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50" w:rsidRDefault="00994D1A">
      <w:r>
        <w:rPr>
          <w:noProof/>
        </w:rPr>
        <w:drawing>
          <wp:anchor distT="0" distB="0" distL="114300" distR="114300" simplePos="0" relativeHeight="251662336" behindDoc="0" locked="0" layoutInCell="1" allowOverlap="1" wp14:anchorId="6E7B8A27" wp14:editId="146FF2F5">
            <wp:simplePos x="0" y="0"/>
            <wp:positionH relativeFrom="column">
              <wp:posOffset>538480</wp:posOffset>
            </wp:positionH>
            <wp:positionV relativeFrom="paragraph">
              <wp:posOffset>147206</wp:posOffset>
            </wp:positionV>
            <wp:extent cx="1935480" cy="124015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81922" wp14:editId="00F913DC">
                <wp:simplePos x="0" y="0"/>
                <wp:positionH relativeFrom="column">
                  <wp:posOffset>457200</wp:posOffset>
                </wp:positionH>
                <wp:positionV relativeFrom="paragraph">
                  <wp:posOffset>77056</wp:posOffset>
                </wp:positionV>
                <wp:extent cx="5824855" cy="1356189"/>
                <wp:effectExtent l="0" t="0" r="234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855" cy="135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EEC" w:rsidRDefault="00B2764D" w:rsidP="00165B50">
                            <w:pPr>
                              <w:jc w:val="right"/>
                            </w:pPr>
                            <w:r>
                              <w:t xml:space="preserve"> </w:t>
                            </w:r>
                          </w:p>
                          <w:p w:rsidR="00165B50" w:rsidRDefault="00165B50" w:rsidP="00482EEC">
                            <w:pPr>
                              <w:jc w:val="right"/>
                            </w:pPr>
                            <w:r w:rsidRPr="00165B50">
                              <w:br/>
                            </w:r>
                            <w:r w:rsidRPr="00165B5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6.05pt;width:458.65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akJg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">
                <v:textbox>
                  <w:txbxContent>
                    <w:p w:rsidR="00482EEC" w:rsidRDefault="00B2764D" w:rsidP="00165B50">
                      <w:pPr>
                        <w:jc w:val="right"/>
                      </w:pPr>
                      <w:r>
                        <w:t xml:space="preserve"> </w:t>
                      </w:r>
                    </w:p>
                    <w:p w:rsidR="00165B50" w:rsidRDefault="00165B50" w:rsidP="00482EEC">
                      <w:pPr>
                        <w:jc w:val="right"/>
                      </w:pPr>
                      <w:r w:rsidRPr="00165B50">
                        <w:br/>
                      </w:r>
                      <w:r w:rsidRPr="00165B50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165B50" w:rsidRDefault="00165B50"/>
    <w:p w:rsidR="00165B50" w:rsidRDefault="00165B50"/>
    <w:p w:rsidR="00165B50" w:rsidRDefault="00165B50"/>
    <w:p w:rsidR="00994D1A" w:rsidRDefault="00994D1A"/>
    <w:p w:rsidR="007C3BDB" w:rsidRDefault="007C3BDB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="00B2764D">
        <w:rPr>
          <w:rFonts w:ascii="Arial" w:hAnsi="Arial" w:cs="Arial"/>
          <w:b/>
          <w:bCs/>
          <w:sz w:val="28"/>
          <w:szCs w:val="28"/>
        </w:rPr>
        <w:t>H364</w:t>
      </w:r>
      <w:r w:rsidR="00E415D8">
        <w:rPr>
          <w:rFonts w:ascii="Arial" w:hAnsi="Arial" w:cs="Arial"/>
          <w:b/>
          <w:bCs/>
          <w:sz w:val="28"/>
          <w:szCs w:val="28"/>
        </w:rPr>
        <w:t>B</w:t>
      </w:r>
    </w:p>
    <w:p w:rsidR="002E4861" w:rsidRPr="00011D80" w:rsidRDefault="002E4861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r w:rsidRPr="00011D80">
        <w:rPr>
          <w:rFonts w:ascii="Arial" w:hAnsi="Arial" w:cs="Arial"/>
          <w:b/>
          <w:bCs/>
          <w:sz w:val="28"/>
          <w:szCs w:val="28"/>
        </w:rPr>
        <w:t>Specifications</w:t>
      </w:r>
    </w:p>
    <w:p w:rsidR="002E4861" w:rsidRPr="00011D80" w:rsidRDefault="002E4861" w:rsidP="00011D8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1D80">
        <w:rPr>
          <w:rFonts w:ascii="Arial" w:hAnsi="Arial" w:cs="Arial"/>
          <w:sz w:val="24"/>
          <w:szCs w:val="24"/>
        </w:rPr>
        <w:tab/>
      </w:r>
      <w:r w:rsidRPr="00011D80">
        <w:rPr>
          <w:rFonts w:ascii="Arial" w:hAnsi="Arial" w:cs="Arial"/>
          <w:b/>
          <w:sz w:val="24"/>
          <w:szCs w:val="24"/>
        </w:rPr>
        <w:t xml:space="preserve">INTAKE </w:t>
      </w:r>
      <w:r w:rsidRPr="00011D80">
        <w:rPr>
          <w:rFonts w:ascii="Arial" w:hAnsi="Arial" w:cs="Arial"/>
          <w:b/>
          <w:sz w:val="24"/>
          <w:szCs w:val="24"/>
        </w:rPr>
        <w:tab/>
        <w:t>EXHAUST</w:t>
      </w:r>
    </w:p>
    <w:p w:rsidR="002E4861" w:rsidRPr="004416BA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Volume: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DC1388">
        <w:rPr>
          <w:rFonts w:ascii="Arial" w:hAnsi="Arial" w:cs="Arial"/>
          <w:sz w:val="20"/>
          <w:szCs w:val="20"/>
        </w:rPr>
        <w:t>211 +/- 2 cc</w:t>
      </w:r>
      <w:r w:rsidR="00DC1388">
        <w:rPr>
          <w:rFonts w:ascii="Arial" w:hAnsi="Arial" w:cs="Arial"/>
          <w:sz w:val="20"/>
          <w:szCs w:val="20"/>
        </w:rPr>
        <w:tab/>
        <w:t>76 +/- 2cc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Dimension: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DC1388">
        <w:rPr>
          <w:rFonts w:ascii="Arial" w:hAnsi="Arial" w:cs="Arial"/>
          <w:sz w:val="20"/>
          <w:szCs w:val="20"/>
        </w:rPr>
        <w:t>2.232” +/- .005  - 1.020” +/- .005</w:t>
      </w:r>
      <w:r w:rsidR="00DC1388">
        <w:rPr>
          <w:rFonts w:ascii="Arial" w:hAnsi="Arial" w:cs="Arial"/>
          <w:sz w:val="20"/>
          <w:szCs w:val="20"/>
        </w:rPr>
        <w:tab/>
        <w:t>1.180” +/- ..005 – 1.576” +/- .005”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Location: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 xml:space="preserve">Stock </w:t>
      </w:r>
      <w:r w:rsidR="00011D80">
        <w:rPr>
          <w:rFonts w:ascii="Arial" w:hAnsi="Arial" w:cs="Arial"/>
          <w:sz w:val="20"/>
          <w:szCs w:val="20"/>
        </w:rPr>
        <w:t xml:space="preserve">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>Valve</w:t>
      </w:r>
      <w:r w:rsidR="00467CC0">
        <w:rPr>
          <w:rFonts w:ascii="Arial" w:hAnsi="Arial" w:cs="Arial"/>
          <w:b/>
          <w:sz w:val="20"/>
          <w:szCs w:val="20"/>
        </w:rPr>
        <w:t xml:space="preserve"> </w:t>
      </w:r>
      <w:r w:rsidR="004619CC">
        <w:rPr>
          <w:rFonts w:ascii="Arial" w:hAnsi="Arial" w:cs="Arial"/>
          <w:b/>
          <w:sz w:val="20"/>
          <w:szCs w:val="20"/>
        </w:rPr>
        <w:t>Head Diameter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DC1388">
        <w:rPr>
          <w:rFonts w:ascii="Arial" w:hAnsi="Arial" w:cs="Arial"/>
          <w:sz w:val="20"/>
          <w:szCs w:val="20"/>
        </w:rPr>
        <w:t>2.00”</w:t>
      </w:r>
      <w:r w:rsidR="00DC1388">
        <w:rPr>
          <w:rFonts w:ascii="Arial" w:hAnsi="Arial" w:cs="Arial"/>
          <w:sz w:val="20"/>
          <w:szCs w:val="20"/>
        </w:rPr>
        <w:tab/>
        <w:t>1.57”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467CC0">
        <w:rPr>
          <w:rFonts w:ascii="Arial" w:hAnsi="Arial" w:cs="Arial"/>
          <w:b/>
          <w:sz w:val="20"/>
          <w:szCs w:val="20"/>
        </w:rPr>
        <w:t>Seat Angle</w:t>
      </w:r>
      <w:r w:rsidR="004619CC">
        <w:rPr>
          <w:rFonts w:ascii="Arial" w:hAnsi="Arial" w:cs="Arial"/>
          <w:b/>
          <w:sz w:val="20"/>
          <w:szCs w:val="20"/>
        </w:rPr>
        <w:t>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467CC0">
        <w:rPr>
          <w:rFonts w:ascii="Arial" w:hAnsi="Arial" w:cs="Arial"/>
          <w:sz w:val="20"/>
          <w:szCs w:val="20"/>
        </w:rPr>
        <w:t>45</w:t>
      </w:r>
      <w:r w:rsidR="00467CC0">
        <w:rPr>
          <w:rFonts w:ascii="Arial" w:hAnsi="Arial" w:cs="Arial"/>
          <w:sz w:val="20"/>
          <w:szCs w:val="20"/>
        </w:rPr>
        <w:tab/>
        <w:t>45</w:t>
      </w:r>
    </w:p>
    <w:p w:rsidR="00467CC0" w:rsidRPr="00467CC0" w:rsidRDefault="00467CC0" w:rsidP="00467CC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ID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DC1388">
        <w:rPr>
          <w:rFonts w:ascii="Arial" w:hAnsi="Arial" w:cs="Arial"/>
          <w:sz w:val="20"/>
          <w:szCs w:val="20"/>
        </w:rPr>
        <w:t>.3145” +/- .0005</w:t>
      </w:r>
      <w:r w:rsidR="00DC1388">
        <w:rPr>
          <w:rFonts w:ascii="Arial" w:hAnsi="Arial" w:cs="Arial"/>
          <w:sz w:val="20"/>
          <w:szCs w:val="20"/>
        </w:rPr>
        <w:tab/>
      </w:r>
      <w:r w:rsidR="00DC1388">
        <w:rPr>
          <w:rFonts w:ascii="Arial" w:hAnsi="Arial" w:cs="Arial"/>
          <w:sz w:val="20"/>
          <w:szCs w:val="20"/>
        </w:rPr>
        <w:t>.3145” +/- .0005</w:t>
      </w:r>
    </w:p>
    <w:p w:rsidR="00467CC0" w:rsidRDefault="00467CC0" w:rsidP="00467CC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OD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Pr="00467CC0">
        <w:rPr>
          <w:rFonts w:ascii="Arial" w:hAnsi="Arial" w:cs="Arial"/>
          <w:sz w:val="20"/>
          <w:szCs w:val="20"/>
        </w:rPr>
        <w:t>.</w:t>
      </w:r>
      <w:r w:rsidR="00DC1388">
        <w:rPr>
          <w:rFonts w:ascii="Arial" w:hAnsi="Arial" w:cs="Arial"/>
          <w:sz w:val="20"/>
          <w:szCs w:val="20"/>
        </w:rPr>
        <w:t>500”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34BEB">
        <w:rPr>
          <w:rFonts w:ascii="Arial" w:hAnsi="Arial" w:cs="Arial"/>
          <w:b/>
          <w:bCs/>
          <w:sz w:val="20"/>
          <w:szCs w:val="20"/>
        </w:rPr>
        <w:t xml:space="preserve">Chamber Volume: </w:t>
      </w:r>
      <w:r w:rsidR="00011D80" w:rsidRPr="00234BEB">
        <w:rPr>
          <w:rFonts w:ascii="Arial" w:hAnsi="Arial" w:cs="Arial"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DC1388">
        <w:rPr>
          <w:rFonts w:ascii="Arial" w:hAnsi="Arial" w:cs="Arial"/>
          <w:sz w:val="20"/>
          <w:szCs w:val="20"/>
        </w:rPr>
        <w:t>65 +/- 2 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Spark Plug Location: </w:t>
      </w:r>
      <w:r w:rsidR="00011D80" w:rsidRPr="00011D80">
        <w:rPr>
          <w:rFonts w:ascii="Arial" w:hAnsi="Arial" w:cs="Arial"/>
          <w:b/>
          <w:bCs/>
          <w:sz w:val="20"/>
          <w:szCs w:val="20"/>
        </w:rPr>
        <w:tab/>
      </w:r>
      <w:r w:rsidR="00DC1388" w:rsidRPr="00DC1388">
        <w:rPr>
          <w:rFonts w:ascii="Arial" w:hAnsi="Arial" w:cs="Arial"/>
          <w:bCs/>
          <w:sz w:val="20"/>
          <w:szCs w:val="20"/>
        </w:rPr>
        <w:t>stock</w:t>
      </w:r>
      <w:r w:rsidR="00B2764D">
        <w:rPr>
          <w:rFonts w:ascii="Arial" w:hAnsi="Arial" w:cs="Arial"/>
          <w:sz w:val="20"/>
          <w:szCs w:val="20"/>
        </w:rPr>
        <w:t xml:space="preserve"> 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Spark Plug Type: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DC1388">
        <w:rPr>
          <w:rFonts w:ascii="Arial" w:hAnsi="Arial" w:cs="Arial"/>
          <w:sz w:val="20"/>
          <w:szCs w:val="20"/>
        </w:rPr>
        <w:t>stock</w:t>
      </w:r>
      <w:r w:rsidR="00B2764D">
        <w:rPr>
          <w:rFonts w:ascii="Arial" w:hAnsi="Arial" w:cs="Arial"/>
          <w:sz w:val="20"/>
          <w:szCs w:val="20"/>
        </w:rPr>
        <w:t xml:space="preserve"> </w:t>
      </w:r>
    </w:p>
    <w:p w:rsidR="00BD5A7C" w:rsidRPr="00011D80" w:rsidRDefault="00011D80" w:rsidP="00C545E8">
      <w:pPr>
        <w:tabs>
          <w:tab w:val="left" w:pos="2880"/>
          <w:tab w:val="left" w:pos="648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Weight: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1388" w:rsidRPr="00DC1388">
        <w:rPr>
          <w:rFonts w:ascii="Arial" w:hAnsi="Arial" w:cs="Arial"/>
          <w:bCs/>
          <w:sz w:val="20"/>
          <w:szCs w:val="20"/>
        </w:rPr>
        <w:t>21.5</w:t>
      </w:r>
      <w:r w:rsidR="00DC1388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DC1388">
        <w:rPr>
          <w:rFonts w:ascii="Arial" w:hAnsi="Arial" w:cs="Arial"/>
          <w:bCs/>
          <w:sz w:val="20"/>
          <w:szCs w:val="20"/>
        </w:rPr>
        <w:t>lbs</w:t>
      </w:r>
      <w:proofErr w:type="spellEnd"/>
      <w:r w:rsidR="00DC1388" w:rsidRPr="00DC1388">
        <w:rPr>
          <w:rFonts w:ascii="Arial" w:hAnsi="Arial" w:cs="Arial"/>
          <w:bCs/>
          <w:sz w:val="20"/>
          <w:szCs w:val="20"/>
        </w:rPr>
        <w:t xml:space="preserve"> </w:t>
      </w:r>
      <w:r w:rsidR="00B2764D">
        <w:rPr>
          <w:rFonts w:ascii="Arial" w:hAnsi="Arial" w:cs="Arial"/>
          <w:bCs/>
          <w:sz w:val="20"/>
          <w:szCs w:val="20"/>
        </w:rPr>
        <w:t xml:space="preserve"> </w:t>
      </w:r>
    </w:p>
    <w:bookmarkEnd w:id="0"/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•Highest grade of material used in manufacturing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•Thicker decks for greater strength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•Superior port finishes for increased flow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•Improved flow design to resist cracking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•Redesigned water flow for greater thermal conductivity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•Hardened exhaust seats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•CNC machined guides and seats</w:t>
      </w:r>
    </w:p>
    <w:p w:rsid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•25 point quality check on every head</w:t>
      </w:r>
    </w:p>
    <w:p w:rsidR="004619CC" w:rsidRPr="00011D80" w:rsidRDefault="00B2764D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19CC">
        <w:rPr>
          <w:sz w:val="24"/>
          <w:szCs w:val="24"/>
        </w:rPr>
        <w:t xml:space="preserve"> </w:t>
      </w:r>
    </w:p>
    <w:sectPr w:rsidR="004619CC" w:rsidRPr="00011D80" w:rsidSect="00011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EC"/>
    <w:rsid w:val="00011D80"/>
    <w:rsid w:val="00143C54"/>
    <w:rsid w:val="00165B50"/>
    <w:rsid w:val="00234BEB"/>
    <w:rsid w:val="002E4861"/>
    <w:rsid w:val="00376C1D"/>
    <w:rsid w:val="004416BA"/>
    <w:rsid w:val="004560C1"/>
    <w:rsid w:val="004619CC"/>
    <w:rsid w:val="00467CC0"/>
    <w:rsid w:val="00482EEC"/>
    <w:rsid w:val="007C3BDB"/>
    <w:rsid w:val="007F10C1"/>
    <w:rsid w:val="008D4EA0"/>
    <w:rsid w:val="00994D1A"/>
    <w:rsid w:val="00A96BD1"/>
    <w:rsid w:val="00B2764D"/>
    <w:rsid w:val="00BD5A7C"/>
    <w:rsid w:val="00C545E8"/>
    <w:rsid w:val="00D36E81"/>
    <w:rsid w:val="00DC1388"/>
    <w:rsid w:val="00E4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 Midwest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F. Bailey</dc:creator>
  <cp:lastModifiedBy>Kevin F. Bailey</cp:lastModifiedBy>
  <cp:revision>3</cp:revision>
  <cp:lastPrinted>2018-05-29T21:56:00Z</cp:lastPrinted>
  <dcterms:created xsi:type="dcterms:W3CDTF">2018-05-29T21:56:00Z</dcterms:created>
  <dcterms:modified xsi:type="dcterms:W3CDTF">2018-11-16T22:28:00Z</dcterms:modified>
</cp:coreProperties>
</file>