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5B50" w:rsidRDefault="00994D1A">
      <w:r>
        <w:rPr>
          <w:noProof/>
        </w:rPr>
        <w:drawing>
          <wp:anchor distT="0" distB="0" distL="114300" distR="114300" simplePos="0" relativeHeight="251662336" behindDoc="0" locked="0" layoutInCell="1" allowOverlap="1" wp14:anchorId="6E7B8A27" wp14:editId="146FF2F5">
            <wp:simplePos x="0" y="0"/>
            <wp:positionH relativeFrom="column">
              <wp:posOffset>538480</wp:posOffset>
            </wp:positionH>
            <wp:positionV relativeFrom="paragraph">
              <wp:posOffset>147206</wp:posOffset>
            </wp:positionV>
            <wp:extent cx="1935480" cy="1240155"/>
            <wp:effectExtent l="0" t="0" r="762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Q.tif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548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81922" wp14:editId="00F913DC">
                <wp:simplePos x="0" y="0"/>
                <wp:positionH relativeFrom="column">
                  <wp:posOffset>457200</wp:posOffset>
                </wp:positionH>
                <wp:positionV relativeFrom="paragraph">
                  <wp:posOffset>77056</wp:posOffset>
                </wp:positionV>
                <wp:extent cx="5824855" cy="1356189"/>
                <wp:effectExtent l="0" t="0" r="23495" b="1587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24855" cy="13561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482EEC" w:rsidRDefault="00B2764D" w:rsidP="00165B50">
                            <w:pPr>
                              <w:jc w:val="right"/>
                            </w:pPr>
                            <w:r>
                              <w:t xml:space="preserve"> </w:t>
                            </w:r>
                          </w:p>
                          <w:p w:rsidR="00165B50" w:rsidRDefault="00165B50" w:rsidP="00482EEC">
                            <w:pPr>
                              <w:jc w:val="right"/>
                            </w:pPr>
                            <w:r w:rsidRPr="00165B50">
                              <w:br/>
                            </w:r>
                            <w:r w:rsidRPr="00165B50"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6pt;margin-top:6.05pt;width:458.65pt;height:106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">
                <v:textbox>
                  <w:txbxContent>
                    <w:p w:rsidR="00482EEC" w:rsidRDefault="00B2764D" w:rsidP="00165B50">
                      <w:pPr>
                        <w:jc w:val="right"/>
                      </w:pPr>
                      <w:r>
                        <w:t xml:space="preserve"> </w:t>
                      </w:r>
                    </w:p>
                    <w:p w:rsidR="00165B50" w:rsidRDefault="00165B50" w:rsidP="00482EEC">
                      <w:pPr>
                        <w:jc w:val="right"/>
                      </w:pPr>
                      <w:r w:rsidRPr="00165B50">
                        <w:br/>
                      </w:r>
                      <w:r w:rsidRPr="00165B50">
                        <w:br/>
                      </w:r>
                    </w:p>
                  </w:txbxContent>
                </v:textbox>
              </v:shape>
            </w:pict>
          </mc:Fallback>
        </mc:AlternateContent>
      </w:r>
    </w:p>
    <w:p w:rsidR="00165B50" w:rsidRDefault="00165B50"/>
    <w:p w:rsidR="00165B50" w:rsidRDefault="00165B50"/>
    <w:p w:rsidR="00165B50" w:rsidRDefault="00165B50"/>
    <w:p w:rsidR="00994D1A" w:rsidRDefault="00994D1A"/>
    <w:p w:rsidR="007C3BDB" w:rsidRDefault="007C3BDB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C</w:t>
      </w:r>
      <w:r w:rsidR="00B2764D">
        <w:rPr>
          <w:rFonts w:ascii="Arial" w:hAnsi="Arial" w:cs="Arial"/>
          <w:b/>
          <w:bCs/>
          <w:sz w:val="28"/>
          <w:szCs w:val="28"/>
        </w:rPr>
        <w:t>H364</w:t>
      </w:r>
      <w:r w:rsidR="00BF1E09">
        <w:rPr>
          <w:rFonts w:ascii="Arial" w:hAnsi="Arial" w:cs="Arial"/>
          <w:b/>
          <w:bCs/>
          <w:sz w:val="28"/>
          <w:szCs w:val="28"/>
        </w:rPr>
        <w:t>C</w:t>
      </w:r>
    </w:p>
    <w:p w:rsidR="002E4861" w:rsidRPr="00011D80" w:rsidRDefault="002E4861" w:rsidP="002E4861">
      <w:pPr>
        <w:tabs>
          <w:tab w:val="left" w:pos="4320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1D80">
        <w:rPr>
          <w:rFonts w:ascii="Arial" w:hAnsi="Arial" w:cs="Arial"/>
          <w:b/>
          <w:bCs/>
          <w:sz w:val="28"/>
          <w:szCs w:val="28"/>
        </w:rPr>
        <w:t>Specifications</w:t>
      </w:r>
    </w:p>
    <w:p w:rsidR="002E4861" w:rsidRPr="00011D80" w:rsidRDefault="002E4861" w:rsidP="00011D8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011D80">
        <w:rPr>
          <w:rFonts w:ascii="Arial" w:hAnsi="Arial" w:cs="Arial"/>
          <w:sz w:val="24"/>
          <w:szCs w:val="24"/>
        </w:rPr>
        <w:tab/>
      </w:r>
      <w:r w:rsidRPr="00011D80">
        <w:rPr>
          <w:rFonts w:ascii="Arial" w:hAnsi="Arial" w:cs="Arial"/>
          <w:b/>
          <w:sz w:val="24"/>
          <w:szCs w:val="24"/>
        </w:rPr>
        <w:t xml:space="preserve">INTAKE </w:t>
      </w:r>
      <w:r w:rsidRPr="00011D80">
        <w:rPr>
          <w:rFonts w:ascii="Arial" w:hAnsi="Arial" w:cs="Arial"/>
          <w:b/>
          <w:sz w:val="24"/>
          <w:szCs w:val="24"/>
        </w:rPr>
        <w:tab/>
        <w:t>EXHAUST</w:t>
      </w:r>
    </w:p>
    <w:p w:rsidR="002E4861" w:rsidRPr="004416BA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416BA">
        <w:rPr>
          <w:rFonts w:ascii="Arial" w:hAnsi="Arial" w:cs="Arial"/>
          <w:b/>
          <w:sz w:val="20"/>
          <w:szCs w:val="20"/>
        </w:rPr>
        <w:t xml:space="preserve">Port Volume: </w:t>
      </w:r>
      <w:r w:rsidR="00011D80" w:rsidRPr="004416BA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282727">
        <w:rPr>
          <w:rFonts w:ascii="Arial" w:hAnsi="Arial" w:cs="Arial"/>
          <w:sz w:val="20"/>
          <w:szCs w:val="20"/>
        </w:rPr>
        <w:t xml:space="preserve">258 CC </w:t>
      </w:r>
      <w:r w:rsidR="00282727">
        <w:rPr>
          <w:rFonts w:ascii="Arial" w:hAnsi="Arial" w:cs="Arial"/>
          <w:sz w:val="20"/>
          <w:szCs w:val="20"/>
        </w:rPr>
        <w:t xml:space="preserve"> +/- 2cc</w:t>
      </w:r>
      <w:r w:rsidR="00282727">
        <w:rPr>
          <w:rFonts w:ascii="Arial" w:hAnsi="Arial" w:cs="Arial"/>
          <w:sz w:val="20"/>
          <w:szCs w:val="20"/>
        </w:rPr>
        <w:tab/>
        <w:t xml:space="preserve">87C CC </w:t>
      </w:r>
      <w:r w:rsidR="00282727">
        <w:rPr>
          <w:rFonts w:ascii="Arial" w:hAnsi="Arial" w:cs="Arial"/>
          <w:sz w:val="20"/>
          <w:szCs w:val="20"/>
        </w:rPr>
        <w:t xml:space="preserve"> +/- 2cc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416BA">
        <w:rPr>
          <w:rFonts w:ascii="Arial" w:hAnsi="Arial" w:cs="Arial"/>
          <w:b/>
          <w:sz w:val="20"/>
          <w:szCs w:val="20"/>
        </w:rPr>
        <w:t xml:space="preserve">Port Dimension: </w:t>
      </w:r>
      <w:r w:rsidR="00011D80" w:rsidRPr="004416BA">
        <w:rPr>
          <w:rFonts w:ascii="Arial" w:hAnsi="Arial" w:cs="Arial"/>
          <w:b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282727">
        <w:rPr>
          <w:rFonts w:ascii="Arial" w:hAnsi="Arial" w:cs="Arial"/>
          <w:sz w:val="20"/>
          <w:szCs w:val="20"/>
        </w:rPr>
        <w:t>2.559” +/- .0005 / 1.2515” +/- .0005</w:t>
      </w:r>
      <w:r w:rsidR="00282727">
        <w:rPr>
          <w:rFonts w:ascii="Arial" w:hAnsi="Arial" w:cs="Arial"/>
          <w:sz w:val="20"/>
          <w:szCs w:val="20"/>
        </w:rPr>
        <w:tab/>
        <w:t>1.427” +/- .0005 / 1.5915” +/- .0005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Port Location: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011D80" w:rsidRPr="00011D80">
        <w:rPr>
          <w:rFonts w:ascii="Arial" w:hAnsi="Arial" w:cs="Arial"/>
          <w:sz w:val="20"/>
          <w:szCs w:val="20"/>
        </w:rPr>
        <w:t xml:space="preserve">Stock </w:t>
      </w:r>
      <w:r w:rsidR="00011D80">
        <w:rPr>
          <w:rFonts w:ascii="Arial" w:hAnsi="Arial" w:cs="Arial"/>
          <w:sz w:val="20"/>
          <w:szCs w:val="20"/>
        </w:rPr>
        <w:t xml:space="preserve"> 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>Valve</w:t>
      </w:r>
      <w:r w:rsidR="00467CC0">
        <w:rPr>
          <w:rFonts w:ascii="Arial" w:hAnsi="Arial" w:cs="Arial"/>
          <w:b/>
          <w:sz w:val="20"/>
          <w:szCs w:val="20"/>
        </w:rPr>
        <w:t xml:space="preserve"> </w:t>
      </w:r>
      <w:r w:rsidR="004619CC">
        <w:rPr>
          <w:rFonts w:ascii="Arial" w:hAnsi="Arial" w:cs="Arial"/>
          <w:b/>
          <w:sz w:val="20"/>
          <w:szCs w:val="20"/>
        </w:rPr>
        <w:t>Head Diameter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282727">
        <w:rPr>
          <w:rFonts w:ascii="Arial" w:hAnsi="Arial" w:cs="Arial"/>
          <w:sz w:val="20"/>
          <w:szCs w:val="20"/>
        </w:rPr>
        <w:t>2.165”</w:t>
      </w:r>
      <w:r w:rsidR="00282727">
        <w:rPr>
          <w:rFonts w:ascii="Arial" w:hAnsi="Arial" w:cs="Arial"/>
          <w:sz w:val="20"/>
          <w:szCs w:val="20"/>
        </w:rPr>
        <w:tab/>
        <w:t>1.590”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sz w:val="20"/>
          <w:szCs w:val="20"/>
        </w:rPr>
        <w:t xml:space="preserve">Valve </w:t>
      </w:r>
      <w:r w:rsidR="00467CC0">
        <w:rPr>
          <w:rFonts w:ascii="Arial" w:hAnsi="Arial" w:cs="Arial"/>
          <w:b/>
          <w:sz w:val="20"/>
          <w:szCs w:val="20"/>
        </w:rPr>
        <w:t>Seat Angle</w:t>
      </w:r>
      <w:r w:rsidR="004619CC">
        <w:rPr>
          <w:rFonts w:ascii="Arial" w:hAnsi="Arial" w:cs="Arial"/>
          <w:b/>
          <w:sz w:val="20"/>
          <w:szCs w:val="20"/>
        </w:rPr>
        <w:t>s</w:t>
      </w:r>
      <w:r w:rsidR="00011D80">
        <w:rPr>
          <w:rFonts w:ascii="Arial" w:hAnsi="Arial" w:cs="Arial"/>
          <w:b/>
          <w:sz w:val="20"/>
          <w:szCs w:val="20"/>
        </w:rPr>
        <w:t>:</w:t>
      </w:r>
      <w:r w:rsidR="00011D80" w:rsidRPr="00011D80">
        <w:rPr>
          <w:rFonts w:ascii="Arial" w:hAnsi="Arial" w:cs="Arial"/>
          <w:b/>
          <w:sz w:val="20"/>
          <w:szCs w:val="20"/>
        </w:rPr>
        <w:tab/>
      </w:r>
      <w:r w:rsidR="00467CC0">
        <w:rPr>
          <w:rFonts w:ascii="Arial" w:hAnsi="Arial" w:cs="Arial"/>
          <w:sz w:val="20"/>
          <w:szCs w:val="20"/>
        </w:rPr>
        <w:t>45</w:t>
      </w:r>
      <w:r w:rsidR="00467CC0">
        <w:rPr>
          <w:rFonts w:ascii="Arial" w:hAnsi="Arial" w:cs="Arial"/>
          <w:sz w:val="20"/>
          <w:szCs w:val="20"/>
        </w:rPr>
        <w:tab/>
        <w:t>45</w:t>
      </w:r>
    </w:p>
    <w:p w:rsidR="00467CC0" w:rsidRPr="00467CC0" w:rsidRDefault="00467CC0" w:rsidP="00467CC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67CC0">
        <w:rPr>
          <w:rFonts w:ascii="Arial" w:hAnsi="Arial" w:cs="Arial"/>
          <w:b/>
          <w:sz w:val="20"/>
          <w:szCs w:val="20"/>
        </w:rPr>
        <w:t>Valve Guide</w:t>
      </w:r>
      <w:r>
        <w:rPr>
          <w:rFonts w:ascii="Arial" w:hAnsi="Arial" w:cs="Arial"/>
          <w:b/>
          <w:sz w:val="20"/>
          <w:szCs w:val="20"/>
        </w:rPr>
        <w:t xml:space="preserve"> ID</w:t>
      </w:r>
      <w:r w:rsidRPr="00467CC0">
        <w:rPr>
          <w:rFonts w:ascii="Arial" w:hAnsi="Arial" w:cs="Arial"/>
          <w:b/>
          <w:sz w:val="20"/>
          <w:szCs w:val="20"/>
        </w:rPr>
        <w:t>:</w:t>
      </w:r>
      <w:r w:rsidRPr="00467CC0">
        <w:rPr>
          <w:rFonts w:ascii="Arial" w:hAnsi="Arial" w:cs="Arial"/>
          <w:b/>
          <w:sz w:val="20"/>
          <w:szCs w:val="20"/>
        </w:rPr>
        <w:tab/>
      </w:r>
      <w:r w:rsidR="00282727" w:rsidRPr="00282727">
        <w:rPr>
          <w:rFonts w:ascii="Arial" w:hAnsi="Arial" w:cs="Arial"/>
          <w:sz w:val="20"/>
          <w:szCs w:val="20"/>
        </w:rPr>
        <w:t>.3145</w:t>
      </w:r>
      <w:r w:rsidR="00282727">
        <w:rPr>
          <w:rFonts w:ascii="Arial" w:hAnsi="Arial" w:cs="Arial"/>
          <w:sz w:val="20"/>
          <w:szCs w:val="20"/>
        </w:rPr>
        <w:t>”</w:t>
      </w:r>
      <w:r w:rsidR="00282727" w:rsidRPr="00282727">
        <w:rPr>
          <w:rFonts w:ascii="Arial" w:hAnsi="Arial" w:cs="Arial"/>
          <w:sz w:val="20"/>
          <w:szCs w:val="20"/>
        </w:rPr>
        <w:t xml:space="preserve"> +/- .0005</w:t>
      </w:r>
      <w:r w:rsidR="00282727">
        <w:rPr>
          <w:rFonts w:ascii="Arial" w:hAnsi="Arial" w:cs="Arial"/>
          <w:sz w:val="20"/>
          <w:szCs w:val="20"/>
        </w:rPr>
        <w:tab/>
      </w:r>
      <w:r w:rsidR="00282727" w:rsidRPr="00282727">
        <w:rPr>
          <w:rFonts w:ascii="Arial" w:hAnsi="Arial" w:cs="Arial"/>
          <w:sz w:val="20"/>
          <w:szCs w:val="20"/>
        </w:rPr>
        <w:t>.3145</w:t>
      </w:r>
      <w:r w:rsidR="00282727">
        <w:rPr>
          <w:rFonts w:ascii="Arial" w:hAnsi="Arial" w:cs="Arial"/>
          <w:sz w:val="20"/>
          <w:szCs w:val="20"/>
        </w:rPr>
        <w:t>”</w:t>
      </w:r>
      <w:r w:rsidR="00282727" w:rsidRPr="00282727">
        <w:rPr>
          <w:rFonts w:ascii="Arial" w:hAnsi="Arial" w:cs="Arial"/>
          <w:sz w:val="20"/>
          <w:szCs w:val="20"/>
        </w:rPr>
        <w:t xml:space="preserve"> +/- .0005</w:t>
      </w:r>
    </w:p>
    <w:p w:rsidR="00467CC0" w:rsidRPr="00282727" w:rsidRDefault="00467CC0" w:rsidP="00467CC0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b/>
          <w:sz w:val="20"/>
          <w:szCs w:val="20"/>
        </w:rPr>
      </w:pPr>
      <w:r w:rsidRPr="00467CC0">
        <w:rPr>
          <w:rFonts w:ascii="Arial" w:hAnsi="Arial" w:cs="Arial"/>
          <w:b/>
          <w:sz w:val="20"/>
          <w:szCs w:val="20"/>
        </w:rPr>
        <w:t>Valve Guide</w:t>
      </w:r>
      <w:r>
        <w:rPr>
          <w:rFonts w:ascii="Arial" w:hAnsi="Arial" w:cs="Arial"/>
          <w:b/>
          <w:sz w:val="20"/>
          <w:szCs w:val="20"/>
        </w:rPr>
        <w:t xml:space="preserve"> OD</w:t>
      </w:r>
      <w:r w:rsidRPr="00467CC0">
        <w:rPr>
          <w:rFonts w:ascii="Arial" w:hAnsi="Arial" w:cs="Arial"/>
          <w:b/>
          <w:sz w:val="20"/>
          <w:szCs w:val="20"/>
        </w:rPr>
        <w:t>:</w:t>
      </w:r>
      <w:r w:rsidRPr="00467CC0">
        <w:rPr>
          <w:rFonts w:ascii="Arial" w:hAnsi="Arial" w:cs="Arial"/>
          <w:b/>
          <w:sz w:val="20"/>
          <w:szCs w:val="20"/>
        </w:rPr>
        <w:tab/>
      </w:r>
      <w:r w:rsidR="00282727" w:rsidRPr="00282727">
        <w:rPr>
          <w:rFonts w:ascii="Arial" w:hAnsi="Arial" w:cs="Arial"/>
          <w:sz w:val="20"/>
          <w:szCs w:val="20"/>
        </w:rPr>
        <w:t>.500”</w:t>
      </w:r>
      <w:r w:rsidR="00282727">
        <w:rPr>
          <w:rFonts w:ascii="Arial" w:hAnsi="Arial" w:cs="Arial"/>
          <w:sz w:val="20"/>
          <w:szCs w:val="20"/>
        </w:rPr>
        <w:tab/>
      </w:r>
      <w:r w:rsidR="00282727" w:rsidRPr="00282727">
        <w:rPr>
          <w:rFonts w:ascii="Arial" w:hAnsi="Arial" w:cs="Arial"/>
          <w:sz w:val="20"/>
          <w:szCs w:val="20"/>
        </w:rPr>
        <w:t>.500”</w:t>
      </w:r>
      <w:bookmarkStart w:id="0" w:name="_GoBack"/>
      <w:bookmarkEnd w:id="0"/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234BEB">
        <w:rPr>
          <w:rFonts w:ascii="Arial" w:hAnsi="Arial" w:cs="Arial"/>
          <w:b/>
          <w:bCs/>
          <w:sz w:val="20"/>
          <w:szCs w:val="20"/>
        </w:rPr>
        <w:t xml:space="preserve">Chamber Volume: </w:t>
      </w:r>
      <w:r w:rsidR="00011D80" w:rsidRPr="00234BEB">
        <w:rPr>
          <w:rFonts w:ascii="Arial" w:hAnsi="Arial" w:cs="Arial"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282727">
        <w:rPr>
          <w:rFonts w:ascii="Arial" w:hAnsi="Arial" w:cs="Arial"/>
          <w:sz w:val="20"/>
          <w:szCs w:val="20"/>
        </w:rPr>
        <w:t xml:space="preserve">69 CC </w:t>
      </w:r>
      <w:r w:rsidR="00282727">
        <w:rPr>
          <w:rFonts w:ascii="Arial" w:hAnsi="Arial" w:cs="Arial"/>
          <w:sz w:val="20"/>
          <w:szCs w:val="20"/>
        </w:rPr>
        <w:t xml:space="preserve"> +/- 2cc</w:t>
      </w:r>
    </w:p>
    <w:p w:rsidR="002E4861" w:rsidRPr="00011D80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 xml:space="preserve">Spark Plug Location: </w:t>
      </w:r>
      <w:r w:rsidR="00011D80" w:rsidRPr="00011D80">
        <w:rPr>
          <w:rFonts w:ascii="Arial" w:hAnsi="Arial" w:cs="Arial"/>
          <w:b/>
          <w:bCs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282727">
        <w:rPr>
          <w:rFonts w:ascii="Arial" w:hAnsi="Arial" w:cs="Arial"/>
          <w:sz w:val="20"/>
          <w:szCs w:val="20"/>
        </w:rPr>
        <w:t>STOCK</w:t>
      </w:r>
    </w:p>
    <w:p w:rsidR="002E4861" w:rsidRDefault="002E4861" w:rsidP="00C545E8">
      <w:pPr>
        <w:tabs>
          <w:tab w:val="left" w:pos="2880"/>
          <w:tab w:val="left" w:pos="6480"/>
        </w:tabs>
        <w:autoSpaceDE w:val="0"/>
        <w:autoSpaceDN w:val="0"/>
        <w:adjustRightInd w:val="0"/>
        <w:spacing w:after="0" w:line="360" w:lineRule="auto"/>
        <w:rPr>
          <w:rFonts w:ascii="Arial" w:hAnsi="Arial" w:cs="Arial"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Spark Plug Type:</w:t>
      </w:r>
      <w:r w:rsidR="00011D80" w:rsidRPr="00011D80">
        <w:rPr>
          <w:rFonts w:ascii="Arial" w:hAnsi="Arial" w:cs="Arial"/>
          <w:sz w:val="20"/>
          <w:szCs w:val="20"/>
        </w:rPr>
        <w:tab/>
      </w:r>
      <w:r w:rsidR="00B2764D">
        <w:rPr>
          <w:rFonts w:ascii="Arial" w:hAnsi="Arial" w:cs="Arial"/>
          <w:sz w:val="20"/>
          <w:szCs w:val="20"/>
        </w:rPr>
        <w:t xml:space="preserve"> </w:t>
      </w:r>
      <w:r w:rsidR="00282727">
        <w:rPr>
          <w:rFonts w:ascii="Arial" w:hAnsi="Arial" w:cs="Arial"/>
          <w:sz w:val="20"/>
          <w:szCs w:val="20"/>
        </w:rPr>
        <w:t>STOCK</w:t>
      </w:r>
    </w:p>
    <w:p w:rsidR="00BD5A7C" w:rsidRPr="00011D80" w:rsidRDefault="00011D80" w:rsidP="00C545E8">
      <w:pPr>
        <w:tabs>
          <w:tab w:val="left" w:pos="2880"/>
          <w:tab w:val="left" w:pos="6480"/>
        </w:tabs>
        <w:spacing w:line="360" w:lineRule="auto"/>
        <w:rPr>
          <w:rFonts w:ascii="Arial" w:hAnsi="Arial" w:cs="Arial"/>
          <w:b/>
          <w:bCs/>
          <w:sz w:val="20"/>
          <w:szCs w:val="20"/>
        </w:rPr>
      </w:pPr>
      <w:r w:rsidRPr="00011D80">
        <w:rPr>
          <w:rFonts w:ascii="Arial" w:hAnsi="Arial" w:cs="Arial"/>
          <w:b/>
          <w:bCs/>
          <w:sz w:val="20"/>
          <w:szCs w:val="20"/>
        </w:rPr>
        <w:t>Weight:</w:t>
      </w:r>
      <w:r>
        <w:rPr>
          <w:rFonts w:ascii="Arial" w:hAnsi="Arial" w:cs="Arial"/>
          <w:b/>
          <w:bCs/>
          <w:sz w:val="20"/>
          <w:szCs w:val="20"/>
        </w:rPr>
        <w:tab/>
      </w:r>
      <w:r w:rsidR="00B2764D">
        <w:rPr>
          <w:rFonts w:ascii="Arial" w:hAnsi="Arial" w:cs="Arial"/>
          <w:bCs/>
          <w:sz w:val="20"/>
          <w:szCs w:val="20"/>
        </w:rPr>
        <w:t xml:space="preserve"> </w:t>
      </w:r>
      <w:r w:rsidR="00282727">
        <w:rPr>
          <w:rFonts w:ascii="Arial" w:hAnsi="Arial" w:cs="Arial"/>
          <w:bCs/>
          <w:sz w:val="20"/>
          <w:szCs w:val="20"/>
        </w:rPr>
        <w:t>22 LBS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•Highest grade of material used in manufacturing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•Thicker decks for greater strength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•Superior port finishes for increased flow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•Improved flow design to resist cracking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•Redesigned water flow for greater thermal conductivity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•Hardened exhaust seats</w:t>
      </w:r>
    </w:p>
    <w:p w:rsidR="00011D80" w:rsidRP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•CNC machined guides and seats</w:t>
      </w:r>
    </w:p>
    <w:p w:rsidR="00011D80" w:rsidRDefault="00011D80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 w:rsidRPr="00011D80">
        <w:rPr>
          <w:sz w:val="24"/>
          <w:szCs w:val="24"/>
        </w:rPr>
        <w:t>•25 point quality check on every head</w:t>
      </w:r>
    </w:p>
    <w:p w:rsidR="004619CC" w:rsidRPr="00011D80" w:rsidRDefault="00B2764D" w:rsidP="00011D80">
      <w:pPr>
        <w:tabs>
          <w:tab w:val="left" w:pos="2880"/>
          <w:tab w:val="left" w:pos="6480"/>
        </w:tabs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4619CC">
        <w:rPr>
          <w:sz w:val="24"/>
          <w:szCs w:val="24"/>
        </w:rPr>
        <w:t xml:space="preserve"> </w:t>
      </w:r>
    </w:p>
    <w:sectPr w:rsidR="004619CC" w:rsidRPr="00011D80" w:rsidSect="00011D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2EEC"/>
    <w:rsid w:val="00011D80"/>
    <w:rsid w:val="00143C54"/>
    <w:rsid w:val="00165B50"/>
    <w:rsid w:val="00234BEB"/>
    <w:rsid w:val="00282727"/>
    <w:rsid w:val="002E4861"/>
    <w:rsid w:val="00376C1D"/>
    <w:rsid w:val="004416BA"/>
    <w:rsid w:val="004560C1"/>
    <w:rsid w:val="004619CC"/>
    <w:rsid w:val="00467CC0"/>
    <w:rsid w:val="00482EEC"/>
    <w:rsid w:val="007C3BDB"/>
    <w:rsid w:val="007F10C1"/>
    <w:rsid w:val="008D4EA0"/>
    <w:rsid w:val="00994D1A"/>
    <w:rsid w:val="00A96BD1"/>
    <w:rsid w:val="00B2764D"/>
    <w:rsid w:val="00BD5A7C"/>
    <w:rsid w:val="00BF1E09"/>
    <w:rsid w:val="00C545E8"/>
    <w:rsid w:val="00D36E81"/>
    <w:rsid w:val="00E4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2E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2E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t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 Midwest</Company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Kevin F. Bailey</dc:creator>
  <cp:lastModifiedBy>Kevin F. Bailey</cp:lastModifiedBy>
  <cp:revision>3</cp:revision>
  <cp:lastPrinted>2018-05-29T21:56:00Z</cp:lastPrinted>
  <dcterms:created xsi:type="dcterms:W3CDTF">2018-05-29T21:56:00Z</dcterms:created>
  <dcterms:modified xsi:type="dcterms:W3CDTF">2018-06-11T20:50:00Z</dcterms:modified>
</cp:coreProperties>
</file>