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w:t>
      </w:r>
      <w:proofErr w:type="gramStart"/>
      <w:r w:rsidRPr="001D5420">
        <w:rPr>
          <w:rFonts w:asciiTheme="minorHAnsi" w:eastAsia="MS Mincho" w:hAnsiTheme="minorHAnsi" w:cstheme="minorHAnsi"/>
          <w:spacing w:val="-2"/>
          <w:u w:val="single"/>
        </w:rPr>
        <w:t xml:space="preserve">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proofErr w:type="gramEnd"/>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w:t>
      </w:r>
      <w:proofErr w:type="spellStart"/>
      <w:r w:rsidRPr="001D5420">
        <w:rPr>
          <w:rFonts w:asciiTheme="minorHAnsi" w:eastAsia="MS Mincho" w:hAnsiTheme="minorHAnsi" w:cstheme="minorHAnsi"/>
          <w:b/>
          <w:bCs/>
          <w:spacing w:val="-2"/>
          <w:szCs w:val="18"/>
        </w:rPr>
        <w:t>of</w:t>
      </w:r>
      <w:proofErr w:type="spellEnd"/>
      <w:r w:rsidRPr="001D5420">
        <w:rPr>
          <w:rFonts w:asciiTheme="minorHAnsi" w:eastAsia="MS Mincho" w:hAnsiTheme="minorHAnsi" w:cstheme="minorHAnsi"/>
          <w:b/>
          <w:bCs/>
          <w:spacing w:val="-2"/>
          <w:szCs w:val="18"/>
        </w:rPr>
        <w:t xml:space="preserve">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5493D938"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DF12BA">
        <w:rPr>
          <w:rFonts w:asciiTheme="minorHAnsi" w:eastAsia="MS Mincho" w:hAnsiTheme="minorHAnsi" w:cstheme="minorHAnsi"/>
          <w:szCs w:val="24"/>
          <w:u w:val="single"/>
        </w:rPr>
        <w:t>1714 Fourth Street</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resources)</w:t>
      </w:r>
      <w:r w:rsidRPr="001D5420">
        <w:rPr>
          <w:rFonts w:asciiTheme="minorHAnsi" w:eastAsia="MS Mincho" w:hAnsiTheme="minorHAnsi" w:cstheme="minorHAnsi"/>
          <w:spacing w:val="-2"/>
          <w:szCs w:val="18"/>
        </w:rPr>
        <w:t xml:space="preserve">  Zone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proofErr w:type="spellStart"/>
      <w:r w:rsidRPr="001D5420">
        <w:rPr>
          <w:rFonts w:asciiTheme="minorHAnsi" w:eastAsia="MS Mincho" w:hAnsiTheme="minorHAnsi" w:cstheme="minorHAnsi"/>
          <w:spacing w:val="-2"/>
          <w:szCs w:val="18"/>
        </w:rPr>
        <w:t>mE</w:t>
      </w:r>
      <w:proofErr w:type="spellEnd"/>
      <w:r w:rsidRPr="001D5420">
        <w:rPr>
          <w:rFonts w:asciiTheme="minorHAnsi" w:eastAsia="MS Mincho" w:hAnsiTheme="minorHAnsi" w:cstheme="minorHAnsi"/>
          <w:spacing w:val="-2"/>
          <w:szCs w:val="18"/>
        </w:rPr>
        <w:t>/</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proofErr w:type="spellStart"/>
      <w:r w:rsidRPr="001D5420">
        <w:rPr>
          <w:rFonts w:asciiTheme="minorHAnsi" w:eastAsia="MS Mincho" w:hAnsiTheme="minorHAnsi" w:cstheme="minorHAnsi"/>
          <w:spacing w:val="-2"/>
          <w:szCs w:val="18"/>
        </w:rPr>
        <w:t>mN</w:t>
      </w:r>
      <w:proofErr w:type="spellEnd"/>
    </w:p>
    <w:p w14:paraId="7E9EA806" w14:textId="628EB7A4"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eastAsia="MS Mincho" w:hAnsiTheme="minorHAnsi" w:cstheme="minorHAnsi"/>
          <w:spacing w:val="-2"/>
          <w:sz w:val="16"/>
          <w:szCs w:val="16"/>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3C322D">
        <w:rPr>
          <w:rFonts w:asciiTheme="minorHAnsi" w:eastAsia="MS Mincho" w:hAnsiTheme="minorHAnsi" w:cstheme="minorHAnsi"/>
          <w:spacing w:val="-2"/>
          <w:szCs w:val="18"/>
        </w:rPr>
        <w:t xml:space="preserve">APN </w:t>
      </w:r>
      <w:r w:rsidR="00DF12BA" w:rsidRPr="00DF12BA">
        <w:rPr>
          <w:rFonts w:ascii="Calibri" w:hAnsi="Calibri" w:cs="Calibri"/>
          <w:szCs w:val="18"/>
        </w:rPr>
        <w:t>011-192-08</w:t>
      </w:r>
    </w:p>
    <w:bookmarkEnd w:id="0"/>
    <w:p w14:paraId="124F3DBC" w14:textId="77777777" w:rsidR="00044563" w:rsidRPr="001D5420" w:rsidRDefault="00044563">
      <w:pPr>
        <w:rPr>
          <w:rFonts w:asciiTheme="minorHAnsi" w:hAnsiTheme="minorHAnsi" w:cstheme="minorHAnsi"/>
          <w:b/>
          <w:bCs/>
          <w:szCs w:val="18"/>
        </w:rPr>
      </w:pPr>
    </w:p>
    <w:p w14:paraId="05000B19" w14:textId="1DADF38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19F1A0F7" w14:textId="4C11AAB9" w:rsidR="00BF21B5" w:rsidRPr="003C322D" w:rsidRDefault="003C322D" w:rsidP="003C322D">
      <w:pPr>
        <w:autoSpaceDE w:val="0"/>
        <w:autoSpaceDN w:val="0"/>
        <w:adjustRightInd w:val="0"/>
        <w:rPr>
          <w:rFonts w:ascii="Calibri" w:hAnsi="Calibri" w:cs="Calibri"/>
          <w:szCs w:val="18"/>
        </w:rPr>
      </w:pPr>
      <w:r w:rsidRPr="003C322D">
        <w:rPr>
          <w:rFonts w:ascii="Calibri" w:hAnsi="Calibri" w:cs="Calibri"/>
          <w:szCs w:val="18"/>
        </w:rPr>
        <w:t>The one-story commercial building is rectangular in plan with its main façade</w:t>
      </w:r>
      <w:r>
        <w:rPr>
          <w:rFonts w:ascii="Calibri" w:hAnsi="Calibri" w:cs="Calibri"/>
          <w:szCs w:val="18"/>
        </w:rPr>
        <w:t xml:space="preserve"> </w:t>
      </w:r>
      <w:r w:rsidRPr="003C322D">
        <w:rPr>
          <w:rFonts w:ascii="Calibri" w:hAnsi="Calibri" w:cs="Calibri"/>
          <w:szCs w:val="18"/>
        </w:rPr>
        <w:t>immediately adjacent to the sidewalk. It has a simple stepped parapet and</w:t>
      </w:r>
      <w:r>
        <w:rPr>
          <w:rFonts w:ascii="Calibri" w:hAnsi="Calibri" w:cs="Calibri"/>
          <w:szCs w:val="18"/>
        </w:rPr>
        <w:t xml:space="preserve"> </w:t>
      </w:r>
      <w:r w:rsidRPr="003C322D">
        <w:rPr>
          <w:rFonts w:ascii="Calibri" w:hAnsi="Calibri" w:cs="Calibri"/>
          <w:szCs w:val="18"/>
        </w:rPr>
        <w:t>two storefronts with entrances left of display windows. Storefronts slant</w:t>
      </w:r>
      <w:r>
        <w:rPr>
          <w:rFonts w:ascii="Calibri" w:hAnsi="Calibri" w:cs="Calibri"/>
          <w:szCs w:val="18"/>
        </w:rPr>
        <w:t xml:space="preserve"> </w:t>
      </w:r>
      <w:r w:rsidRPr="003C322D">
        <w:rPr>
          <w:rFonts w:ascii="Calibri" w:hAnsi="Calibri" w:cs="Calibri"/>
          <w:szCs w:val="18"/>
        </w:rPr>
        <w:t>outward from recessed doors creating a zig-zag façade. The building has</w:t>
      </w:r>
      <w:r>
        <w:rPr>
          <w:rFonts w:ascii="Calibri" w:hAnsi="Calibri" w:cs="Calibri"/>
          <w:szCs w:val="18"/>
        </w:rPr>
        <w:t xml:space="preserve"> </w:t>
      </w:r>
      <w:r w:rsidRPr="003C322D">
        <w:rPr>
          <w:rFonts w:ascii="Calibri" w:hAnsi="Calibri" w:cs="Calibri"/>
          <w:szCs w:val="18"/>
        </w:rPr>
        <w:t>glass block bulkheads and metal window and door trim. Cladding is stucco.</w:t>
      </w:r>
      <w:r>
        <w:rPr>
          <w:rFonts w:ascii="Calibri" w:hAnsi="Calibri" w:cs="Calibri"/>
          <w:szCs w:val="18"/>
        </w:rPr>
        <w:t xml:space="preserve"> </w:t>
      </w:r>
      <w:r w:rsidRPr="003C322D">
        <w:rPr>
          <w:rFonts w:ascii="Calibri" w:hAnsi="Calibri" w:cs="Calibri"/>
          <w:szCs w:val="18"/>
        </w:rPr>
        <w:t>There is a small wood-clad volume at the rear of the main building with a</w:t>
      </w:r>
      <w:r>
        <w:rPr>
          <w:rFonts w:ascii="Calibri" w:hAnsi="Calibri" w:cs="Calibri"/>
          <w:szCs w:val="18"/>
        </w:rPr>
        <w:t xml:space="preserve"> </w:t>
      </w:r>
      <w:r w:rsidRPr="003C322D">
        <w:rPr>
          <w:rFonts w:ascii="Calibri" w:hAnsi="Calibri" w:cs="Calibri"/>
          <w:szCs w:val="18"/>
        </w:rPr>
        <w:t>shed roof.</w:t>
      </w:r>
    </w:p>
    <w:p w14:paraId="0CDADAC7" w14:textId="77777777" w:rsidR="003C322D" w:rsidRPr="00BF21B5" w:rsidRDefault="003C322D" w:rsidP="003C322D">
      <w:pPr>
        <w:autoSpaceDE w:val="0"/>
        <w:autoSpaceDN w:val="0"/>
        <w:adjustRightInd w:val="0"/>
        <w:rPr>
          <w:rFonts w:ascii="Calibri" w:hAnsi="Calibri" w:cs="Calibri"/>
          <w:sz w:val="22"/>
          <w:szCs w:val="22"/>
        </w:rPr>
      </w:pPr>
    </w:p>
    <w:p w14:paraId="5F77CDC0" w14:textId="05CF4CDF"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r w:rsidR="00634B6B" w:rsidRPr="001D5420">
        <w:rPr>
          <w:rFonts w:asciiTheme="minorHAnsi" w:hAnsiTheme="minorHAnsi" w:cstheme="minorHAnsi"/>
          <w:sz w:val="18"/>
          <w:szCs w:val="18"/>
        </w:rPr>
        <w:t>HP</w:t>
      </w:r>
      <w:r w:rsidR="00634B6B">
        <w:rPr>
          <w:rFonts w:asciiTheme="minorHAnsi" w:hAnsiTheme="minorHAnsi" w:cstheme="minorHAnsi"/>
          <w:sz w:val="18"/>
          <w:szCs w:val="18"/>
        </w:rPr>
        <w:t>6</w:t>
      </w:r>
      <w:r w:rsidR="00634B6B" w:rsidRPr="001D5420">
        <w:rPr>
          <w:rFonts w:asciiTheme="minorHAnsi" w:hAnsiTheme="minorHAnsi" w:cstheme="minorHAnsi"/>
          <w:sz w:val="18"/>
          <w:szCs w:val="18"/>
        </w:rPr>
        <w:t xml:space="preserve">. </w:t>
      </w:r>
      <w:r w:rsidR="00634B6B">
        <w:rPr>
          <w:rFonts w:asciiTheme="minorHAnsi" w:hAnsiTheme="minorHAnsi" w:cstheme="minorHAnsi"/>
          <w:sz w:val="18"/>
          <w:szCs w:val="18"/>
        </w:rPr>
        <w:t>1-3 Story Commercial building.</w:t>
      </w:r>
    </w:p>
    <w:p w14:paraId="121D36CA" w14:textId="77777777"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7777777" w:rsidR="00044563" w:rsidRPr="001D5420" w:rsidRDefault="002B65D4">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74D55962">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323EA91C" w14:textId="77777777" w:rsidR="00B045D4" w:rsidRDefault="00B045D4" w:rsidP="00F67779">
                            <w:pPr>
                              <w:jc w:val="both"/>
                              <w:rPr>
                                <w:rFonts w:ascii="Tahoma" w:hAnsi="Tahoma" w:cs="Tahoma"/>
                                <w:sz w:val="16"/>
                              </w:rPr>
                            </w:pPr>
                          </w:p>
                          <w:p w14:paraId="7F11AB24" w14:textId="77777777" w:rsidR="00B045D4" w:rsidRDefault="00B045D4" w:rsidP="00F67779">
                            <w:pPr>
                              <w:jc w:val="both"/>
                              <w:rPr>
                                <w:rFonts w:ascii="Tahoma" w:hAnsi="Tahoma" w:cs="Tahoma"/>
                                <w:sz w:val="16"/>
                              </w:rPr>
                            </w:pPr>
                          </w:p>
                          <w:p w14:paraId="363237E4" w14:textId="4C554A56" w:rsidR="00F67779" w:rsidRDefault="00B045D4" w:rsidP="00F67779">
                            <w:pPr>
                              <w:jc w:val="both"/>
                              <w:rPr>
                                <w:rFonts w:ascii="Tahoma" w:hAnsi="Tahoma" w:cs="Tahoma"/>
                                <w:sz w:val="16"/>
                              </w:rPr>
                            </w:pPr>
                            <w:r>
                              <w:rPr>
                                <w:noProof/>
                              </w:rPr>
                              <w:drawing>
                                <wp:inline distT="0" distB="0" distL="0" distR="0" wp14:anchorId="54570206" wp14:editId="1E75589A">
                                  <wp:extent cx="4506595" cy="285877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6595" cy="2858770"/>
                                          </a:xfrm>
                                          <a:prstGeom prst="rect">
                                            <a:avLst/>
                                          </a:prstGeom>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323EA91C" w14:textId="77777777" w:rsidR="00B045D4" w:rsidRDefault="00B045D4" w:rsidP="00F67779">
                      <w:pPr>
                        <w:jc w:val="both"/>
                        <w:rPr>
                          <w:rFonts w:ascii="Tahoma" w:hAnsi="Tahoma" w:cs="Tahoma"/>
                          <w:sz w:val="16"/>
                        </w:rPr>
                      </w:pPr>
                    </w:p>
                    <w:p w14:paraId="7F11AB24" w14:textId="77777777" w:rsidR="00B045D4" w:rsidRDefault="00B045D4" w:rsidP="00F67779">
                      <w:pPr>
                        <w:jc w:val="both"/>
                        <w:rPr>
                          <w:rFonts w:ascii="Tahoma" w:hAnsi="Tahoma" w:cs="Tahoma"/>
                          <w:sz w:val="16"/>
                        </w:rPr>
                      </w:pPr>
                    </w:p>
                    <w:p w14:paraId="363237E4" w14:textId="4C554A56" w:rsidR="00F67779" w:rsidRDefault="00B045D4" w:rsidP="00F67779">
                      <w:pPr>
                        <w:jc w:val="both"/>
                        <w:rPr>
                          <w:rFonts w:ascii="Tahoma" w:hAnsi="Tahoma" w:cs="Tahoma"/>
                          <w:sz w:val="16"/>
                        </w:rPr>
                      </w:pPr>
                      <w:r>
                        <w:rPr>
                          <w:noProof/>
                        </w:rPr>
                        <w:drawing>
                          <wp:inline distT="0" distB="0" distL="0" distR="0" wp14:anchorId="54570206" wp14:editId="1E75589A">
                            <wp:extent cx="4506595" cy="285877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6595" cy="2858770"/>
                                    </a:xfrm>
                                    <a:prstGeom prst="rect">
                                      <a:avLst/>
                                    </a:prstGeom>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2460F18" w14:textId="2C956FC1" w:rsidR="00D05B04" w:rsidRPr="001D5420" w:rsidRDefault="00044563" w:rsidP="00D05B04">
      <w:pPr>
        <w:rPr>
          <w:rFonts w:asciiTheme="minorHAnsi" w:hAnsiTheme="minorHAnsi" w:cstheme="minorHAnsi"/>
          <w:szCs w:val="18"/>
          <w:u w:val="single"/>
        </w:rPr>
      </w:pPr>
      <w:r w:rsidRPr="001D5420">
        <w:rPr>
          <w:rFonts w:asciiTheme="minorHAnsi" w:hAnsiTheme="minorHAnsi" w:cstheme="minorHAnsi"/>
          <w:szCs w:val="18"/>
        </w:rPr>
        <w:t xml:space="preserve">accession #) </w:t>
      </w:r>
      <w:r w:rsidR="00DF12BA">
        <w:rPr>
          <w:rFonts w:asciiTheme="minorHAnsi" w:hAnsiTheme="minorHAnsi" w:cstheme="minorHAnsi"/>
          <w:szCs w:val="18"/>
          <w:u w:val="single"/>
        </w:rPr>
        <w:t>1714 Fourth Street</w:t>
      </w:r>
      <w:r w:rsidR="00F240AC">
        <w:rPr>
          <w:rFonts w:asciiTheme="minorHAnsi" w:hAnsiTheme="minorHAnsi" w:cstheme="minorHAnsi"/>
          <w:szCs w:val="18"/>
          <w:u w:val="single"/>
        </w:rPr>
        <w:t xml:space="preserve"> </w:t>
      </w:r>
      <w:r w:rsidR="00D05B04" w:rsidRPr="001D5420">
        <w:rPr>
          <w:rFonts w:asciiTheme="minorHAnsi" w:hAnsiTheme="minorHAnsi" w:cstheme="minorHAnsi"/>
          <w:szCs w:val="18"/>
          <w:u w:val="single"/>
        </w:rPr>
        <w:t>viewed from</w:t>
      </w:r>
      <w:r w:rsidR="00F240AC">
        <w:rPr>
          <w:rFonts w:asciiTheme="minorHAnsi" w:hAnsiTheme="minorHAnsi" w:cstheme="minorHAnsi"/>
          <w:szCs w:val="18"/>
          <w:u w:val="single"/>
        </w:rPr>
        <w:t xml:space="preserve"> </w:t>
      </w:r>
      <w:r w:rsidR="003C322D">
        <w:rPr>
          <w:rFonts w:asciiTheme="minorHAnsi" w:hAnsiTheme="minorHAnsi" w:cstheme="minorHAnsi"/>
          <w:szCs w:val="18"/>
          <w:u w:val="single"/>
        </w:rPr>
        <w:t>W</w:t>
      </w:r>
      <w:r w:rsidR="00F240AC">
        <w:rPr>
          <w:rFonts w:asciiTheme="minorHAnsi" w:hAnsiTheme="minorHAnsi" w:cstheme="minorHAnsi"/>
          <w:szCs w:val="18"/>
          <w:u w:val="single"/>
        </w:rPr>
        <w:t xml:space="preserve">est side of </w:t>
      </w:r>
      <w:r w:rsidR="003C322D">
        <w:rPr>
          <w:rFonts w:asciiTheme="minorHAnsi" w:hAnsiTheme="minorHAnsi" w:cstheme="minorHAnsi"/>
          <w:szCs w:val="18"/>
          <w:u w:val="single"/>
        </w:rPr>
        <w:t>A</w:t>
      </w:r>
      <w:r w:rsidR="00F240AC">
        <w:rPr>
          <w:rFonts w:asciiTheme="minorHAnsi" w:hAnsiTheme="minorHAnsi" w:cstheme="minorHAnsi"/>
          <w:szCs w:val="18"/>
          <w:u w:val="single"/>
        </w:rPr>
        <w:t xml:space="preserve"> St</w:t>
      </w:r>
      <w:r w:rsidR="00D05B04" w:rsidRPr="001D5420">
        <w:rPr>
          <w:rFonts w:asciiTheme="minorHAnsi" w:hAnsiTheme="minorHAnsi" w:cstheme="minorHAnsi"/>
          <w:szCs w:val="18"/>
          <w:u w:val="single"/>
        </w:rPr>
        <w:t xml:space="preserve">, looking </w:t>
      </w:r>
      <w:r w:rsidR="003C322D">
        <w:rPr>
          <w:rFonts w:asciiTheme="minorHAnsi" w:hAnsiTheme="minorHAnsi" w:cstheme="minorHAnsi"/>
          <w:szCs w:val="18"/>
          <w:u w:val="single"/>
        </w:rPr>
        <w:t>East</w:t>
      </w:r>
      <w:r w:rsidR="00D05B04" w:rsidRPr="001D5420">
        <w:rPr>
          <w:rFonts w:asciiTheme="minorHAnsi" w:hAnsiTheme="minorHAnsi" w:cstheme="minorHAnsi"/>
          <w:szCs w:val="18"/>
          <w:u w:val="single"/>
        </w:rPr>
        <w:t xml:space="preserve">. </w:t>
      </w:r>
    </w:p>
    <w:p w14:paraId="6E56085E" w14:textId="506B7BB2" w:rsidR="00044563" w:rsidRPr="001D5420" w:rsidRDefault="006A32E5" w:rsidP="00D05B04">
      <w:pPr>
        <w:rPr>
          <w:rFonts w:asciiTheme="minorHAnsi" w:hAnsiTheme="minorHAnsi" w:cstheme="minorHAnsi"/>
          <w:szCs w:val="18"/>
        </w:rPr>
      </w:pPr>
      <w:r>
        <w:rPr>
          <w:rFonts w:asciiTheme="minorHAnsi" w:hAnsiTheme="minorHAnsi" w:cstheme="minorHAnsi"/>
          <w:szCs w:val="18"/>
          <w:u w:val="single"/>
        </w:rPr>
        <w:t>Google, 2018</w:t>
      </w:r>
      <w:r w:rsidR="00D05B04" w:rsidRPr="001D5420">
        <w:rPr>
          <w:rFonts w:asciiTheme="minorHAnsi" w:hAnsiTheme="minorHAnsi" w:cstheme="minorHAnsi"/>
          <w:szCs w:val="18"/>
          <w:u w:val="single"/>
        </w:rPr>
        <w:t>.</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77777777"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77777777"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7AC47D66" w:rsidR="004322D0" w:rsidRPr="001D5420" w:rsidRDefault="00B31DA5" w:rsidP="000C0241">
      <w:pPr>
        <w:pStyle w:val="Header"/>
        <w:tabs>
          <w:tab w:val="clear" w:pos="4320"/>
          <w:tab w:val="clear" w:pos="8640"/>
        </w:tabs>
        <w:spacing w:after="120"/>
        <w:rPr>
          <w:rFonts w:asciiTheme="minorHAnsi" w:hAnsiTheme="minorHAnsi" w:cstheme="minorHAnsi"/>
          <w:szCs w:val="18"/>
        </w:rPr>
      </w:pPr>
      <w:r w:rsidRPr="001D5420">
        <w:rPr>
          <w:rFonts w:asciiTheme="minorHAnsi" w:hAnsiTheme="minorHAnsi" w:cstheme="minorHAnsi"/>
          <w:szCs w:val="18"/>
          <w:u w:val="single"/>
        </w:rPr>
        <w:t>1</w:t>
      </w:r>
      <w:r w:rsidR="00743F9D">
        <w:rPr>
          <w:rFonts w:asciiTheme="minorHAnsi" w:hAnsiTheme="minorHAnsi" w:cstheme="minorHAnsi"/>
          <w:szCs w:val="18"/>
          <w:u w:val="single"/>
        </w:rPr>
        <w:t>9</w:t>
      </w:r>
      <w:r w:rsidR="00DF12BA">
        <w:rPr>
          <w:rFonts w:asciiTheme="minorHAnsi" w:hAnsiTheme="minorHAnsi" w:cstheme="minorHAnsi"/>
          <w:szCs w:val="18"/>
          <w:u w:val="single"/>
        </w:rPr>
        <w:t>51</w:t>
      </w:r>
      <w:r w:rsidR="002401E4" w:rsidRPr="001D5420">
        <w:rPr>
          <w:rFonts w:asciiTheme="minorHAnsi" w:hAnsiTheme="minorHAnsi" w:cstheme="minorHAnsi"/>
          <w:szCs w:val="18"/>
          <w:u w:val="single"/>
        </w:rPr>
        <w:t>,</w:t>
      </w:r>
      <w:r w:rsidR="00743F9D">
        <w:rPr>
          <w:rFonts w:asciiTheme="minorHAnsi" w:hAnsiTheme="minorHAnsi" w:cstheme="minorHAnsi"/>
          <w:szCs w:val="18"/>
          <w:u w:val="single"/>
        </w:rPr>
        <w:t xml:space="preserve"> (City Data)</w:t>
      </w:r>
      <w:r w:rsidR="005E7D99" w:rsidRPr="001D5420">
        <w:rPr>
          <w:rFonts w:asciiTheme="minorHAnsi" w:hAnsiTheme="minorHAnsi" w:cstheme="minorHAnsi"/>
          <w:szCs w:val="18"/>
          <w:u w:val="single"/>
        </w:rPr>
        <w:t xml:space="preserve"> </w:t>
      </w:r>
    </w:p>
    <w:p w14:paraId="18C08B7D" w14:textId="77777777"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641C163B" w:rsidR="00B31DA5" w:rsidRDefault="00743F9D" w:rsidP="00B31DA5">
      <w:pPr>
        <w:pStyle w:val="FormBold"/>
        <w:rPr>
          <w:rFonts w:asciiTheme="minorHAnsi" w:hAnsiTheme="minorHAnsi" w:cstheme="minorHAnsi"/>
          <w:b w:val="0"/>
          <w:sz w:val="18"/>
          <w:szCs w:val="18"/>
          <w:u w:val="single"/>
        </w:rPr>
      </w:pPr>
      <w:r>
        <w:rPr>
          <w:rFonts w:asciiTheme="minorHAnsi" w:hAnsiTheme="minorHAnsi" w:cstheme="minorHAnsi"/>
          <w:b w:val="0"/>
          <w:sz w:val="18"/>
          <w:szCs w:val="18"/>
          <w:u w:val="single"/>
        </w:rPr>
        <w:br/>
      </w:r>
    </w:p>
    <w:p w14:paraId="248DB173" w14:textId="77777777" w:rsidR="00743F9D" w:rsidRPr="001D5420" w:rsidRDefault="00743F9D" w:rsidP="00B31DA5">
      <w:pPr>
        <w:pStyle w:val="FormBold"/>
        <w:rPr>
          <w:rFonts w:asciiTheme="minorHAnsi" w:hAnsiTheme="minorHAnsi" w:cstheme="minorHAnsi"/>
          <w:b w:val="0"/>
          <w:bCs/>
          <w:sz w:val="18"/>
          <w:szCs w:val="18"/>
          <w:u w:val="single"/>
        </w:rPr>
      </w:pPr>
    </w:p>
    <w:p w14:paraId="7BDF6009" w14:textId="77777777"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r w:rsidRPr="001D5420">
        <w:rPr>
          <w:rFonts w:asciiTheme="minorHAnsi" w:hAnsiTheme="minorHAnsi" w:cstheme="minorHAnsi"/>
          <w:szCs w:val="18"/>
        </w:rPr>
        <w:t xml:space="preserve">  (Name, affiliation, address)</w:t>
      </w:r>
    </w:p>
    <w:p w14:paraId="3BD78500" w14:textId="77777777"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5616322F" w:rsidR="00B31DA5" w:rsidRPr="001D5420" w:rsidRDefault="00B31DA5" w:rsidP="00B31DA5">
      <w:pPr>
        <w:rPr>
          <w:rFonts w:asciiTheme="minorHAnsi" w:hAnsiTheme="minorHAnsi" w:cstheme="minorHAnsi"/>
          <w:szCs w:val="18"/>
          <w:u w:val="single"/>
        </w:rPr>
      </w:pPr>
      <w:proofErr w:type="spellStart"/>
      <w:r w:rsidRPr="001D5420">
        <w:rPr>
          <w:rFonts w:asciiTheme="minorHAnsi" w:hAnsiTheme="minorHAnsi" w:cstheme="minorHAnsi"/>
          <w:szCs w:val="18"/>
          <w:u w:val="single"/>
        </w:rPr>
        <w:t>Garavaglia</w:t>
      </w:r>
      <w:proofErr w:type="spellEnd"/>
      <w:r w:rsidRPr="001D5420">
        <w:rPr>
          <w:rFonts w:asciiTheme="minorHAnsi" w:hAnsiTheme="minorHAnsi" w:cstheme="minorHAnsi"/>
          <w:szCs w:val="18"/>
          <w:u w:val="single"/>
        </w:rPr>
        <w:t xml:space="preserve">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521D0019" w:rsidR="00044563" w:rsidRPr="001D5420"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July </w:t>
      </w:r>
      <w:r w:rsidR="000727A8">
        <w:rPr>
          <w:rFonts w:asciiTheme="minorHAnsi" w:hAnsiTheme="minorHAnsi" w:cstheme="minorHAnsi"/>
          <w:szCs w:val="18"/>
          <w:u w:val="single"/>
        </w:rPr>
        <w:t>30</w:t>
      </w:r>
      <w:r w:rsidR="00B31DA5" w:rsidRPr="001D5420">
        <w:rPr>
          <w:rFonts w:asciiTheme="minorHAnsi" w:hAnsiTheme="minorHAnsi" w:cstheme="minorHAnsi"/>
          <w:szCs w:val="18"/>
          <w:u w:val="single"/>
        </w:rPr>
        <w:t>, 2020</w:t>
      </w:r>
    </w:p>
    <w:p w14:paraId="47E513E9" w14:textId="576F4A60" w:rsidR="00044563" w:rsidRPr="001D5420"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r w:rsidRPr="001D5420">
        <w:rPr>
          <w:rFonts w:asciiTheme="minorHAnsi" w:hAnsiTheme="minorHAnsi" w:cstheme="minorHAnsi"/>
          <w:szCs w:val="18"/>
        </w:rPr>
        <w:t xml:space="preserve">  (Cite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9"/>
          <w:footerReference w:type="default" r:id="rId10"/>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w:t>
      </w:r>
      <w:proofErr w:type="gramStart"/>
      <w:r w:rsidRPr="001D5420">
        <w:rPr>
          <w:rFonts w:asciiTheme="minorHAnsi" w:hAnsiTheme="minorHAnsi" w:cstheme="minorHAnsi"/>
          <w:szCs w:val="18"/>
        </w:rPr>
        <w:t>list)  _</w:t>
      </w:r>
      <w:proofErr w:type="gramEnd"/>
      <w:r w:rsidRPr="001D5420">
        <w:rPr>
          <w:rFonts w:asciiTheme="minorHAnsi" w:hAnsiTheme="minorHAnsi" w:cstheme="minorHAnsi"/>
          <w:szCs w:val="18"/>
        </w:rPr>
        <w:t>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6BEF84ED" w14:textId="4970D4E1" w:rsidR="0040547A" w:rsidRDefault="0040547A" w:rsidP="003561A1">
      <w:pPr>
        <w:spacing w:after="20"/>
        <w:rPr>
          <w:rFonts w:asciiTheme="minorHAnsi" w:hAnsiTheme="minorHAnsi" w:cstheme="minorHAnsi"/>
          <w:szCs w:val="18"/>
        </w:rPr>
      </w:pPr>
    </w:p>
    <w:p w14:paraId="08A392A9" w14:textId="6B5DAF23" w:rsidR="00BF21B5" w:rsidRDefault="00BF21B5" w:rsidP="003561A1">
      <w:pPr>
        <w:spacing w:after="20"/>
        <w:rPr>
          <w:rFonts w:asciiTheme="minorHAnsi" w:hAnsiTheme="minorHAnsi" w:cstheme="minorHAnsi"/>
          <w:szCs w:val="18"/>
        </w:rPr>
      </w:pPr>
    </w:p>
    <w:p w14:paraId="0414BE24" w14:textId="77777777" w:rsidR="00BF21B5" w:rsidRDefault="00BF21B5" w:rsidP="003561A1">
      <w:pPr>
        <w:spacing w:after="20"/>
        <w:rPr>
          <w:rFonts w:asciiTheme="minorHAnsi" w:hAnsiTheme="minorHAnsi" w:cstheme="minorHAnsi"/>
          <w:szCs w:val="18"/>
        </w:rPr>
      </w:pPr>
    </w:p>
    <w:p w14:paraId="17E52EE4" w14:textId="17F34D77"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B1.  Historic Name: </w:t>
      </w:r>
      <w:r w:rsidR="00B31DA5" w:rsidRPr="001D5420">
        <w:rPr>
          <w:rFonts w:asciiTheme="minorHAnsi" w:hAnsiTheme="minorHAnsi" w:cstheme="minorHAnsi"/>
          <w:szCs w:val="18"/>
          <w:u w:val="single"/>
        </w:rPr>
        <w:t xml:space="preserve">                                                                     </w:t>
      </w:r>
    </w:p>
    <w:p w14:paraId="4E44AEAE" w14:textId="35D10F1A"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DF12BA">
        <w:rPr>
          <w:rFonts w:asciiTheme="minorHAnsi" w:hAnsiTheme="minorHAnsi" w:cstheme="minorHAnsi"/>
          <w:szCs w:val="18"/>
          <w:u w:val="single"/>
        </w:rPr>
        <w:t>1714 Fourth Street</w:t>
      </w:r>
      <w:r w:rsidR="00B31DA5" w:rsidRPr="001D5420">
        <w:rPr>
          <w:rFonts w:asciiTheme="minorHAnsi" w:hAnsiTheme="minorHAnsi" w:cstheme="minorHAnsi"/>
          <w:szCs w:val="18"/>
          <w:u w:val="single"/>
        </w:rPr>
        <w:t xml:space="preserve">                                                                      </w:t>
      </w:r>
    </w:p>
    <w:p w14:paraId="3BEE187C" w14:textId="7702329D"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DF12BA">
        <w:rPr>
          <w:rFonts w:asciiTheme="minorHAnsi" w:hAnsiTheme="minorHAnsi" w:cstheme="minorHAnsi"/>
          <w:szCs w:val="18"/>
          <w:u w:val="single"/>
        </w:rPr>
        <w:t>Service Station</w:t>
      </w:r>
      <w:r w:rsidR="00634B6B">
        <w:rPr>
          <w:rFonts w:asciiTheme="minorHAnsi" w:hAnsiTheme="minorHAnsi" w:cstheme="minorHAnsi"/>
          <w:szCs w:val="18"/>
          <w:u w:val="single"/>
        </w:rPr>
        <w:t xml:space="preserve"> </w:t>
      </w:r>
      <w:r w:rsidRPr="001D5420">
        <w:rPr>
          <w:rFonts w:asciiTheme="minorHAnsi" w:hAnsiTheme="minorHAnsi" w:cstheme="minorHAnsi"/>
          <w:szCs w:val="18"/>
        </w:rPr>
        <w:t xml:space="preserve"> </w:t>
      </w:r>
      <w:r w:rsidR="009426A8">
        <w:rPr>
          <w:rFonts w:asciiTheme="minorHAnsi" w:hAnsiTheme="minorHAnsi" w:cstheme="minorHAnsi"/>
          <w:szCs w:val="18"/>
        </w:rPr>
        <w:t xml:space="preserve"> </w:t>
      </w:r>
      <w:r w:rsidRPr="001D5420">
        <w:rPr>
          <w:rFonts w:asciiTheme="minorHAnsi" w:hAnsiTheme="minorHAnsi" w:cstheme="minorHAnsi"/>
          <w:szCs w:val="18"/>
        </w:rPr>
        <w:t>B4.  Present Use:</w:t>
      </w:r>
      <w:r w:rsidR="00302CDE" w:rsidRPr="001D5420">
        <w:rPr>
          <w:rFonts w:asciiTheme="minorHAnsi" w:hAnsiTheme="minorHAnsi" w:cstheme="minorHAnsi"/>
          <w:szCs w:val="18"/>
        </w:rPr>
        <w:t xml:space="preserve">   </w:t>
      </w:r>
      <w:r w:rsidR="000A1037">
        <w:rPr>
          <w:rFonts w:asciiTheme="minorHAnsi" w:hAnsiTheme="minorHAnsi" w:cstheme="minorHAnsi"/>
          <w:szCs w:val="18"/>
          <w:u w:val="single"/>
        </w:rPr>
        <w:t>Service station</w:t>
      </w:r>
    </w:p>
    <w:p w14:paraId="4BAF9174" w14:textId="3CADDF63"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634B6B">
        <w:rPr>
          <w:rFonts w:asciiTheme="minorHAnsi" w:hAnsiTheme="minorHAnsi" w:cstheme="minorHAnsi"/>
          <w:szCs w:val="18"/>
          <w:u w:val="single"/>
        </w:rPr>
        <w:t>Mid-century Modern</w:t>
      </w:r>
      <w:r w:rsidR="00B31DA5" w:rsidRPr="001D5420">
        <w:rPr>
          <w:rFonts w:asciiTheme="minorHAnsi" w:hAnsiTheme="minorHAnsi" w:cstheme="minorHAnsi"/>
          <w:szCs w:val="18"/>
          <w:u w:val="single"/>
        </w:rPr>
        <w:t xml:space="preserve">                         </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7DF0CB7E" w14:textId="3B579130" w:rsidR="00B31DA5" w:rsidRDefault="00B31DA5" w:rsidP="003561A1">
      <w:pPr>
        <w:spacing w:after="20"/>
        <w:rPr>
          <w:rFonts w:asciiTheme="minorHAnsi" w:hAnsiTheme="minorHAnsi" w:cstheme="minorHAnsi"/>
          <w:szCs w:val="18"/>
        </w:rPr>
      </w:pPr>
      <w:r w:rsidRPr="001D5420">
        <w:rPr>
          <w:rFonts w:asciiTheme="minorHAnsi" w:hAnsiTheme="minorHAnsi" w:cstheme="minorHAnsi"/>
          <w:szCs w:val="18"/>
        </w:rPr>
        <w:t xml:space="preserve">Built </w:t>
      </w:r>
      <w:r w:rsidR="00327B2A">
        <w:rPr>
          <w:rFonts w:asciiTheme="minorHAnsi" w:hAnsiTheme="minorHAnsi" w:cstheme="minorHAnsi"/>
          <w:szCs w:val="18"/>
        </w:rPr>
        <w:t>19</w:t>
      </w:r>
      <w:r w:rsidR="00DF12BA">
        <w:rPr>
          <w:rFonts w:asciiTheme="minorHAnsi" w:hAnsiTheme="minorHAnsi" w:cstheme="minorHAnsi"/>
          <w:szCs w:val="18"/>
        </w:rPr>
        <w:t>51</w:t>
      </w:r>
      <w:r w:rsidR="00327B2A">
        <w:rPr>
          <w:rFonts w:asciiTheme="minorHAnsi" w:hAnsiTheme="minorHAnsi" w:cstheme="minorHAnsi"/>
          <w:szCs w:val="18"/>
        </w:rPr>
        <w:t xml:space="preserve"> (City Data)</w:t>
      </w:r>
      <w:r w:rsidR="001D5420">
        <w:rPr>
          <w:rFonts w:asciiTheme="minorHAnsi" w:hAnsiTheme="minorHAnsi" w:cstheme="minorHAnsi"/>
          <w:szCs w:val="18"/>
        </w:rPr>
        <w:t>.</w:t>
      </w:r>
    </w:p>
    <w:p w14:paraId="57628848" w14:textId="0F6DF0F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37057958" w:rsidR="00E14DD8" w:rsidRP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B9.  Architect:  </w:t>
      </w:r>
      <w:r w:rsidR="00815678" w:rsidRPr="001D5420">
        <w:rPr>
          <w:rFonts w:asciiTheme="minorHAnsi" w:hAnsiTheme="minorHAnsi" w:cstheme="minorHAnsi"/>
          <w:szCs w:val="18"/>
          <w:u w:val="single"/>
        </w:rPr>
        <w:t>Unknown</w:t>
      </w:r>
      <w:r w:rsidR="00E14DD8" w:rsidRPr="001D5420">
        <w:rPr>
          <w:rFonts w:asciiTheme="minorHAnsi" w:hAnsiTheme="minorHAnsi" w:cstheme="minorHAnsi"/>
          <w:szCs w:val="18"/>
          <w:u w:val="single"/>
        </w:rPr>
        <w:t xml:space="preserve"> </w:t>
      </w:r>
      <w:r w:rsidR="001E5993" w:rsidRPr="001D5420">
        <w:rPr>
          <w:rFonts w:asciiTheme="minorHAnsi" w:hAnsiTheme="minorHAnsi" w:cstheme="minorHAnsi"/>
          <w:szCs w:val="18"/>
          <w:u w:val="single"/>
        </w:rPr>
        <w:t xml:space="preserve"> </w:t>
      </w:r>
      <w:r w:rsidRPr="001D5420">
        <w:rPr>
          <w:rFonts w:asciiTheme="minorHAnsi" w:hAnsiTheme="minorHAnsi" w:cstheme="minorHAnsi"/>
          <w:szCs w:val="18"/>
        </w:rPr>
        <w:t xml:space="preserve">  b.  Builder:  </w:t>
      </w:r>
      <w:r w:rsidR="00815678" w:rsidRPr="001D5420">
        <w:rPr>
          <w:rFonts w:asciiTheme="minorHAnsi" w:hAnsiTheme="minorHAnsi" w:cstheme="minorHAnsi"/>
          <w:szCs w:val="18"/>
          <w:u w:val="single"/>
        </w:rPr>
        <w:t>Unknown</w:t>
      </w:r>
    </w:p>
    <w:p w14:paraId="0527D252" w14:textId="406525CE"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634B6B">
        <w:rPr>
          <w:rFonts w:asciiTheme="minorHAnsi" w:hAnsiTheme="minorHAnsi" w:cstheme="minorHAnsi"/>
          <w:szCs w:val="18"/>
          <w:u w:val="single"/>
        </w:rPr>
        <w:t>Commercial</w:t>
      </w:r>
      <w:r w:rsidR="00B31DA5" w:rsidRPr="001D5420">
        <w:rPr>
          <w:rFonts w:asciiTheme="minorHAnsi" w:hAnsiTheme="minorHAnsi" w:cstheme="minorHAnsi"/>
          <w:szCs w:val="18"/>
          <w:u w:val="single"/>
        </w:rPr>
        <w:t xml:space="preserve"> </w:t>
      </w:r>
      <w:r w:rsidR="003C322D">
        <w:rPr>
          <w:rFonts w:asciiTheme="minorHAnsi" w:hAnsiTheme="minorHAnsi" w:cstheme="minorHAnsi"/>
          <w:szCs w:val="18"/>
          <w:u w:val="single"/>
        </w:rPr>
        <w:t>Development</w:t>
      </w:r>
      <w:r w:rsidR="00B31DA5" w:rsidRPr="001D5420">
        <w:rPr>
          <w:rFonts w:asciiTheme="minorHAnsi" w:hAnsiTheme="minorHAnsi" w:cstheme="minorHAnsi"/>
          <w:szCs w:val="18"/>
          <w:u w:val="single"/>
        </w:rPr>
        <w:t xml:space="preserve">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21D94236"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3561A1">
        <w:rPr>
          <w:rFonts w:asciiTheme="minorHAnsi" w:hAnsiTheme="minorHAnsi" w:cstheme="minorHAnsi"/>
          <w:szCs w:val="18"/>
          <w:u w:val="single"/>
        </w:rPr>
        <w:t>1</w:t>
      </w:r>
      <w:r w:rsidR="00327B2A">
        <w:rPr>
          <w:rFonts w:asciiTheme="minorHAnsi" w:hAnsiTheme="minorHAnsi" w:cstheme="minorHAnsi"/>
          <w:szCs w:val="18"/>
          <w:u w:val="single"/>
        </w:rPr>
        <w:t>9</w:t>
      </w:r>
      <w:r w:rsidR="00DF12BA">
        <w:rPr>
          <w:rFonts w:asciiTheme="minorHAnsi" w:hAnsiTheme="minorHAnsi" w:cstheme="minorHAnsi"/>
          <w:szCs w:val="18"/>
          <w:u w:val="single"/>
        </w:rPr>
        <w:t>51</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EF4AC4">
        <w:rPr>
          <w:rFonts w:asciiTheme="minorHAnsi" w:hAnsiTheme="minorHAnsi" w:cstheme="minorHAnsi"/>
          <w:szCs w:val="18"/>
          <w:u w:val="single"/>
        </w:rPr>
        <w:t>Retail</w:t>
      </w:r>
      <w:r w:rsidR="00306DB0" w:rsidRPr="001D5420">
        <w:rPr>
          <w:rFonts w:asciiTheme="minorHAnsi" w:hAnsiTheme="minorHAnsi" w:cstheme="minorHAnsi"/>
          <w:szCs w:val="18"/>
          <w:u w:val="single"/>
        </w:rPr>
        <w:t xml:space="preserve"> </w:t>
      </w:r>
      <w:r w:rsidR="00EF4AC4" w:rsidRPr="001D5420">
        <w:rPr>
          <w:rFonts w:asciiTheme="minorHAnsi" w:hAnsiTheme="minorHAnsi" w:cstheme="minorHAnsi"/>
          <w:szCs w:val="18"/>
        </w:rPr>
        <w:tab/>
      </w:r>
      <w:r w:rsidR="00EF4AC4" w:rsidRPr="001D5420">
        <w:rPr>
          <w:rFonts w:asciiTheme="minorHAnsi" w:hAnsiTheme="minorHAnsi" w:cstheme="minorHAnsi"/>
          <w:b/>
          <w:bCs/>
          <w:szCs w:val="18"/>
        </w:rPr>
        <w:t xml:space="preserve"> Applicable</w:t>
      </w:r>
      <w:r w:rsidRPr="001D5420">
        <w:rPr>
          <w:rFonts w:asciiTheme="minorHAnsi" w:hAnsiTheme="minorHAnsi" w:cstheme="minorHAnsi"/>
          <w:b/>
          <w:bCs/>
          <w:szCs w:val="18"/>
        </w:rPr>
        <w:t xml:space="preserv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0448F8AC" w:rsidR="002D2E89" w:rsidRPr="001617D2"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6015D61A" w14:textId="77777777" w:rsidR="001617D2" w:rsidRPr="000C5BE8"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5"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California Missions Resource Center,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 xml:space="preserve">City of San Rafael, Historic resources Inventory 1978, 918 Fifth St. Provided by City of San Rafael to </w:t>
      </w:r>
      <w:proofErr w:type="spellStart"/>
      <w:r w:rsidRPr="001617D2">
        <w:rPr>
          <w:rFonts w:asciiTheme="minorHAnsi" w:eastAsia="MS Mincho" w:hAnsiTheme="minorHAnsi" w:cstheme="minorHAnsi"/>
          <w:szCs w:val="18"/>
        </w:rPr>
        <w:t>Garavaglia</w:t>
      </w:r>
      <w:proofErr w:type="spellEnd"/>
      <w:r w:rsidRPr="001617D2">
        <w:rPr>
          <w:rFonts w:asciiTheme="minorHAnsi" w:eastAsia="MS Mincho" w:hAnsiTheme="minorHAnsi" w:cstheme="minorHAnsi"/>
          <w:szCs w:val="18"/>
        </w:rPr>
        <w:t xml:space="preserve">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proofErr w:type="spellStart"/>
      <w:r w:rsidR="00454D7D" w:rsidRPr="00C40BDC">
        <w:rPr>
          <w:rFonts w:asciiTheme="minorHAnsi" w:hAnsiTheme="minorHAnsi" w:cstheme="minorHAnsi"/>
          <w:szCs w:val="18"/>
        </w:rPr>
        <w:t>Arcángel</w:t>
      </w:r>
      <w:proofErr w:type="spellEnd"/>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21BA79E8" w14:textId="77777777" w:rsidR="00007D51" w:rsidRDefault="003561A1" w:rsidP="003561A1">
      <w:pPr>
        <w:autoSpaceDE w:val="0"/>
        <w:autoSpaceDN w:val="0"/>
        <w:adjustRightInd w:val="0"/>
        <w:rPr>
          <w:rFonts w:asciiTheme="minorHAnsi" w:hAnsiTheme="minorHAnsi" w:cstheme="minorHAnsi"/>
          <w:szCs w:val="18"/>
        </w:rPr>
      </w:pPr>
      <w:r w:rsidRPr="001D5420">
        <w:rPr>
          <w:rFonts w:asciiTheme="minorHAnsi" w:hAnsiTheme="minorHAnsi" w:cstheme="minorHAnsi"/>
          <w:szCs w:val="18"/>
        </w:rPr>
        <w:t xml:space="preserve">  </w:t>
      </w:r>
    </w:p>
    <w:p w14:paraId="5A91A86A" w14:textId="77777777" w:rsidR="00BC6728" w:rsidRDefault="00BC6728" w:rsidP="003561A1">
      <w:pPr>
        <w:autoSpaceDE w:val="0"/>
        <w:autoSpaceDN w:val="0"/>
        <w:adjustRightInd w:val="0"/>
        <w:rPr>
          <w:rFonts w:asciiTheme="minorHAnsi" w:hAnsiTheme="minorHAnsi" w:cstheme="minorHAnsi"/>
          <w:szCs w:val="18"/>
        </w:rPr>
        <w:sectPr w:rsidR="00BC6728" w:rsidSect="00267182">
          <w:headerReference w:type="default" r:id="rId12"/>
          <w:footerReference w:type="default" r:id="rId13"/>
          <w:type w:val="continuous"/>
          <w:pgSz w:w="12240" w:h="15840"/>
          <w:pgMar w:top="360" w:right="504" w:bottom="360" w:left="720" w:header="720" w:footer="720" w:gutter="0"/>
          <w:cols w:space="720"/>
        </w:sectPr>
      </w:pPr>
    </w:p>
    <w:bookmarkEnd w:id="5"/>
    <w:p w14:paraId="0069B78F" w14:textId="0F235C1E" w:rsidR="00007D51" w:rsidRDefault="00007D51" w:rsidP="003561A1">
      <w:pPr>
        <w:autoSpaceDE w:val="0"/>
        <w:autoSpaceDN w:val="0"/>
        <w:adjustRightInd w:val="0"/>
        <w:rPr>
          <w:rFonts w:asciiTheme="minorHAnsi" w:hAnsiTheme="minorHAnsi" w:cstheme="minorHAnsi"/>
          <w:szCs w:val="18"/>
        </w:rPr>
      </w:pPr>
    </w:p>
    <w:p w14:paraId="3D02CEB2" w14:textId="77777777" w:rsidR="0040547A" w:rsidRDefault="0040547A" w:rsidP="003561A1">
      <w:pPr>
        <w:autoSpaceDE w:val="0"/>
        <w:autoSpaceDN w:val="0"/>
        <w:adjustRightInd w:val="0"/>
        <w:rPr>
          <w:rFonts w:asciiTheme="minorHAnsi" w:hAnsiTheme="minorHAnsi" w:cstheme="minorHAnsi"/>
          <w:szCs w:val="18"/>
        </w:rPr>
      </w:pPr>
      <w:bookmarkStart w:id="6" w:name="_Hlk47203632"/>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4"/>
          <w:type w:val="continuous"/>
          <w:pgSz w:w="12240" w:h="15840"/>
          <w:pgMar w:top="360" w:right="504" w:bottom="360" w:left="720" w:header="720" w:footer="720" w:gutter="0"/>
          <w:cols w:space="720"/>
        </w:sectPr>
      </w:pPr>
      <w:r w:rsidRPr="001D5420">
        <w:rPr>
          <w:rFonts w:asciiTheme="minorHAnsi" w:hAnsiTheme="minorHAnsi" w:cstheme="minorHAnsi"/>
          <w:szCs w:val="18"/>
        </w:rPr>
        <w:t>(This space reserved for official comment</w:t>
      </w:r>
      <w:r>
        <w:rPr>
          <w:rFonts w:asciiTheme="minorHAnsi" w:hAnsiTheme="minorHAnsi" w:cstheme="minorHAnsi"/>
          <w:szCs w:val="18"/>
        </w:rPr>
        <w:t>)</w:t>
      </w:r>
    </w:p>
    <w:bookmarkEnd w:id="6"/>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045E6EF1" w:rsidR="00C50BDD" w:rsidRPr="001D5420" w:rsidRDefault="006A32E5" w:rsidP="00CC6BB2">
      <w:pPr>
        <w:autoSpaceDE w:val="0"/>
        <w:autoSpaceDN w:val="0"/>
        <w:adjustRightInd w:val="0"/>
        <w:rPr>
          <w:rFonts w:asciiTheme="minorHAnsi" w:hAnsiTheme="minorHAnsi" w:cstheme="minorHAnsi"/>
          <w:b/>
          <w:bCs/>
          <w:szCs w:val="18"/>
        </w:rPr>
        <w:sectPr w:rsidR="00C50BDD" w:rsidRPr="001D5420" w:rsidSect="002D2E89">
          <w:headerReference w:type="default" r:id="rId15"/>
          <w:footerReference w:type="default" r:id="rId16"/>
          <w:pgSz w:w="12240" w:h="15840"/>
          <w:pgMar w:top="360" w:right="504" w:bottom="360" w:left="720" w:header="720" w:footer="720" w:gutter="0"/>
          <w:cols w:space="720"/>
        </w:sectPr>
      </w:pPr>
      <w:r>
        <w:rPr>
          <w:noProof/>
        </w:rPr>
        <w:drawing>
          <wp:inline distT="0" distB="0" distL="0" distR="0" wp14:anchorId="57741135" wp14:editId="48BA11AE">
            <wp:extent cx="4677508" cy="3508131"/>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1458" cy="3511093"/>
                    </a:xfrm>
                    <a:prstGeom prst="rect">
                      <a:avLst/>
                    </a:prstGeom>
                    <a:noFill/>
                    <a:ln>
                      <a:noFill/>
                    </a:ln>
                  </pic:spPr>
                </pic:pic>
              </a:graphicData>
            </a:graphic>
          </wp:inline>
        </w:drawing>
      </w:r>
    </w:p>
    <w:p w14:paraId="65124EF0" w14:textId="0B6D10BD"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Photograph 2: View from the</w:t>
      </w:r>
      <w:r w:rsidR="00451050">
        <w:rPr>
          <w:rFonts w:asciiTheme="minorHAnsi" w:hAnsiTheme="minorHAnsi" w:cstheme="minorHAnsi"/>
          <w:bCs/>
          <w:szCs w:val="18"/>
        </w:rPr>
        <w:t xml:space="preserve"> </w:t>
      </w:r>
      <w:r w:rsidR="006A32E5">
        <w:rPr>
          <w:rFonts w:asciiTheme="minorHAnsi" w:hAnsiTheme="minorHAnsi" w:cstheme="minorHAnsi"/>
          <w:bCs/>
          <w:szCs w:val="18"/>
        </w:rPr>
        <w:t xml:space="preserve">South </w:t>
      </w:r>
      <w:r w:rsidR="00451050">
        <w:rPr>
          <w:rFonts w:asciiTheme="minorHAnsi" w:hAnsiTheme="minorHAnsi" w:cstheme="minorHAnsi"/>
          <w:bCs/>
          <w:szCs w:val="18"/>
        </w:rPr>
        <w:t xml:space="preserve">side of </w:t>
      </w:r>
      <w:r w:rsidR="006A32E5">
        <w:rPr>
          <w:rFonts w:asciiTheme="minorHAnsi" w:hAnsiTheme="minorHAnsi" w:cstheme="minorHAnsi"/>
          <w:bCs/>
          <w:szCs w:val="18"/>
        </w:rPr>
        <w:t>Fourth Street</w:t>
      </w:r>
      <w:r w:rsidRPr="001D5420">
        <w:rPr>
          <w:rFonts w:asciiTheme="minorHAnsi" w:hAnsiTheme="minorHAnsi" w:cstheme="minorHAnsi"/>
          <w:bCs/>
          <w:szCs w:val="18"/>
        </w:rPr>
        <w:t xml:space="preserve">, camera facing </w:t>
      </w:r>
      <w:r w:rsidR="006A32E5">
        <w:rPr>
          <w:rFonts w:asciiTheme="minorHAnsi" w:hAnsiTheme="minorHAnsi" w:cstheme="minorHAnsi"/>
          <w:bCs/>
          <w:szCs w:val="18"/>
        </w:rPr>
        <w:t>North</w:t>
      </w:r>
      <w:r w:rsidRPr="001D5420">
        <w:rPr>
          <w:rFonts w:asciiTheme="minorHAnsi" w:hAnsiTheme="minorHAnsi" w:cstheme="minorHAnsi"/>
          <w:bCs/>
          <w:szCs w:val="18"/>
        </w:rPr>
        <w:t>, Google 201</w:t>
      </w:r>
      <w:r w:rsidR="006A32E5">
        <w:rPr>
          <w:rFonts w:asciiTheme="minorHAnsi" w:hAnsiTheme="minorHAnsi" w:cstheme="minorHAnsi"/>
          <w:bCs/>
          <w:szCs w:val="18"/>
        </w:rPr>
        <w:t>8</w:t>
      </w:r>
      <w:r w:rsidRPr="001D5420">
        <w:rPr>
          <w:rFonts w:asciiTheme="minorHAnsi" w:hAnsiTheme="minorHAnsi" w:cstheme="minorHAnsi"/>
          <w:bCs/>
          <w:szCs w:val="18"/>
        </w:rPr>
        <w:t xml:space="preserve">. </w:t>
      </w:r>
    </w:p>
    <w:p w14:paraId="22A9E53A" w14:textId="7D7D1991" w:rsidR="00C40BDC" w:rsidRDefault="00C40BDC" w:rsidP="00013186">
      <w:pPr>
        <w:pStyle w:val="NoSpacing"/>
      </w:pPr>
    </w:p>
    <w:p w14:paraId="33472195" w14:textId="6655411F"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DF12BA">
        <w:rPr>
          <w:rFonts w:asciiTheme="minorHAnsi" w:hAnsiTheme="minorHAnsi" w:cstheme="minorHAnsi"/>
          <w:bCs/>
          <w:szCs w:val="18"/>
          <w:u w:val="single"/>
        </w:rPr>
        <w:t>1714 Fourth Street</w:t>
      </w:r>
      <w:r w:rsidRPr="001D5420">
        <w:rPr>
          <w:rFonts w:asciiTheme="minorHAnsi" w:hAnsiTheme="minorHAnsi" w:cstheme="minorHAnsi"/>
          <w:bCs/>
          <w:szCs w:val="18"/>
          <w:u w:val="single"/>
        </w:rPr>
        <w:t>:</w:t>
      </w:r>
    </w:p>
    <w:p w14:paraId="0EED67AE" w14:textId="785270FF"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3C322D">
        <w:rPr>
          <w:rFonts w:asciiTheme="minorHAnsi" w:hAnsiTheme="minorHAnsi" w:cstheme="minorHAnsi"/>
          <w:szCs w:val="18"/>
        </w:rPr>
        <w:t xml:space="preserve"> </w:t>
      </w:r>
      <w:r w:rsidR="006A32E5">
        <w:rPr>
          <w:rFonts w:asciiTheme="minorHAnsi" w:hAnsiTheme="minorHAnsi" w:cstheme="minorHAnsi"/>
          <w:szCs w:val="18"/>
        </w:rPr>
        <w:t>Flat roof with parapet</w:t>
      </w:r>
      <w:r w:rsidR="0099741F">
        <w:rPr>
          <w:rFonts w:asciiTheme="minorHAnsi" w:hAnsiTheme="minorHAnsi" w:cstheme="minorHAnsi"/>
          <w:szCs w:val="18"/>
        </w:rPr>
        <w:t>.</w:t>
      </w:r>
    </w:p>
    <w:p w14:paraId="0DC5F1A2" w14:textId="3C8CDC50" w:rsidR="006A32E5" w:rsidRDefault="006A32E5" w:rsidP="00F87864">
      <w:pPr>
        <w:adjustRightInd w:val="0"/>
        <w:rPr>
          <w:rFonts w:asciiTheme="minorHAnsi" w:hAnsiTheme="minorHAnsi" w:cstheme="minorHAnsi"/>
          <w:szCs w:val="18"/>
        </w:rPr>
      </w:pPr>
      <w:r>
        <w:rPr>
          <w:rFonts w:asciiTheme="minorHAnsi" w:hAnsiTheme="minorHAnsi" w:cstheme="minorHAnsi"/>
          <w:szCs w:val="18"/>
        </w:rPr>
        <w:t>- Second story with flat roof and industrial sash windows.</w:t>
      </w:r>
    </w:p>
    <w:p w14:paraId="44AF3B21" w14:textId="1413DFFC" w:rsidR="00F87864" w:rsidRPr="00DF7E4A" w:rsidRDefault="00F87864" w:rsidP="00F87864">
      <w:pPr>
        <w:adjustRightInd w:val="0"/>
        <w:rPr>
          <w:rFonts w:asciiTheme="minorHAnsi" w:hAnsiTheme="minorHAnsi" w:cstheme="minorHAnsi"/>
          <w:szCs w:val="18"/>
        </w:rPr>
      </w:pPr>
      <w:r>
        <w:rPr>
          <w:rFonts w:asciiTheme="minorHAnsi" w:hAnsiTheme="minorHAnsi" w:cstheme="minorHAnsi"/>
          <w:szCs w:val="18"/>
        </w:rPr>
        <w:t>-</w:t>
      </w:r>
      <w:r w:rsidR="006A32E5">
        <w:rPr>
          <w:rFonts w:asciiTheme="minorHAnsi" w:hAnsiTheme="minorHAnsi" w:cstheme="minorHAnsi"/>
          <w:szCs w:val="18"/>
        </w:rPr>
        <w:t xml:space="preserve"> Projecting </w:t>
      </w:r>
      <w:proofErr w:type="spellStart"/>
      <w:r w:rsidR="006A32E5">
        <w:rPr>
          <w:rFonts w:asciiTheme="minorHAnsi" w:hAnsiTheme="minorHAnsi" w:cstheme="minorHAnsi"/>
          <w:szCs w:val="18"/>
        </w:rPr>
        <w:t>porte</w:t>
      </w:r>
      <w:proofErr w:type="spellEnd"/>
      <w:r w:rsidR="006A32E5">
        <w:rPr>
          <w:rFonts w:asciiTheme="minorHAnsi" w:hAnsiTheme="minorHAnsi" w:cstheme="minorHAnsi"/>
          <w:szCs w:val="18"/>
        </w:rPr>
        <w:t xml:space="preserve"> cochere on East facade</w:t>
      </w:r>
      <w:r w:rsidR="0099741F">
        <w:rPr>
          <w:rFonts w:asciiTheme="minorHAnsi" w:hAnsiTheme="minorHAnsi" w:cstheme="minorHAnsi"/>
          <w:szCs w:val="18"/>
        </w:rPr>
        <w:t xml:space="preserve">. </w:t>
      </w:r>
    </w:p>
    <w:p w14:paraId="117C2E51" w14:textId="7933EAB5"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3C322D">
        <w:rPr>
          <w:rFonts w:asciiTheme="minorHAnsi" w:hAnsiTheme="minorHAnsi" w:cstheme="minorHAnsi"/>
          <w:szCs w:val="18"/>
        </w:rPr>
        <w:t xml:space="preserve"> </w:t>
      </w:r>
      <w:r w:rsidR="006A32E5">
        <w:rPr>
          <w:rFonts w:asciiTheme="minorHAnsi" w:hAnsiTheme="minorHAnsi" w:cstheme="minorHAnsi"/>
          <w:szCs w:val="18"/>
        </w:rPr>
        <w:t>Fully glazed curved corner on South end</w:t>
      </w:r>
      <w:r w:rsidR="0099741F">
        <w:rPr>
          <w:rFonts w:asciiTheme="minorHAnsi" w:hAnsiTheme="minorHAnsi" w:cstheme="minorHAnsi"/>
          <w:szCs w:val="18"/>
        </w:rPr>
        <w:t>.</w:t>
      </w:r>
    </w:p>
    <w:p w14:paraId="64099E48" w14:textId="7740498C"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 xml:space="preserve"> </w:t>
      </w:r>
      <w:r w:rsidR="006A32E5">
        <w:rPr>
          <w:rFonts w:asciiTheme="minorHAnsi" w:hAnsiTheme="minorHAnsi" w:cstheme="minorHAnsi"/>
          <w:szCs w:val="18"/>
        </w:rPr>
        <w:t>Heavy awning bellow parapet curved on south end.</w:t>
      </w:r>
    </w:p>
    <w:p w14:paraId="600A2D96" w14:textId="53FFB931"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3C322D">
        <w:rPr>
          <w:rFonts w:asciiTheme="minorHAnsi" w:hAnsiTheme="minorHAnsi" w:cstheme="minorHAnsi"/>
          <w:szCs w:val="18"/>
        </w:rPr>
        <w:t xml:space="preserve"> </w:t>
      </w:r>
      <w:r w:rsidR="006A32E5">
        <w:rPr>
          <w:rFonts w:asciiTheme="minorHAnsi" w:hAnsiTheme="minorHAnsi" w:cstheme="minorHAnsi"/>
          <w:szCs w:val="18"/>
        </w:rPr>
        <w:t>L shaped wing on North end with open vehicle bays</w:t>
      </w:r>
      <w:r w:rsidR="0099741F">
        <w:rPr>
          <w:rFonts w:asciiTheme="minorHAnsi" w:hAnsiTheme="minorHAnsi" w:cstheme="minorHAnsi"/>
          <w:szCs w:val="18"/>
        </w:rPr>
        <w:t>.</w:t>
      </w:r>
    </w:p>
    <w:p w14:paraId="64E01423" w14:textId="6DE85E92" w:rsidR="007F59A2" w:rsidRDefault="007F59A2" w:rsidP="00013186">
      <w:pPr>
        <w:pStyle w:val="NoSpacing"/>
      </w:pPr>
    </w:p>
    <w:p w14:paraId="0680EF45" w14:textId="77777777" w:rsidR="00BF21B5" w:rsidRPr="001D5420" w:rsidRDefault="00BF21B5"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1" w:name="_Hlk47205385"/>
      <w:bookmarkStart w:id="12"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3" w:name="_Hlk47205415"/>
      <w:bookmarkStart w:id="14" w:name="_Hlk46822228"/>
      <w:bookmarkEnd w:id="11"/>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2"/>
    <w:p w14:paraId="5FE497E7" w14:textId="4FFDC6A9"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 xml:space="preserve">he area that is now the City of San Rafael was once the site of several Coast Miwok villages, including the village of </w:t>
      </w:r>
      <w:proofErr w:type="spellStart"/>
      <w:r w:rsidRPr="00C40BDC">
        <w:rPr>
          <w:rFonts w:asciiTheme="minorHAnsi" w:hAnsiTheme="minorHAnsi" w:cstheme="minorHAnsi"/>
          <w:szCs w:val="18"/>
        </w:rPr>
        <w:t>Nanaguani</w:t>
      </w:r>
      <w:proofErr w:type="spellEnd"/>
      <w:r w:rsidRPr="00C40BDC">
        <w:rPr>
          <w:rFonts w:asciiTheme="minorHAnsi" w:hAnsiTheme="minorHAnsi" w:cstheme="minorHAnsi"/>
          <w:szCs w:val="18"/>
        </w:rPr>
        <w:t xml:space="preserve"> along San Rafael Creek, inhabited by the </w:t>
      </w:r>
      <w:proofErr w:type="spellStart"/>
      <w:r w:rsidRPr="00C40BDC">
        <w:rPr>
          <w:rFonts w:asciiTheme="minorHAnsi" w:hAnsiTheme="minorHAnsi" w:cstheme="minorHAnsi"/>
          <w:szCs w:val="18"/>
        </w:rPr>
        <w:t>Aguasto</w:t>
      </w:r>
      <w:proofErr w:type="spellEnd"/>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was founded as the 20th of 21 Spanish missions in the Spanish colonial province of Alta California. Originally planned as an </w:t>
      </w:r>
      <w:proofErr w:type="spellStart"/>
      <w:r w:rsidR="003561A1" w:rsidRPr="00C40BDC">
        <w:rPr>
          <w:rFonts w:asciiTheme="minorHAnsi" w:hAnsiTheme="minorHAnsi" w:cstheme="minorHAnsi"/>
          <w:i/>
          <w:szCs w:val="18"/>
        </w:rPr>
        <w:t>asistencia</w:t>
      </w:r>
      <w:proofErr w:type="spellEnd"/>
      <w:r w:rsidR="003561A1" w:rsidRPr="00C40BDC">
        <w:rPr>
          <w:rFonts w:asciiTheme="minorHAnsi" w:hAnsiTheme="minorHAnsi" w:cstheme="minorHAnsi"/>
          <w:szCs w:val="18"/>
        </w:rPr>
        <w:t xml:space="preserve"> (hospital) for Native Americans who became ill at Mission Dolores in present day San Francisco,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w:t>
      </w:r>
      <w:r w:rsidR="003561A1" w:rsidRPr="00C40BDC">
        <w:rPr>
          <w:rFonts w:asciiTheme="minorHAnsi" w:hAnsiTheme="minorHAnsi" w:cstheme="minorHAnsi"/>
          <w:szCs w:val="18"/>
        </w:rPr>
        <w:lastRenderedPageBreak/>
        <w:t xml:space="preserve">force in San Rafael and was largely abandoned by 1840. The ruins of the Mission were removed in 1870 and what stands on the site now are </w:t>
      </w:r>
      <w:r w:rsidR="006A32E5">
        <w:rPr>
          <w:rFonts w:ascii="Calibri" w:hAnsi="Calibri" w:cs="Calibri"/>
          <w:b/>
          <w:noProof/>
          <w:color w:val="000000"/>
          <w:sz w:val="24"/>
          <w:szCs w:val="24"/>
        </w:rPr>
        <w:drawing>
          <wp:anchor distT="0" distB="0" distL="114300" distR="114300" simplePos="0" relativeHeight="251669504" behindDoc="0" locked="0" layoutInCell="1" allowOverlap="1" wp14:anchorId="78A3A421" wp14:editId="742C73CB">
            <wp:simplePos x="0" y="0"/>
            <wp:positionH relativeFrom="margin">
              <wp:posOffset>26035</wp:posOffset>
            </wp:positionH>
            <wp:positionV relativeFrom="margin">
              <wp:posOffset>345098</wp:posOffset>
            </wp:positionV>
            <wp:extent cx="4572000" cy="2649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8">
                      <a:extLst>
                        <a:ext uri="{28A0092B-C50C-407E-A947-70E740481C1C}">
                          <a14:useLocalDpi xmlns:a14="http://schemas.microsoft.com/office/drawing/2010/main" val="0"/>
                        </a:ext>
                      </a:extLst>
                    </a:blip>
                    <a:stretch>
                      <a:fillRect/>
                    </a:stretch>
                  </pic:blipFill>
                  <pic:spPr>
                    <a:xfrm>
                      <a:off x="0" y="0"/>
                      <a:ext cx="4572000" cy="2649855"/>
                    </a:xfrm>
                    <a:prstGeom prst="rect">
                      <a:avLst/>
                    </a:prstGeom>
                  </pic:spPr>
                </pic:pic>
              </a:graphicData>
            </a:graphic>
            <wp14:sizeRelH relativeFrom="margin">
              <wp14:pctWidth>0</wp14:pctWidth>
            </wp14:sizeRelH>
            <wp14:sizeRelV relativeFrom="margin">
              <wp14:pctHeight>0</wp14:pctHeight>
            </wp14:sizeRelV>
          </wp:anchor>
        </w:drawing>
      </w:r>
      <w:r w:rsidR="003561A1" w:rsidRPr="00C40BDC">
        <w:rPr>
          <w:rFonts w:asciiTheme="minorHAnsi" w:hAnsiTheme="minorHAnsi" w:cstheme="minorHAnsi"/>
          <w:szCs w:val="18"/>
        </w:rPr>
        <w:t>reconstructions from 1919 and 1949.</w:t>
      </w:r>
      <w:r w:rsidR="003561A1" w:rsidRPr="00C40BDC">
        <w:rPr>
          <w:rFonts w:asciiTheme="minorHAnsi" w:hAnsiTheme="minorHAnsi" w:cstheme="minorHAnsi"/>
          <w:szCs w:val="18"/>
          <w:vertAlign w:val="superscript"/>
        </w:rPr>
        <w:footnoteReference w:id="5"/>
      </w:r>
    </w:p>
    <w:p w14:paraId="6AE28BE4" w14:textId="4DE11C0C" w:rsidR="00E03941" w:rsidRPr="00F53136" w:rsidRDefault="00B1673A" w:rsidP="00F87864">
      <w:pPr>
        <w:rPr>
          <w:rFonts w:ascii="Calibri" w:hAnsi="Calibri" w:cs="Calibri"/>
          <w:bCs/>
          <w:color w:val="000000" w:themeColor="text1"/>
          <w:szCs w:val="18"/>
        </w:rPr>
      </w:pPr>
      <w:r w:rsidRPr="00F53136">
        <w:rPr>
          <w:rFonts w:ascii="Calibri" w:hAnsi="Calibri" w:cs="Calibri"/>
          <w:bCs/>
          <w:color w:val="000000" w:themeColor="text1"/>
          <w:szCs w:val="18"/>
        </w:rPr>
        <w:t>Figure 2: Official county map of Marin County. Produced by H. Austin, 1873.</w:t>
      </w:r>
    </w:p>
    <w:p w14:paraId="5FA469C3" w14:textId="44AEADA9" w:rsidR="00B1673A" w:rsidRPr="00F53136" w:rsidRDefault="006A32E5" w:rsidP="00F87864">
      <w:pPr>
        <w:rPr>
          <w:rFonts w:ascii="Calibri" w:hAnsi="Calibri" w:cs="Calibri"/>
          <w:bCs/>
          <w:color w:val="000000" w:themeColor="text1"/>
          <w:szCs w:val="18"/>
        </w:rPr>
      </w:pPr>
      <w:r w:rsidRPr="00F53136">
        <w:rPr>
          <w:rFonts w:ascii="Calibri" w:hAnsi="Calibri" w:cs="Calibri"/>
          <w:noProof/>
          <w:szCs w:val="18"/>
        </w:rPr>
        <w:drawing>
          <wp:anchor distT="0" distB="0" distL="114300" distR="114300" simplePos="0" relativeHeight="251671552" behindDoc="0" locked="0" layoutInCell="1" allowOverlap="1" wp14:anchorId="603ADC02" wp14:editId="5D787571">
            <wp:simplePos x="0" y="0"/>
            <wp:positionH relativeFrom="margin">
              <wp:posOffset>33655</wp:posOffset>
            </wp:positionH>
            <wp:positionV relativeFrom="page">
              <wp:posOffset>4894091</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19">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24720175" w:rsidR="00B1673A" w:rsidRPr="00F53136" w:rsidRDefault="00B1673A" w:rsidP="00B1673A">
      <w:pPr>
        <w:rPr>
          <w:rFonts w:ascii="Calibri" w:hAnsi="Calibri" w:cs="Calibri"/>
          <w:bCs/>
          <w:color w:val="000000"/>
          <w:szCs w:val="18"/>
        </w:rPr>
      </w:pPr>
      <w:r w:rsidRPr="00F53136">
        <w:rPr>
          <w:rFonts w:ascii="Calibri" w:hAnsi="Calibri" w:cs="Calibri"/>
          <w:bCs/>
          <w:color w:val="000000"/>
          <w:szCs w:val="18"/>
        </w:rPr>
        <w:t>Figure 3: Official county map of Marin County. Produced by George M. Dodge, 1892.</w:t>
      </w:r>
    </w:p>
    <w:p w14:paraId="2914C017" w14:textId="03913E07" w:rsidR="00B1673A" w:rsidRDefault="00B1673A" w:rsidP="00B1673A">
      <w:pPr>
        <w:tabs>
          <w:tab w:val="left" w:pos="7634"/>
        </w:tabs>
        <w:rPr>
          <w:rFonts w:ascii="Calibri" w:hAnsi="Calibri" w:cs="Calibri"/>
          <w:bCs/>
          <w:color w:val="000000"/>
          <w:szCs w:val="18"/>
          <w:u w:val="single"/>
        </w:rPr>
      </w:pPr>
    </w:p>
    <w:bookmarkEnd w:id="13"/>
    <w:p w14:paraId="6B3ADDA1" w14:textId="6DE4CA09" w:rsidR="00BF21B5" w:rsidRPr="00BF21B5" w:rsidRDefault="00BF21B5" w:rsidP="00BF21B5">
      <w:pPr>
        <w:widowControl w:val="0"/>
        <w:tabs>
          <w:tab w:val="left" w:pos="-144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overflowPunct w:val="0"/>
        <w:autoSpaceDE w:val="0"/>
        <w:autoSpaceDN w:val="0"/>
        <w:adjustRightInd w:val="0"/>
        <w:jc w:val="both"/>
        <w:rPr>
          <w:rFonts w:ascii="Calibri" w:hAnsi="Calibri" w:cs="Calibri"/>
          <w:bCs/>
          <w:spacing w:val="-2"/>
          <w:szCs w:val="18"/>
          <w:u w:val="single"/>
        </w:rPr>
      </w:pPr>
      <w:r w:rsidRPr="00BF21B5">
        <w:rPr>
          <w:rFonts w:ascii="Calibri" w:hAnsi="Calibri" w:cs="Calibri"/>
          <w:bCs/>
          <w:spacing w:val="-2"/>
          <w:szCs w:val="18"/>
          <w:u w:val="single"/>
        </w:rPr>
        <w:t>1945-1970: Post War</w:t>
      </w:r>
    </w:p>
    <w:p w14:paraId="6D2BC0EB" w14:textId="77777777" w:rsidR="00340FDE" w:rsidRDefault="00BF21B5" w:rsidP="00340FDE">
      <w:pPr>
        <w:rPr>
          <w:rFonts w:ascii="Calibri" w:hAnsi="Calibri" w:cs="Calibri"/>
          <w:szCs w:val="18"/>
        </w:rPr>
      </w:pPr>
      <w:r w:rsidRPr="00BF21B5">
        <w:rPr>
          <w:rFonts w:ascii="Calibri" w:hAnsi="Calibri" w:cs="Calibri"/>
          <w:bCs/>
          <w:spacing w:val="-2"/>
          <w:szCs w:val="18"/>
        </w:rPr>
        <w:t>During the post war years</w:t>
      </w:r>
      <w:r w:rsidRPr="00BF21B5">
        <w:rPr>
          <w:rFonts w:ascii="Calibri" w:hAnsi="Calibri" w:cs="Calibri"/>
          <w:b/>
          <w:spacing w:val="-2"/>
          <w:szCs w:val="18"/>
        </w:rPr>
        <w:t xml:space="preserve"> </w:t>
      </w:r>
      <w:r w:rsidRPr="00BF21B5">
        <w:rPr>
          <w:rFonts w:ascii="Calibri" w:hAnsi="Calibri" w:cs="Calibri"/>
          <w:szCs w:val="18"/>
        </w:rPr>
        <w:t>especially between 1953 and 1955, the construction of San Rafael’s housing stock continued to increase. The development of the Terra Linda and Marinwood neighborhoods on former ranch lands are just one example of San Rafael’s expansion at this time. Ferry strikes beginning in the late 1940s led to construction of another bridge and the demise of ferry service between San Rafael and Richmond. Completion of the Richmond-San Rafael Bridge in 1956 added another element of auto-oriented infrastructure to the region.</w:t>
      </w:r>
      <w:r w:rsidR="00340FDE">
        <w:rPr>
          <w:rFonts w:ascii="Calibri" w:hAnsi="Calibri" w:cs="Calibri"/>
          <w:szCs w:val="18"/>
        </w:rPr>
        <w:t xml:space="preserve"> </w:t>
      </w:r>
    </w:p>
    <w:p w14:paraId="6424BF9A" w14:textId="77777777" w:rsidR="00340FDE" w:rsidRDefault="00340FDE" w:rsidP="00340FDE">
      <w:pPr>
        <w:rPr>
          <w:rFonts w:ascii="Calibri" w:hAnsi="Calibri" w:cs="Calibri"/>
          <w:szCs w:val="18"/>
        </w:rPr>
      </w:pPr>
    </w:p>
    <w:p w14:paraId="7F35718D" w14:textId="5AE376AF" w:rsidR="00BF21B5" w:rsidRPr="00BF21B5" w:rsidRDefault="003C322D" w:rsidP="00340FDE">
      <w:pPr>
        <w:rPr>
          <w:rFonts w:ascii="Calibri" w:hAnsi="Calibri" w:cs="Calibri"/>
          <w:szCs w:val="18"/>
        </w:rPr>
      </w:pPr>
      <w:r w:rsidRPr="00BF21B5">
        <w:rPr>
          <w:rFonts w:ascii="Calibri" w:hAnsi="Calibri" w:cs="Calibri"/>
          <w:noProof/>
          <w:szCs w:val="18"/>
        </w:rPr>
        <w:lastRenderedPageBreak/>
        <w:drawing>
          <wp:anchor distT="0" distB="0" distL="114300" distR="114300" simplePos="0" relativeHeight="251673600" behindDoc="0" locked="0" layoutInCell="1" allowOverlap="1" wp14:anchorId="3DCD8539" wp14:editId="65777D62">
            <wp:simplePos x="0" y="0"/>
            <wp:positionH relativeFrom="margin">
              <wp:posOffset>28575</wp:posOffset>
            </wp:positionH>
            <wp:positionV relativeFrom="page">
              <wp:posOffset>2803728</wp:posOffset>
            </wp:positionV>
            <wp:extent cx="4152900" cy="259397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oking east on Fourth Street, from B Street, San Rafael, 1963 [postcardannekent.jpg"/>
                    <pic:cNvPicPr/>
                  </pic:nvPicPr>
                  <pic:blipFill>
                    <a:blip r:embed="rId20">
                      <a:extLst>
                        <a:ext uri="{28A0092B-C50C-407E-A947-70E740481C1C}">
                          <a14:useLocalDpi xmlns:a14="http://schemas.microsoft.com/office/drawing/2010/main" val="0"/>
                        </a:ext>
                      </a:extLst>
                    </a:blip>
                    <a:stretch>
                      <a:fillRect/>
                    </a:stretch>
                  </pic:blipFill>
                  <pic:spPr>
                    <a:xfrm>
                      <a:off x="0" y="0"/>
                      <a:ext cx="4152900" cy="2593975"/>
                    </a:xfrm>
                    <a:prstGeom prst="rect">
                      <a:avLst/>
                    </a:prstGeom>
                  </pic:spPr>
                </pic:pic>
              </a:graphicData>
            </a:graphic>
          </wp:anchor>
        </w:drawing>
      </w:r>
      <w:r w:rsidR="00BF21B5" w:rsidRPr="00BF21B5">
        <w:rPr>
          <w:rFonts w:ascii="Calibri" w:hAnsi="Calibri" w:cs="Calibri"/>
          <w:szCs w:val="18"/>
        </w:rPr>
        <w:t>In the years immediately after the war, Fourth Street emerged as the commercial and cultural center of Marin County. San Rafael’s downtown continued to prosper, as department stores, restaurants, the County Courthouse, City Hall and even the first Kaiser Permanente clinic in town, combined with churches, nearby residences, and emerging postwar industries to define the modern city. The explosive growth occurring in San Rafael at the time can be seen in shifts of building materials, techniques and location during the post war period. Rapid construction of many inexpensive commercial buildings took place on recently drained lands that had been the marshy floor of the San Rafael Valley, expanding the town’s footprint into previously open space. Other notable examples of construction during this period can be found in the Eichler homes in the Terra Linda and Marinwood neighborhoods. The Period of Significance for the Proposed Downtown Commercial/Civil Historic Districts are bookended by the completion of a second Viaduct of Highway 101 over San Rafael creek in 1971, completing a transformation from Spanish frontier outpost to bustling American city.</w:t>
      </w:r>
    </w:p>
    <w:p w14:paraId="4052261C" w14:textId="017F7525" w:rsidR="00BF21B5" w:rsidRPr="00BF21B5" w:rsidRDefault="00BF21B5" w:rsidP="00BF21B5">
      <w:pPr>
        <w:rPr>
          <w:rFonts w:ascii="Calibri" w:hAnsi="Calibri" w:cs="Calibri"/>
          <w:bCs/>
          <w:color w:val="000000"/>
          <w:szCs w:val="18"/>
        </w:rPr>
      </w:pPr>
      <w:r w:rsidRPr="00BF21B5">
        <w:rPr>
          <w:rFonts w:ascii="Calibri" w:hAnsi="Calibri" w:cs="Calibri"/>
          <w:bCs/>
          <w:color w:val="000000"/>
          <w:szCs w:val="18"/>
        </w:rPr>
        <w:t xml:space="preserve">Figure </w:t>
      </w:r>
      <w:r w:rsidR="006A32E5">
        <w:rPr>
          <w:rFonts w:ascii="Calibri" w:hAnsi="Calibri" w:cs="Calibri"/>
          <w:bCs/>
          <w:color w:val="000000"/>
          <w:szCs w:val="18"/>
        </w:rPr>
        <w:t>4</w:t>
      </w:r>
      <w:r w:rsidRPr="00BF21B5">
        <w:rPr>
          <w:rFonts w:ascii="Calibri" w:hAnsi="Calibri" w:cs="Calibri"/>
          <w:bCs/>
          <w:color w:val="000000"/>
          <w:szCs w:val="18"/>
        </w:rPr>
        <w:t>: View Looking west form Fourth and B Streets, 1963. Anne T. Kent California Room.</w:t>
      </w:r>
    </w:p>
    <w:p w14:paraId="2A8CCBA0" w14:textId="344AD3DD" w:rsidR="00BF21B5" w:rsidRPr="00BF21B5" w:rsidRDefault="00BF21B5" w:rsidP="00BF21B5">
      <w:pPr>
        <w:rPr>
          <w:rFonts w:ascii="Calibri" w:hAnsi="Calibri" w:cs="Calibri"/>
          <w:szCs w:val="18"/>
        </w:rPr>
      </w:pPr>
    </w:p>
    <w:p w14:paraId="686AE761" w14:textId="751710FA" w:rsidR="00FF7859"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Calibri" w:hAnsi="Calibri" w:cs="Calibri"/>
          <w:szCs w:val="18"/>
        </w:rPr>
      </w:pPr>
      <w:r w:rsidRPr="00BF21B5">
        <w:rPr>
          <w:rFonts w:ascii="Calibri" w:hAnsi="Calibri" w:cs="Calibri"/>
          <w:szCs w:val="18"/>
        </w:rPr>
        <w:t>Development of large department stores anchored regional shopping centers at Northgate in Terra Linda and the Village in Corte Madera in the 1960s and 1970s and eroded Downtown San Rafael’s dominance as the county’s retail destination. From the mid-twentieth century to the present, San Rafael’s Downtown continues to be centered on its Fourth Street and B Street commercial corridors, which still display a great variety of period architecture from the 1860s through the mid-twentieth century, embodied in its stores, banks and restaurants. Initially centered on the Mission and maritime routes to San Francisco, San Rafael became, in turn, a Railroad depot, a regional wartime economic center, an auto-oriented county seat, and finally the commercial and cultural center of Marin County. The changing character of San Rafael is embodied in its varied architectural forms which continue to demonstrate the course of the town’s development.</w:t>
      </w:r>
    </w:p>
    <w:p w14:paraId="10F33172" w14:textId="77777777" w:rsidR="00BF21B5" w:rsidRPr="00BF21B5"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rPr>
      </w:pPr>
    </w:p>
    <w:p w14:paraId="68D2832F" w14:textId="42B15F9B"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633B8B8A" w14:textId="5696D08D" w:rsidR="00743F9D" w:rsidRDefault="00DF12BA" w:rsidP="00DF7E4A">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hAnsiTheme="minorHAnsi" w:cstheme="minorHAnsi"/>
          <w:spacing w:val="-2"/>
          <w:szCs w:val="18"/>
          <w:highlight w:val="yellow"/>
        </w:rPr>
      </w:pPr>
      <w:r>
        <w:rPr>
          <w:rFonts w:asciiTheme="minorHAnsi" w:hAnsiTheme="minorHAnsi" w:cstheme="minorHAnsi"/>
          <w:spacing w:val="-2"/>
          <w:szCs w:val="18"/>
        </w:rPr>
        <w:t>1714 Fourth Street</w:t>
      </w:r>
      <w:r w:rsidR="00743F9D">
        <w:rPr>
          <w:rFonts w:asciiTheme="minorHAnsi" w:hAnsiTheme="minorHAnsi" w:cstheme="minorHAnsi"/>
          <w:spacing w:val="-2"/>
          <w:szCs w:val="18"/>
        </w:rPr>
        <w:t xml:space="preserve"> was constructed during a period of growth following the second world war, in a time when automobile centered construction was first being developed. The building is a classic example of Mid-Century modern architecture and demonstrates the clear shift towards auto oriented construction in San Rafael.</w:t>
      </w:r>
    </w:p>
    <w:p w14:paraId="2C8F6333" w14:textId="1C3E3224" w:rsidR="00A843D1" w:rsidRPr="001D5420" w:rsidRDefault="00A843D1" w:rsidP="00DF7E4A">
      <w:pPr>
        <w:rPr>
          <w:rFonts w:asciiTheme="minorHAnsi" w:hAnsiTheme="minorHAnsi" w:cstheme="minorHAnsi"/>
          <w:b/>
          <w:szCs w:val="18"/>
        </w:rPr>
      </w:pPr>
    </w:p>
    <w:p w14:paraId="65315908" w14:textId="1429146B"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247D2FD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05917744" w:rsidR="00DF7E4A" w:rsidRPr="001D5420" w:rsidRDefault="00DF7E4A" w:rsidP="00DF7E4A">
      <w:pPr>
        <w:spacing w:after="120"/>
        <w:rPr>
          <w:rFonts w:asciiTheme="minorHAnsi" w:hAnsiTheme="minorHAnsi" w:cstheme="minorHAnsi"/>
          <w:szCs w:val="18"/>
        </w:rPr>
      </w:pPr>
      <w:bookmarkStart w:id="19" w:name="_Hlk527627863"/>
      <w:r w:rsidRPr="001D5420">
        <w:rPr>
          <w:rFonts w:asciiTheme="minorHAnsi" w:hAnsiTheme="minorHAnsi" w:cstheme="minorHAnsi"/>
          <w:szCs w:val="18"/>
        </w:rPr>
        <w:t xml:space="preserve">Criterion A/1: The property at </w:t>
      </w:r>
      <w:r w:rsidR="00DF12BA">
        <w:rPr>
          <w:rFonts w:asciiTheme="minorHAnsi" w:hAnsiTheme="minorHAnsi" w:cstheme="minorHAnsi"/>
          <w:szCs w:val="18"/>
        </w:rPr>
        <w:t>1714 Fourth Street</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71F4647A" w14:textId="633191B2" w:rsidR="00DF7E4A" w:rsidRPr="001D5420" w:rsidRDefault="00DF7E4A" w:rsidP="00DF7E4A">
      <w:pPr>
        <w:spacing w:after="120"/>
        <w:rPr>
          <w:rFonts w:asciiTheme="minorHAnsi" w:hAnsiTheme="minorHAnsi" w:cstheme="minorHAnsi"/>
          <w:szCs w:val="18"/>
        </w:rPr>
      </w:pPr>
      <w:r w:rsidRPr="00743F9D">
        <w:rPr>
          <w:rFonts w:asciiTheme="minorHAnsi" w:hAnsiTheme="minorHAnsi" w:cstheme="minorHAnsi"/>
          <w:szCs w:val="18"/>
        </w:rPr>
        <w:lastRenderedPageBreak/>
        <w:t xml:space="preserve">Criterion C/3: The property at </w:t>
      </w:r>
      <w:r w:rsidR="00DF12BA">
        <w:rPr>
          <w:rFonts w:asciiTheme="minorHAnsi" w:hAnsiTheme="minorHAnsi" w:cstheme="minorHAnsi"/>
          <w:szCs w:val="18"/>
        </w:rPr>
        <w:t>1714 Fourth Street</w:t>
      </w:r>
      <w:r w:rsidR="00424CA8" w:rsidRPr="00743F9D">
        <w:rPr>
          <w:rFonts w:asciiTheme="minorHAnsi" w:hAnsiTheme="minorHAnsi" w:cstheme="minorHAnsi"/>
          <w:szCs w:val="18"/>
        </w:rPr>
        <w:t xml:space="preserve"> </w:t>
      </w:r>
      <w:r w:rsidRPr="00743F9D">
        <w:rPr>
          <w:rFonts w:asciiTheme="minorHAnsi" w:hAnsiTheme="minorHAnsi" w:cstheme="minorHAnsi"/>
          <w:szCs w:val="18"/>
        </w:rPr>
        <w:t xml:space="preserve">is significant for its architecture. It is an excellent example of </w:t>
      </w:r>
      <w:r w:rsidR="00743F9D" w:rsidRPr="00743F9D">
        <w:rPr>
          <w:rFonts w:asciiTheme="minorHAnsi" w:hAnsiTheme="minorHAnsi" w:cstheme="minorHAnsi"/>
          <w:szCs w:val="18"/>
        </w:rPr>
        <w:t>Mid-Century modern architecture displaying features characteristic of</w:t>
      </w:r>
      <w:r w:rsidR="003C322D">
        <w:rPr>
          <w:rFonts w:asciiTheme="minorHAnsi" w:hAnsiTheme="minorHAnsi" w:cstheme="minorHAnsi"/>
          <w:szCs w:val="18"/>
        </w:rPr>
        <w:t xml:space="preserve"> post war construction</w:t>
      </w:r>
      <w:r w:rsidRPr="00743F9D">
        <w:rPr>
          <w:rFonts w:asciiTheme="minorHAnsi" w:hAnsiTheme="minorHAnsi" w:cstheme="minorHAnsi"/>
          <w:szCs w:val="18"/>
        </w:rPr>
        <w:t>. For these reasons, the property is recommended eligible to the NRHP and CRHR under Criterion C/3.</w:t>
      </w:r>
      <w:r w:rsidRPr="001D5420">
        <w:rPr>
          <w:rFonts w:asciiTheme="minorHAnsi" w:hAnsiTheme="minorHAnsi" w:cstheme="minorHAnsi"/>
          <w:szCs w:val="18"/>
        </w:rPr>
        <w:t xml:space="preserve">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A8385D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w:t>
      </w:r>
      <w:r w:rsidR="00743F9D">
        <w:rPr>
          <w:rFonts w:asciiTheme="minorHAnsi" w:hAnsiTheme="minorHAnsi" w:cstheme="minorHAnsi"/>
          <w:szCs w:val="18"/>
        </w:rPr>
        <w:t>building</w:t>
      </w:r>
      <w:r w:rsidRPr="001D5420">
        <w:rPr>
          <w:rFonts w:asciiTheme="minorHAnsi" w:hAnsiTheme="minorHAnsi" w:cstheme="minorHAnsi"/>
          <w:szCs w:val="18"/>
        </w:rPr>
        <w:t xml:space="preserv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19"/>
    <w:p w14:paraId="001F71B9" w14:textId="2DF325E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NRHP and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4"/>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1"/>
      <w:footerReference w:type="default" r:id="rId22"/>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8181C0" w14:textId="77777777" w:rsidR="000C1EA5" w:rsidRDefault="000C1EA5">
      <w:r>
        <w:separator/>
      </w:r>
    </w:p>
  </w:endnote>
  <w:endnote w:type="continuationSeparator" w:id="0">
    <w:p w14:paraId="4B22F7DC" w14:textId="77777777" w:rsidR="000C1EA5" w:rsidRDefault="000C1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28822" w14:textId="77777777" w:rsidR="00F81BF1" w:rsidRPr="00593D8D" w:rsidRDefault="00F81BF1" w:rsidP="00F81BF1">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EA053D" w14:textId="77777777" w:rsidR="000C1EA5" w:rsidRDefault="000C1EA5">
      <w:r>
        <w:separator/>
      </w:r>
    </w:p>
  </w:footnote>
  <w:footnote w:type="continuationSeparator" w:id="0">
    <w:p w14:paraId="3CCB1D8F" w14:textId="77777777" w:rsidR="000C1EA5" w:rsidRDefault="000C1EA5">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5" w:name="_Hlk46227211"/>
      <w:r w:rsidRPr="00CB19F6">
        <w:rPr>
          <w:rFonts w:asciiTheme="minorHAnsi" w:hAnsiTheme="minorHAnsi" w:cstheme="minorHAnsi"/>
          <w:sz w:val="16"/>
          <w:szCs w:val="16"/>
        </w:rPr>
        <w:t>“History of San Rafael,” San Rafael Chamber, website. Accessed April 24, 2019</w:t>
      </w:r>
      <w:bookmarkEnd w:id="15"/>
      <w:r w:rsidRPr="00CB19F6">
        <w:rPr>
          <w:rFonts w:asciiTheme="minorHAnsi" w:hAnsiTheme="minorHAnsi" w:cstheme="minorHAnsi"/>
          <w:sz w:val="16"/>
          <w:szCs w:val="16"/>
        </w:rPr>
        <w:t xml:space="preserve">. http://srchamber.com/history-of-san-rafael/.; and, </w:t>
      </w:r>
      <w:bookmarkStart w:id="16" w:name="_Hlk46227262"/>
      <w:r w:rsidRPr="00CB19F6">
        <w:rPr>
          <w:rFonts w:asciiTheme="minorHAnsi" w:hAnsiTheme="minorHAnsi" w:cstheme="minorHAnsi"/>
          <w:sz w:val="16"/>
          <w:szCs w:val="16"/>
        </w:rPr>
        <w:t xml:space="preserve">“History of Mission San Rafael </w:t>
      </w:r>
      <w:proofErr w:type="spellStart"/>
      <w:r w:rsidRPr="00CB19F6">
        <w:rPr>
          <w:rFonts w:asciiTheme="minorHAnsi" w:hAnsiTheme="minorHAnsi" w:cstheme="minorHAnsi"/>
          <w:sz w:val="16"/>
          <w:szCs w:val="16"/>
        </w:rPr>
        <w:t>Arcangel</w:t>
      </w:r>
      <w:proofErr w:type="spellEnd"/>
      <w:r w:rsidRPr="00CB19F6">
        <w:rPr>
          <w:rFonts w:asciiTheme="minorHAnsi" w:hAnsiTheme="minorHAnsi" w:cstheme="minorHAnsi"/>
          <w:sz w:val="16"/>
          <w:szCs w:val="16"/>
        </w:rPr>
        <w:t xml:space="preserve">,” California Missions </w:t>
      </w:r>
      <w:proofErr w:type="spellStart"/>
      <w:r w:rsidRPr="00CB19F6">
        <w:rPr>
          <w:rFonts w:asciiTheme="minorHAnsi" w:hAnsiTheme="minorHAnsi" w:cstheme="minorHAnsi"/>
          <w:sz w:val="16"/>
          <w:szCs w:val="16"/>
        </w:rPr>
        <w:t>Foundatin</w:t>
      </w:r>
      <w:proofErr w:type="spellEnd"/>
      <w:r w:rsidRPr="00CB19F6">
        <w:rPr>
          <w:rFonts w:asciiTheme="minorHAnsi" w:hAnsiTheme="minorHAnsi" w:cstheme="minorHAnsi"/>
          <w:sz w:val="16"/>
          <w:szCs w:val="16"/>
        </w:rPr>
        <w:t>, website. Accessed April 24, 2019.</w:t>
      </w:r>
      <w:bookmarkEnd w:id="16"/>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 xml:space="preserve">San Rafael </w:t>
      </w:r>
      <w:proofErr w:type="spellStart"/>
      <w:r w:rsidRPr="00CB19F6">
        <w:rPr>
          <w:rFonts w:asciiTheme="minorHAnsi" w:hAnsiTheme="minorHAnsi" w:cstheme="minorHAnsi"/>
          <w:sz w:val="16"/>
          <w:szCs w:val="16"/>
        </w:rPr>
        <w:t>Arcángel</w:t>
      </w:r>
      <w:proofErr w:type="spellEnd"/>
      <w:r w:rsidRPr="00CB19F6">
        <w:rPr>
          <w:rFonts w:asciiTheme="minorHAnsi" w:hAnsiTheme="minorHAnsi" w:cstheme="minorHAnsi"/>
          <w:sz w:val="16"/>
          <w:szCs w:val="16"/>
        </w:rPr>
        <w:t xml:space="preserve">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7" w:name="_Hlk46923803"/>
      <w:r w:rsidRPr="00CB19F6">
        <w:rPr>
          <w:rFonts w:asciiTheme="minorHAnsi" w:hAnsiTheme="minorHAnsi" w:cstheme="minorHAnsi"/>
          <w:sz w:val="16"/>
          <w:szCs w:val="16"/>
        </w:rPr>
        <w:t>Images of America: Early San Rafael</w:t>
      </w:r>
      <w:bookmarkEnd w:id="17"/>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8" w:name="_Hlk47027198"/>
      <w:r w:rsidRPr="00CB19F6">
        <w:rPr>
          <w:rFonts w:asciiTheme="minorHAnsi" w:hAnsiTheme="minorHAnsi" w:cstheme="minorHAnsi"/>
          <w:sz w:val="16"/>
          <w:szCs w:val="16"/>
        </w:rPr>
        <w:t xml:space="preserve">California Missions Foundation. (2017, September 03). San Rafael </w:t>
      </w:r>
      <w:proofErr w:type="spellStart"/>
      <w:r w:rsidRPr="00CB19F6">
        <w:rPr>
          <w:rFonts w:asciiTheme="minorHAnsi" w:hAnsiTheme="minorHAnsi" w:cstheme="minorHAnsi"/>
          <w:sz w:val="16"/>
          <w:szCs w:val="16"/>
        </w:rPr>
        <w:t>Arcángel</w:t>
      </w:r>
      <w:proofErr w:type="spellEnd"/>
      <w:r w:rsidRPr="00CB19F6">
        <w:rPr>
          <w:rFonts w:asciiTheme="minorHAnsi" w:hAnsiTheme="minorHAnsi" w:cstheme="minorHAnsi"/>
          <w:sz w:val="16"/>
          <w:szCs w:val="16"/>
        </w:rPr>
        <w:t>. Retrieved July 29, 2020, from http://californiamissionsfoundation.org/mission-san-rafael/</w:t>
      </w:r>
      <w:bookmarkEnd w:id="18"/>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 w:name="_Hlk47024025"/>
  <w:bookmarkStart w:id="2" w:name="_Hlk47024026"/>
  <w:bookmarkStart w:id="3" w:name="_Hlk47024027"/>
  <w:bookmarkStart w:id="4"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6EA41B9E"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6A32E5">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13C56517" w:rsidR="007A2CD9"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proofErr w:type="gramStart"/>
    <w:r w:rsidRPr="00CA1086">
      <w:rPr>
        <w:rFonts w:asciiTheme="minorHAnsi" w:eastAsia="MS Mincho" w:hAnsiTheme="minorHAnsi" w:cstheme="minorHAnsi"/>
        <w:b/>
        <w:bCs/>
        <w:spacing w:val="-2"/>
        <w:szCs w:val="18"/>
      </w:rPr>
      <w:t>Page</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szCs w:val="24"/>
        <w:u w:val="single"/>
      </w:rPr>
      <w:t>1</w:t>
    </w:r>
    <w:proofErr w:type="gramEnd"/>
    <w:r w:rsidRPr="00CA1086">
      <w:rPr>
        <w:rFonts w:asciiTheme="minorHAnsi" w:eastAsia="MS Mincho" w:hAnsiTheme="minorHAnsi" w:cstheme="minorHAnsi"/>
        <w:szCs w:val="24"/>
        <w:u w:val="single"/>
      </w:rPr>
      <w:t xml:space="preserve"> </w:t>
    </w:r>
    <w:r w:rsidRPr="00CA1086">
      <w:rPr>
        <w:rFonts w:asciiTheme="minorHAnsi" w:eastAsia="MS Mincho" w:hAnsiTheme="minorHAnsi" w:cstheme="minorHAnsi"/>
        <w:spacing w:val="-2"/>
        <w:sz w:val="20"/>
      </w:rPr>
      <w:t xml:space="preserve"> </w:t>
    </w:r>
    <w:r w:rsidRPr="00CA1086">
      <w:rPr>
        <w:rFonts w:asciiTheme="minorHAnsi" w:eastAsia="MS Mincho" w:hAnsiTheme="minorHAnsi" w:cstheme="minorHAnsi"/>
        <w:b/>
        <w:bCs/>
        <w:spacing w:val="-2"/>
        <w:szCs w:val="18"/>
      </w:rPr>
      <w:t>of</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5B429A">
      <w:rPr>
        <w:rFonts w:asciiTheme="minorHAnsi" w:eastAsia="MS Mincho" w:hAnsiTheme="minorHAnsi" w:cstheme="minorHAnsi"/>
        <w:szCs w:val="24"/>
        <w:u w:val="single"/>
      </w:rPr>
      <w:t>7</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b/>
        <w:bCs/>
        <w:spacing w:val="-2"/>
        <w:szCs w:val="18"/>
      </w:rPr>
      <w:tab/>
      <w:t xml:space="preserve">  *Resource Name or #:</w:t>
    </w:r>
    <w:r w:rsidRPr="00CA1086">
      <w:rPr>
        <w:rFonts w:asciiTheme="minorHAnsi" w:eastAsia="MS Mincho" w:hAnsiTheme="minorHAnsi" w:cstheme="minorHAnsi"/>
        <w:spacing w:val="-2"/>
        <w:sz w:val="16"/>
        <w:szCs w:val="16"/>
      </w:rPr>
      <w:t xml:space="preserve"> (Assigned by recorder)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DF12BA">
      <w:rPr>
        <w:rFonts w:asciiTheme="minorHAnsi" w:eastAsia="MS Mincho" w:hAnsiTheme="minorHAnsi" w:cstheme="minorHAnsi"/>
        <w:spacing w:val="-2"/>
        <w:sz w:val="20"/>
        <w:u w:val="single"/>
      </w:rPr>
      <w:t>1714 Fourth Street</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1"/>
    <w:bookmarkEnd w:id="2"/>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2B93725A"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6A32E5">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009DC679" w:rsidR="007A2CD9" w:rsidRPr="008C7B1F" w:rsidRDefault="007A2CD9" w:rsidP="002D2E89">
    <w:pPr>
      <w:widowControl w:val="0"/>
      <w:tabs>
        <w:tab w:val="center" w:pos="4680"/>
        <w:tab w:val="right" w:pos="9360"/>
      </w:tabs>
      <w:autoSpaceDE w:val="0"/>
      <w:autoSpaceDN w:val="0"/>
      <w:rPr>
        <w:rFonts w:asciiTheme="minorHAnsi" w:eastAsia="MS Mincho" w:hAnsiTheme="minorHAnsi" w:cstheme="minorHAnsi"/>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DF12BA">
      <w:rPr>
        <w:rFonts w:asciiTheme="minorHAnsi" w:eastAsia="MS Mincho" w:hAnsiTheme="minorHAnsi" w:cstheme="minorHAnsi"/>
        <w:szCs w:val="18"/>
        <w:u w:val="single"/>
      </w:rPr>
      <w:t>1714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4F9FEE2D"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5B429A">
      <w:rPr>
        <w:rFonts w:asciiTheme="minorHAnsi" w:eastAsia="MS Mincho" w:hAnsiTheme="minorHAnsi" w:cstheme="minorHAnsi"/>
        <w:spacing w:val="-2"/>
        <w:szCs w:val="18"/>
        <w:u w:val="single"/>
      </w:rPr>
      <w:t>7</w:t>
    </w:r>
    <w:proofErr w:type="gramEnd"/>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012803DA"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6A32E5">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343E783C"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DF12BA">
      <w:rPr>
        <w:rFonts w:asciiTheme="minorHAnsi" w:eastAsia="MS Mincho" w:hAnsiTheme="minorHAnsi" w:cstheme="minorHAnsi"/>
        <w:szCs w:val="18"/>
        <w:u w:val="single"/>
      </w:rPr>
      <w:t>1714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51E4E018"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5B429A">
      <w:rPr>
        <w:rFonts w:asciiTheme="minorHAnsi" w:eastAsia="MS Mincho" w:hAnsiTheme="minorHAnsi" w:cstheme="minorHAnsi"/>
        <w:spacing w:val="-2"/>
        <w:szCs w:val="18"/>
        <w:u w:val="single"/>
      </w:rPr>
      <w:t>7</w:t>
    </w:r>
    <w:proofErr w:type="gramEnd"/>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7" w:name="_Hlk47205064"/>
  <w:bookmarkStart w:id="8" w:name="_Hlk47205065"/>
  <w:bookmarkStart w:id="9" w:name="_Hlk47205066"/>
  <w:bookmarkStart w:id="10"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573A53D1"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5B429A">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DF12BA">
      <w:rPr>
        <w:rFonts w:asciiTheme="minorHAnsi" w:hAnsiTheme="minorHAnsi" w:cstheme="minorHAnsi"/>
        <w:szCs w:val="18"/>
        <w:u w:val="single"/>
      </w:rPr>
      <w:t>1714 Fourth Street</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7"/>
    <w:bookmarkEnd w:id="8"/>
    <w:bookmarkEnd w:id="9"/>
    <w:bookmarkEnd w:id="10"/>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7DAC3D8A"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5B429A">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DF12BA">
      <w:rPr>
        <w:rFonts w:asciiTheme="minorHAnsi" w:hAnsiTheme="minorHAnsi" w:cstheme="minorHAnsi"/>
        <w:szCs w:val="18"/>
        <w:u w:val="single"/>
      </w:rPr>
      <w:t>1714 Fourth Street</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36AC9"/>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27A8"/>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C18"/>
    <w:rsid w:val="00094C2B"/>
    <w:rsid w:val="000956E9"/>
    <w:rsid w:val="00097B06"/>
    <w:rsid w:val="000A00F3"/>
    <w:rsid w:val="000A1037"/>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AED"/>
    <w:rsid w:val="000C0B0E"/>
    <w:rsid w:val="000C1EA5"/>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D9B"/>
    <w:rsid w:val="000E51AD"/>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30857"/>
    <w:rsid w:val="00230C3D"/>
    <w:rsid w:val="00230EA7"/>
    <w:rsid w:val="00230EC3"/>
    <w:rsid w:val="00231CA7"/>
    <w:rsid w:val="00232BF0"/>
    <w:rsid w:val="00232F66"/>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3A52"/>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4CD5"/>
    <w:rsid w:val="002D5667"/>
    <w:rsid w:val="002D5B15"/>
    <w:rsid w:val="002D5DF4"/>
    <w:rsid w:val="002E0D03"/>
    <w:rsid w:val="002E0EA0"/>
    <w:rsid w:val="002E1785"/>
    <w:rsid w:val="002E2062"/>
    <w:rsid w:val="002E2800"/>
    <w:rsid w:val="002E2CDD"/>
    <w:rsid w:val="002E3C10"/>
    <w:rsid w:val="002E3D5A"/>
    <w:rsid w:val="002E4559"/>
    <w:rsid w:val="002E5D4D"/>
    <w:rsid w:val="002F060B"/>
    <w:rsid w:val="002F0968"/>
    <w:rsid w:val="002F178F"/>
    <w:rsid w:val="002F17E4"/>
    <w:rsid w:val="002F340D"/>
    <w:rsid w:val="002F3D5A"/>
    <w:rsid w:val="002F4005"/>
    <w:rsid w:val="002F5061"/>
    <w:rsid w:val="002F6160"/>
    <w:rsid w:val="002F7360"/>
    <w:rsid w:val="002F75B1"/>
    <w:rsid w:val="002F7945"/>
    <w:rsid w:val="0030013F"/>
    <w:rsid w:val="0030036E"/>
    <w:rsid w:val="003004F9"/>
    <w:rsid w:val="00301E9C"/>
    <w:rsid w:val="00302CDE"/>
    <w:rsid w:val="003035D2"/>
    <w:rsid w:val="0030489D"/>
    <w:rsid w:val="00305C8C"/>
    <w:rsid w:val="00306B14"/>
    <w:rsid w:val="00306DB0"/>
    <w:rsid w:val="00310304"/>
    <w:rsid w:val="00310958"/>
    <w:rsid w:val="00311B65"/>
    <w:rsid w:val="00311F9C"/>
    <w:rsid w:val="003144D1"/>
    <w:rsid w:val="00315351"/>
    <w:rsid w:val="0031653E"/>
    <w:rsid w:val="00316AB4"/>
    <w:rsid w:val="00320825"/>
    <w:rsid w:val="003214A6"/>
    <w:rsid w:val="00321DB5"/>
    <w:rsid w:val="00322B76"/>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73B6"/>
    <w:rsid w:val="003375B2"/>
    <w:rsid w:val="00337A27"/>
    <w:rsid w:val="00337B1D"/>
    <w:rsid w:val="00337D39"/>
    <w:rsid w:val="00337E82"/>
    <w:rsid w:val="003402AC"/>
    <w:rsid w:val="003405E5"/>
    <w:rsid w:val="00340FDE"/>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63FF"/>
    <w:rsid w:val="00380760"/>
    <w:rsid w:val="0038146B"/>
    <w:rsid w:val="00381BE4"/>
    <w:rsid w:val="00381C7B"/>
    <w:rsid w:val="003827DD"/>
    <w:rsid w:val="00382E00"/>
    <w:rsid w:val="003836C8"/>
    <w:rsid w:val="00383C3C"/>
    <w:rsid w:val="003841F9"/>
    <w:rsid w:val="003844A9"/>
    <w:rsid w:val="00384752"/>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22D"/>
    <w:rsid w:val="003C3D20"/>
    <w:rsid w:val="003C41EC"/>
    <w:rsid w:val="003C53DA"/>
    <w:rsid w:val="003C5A40"/>
    <w:rsid w:val="003D0135"/>
    <w:rsid w:val="003D0E02"/>
    <w:rsid w:val="003D2273"/>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50"/>
    <w:rsid w:val="004510B7"/>
    <w:rsid w:val="004525C1"/>
    <w:rsid w:val="0045277B"/>
    <w:rsid w:val="0045301A"/>
    <w:rsid w:val="0045312D"/>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484"/>
    <w:rsid w:val="00487510"/>
    <w:rsid w:val="00490B1A"/>
    <w:rsid w:val="0049266A"/>
    <w:rsid w:val="004927D6"/>
    <w:rsid w:val="00492898"/>
    <w:rsid w:val="004939B3"/>
    <w:rsid w:val="00493D9E"/>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A049F"/>
    <w:rsid w:val="005A0560"/>
    <w:rsid w:val="005A1A7E"/>
    <w:rsid w:val="005A1AFD"/>
    <w:rsid w:val="005A28DB"/>
    <w:rsid w:val="005A3029"/>
    <w:rsid w:val="005A3710"/>
    <w:rsid w:val="005A3997"/>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29A"/>
    <w:rsid w:val="005B47CB"/>
    <w:rsid w:val="005B5225"/>
    <w:rsid w:val="005B5429"/>
    <w:rsid w:val="005B55F8"/>
    <w:rsid w:val="005B5C6F"/>
    <w:rsid w:val="005B64BA"/>
    <w:rsid w:val="005B6AF8"/>
    <w:rsid w:val="005C059D"/>
    <w:rsid w:val="005C0A16"/>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4E5E"/>
    <w:rsid w:val="005D5230"/>
    <w:rsid w:val="005D5500"/>
    <w:rsid w:val="005D5ABC"/>
    <w:rsid w:val="005D6E58"/>
    <w:rsid w:val="005D6EA9"/>
    <w:rsid w:val="005D6F54"/>
    <w:rsid w:val="005D7440"/>
    <w:rsid w:val="005D7B46"/>
    <w:rsid w:val="005E0B53"/>
    <w:rsid w:val="005E13BE"/>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2DBE"/>
    <w:rsid w:val="00633D57"/>
    <w:rsid w:val="00634AD9"/>
    <w:rsid w:val="00634B23"/>
    <w:rsid w:val="00634B6B"/>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2ED9"/>
    <w:rsid w:val="00662FA7"/>
    <w:rsid w:val="00663109"/>
    <w:rsid w:val="00663235"/>
    <w:rsid w:val="006641BE"/>
    <w:rsid w:val="00664700"/>
    <w:rsid w:val="006648AD"/>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2F1A"/>
    <w:rsid w:val="00683098"/>
    <w:rsid w:val="00684906"/>
    <w:rsid w:val="00684CCB"/>
    <w:rsid w:val="00685913"/>
    <w:rsid w:val="006875E6"/>
    <w:rsid w:val="00687905"/>
    <w:rsid w:val="00690F89"/>
    <w:rsid w:val="006923F7"/>
    <w:rsid w:val="00694FC5"/>
    <w:rsid w:val="00695618"/>
    <w:rsid w:val="00697548"/>
    <w:rsid w:val="0069768F"/>
    <w:rsid w:val="0069777B"/>
    <w:rsid w:val="006A1046"/>
    <w:rsid w:val="006A32E5"/>
    <w:rsid w:val="006A4F33"/>
    <w:rsid w:val="006A53BD"/>
    <w:rsid w:val="006A6258"/>
    <w:rsid w:val="006A6B4B"/>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7144"/>
    <w:rsid w:val="00700088"/>
    <w:rsid w:val="0070009B"/>
    <w:rsid w:val="007000C5"/>
    <w:rsid w:val="0070137A"/>
    <w:rsid w:val="00702220"/>
    <w:rsid w:val="007033E2"/>
    <w:rsid w:val="00704F37"/>
    <w:rsid w:val="007058F7"/>
    <w:rsid w:val="00706F1A"/>
    <w:rsid w:val="00707FA8"/>
    <w:rsid w:val="00711CE9"/>
    <w:rsid w:val="00712AC5"/>
    <w:rsid w:val="00715743"/>
    <w:rsid w:val="007163D5"/>
    <w:rsid w:val="00716B2B"/>
    <w:rsid w:val="00717CA7"/>
    <w:rsid w:val="00717EA5"/>
    <w:rsid w:val="00720393"/>
    <w:rsid w:val="0072062E"/>
    <w:rsid w:val="00720930"/>
    <w:rsid w:val="00721052"/>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3F9D"/>
    <w:rsid w:val="00747646"/>
    <w:rsid w:val="007506C2"/>
    <w:rsid w:val="00750E90"/>
    <w:rsid w:val="007517D1"/>
    <w:rsid w:val="007517D4"/>
    <w:rsid w:val="00752DA5"/>
    <w:rsid w:val="00752F15"/>
    <w:rsid w:val="00753ED5"/>
    <w:rsid w:val="007560AC"/>
    <w:rsid w:val="0075665D"/>
    <w:rsid w:val="00756C61"/>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209A"/>
    <w:rsid w:val="007D27D8"/>
    <w:rsid w:val="007D3DF2"/>
    <w:rsid w:val="007D62DE"/>
    <w:rsid w:val="007D714D"/>
    <w:rsid w:val="007D75CD"/>
    <w:rsid w:val="007D7657"/>
    <w:rsid w:val="007E09A3"/>
    <w:rsid w:val="007E15BC"/>
    <w:rsid w:val="007E203B"/>
    <w:rsid w:val="007E2172"/>
    <w:rsid w:val="007E258A"/>
    <w:rsid w:val="007E2CA5"/>
    <w:rsid w:val="007E56A7"/>
    <w:rsid w:val="007E5E99"/>
    <w:rsid w:val="007E6EAB"/>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73D6"/>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C7B1F"/>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760"/>
    <w:rsid w:val="00986E3A"/>
    <w:rsid w:val="009875E0"/>
    <w:rsid w:val="009876CC"/>
    <w:rsid w:val="00987F61"/>
    <w:rsid w:val="0099037F"/>
    <w:rsid w:val="009903BA"/>
    <w:rsid w:val="009909A3"/>
    <w:rsid w:val="00990DAE"/>
    <w:rsid w:val="009922D9"/>
    <w:rsid w:val="00993540"/>
    <w:rsid w:val="00994227"/>
    <w:rsid w:val="00996894"/>
    <w:rsid w:val="00997224"/>
    <w:rsid w:val="0099741F"/>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45D4"/>
    <w:rsid w:val="00B06E99"/>
    <w:rsid w:val="00B07185"/>
    <w:rsid w:val="00B10123"/>
    <w:rsid w:val="00B10D12"/>
    <w:rsid w:val="00B10F9C"/>
    <w:rsid w:val="00B12B21"/>
    <w:rsid w:val="00B13E80"/>
    <w:rsid w:val="00B14088"/>
    <w:rsid w:val="00B14281"/>
    <w:rsid w:val="00B142C4"/>
    <w:rsid w:val="00B15344"/>
    <w:rsid w:val="00B15737"/>
    <w:rsid w:val="00B1673A"/>
    <w:rsid w:val="00B16C01"/>
    <w:rsid w:val="00B17F8B"/>
    <w:rsid w:val="00B20487"/>
    <w:rsid w:val="00B20BD8"/>
    <w:rsid w:val="00B23103"/>
    <w:rsid w:val="00B23B09"/>
    <w:rsid w:val="00B24390"/>
    <w:rsid w:val="00B2472F"/>
    <w:rsid w:val="00B253F5"/>
    <w:rsid w:val="00B26FA4"/>
    <w:rsid w:val="00B308FA"/>
    <w:rsid w:val="00B31DA5"/>
    <w:rsid w:val="00B3210E"/>
    <w:rsid w:val="00B334E3"/>
    <w:rsid w:val="00B33D20"/>
    <w:rsid w:val="00B345B4"/>
    <w:rsid w:val="00B36F63"/>
    <w:rsid w:val="00B3729A"/>
    <w:rsid w:val="00B37AF9"/>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D6A"/>
    <w:rsid w:val="00B61FDA"/>
    <w:rsid w:val="00B62962"/>
    <w:rsid w:val="00B63774"/>
    <w:rsid w:val="00B63863"/>
    <w:rsid w:val="00B648FA"/>
    <w:rsid w:val="00B64F7C"/>
    <w:rsid w:val="00B718E4"/>
    <w:rsid w:val="00B745CD"/>
    <w:rsid w:val="00B74692"/>
    <w:rsid w:val="00B75F90"/>
    <w:rsid w:val="00B7624A"/>
    <w:rsid w:val="00B772CA"/>
    <w:rsid w:val="00B77390"/>
    <w:rsid w:val="00B77FD4"/>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21B5"/>
    <w:rsid w:val="00BF3285"/>
    <w:rsid w:val="00BF41DD"/>
    <w:rsid w:val="00BF4461"/>
    <w:rsid w:val="00BF4E24"/>
    <w:rsid w:val="00BF5676"/>
    <w:rsid w:val="00BF56B0"/>
    <w:rsid w:val="00BF5F32"/>
    <w:rsid w:val="00BF6D94"/>
    <w:rsid w:val="00BF7233"/>
    <w:rsid w:val="00C025CF"/>
    <w:rsid w:val="00C034A3"/>
    <w:rsid w:val="00C044CC"/>
    <w:rsid w:val="00C047E1"/>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81"/>
    <w:rsid w:val="00CB19F6"/>
    <w:rsid w:val="00CB4284"/>
    <w:rsid w:val="00CC066B"/>
    <w:rsid w:val="00CC08A0"/>
    <w:rsid w:val="00CC0C47"/>
    <w:rsid w:val="00CC1284"/>
    <w:rsid w:val="00CC4830"/>
    <w:rsid w:val="00CC587B"/>
    <w:rsid w:val="00CC5BDF"/>
    <w:rsid w:val="00CC6BB2"/>
    <w:rsid w:val="00CC7717"/>
    <w:rsid w:val="00CC77C9"/>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BD5"/>
    <w:rsid w:val="00DA036F"/>
    <w:rsid w:val="00DA08B4"/>
    <w:rsid w:val="00DA2512"/>
    <w:rsid w:val="00DA39F4"/>
    <w:rsid w:val="00DA43B6"/>
    <w:rsid w:val="00DA4818"/>
    <w:rsid w:val="00DA4F61"/>
    <w:rsid w:val="00DA58C3"/>
    <w:rsid w:val="00DA7AD3"/>
    <w:rsid w:val="00DA7E7D"/>
    <w:rsid w:val="00DB0059"/>
    <w:rsid w:val="00DB1BCE"/>
    <w:rsid w:val="00DB1D91"/>
    <w:rsid w:val="00DB276D"/>
    <w:rsid w:val="00DB280C"/>
    <w:rsid w:val="00DB47EB"/>
    <w:rsid w:val="00DB4905"/>
    <w:rsid w:val="00DB4925"/>
    <w:rsid w:val="00DB5F9A"/>
    <w:rsid w:val="00DB74E0"/>
    <w:rsid w:val="00DC09FB"/>
    <w:rsid w:val="00DC0BD8"/>
    <w:rsid w:val="00DC2865"/>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028"/>
    <w:rsid w:val="00DE6129"/>
    <w:rsid w:val="00DE72FE"/>
    <w:rsid w:val="00DF0FAE"/>
    <w:rsid w:val="00DF12BA"/>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522"/>
    <w:rsid w:val="00E37A0C"/>
    <w:rsid w:val="00E4038E"/>
    <w:rsid w:val="00E40AF0"/>
    <w:rsid w:val="00E41487"/>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77F7"/>
    <w:rsid w:val="00E67D95"/>
    <w:rsid w:val="00E700DF"/>
    <w:rsid w:val="00E72503"/>
    <w:rsid w:val="00E73EEA"/>
    <w:rsid w:val="00E7467B"/>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4AC4"/>
    <w:rsid w:val="00EF5147"/>
    <w:rsid w:val="00EF5218"/>
    <w:rsid w:val="00EF55AB"/>
    <w:rsid w:val="00EF5C01"/>
    <w:rsid w:val="00EF5D4D"/>
    <w:rsid w:val="00F00C67"/>
    <w:rsid w:val="00F034F5"/>
    <w:rsid w:val="00F05C86"/>
    <w:rsid w:val="00F05D43"/>
    <w:rsid w:val="00F065BA"/>
    <w:rsid w:val="00F07EFC"/>
    <w:rsid w:val="00F100C1"/>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40AC"/>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500A6"/>
    <w:rsid w:val="00F500E5"/>
    <w:rsid w:val="00F5049D"/>
    <w:rsid w:val="00F507CB"/>
    <w:rsid w:val="00F50B57"/>
    <w:rsid w:val="00F51DD9"/>
    <w:rsid w:val="00F5285E"/>
    <w:rsid w:val="00F53136"/>
    <w:rsid w:val="00F539DD"/>
    <w:rsid w:val="00F53E5A"/>
    <w:rsid w:val="00F55149"/>
    <w:rsid w:val="00F557D4"/>
    <w:rsid w:val="00F55F34"/>
    <w:rsid w:val="00F57E27"/>
    <w:rsid w:val="00F60AE8"/>
    <w:rsid w:val="00F61452"/>
    <w:rsid w:val="00F61A23"/>
    <w:rsid w:val="00F61BFB"/>
    <w:rsid w:val="00F63890"/>
    <w:rsid w:val="00F63B7B"/>
    <w:rsid w:val="00F64120"/>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BF1"/>
    <w:rsid w:val="00F81CB4"/>
    <w:rsid w:val="00F821C8"/>
    <w:rsid w:val="00F82D44"/>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7</Pages>
  <Words>1943</Words>
  <Characters>11077</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Kai Morgan</cp:lastModifiedBy>
  <cp:revision>19</cp:revision>
  <cp:lastPrinted>2020-08-02T00:13:00Z</cp:lastPrinted>
  <dcterms:created xsi:type="dcterms:W3CDTF">2020-08-10T23:10:00Z</dcterms:created>
  <dcterms:modified xsi:type="dcterms:W3CDTF">2020-08-14T17:51:00Z</dcterms:modified>
</cp:coreProperties>
</file>