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68D1903D"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proofErr w:type="gramStart"/>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w:t>
      </w:r>
      <w:r w:rsidR="00CB751D">
        <w:rPr>
          <w:rFonts w:asciiTheme="minorHAnsi" w:eastAsia="MS Mincho" w:hAnsiTheme="minorHAnsi" w:cstheme="minorHAnsi"/>
          <w:szCs w:val="24"/>
          <w:u w:val="single"/>
        </w:rPr>
        <w:t>925</w:t>
      </w:r>
      <w:proofErr w:type="gramEnd"/>
      <w:r w:rsidR="00CB751D">
        <w:rPr>
          <w:rFonts w:asciiTheme="minorHAnsi" w:eastAsia="MS Mincho" w:hAnsiTheme="minorHAnsi" w:cstheme="minorHAnsi"/>
          <w:szCs w:val="24"/>
          <w:u w:val="single"/>
        </w:rPr>
        <w:t xml:space="preserve"> fourth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w:t>
      </w:r>
      <w:proofErr w:type="gramStart"/>
      <w:r w:rsidRPr="001D5420">
        <w:rPr>
          <w:rFonts w:asciiTheme="minorHAnsi" w:eastAsia="MS Mincho" w:hAnsiTheme="minorHAnsi" w:cstheme="minorHAnsi"/>
          <w:spacing w:val="-2"/>
          <w:sz w:val="16"/>
          <w:szCs w:val="16"/>
        </w:rPr>
        <w:t>resources)</w:t>
      </w:r>
      <w:r w:rsidRPr="001D5420">
        <w:rPr>
          <w:rFonts w:asciiTheme="minorHAnsi" w:eastAsia="MS Mincho" w:hAnsiTheme="minorHAnsi" w:cstheme="minorHAnsi"/>
          <w:spacing w:val="-2"/>
          <w:szCs w:val="18"/>
        </w:rPr>
        <w:t xml:space="preserve">  Zone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31B001A" w14:textId="6D5FBD88" w:rsidR="00756CD4" w:rsidRDefault="001D5420"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bookmarkEnd w:id="0"/>
      <w:r w:rsidR="008E3272" w:rsidRPr="008E3272">
        <w:rPr>
          <w:rFonts w:ascii="Calibri" w:hAnsi="Calibri" w:cs="Calibri"/>
          <w:szCs w:val="18"/>
        </w:rPr>
        <w:t>011-2</w:t>
      </w:r>
      <w:r w:rsidR="00CB751D">
        <w:rPr>
          <w:rFonts w:ascii="Calibri" w:hAnsi="Calibri" w:cs="Calibri"/>
          <w:szCs w:val="18"/>
        </w:rPr>
        <w:t>63</w:t>
      </w:r>
      <w:r w:rsidR="008E3272" w:rsidRPr="008E3272">
        <w:rPr>
          <w:rFonts w:ascii="Calibri" w:hAnsi="Calibri" w:cs="Calibri"/>
          <w:szCs w:val="18"/>
        </w:rPr>
        <w:t>-0</w:t>
      </w:r>
      <w:r w:rsidR="00CB751D">
        <w:rPr>
          <w:rFonts w:ascii="Calibri" w:hAnsi="Calibri" w:cs="Calibri"/>
          <w:szCs w:val="18"/>
        </w:rPr>
        <w:t>7</w:t>
      </w:r>
    </w:p>
    <w:p w14:paraId="152DFD58" w14:textId="77777777" w:rsidR="008E3272" w:rsidRPr="001D5420" w:rsidRDefault="008E3272"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4629E580" w14:textId="7F82BD8D" w:rsidR="008E3272" w:rsidRPr="00CB751D" w:rsidRDefault="00CB751D" w:rsidP="00CB751D">
      <w:pPr>
        <w:autoSpaceDE w:val="0"/>
        <w:autoSpaceDN w:val="0"/>
        <w:adjustRightInd w:val="0"/>
        <w:rPr>
          <w:rFonts w:ascii="Calibri" w:hAnsi="Calibri" w:cs="Calibri"/>
          <w:szCs w:val="18"/>
        </w:rPr>
      </w:pPr>
      <w:r w:rsidRPr="00CB751D">
        <w:rPr>
          <w:rFonts w:ascii="Calibri" w:hAnsi="Calibri" w:cs="Calibri"/>
          <w:szCs w:val="18"/>
        </w:rPr>
        <w:t>The commercial building is two story and rectangular in plan with a flat roof. It is clad in stucco and has ornate terracotta decorative surrounds on vertical upstairs windows, which are fitted with vinyl replacement sash. A decorative balconet at the mezzanine level has a shaped opening and is flanked by transom divided by diminutive turned posts. The storefront is contemporary</w:t>
      </w:r>
    </w:p>
    <w:p w14:paraId="55AECD45" w14:textId="77777777" w:rsidR="00CB751D" w:rsidRPr="00CB751D" w:rsidRDefault="00CB751D" w:rsidP="00CB751D">
      <w:pPr>
        <w:autoSpaceDE w:val="0"/>
        <w:autoSpaceDN w:val="0"/>
        <w:adjustRightInd w:val="0"/>
        <w:rPr>
          <w:rFonts w:ascii="Calibri" w:hAnsi="Calibri" w:cs="Calibri"/>
          <w:sz w:val="22"/>
          <w:szCs w:val="22"/>
        </w:rPr>
      </w:pPr>
    </w:p>
    <w:p w14:paraId="5F77CDC0" w14:textId="72EE9729"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1"/>
    </w:p>
    <w:p w14:paraId="121D36CA" w14:textId="3868DC2D"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61B2F7F" w:rsidR="00044563" w:rsidRPr="001D5420" w:rsidRDefault="0066638C">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260D0A12">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426D9157" w14:textId="3176BF11" w:rsidR="008B6903" w:rsidRDefault="00B56A0E" w:rsidP="00B56A0E">
                            <w:pPr>
                              <w:jc w:val="center"/>
                              <w:rPr>
                                <w:rFonts w:ascii="Tahoma" w:hAnsi="Tahoma" w:cs="Tahoma"/>
                                <w:sz w:val="16"/>
                              </w:rPr>
                            </w:pPr>
                            <w:r>
                              <w:rPr>
                                <w:noProof/>
                              </w:rPr>
                              <w:drawing>
                                <wp:inline distT="0" distB="0" distL="0" distR="0" wp14:anchorId="338CC69E" wp14:editId="0EC54799">
                                  <wp:extent cx="3392805" cy="3392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92805" cy="3392805"/>
                                          </a:xfrm>
                                          <a:prstGeom prst="rect">
                                            <a:avLst/>
                                          </a:prstGeom>
                                        </pic:spPr>
                                      </pic:pic>
                                    </a:graphicData>
                                  </a:graphic>
                                </wp:inline>
                              </w:drawing>
                            </w:r>
                          </w:p>
                          <w:p w14:paraId="342C6818" w14:textId="6FE66199" w:rsidR="007A2CD9" w:rsidRDefault="007A2CD9" w:rsidP="008B6903">
                            <w:pPr>
                              <w:jc w:val="center"/>
                              <w:rPr>
                                <w:rFonts w:ascii="Tahoma" w:hAnsi="Tahoma" w:cs="Tahoma"/>
                                <w:sz w:val="16"/>
                              </w:rPr>
                            </w:pPr>
                          </w:p>
                          <w:p w14:paraId="26A22DAC" w14:textId="65C0918C"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426D9157" w14:textId="3176BF11" w:rsidR="008B6903" w:rsidRDefault="00B56A0E" w:rsidP="00B56A0E">
                      <w:pPr>
                        <w:jc w:val="center"/>
                        <w:rPr>
                          <w:rFonts w:ascii="Tahoma" w:hAnsi="Tahoma" w:cs="Tahoma"/>
                          <w:sz w:val="16"/>
                        </w:rPr>
                      </w:pPr>
                      <w:r>
                        <w:rPr>
                          <w:noProof/>
                        </w:rPr>
                        <w:drawing>
                          <wp:inline distT="0" distB="0" distL="0" distR="0" wp14:anchorId="338CC69E" wp14:editId="0EC54799">
                            <wp:extent cx="3392805" cy="3392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2805" cy="3392805"/>
                                    </a:xfrm>
                                    <a:prstGeom prst="rect">
                                      <a:avLst/>
                                    </a:prstGeom>
                                  </pic:spPr>
                                </pic:pic>
                              </a:graphicData>
                            </a:graphic>
                          </wp:inline>
                        </w:drawing>
                      </w:r>
                    </w:p>
                    <w:p w14:paraId="342C6818" w14:textId="6FE66199" w:rsidR="007A2CD9" w:rsidRDefault="007A2CD9" w:rsidP="008B6903">
                      <w:pPr>
                        <w:jc w:val="center"/>
                        <w:rPr>
                          <w:rFonts w:ascii="Tahoma" w:hAnsi="Tahoma" w:cs="Tahoma"/>
                          <w:sz w:val="16"/>
                        </w:rPr>
                      </w:pPr>
                    </w:p>
                    <w:p w14:paraId="26A22DAC" w14:textId="65C0918C"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4DF75C8A"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CB751D">
        <w:rPr>
          <w:rFonts w:asciiTheme="minorHAnsi" w:hAnsiTheme="minorHAnsi" w:cstheme="minorHAnsi"/>
          <w:szCs w:val="18"/>
          <w:u w:val="single"/>
        </w:rPr>
        <w:t>925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B56A0E">
        <w:rPr>
          <w:rFonts w:asciiTheme="minorHAnsi" w:hAnsiTheme="minorHAnsi" w:cstheme="minorHAnsi"/>
          <w:szCs w:val="18"/>
          <w:u w:val="single"/>
        </w:rPr>
        <w:t>North</w:t>
      </w:r>
      <w:r w:rsidR="008E3272">
        <w:rPr>
          <w:rFonts w:asciiTheme="minorHAnsi" w:hAnsiTheme="minorHAnsi" w:cstheme="minorHAnsi"/>
          <w:szCs w:val="18"/>
          <w:u w:val="single"/>
        </w:rPr>
        <w:t xml:space="preserve"> </w:t>
      </w:r>
      <w:r w:rsidR="000E4869">
        <w:rPr>
          <w:rFonts w:asciiTheme="minorHAnsi" w:hAnsiTheme="minorHAnsi" w:cstheme="minorHAnsi"/>
          <w:szCs w:val="18"/>
          <w:u w:val="single"/>
        </w:rPr>
        <w:t>side of Fourth Street</w:t>
      </w:r>
      <w:r w:rsidR="00D05B04" w:rsidRPr="001D5420">
        <w:rPr>
          <w:rFonts w:asciiTheme="minorHAnsi" w:hAnsiTheme="minorHAnsi" w:cstheme="minorHAnsi"/>
          <w:szCs w:val="18"/>
          <w:u w:val="single"/>
        </w:rPr>
        <w:t xml:space="preserve">, looking </w:t>
      </w:r>
      <w:r w:rsidR="003031F1">
        <w:rPr>
          <w:rFonts w:asciiTheme="minorHAnsi" w:hAnsiTheme="minorHAnsi" w:cstheme="minorHAnsi"/>
          <w:szCs w:val="18"/>
          <w:u w:val="single"/>
        </w:rPr>
        <w:t>South</w:t>
      </w:r>
      <w:r w:rsidR="00D05B04" w:rsidRPr="001D5420">
        <w:rPr>
          <w:rFonts w:asciiTheme="minorHAnsi" w:hAnsiTheme="minorHAnsi" w:cstheme="minorHAnsi"/>
          <w:szCs w:val="18"/>
          <w:u w:val="single"/>
        </w:rPr>
        <w:t xml:space="preserve">. </w:t>
      </w:r>
      <w:r w:rsidR="00F10A86" w:rsidRPr="00F10A86">
        <w:rPr>
          <w:rFonts w:asciiTheme="minorHAnsi" w:hAnsiTheme="minorHAnsi" w:cstheme="minorHAnsi"/>
          <w:bCs/>
          <w:szCs w:val="18"/>
          <w:u w:val="single"/>
        </w:rPr>
        <w:t>September 1, 2019</w:t>
      </w:r>
      <w:r w:rsidR="00F10A86">
        <w:rPr>
          <w:rFonts w:asciiTheme="minorHAnsi" w:hAnsiTheme="minorHAnsi" w:cstheme="minorHAnsi"/>
          <w:bCs/>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1F6F3645"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2F8A31BE"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09A3E73A" w:rsidR="004322D0" w:rsidRPr="001D5420" w:rsidRDefault="008E3272"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CB751D">
        <w:rPr>
          <w:rFonts w:asciiTheme="minorHAnsi" w:hAnsiTheme="minorHAnsi" w:cstheme="minorHAnsi"/>
          <w:szCs w:val="18"/>
          <w:u w:val="single"/>
        </w:rPr>
        <w:t>28</w:t>
      </w:r>
      <w:r w:rsidR="000E4869">
        <w:rPr>
          <w:rFonts w:asciiTheme="minorHAnsi" w:hAnsiTheme="minorHAnsi" w:cstheme="minorHAnsi"/>
          <w:szCs w:val="18"/>
          <w:u w:val="single"/>
        </w:rPr>
        <w:t xml:space="preserve"> (</w:t>
      </w:r>
      <w:r>
        <w:rPr>
          <w:rFonts w:asciiTheme="minorHAnsi" w:hAnsiTheme="minorHAnsi" w:cstheme="minorHAnsi"/>
          <w:szCs w:val="18"/>
          <w:u w:val="single"/>
        </w:rPr>
        <w:t>City Data</w:t>
      </w:r>
      <w:r w:rsidR="000E4869">
        <w:rPr>
          <w:rFonts w:asciiTheme="minorHAnsi" w:hAnsiTheme="minorHAnsi" w:cstheme="minorHAnsi"/>
          <w:szCs w:val="18"/>
          <w:u w:val="single"/>
        </w:rPr>
        <w:t>)</w:t>
      </w:r>
    </w:p>
    <w:p w14:paraId="18C08B7D" w14:textId="33D0E9A8"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0F85FFCA" w:rsidR="002F1DB4" w:rsidRPr="001D5420" w:rsidRDefault="002F1DB4" w:rsidP="00B31DA5">
      <w:pPr>
        <w:pStyle w:val="FormBold"/>
        <w:rPr>
          <w:rFonts w:asciiTheme="minorHAnsi" w:hAnsiTheme="minorHAnsi" w:cstheme="minorHAnsi"/>
          <w:b w:val="0"/>
          <w:bCs/>
          <w:sz w:val="18"/>
          <w:szCs w:val="18"/>
          <w:u w:val="single"/>
        </w:rPr>
      </w:pPr>
    </w:p>
    <w:p w14:paraId="7BDF6009" w14:textId="635DF6F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Name, affiliation, address)</w:t>
      </w:r>
    </w:p>
    <w:p w14:paraId="3BD78500" w14:textId="1DF25D9E"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13D05FA0"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 xml:space="preserve">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25889DFF"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w:t>
      </w:r>
      <w:r w:rsidR="00CB751D">
        <w:rPr>
          <w:rFonts w:asciiTheme="minorHAnsi" w:hAnsiTheme="minorHAnsi" w:cstheme="minorHAnsi"/>
          <w:szCs w:val="18"/>
          <w:u w:val="single"/>
        </w:rPr>
        <w:t>925 fourth Street</w:t>
      </w:r>
      <w:r w:rsidR="00B31DA5" w:rsidRPr="001D5420">
        <w:rPr>
          <w:rFonts w:asciiTheme="minorHAnsi" w:hAnsiTheme="minorHAnsi" w:cstheme="minorHAnsi"/>
          <w:szCs w:val="18"/>
          <w:u w:val="single"/>
        </w:rPr>
        <w:t xml:space="preserve">                                                                      </w:t>
      </w:r>
    </w:p>
    <w:p w14:paraId="3BEE187C" w14:textId="5C677AC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proofErr w:type="gramStart"/>
      <w:r w:rsidR="000E4869">
        <w:rPr>
          <w:rFonts w:asciiTheme="minorHAnsi" w:hAnsiTheme="minorHAnsi" w:cstheme="minorHAnsi"/>
          <w:szCs w:val="18"/>
          <w:u w:val="single"/>
        </w:rPr>
        <w:t xml:space="preserve">Commercial </w:t>
      </w:r>
      <w:r w:rsidR="00B56A0E">
        <w:rPr>
          <w:rFonts w:asciiTheme="minorHAnsi" w:hAnsiTheme="minorHAnsi" w:cstheme="minorHAnsi"/>
          <w:szCs w:val="18"/>
        </w:rPr>
        <w:t xml:space="preserve"> </w:t>
      </w:r>
      <w:r w:rsidRPr="001D5420">
        <w:rPr>
          <w:rFonts w:asciiTheme="minorHAnsi" w:hAnsiTheme="minorHAnsi" w:cstheme="minorHAnsi"/>
          <w:szCs w:val="18"/>
        </w:rPr>
        <w:t>B</w:t>
      </w:r>
      <w:proofErr w:type="gramEnd"/>
      <w:r w:rsidRPr="001D5420">
        <w:rPr>
          <w:rFonts w:asciiTheme="minorHAnsi" w:hAnsiTheme="minorHAnsi" w:cstheme="minorHAnsi"/>
          <w:szCs w:val="18"/>
        </w:rPr>
        <w:t>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6C72E0CE"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380F4D41" w:rsidR="00B31DA5" w:rsidRDefault="00B56A0E" w:rsidP="003561A1">
      <w:pPr>
        <w:spacing w:after="20"/>
        <w:rPr>
          <w:rFonts w:asciiTheme="minorHAnsi" w:hAnsiTheme="minorHAnsi" w:cstheme="minorHAnsi"/>
          <w:szCs w:val="18"/>
        </w:rPr>
      </w:pPr>
      <w:r>
        <w:rPr>
          <w:rFonts w:asciiTheme="minorHAnsi" w:hAnsiTheme="minorHAnsi" w:cstheme="minorHAnsi"/>
          <w:szCs w:val="18"/>
        </w:rPr>
        <w:t>1928</w:t>
      </w:r>
      <w:r w:rsidR="00327B2A">
        <w:rPr>
          <w:rFonts w:asciiTheme="minorHAnsi" w:hAnsiTheme="minorHAnsi" w:cstheme="minorHAnsi"/>
          <w:szCs w:val="18"/>
        </w:rPr>
        <w:t xml:space="preserve"> (</w:t>
      </w:r>
      <w:r w:rsidR="008E3272">
        <w:rPr>
          <w:rFonts w:asciiTheme="minorHAnsi" w:hAnsiTheme="minorHAnsi" w:cstheme="minorHAnsi"/>
          <w:szCs w:val="18"/>
        </w:rPr>
        <w:t>City Data</w:t>
      </w:r>
      <w:r w:rsidR="00327B2A">
        <w:rPr>
          <w:rFonts w:asciiTheme="minorHAnsi" w:hAnsiTheme="minorHAnsi" w:cstheme="minorHAnsi"/>
          <w:szCs w:val="18"/>
        </w:rPr>
        <w:t>)</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proofErr w:type="gramStart"/>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w:t>
      </w:r>
      <w:proofErr w:type="gramEnd"/>
      <w:r w:rsidRPr="001D5420">
        <w:rPr>
          <w:rFonts w:asciiTheme="minorHAnsi" w:hAnsiTheme="minorHAnsi" w:cstheme="minorHAnsi"/>
          <w:b/>
          <w:bCs/>
          <w:szCs w:val="18"/>
        </w:rPr>
        <w:t xml:space="preserve">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52B31E28"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B56A0E">
        <w:rPr>
          <w:rFonts w:asciiTheme="minorHAnsi" w:hAnsiTheme="minorHAnsi" w:cstheme="minorHAnsi"/>
          <w:szCs w:val="18"/>
          <w:u w:val="single"/>
        </w:rPr>
        <w:t>28</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p w14:paraId="3D02CEB2" w14:textId="7910596F" w:rsidR="0040547A" w:rsidRDefault="0040547A" w:rsidP="003561A1">
      <w:pPr>
        <w:autoSpaceDE w:val="0"/>
        <w:autoSpaceDN w:val="0"/>
        <w:adjustRightInd w:val="0"/>
        <w:rPr>
          <w:rFonts w:asciiTheme="minorHAnsi" w:hAnsiTheme="minorHAnsi" w:cstheme="minorHAnsi"/>
          <w:szCs w:val="18"/>
        </w:rPr>
      </w:pPr>
      <w:bookmarkStart w:id="7" w:name="_Hlk47203632"/>
      <w:bookmarkEnd w:id="6"/>
    </w:p>
    <w:p w14:paraId="0343DF8E" w14:textId="77777777" w:rsidR="00B56A0E" w:rsidRDefault="00B56A0E" w:rsidP="003561A1">
      <w:pPr>
        <w:autoSpaceDE w:val="0"/>
        <w:autoSpaceDN w:val="0"/>
        <w:adjustRightInd w:val="0"/>
        <w:rPr>
          <w:rFonts w:asciiTheme="minorHAnsi" w:hAnsiTheme="minorHAnsi" w:cstheme="minorHAnsi"/>
          <w:szCs w:val="18"/>
        </w:rPr>
      </w:pPr>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341462A8" w:rsidR="00C50BDD" w:rsidRPr="001D5420" w:rsidRDefault="00E91B5D"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E91B5D">
        <w:rPr>
          <w:rFonts w:asciiTheme="minorHAnsi" w:hAnsiTheme="minorHAnsi" w:cstheme="minorHAnsi"/>
          <w:bCs/>
          <w:noProof/>
          <w:szCs w:val="18"/>
        </w:rPr>
        <w:t xml:space="preserve"> </w:t>
      </w:r>
      <w:r w:rsidR="00B56A0E" w:rsidRPr="00B56A0E">
        <w:rPr>
          <w:rFonts w:asciiTheme="minorHAnsi" w:hAnsiTheme="minorHAnsi" w:cstheme="minorHAnsi"/>
          <w:bCs/>
          <w:noProof/>
          <w:szCs w:val="18"/>
        </w:rPr>
        <w:drawing>
          <wp:inline distT="0" distB="0" distL="0" distR="0" wp14:anchorId="75AD628A" wp14:editId="18448FE2">
            <wp:extent cx="2756263" cy="3676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0030" cy="3721693"/>
                    </a:xfrm>
                    <a:prstGeom prst="rect">
                      <a:avLst/>
                    </a:prstGeom>
                  </pic:spPr>
                </pic:pic>
              </a:graphicData>
            </a:graphic>
          </wp:inline>
        </w:drawing>
      </w:r>
    </w:p>
    <w:p w14:paraId="65124EF0" w14:textId="6E2EC91D"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B56A0E">
        <w:rPr>
          <w:rFonts w:asciiTheme="minorHAnsi" w:hAnsiTheme="minorHAnsi" w:cstheme="minorHAnsi"/>
          <w:bCs/>
          <w:szCs w:val="18"/>
        </w:rPr>
        <w:t>North</w:t>
      </w:r>
      <w:r w:rsidR="00F10A86">
        <w:rPr>
          <w:rFonts w:asciiTheme="minorHAnsi" w:hAnsiTheme="minorHAnsi" w:cstheme="minorHAnsi"/>
          <w:bCs/>
          <w:szCs w:val="18"/>
        </w:rPr>
        <w:t xml:space="preserve"> </w:t>
      </w:r>
      <w:r w:rsidR="00451050">
        <w:rPr>
          <w:rFonts w:asciiTheme="minorHAnsi" w:hAnsiTheme="minorHAnsi" w:cstheme="minorHAnsi"/>
          <w:bCs/>
          <w:szCs w:val="18"/>
        </w:rPr>
        <w:t>side of</w:t>
      </w:r>
      <w:r w:rsidR="000E5F7B">
        <w:rPr>
          <w:rFonts w:asciiTheme="minorHAnsi" w:hAnsiTheme="minorHAnsi" w:cstheme="minorHAnsi"/>
          <w:bCs/>
          <w:szCs w:val="18"/>
        </w:rPr>
        <w:t xml:space="preserve"> Fourth Street</w:t>
      </w:r>
      <w:r w:rsidRPr="001D5420">
        <w:rPr>
          <w:rFonts w:asciiTheme="minorHAnsi" w:hAnsiTheme="minorHAnsi" w:cstheme="minorHAnsi"/>
          <w:bCs/>
          <w:szCs w:val="18"/>
        </w:rPr>
        <w:t xml:space="preserve">, camera facing </w:t>
      </w:r>
      <w:r w:rsidR="004941B4">
        <w:rPr>
          <w:rFonts w:asciiTheme="minorHAnsi" w:hAnsiTheme="minorHAnsi" w:cstheme="minorHAnsi"/>
          <w:bCs/>
          <w:szCs w:val="18"/>
        </w:rPr>
        <w:t>South</w:t>
      </w:r>
      <w:r w:rsidRPr="001D5420">
        <w:rPr>
          <w:rFonts w:asciiTheme="minorHAnsi" w:hAnsiTheme="minorHAnsi" w:cstheme="minorHAnsi"/>
          <w:bCs/>
          <w:szCs w:val="18"/>
        </w:rPr>
        <w:t xml:space="preserve">, </w:t>
      </w:r>
      <w:bookmarkStart w:id="13" w:name="_Hlk48558240"/>
      <w:r w:rsidR="00F10A86">
        <w:rPr>
          <w:rFonts w:asciiTheme="minorHAnsi" w:hAnsiTheme="minorHAnsi" w:cstheme="minorHAnsi"/>
          <w:bCs/>
          <w:szCs w:val="18"/>
        </w:rPr>
        <w:t xml:space="preserve">September 1, </w:t>
      </w:r>
      <w:r w:rsidRPr="001D5420">
        <w:rPr>
          <w:rFonts w:asciiTheme="minorHAnsi" w:hAnsiTheme="minorHAnsi" w:cstheme="minorHAnsi"/>
          <w:bCs/>
          <w:szCs w:val="18"/>
        </w:rPr>
        <w:t>201</w:t>
      </w:r>
      <w:r w:rsidR="00F10A86">
        <w:rPr>
          <w:rFonts w:asciiTheme="minorHAnsi" w:hAnsiTheme="minorHAnsi" w:cstheme="minorHAnsi"/>
          <w:bCs/>
          <w:szCs w:val="18"/>
        </w:rPr>
        <w:t>9</w:t>
      </w:r>
      <w:bookmarkEnd w:id="13"/>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0F6D7221"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CB751D">
        <w:rPr>
          <w:rFonts w:asciiTheme="minorHAnsi" w:hAnsiTheme="minorHAnsi" w:cstheme="minorHAnsi"/>
          <w:bCs/>
          <w:szCs w:val="18"/>
          <w:u w:val="single"/>
        </w:rPr>
        <w:t>925 fourth Street</w:t>
      </w:r>
      <w:r w:rsidRPr="001D5420">
        <w:rPr>
          <w:rFonts w:asciiTheme="minorHAnsi" w:hAnsiTheme="minorHAnsi" w:cstheme="minorHAnsi"/>
          <w:bCs/>
          <w:szCs w:val="18"/>
          <w:u w:val="single"/>
        </w:rPr>
        <w:t>:</w:t>
      </w:r>
    </w:p>
    <w:p w14:paraId="0EED67AE" w14:textId="2E4F3965"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8E3272">
        <w:rPr>
          <w:rFonts w:asciiTheme="minorHAnsi" w:hAnsiTheme="minorHAnsi" w:cstheme="minorHAnsi"/>
          <w:szCs w:val="18"/>
        </w:rPr>
        <w:t>Flat roof with parapet</w:t>
      </w:r>
      <w:r w:rsidR="00E91B5D">
        <w:rPr>
          <w:rFonts w:asciiTheme="minorHAnsi" w:hAnsiTheme="minorHAnsi" w:cstheme="minorHAnsi"/>
          <w:szCs w:val="18"/>
        </w:rPr>
        <w:t>.</w:t>
      </w:r>
    </w:p>
    <w:p w14:paraId="44AF3B21" w14:textId="4EB44F91" w:rsidR="00F87864" w:rsidRPr="00B56A0E" w:rsidRDefault="00F87864" w:rsidP="00B56A0E">
      <w:pPr>
        <w:autoSpaceDE w:val="0"/>
        <w:autoSpaceDN w:val="0"/>
        <w:adjustRightInd w:val="0"/>
        <w:rPr>
          <w:rFonts w:ascii="Calibri" w:hAnsi="Calibri" w:cs="Calibri"/>
          <w:sz w:val="22"/>
          <w:szCs w:val="22"/>
        </w:rPr>
      </w:pPr>
      <w:r>
        <w:rPr>
          <w:rFonts w:asciiTheme="minorHAnsi" w:hAnsiTheme="minorHAnsi" w:cstheme="minorHAnsi"/>
          <w:szCs w:val="18"/>
        </w:rPr>
        <w:t>-</w:t>
      </w:r>
      <w:r w:rsidR="0015717A">
        <w:rPr>
          <w:rFonts w:asciiTheme="minorHAnsi" w:hAnsiTheme="minorHAnsi" w:cstheme="minorHAnsi"/>
          <w:szCs w:val="18"/>
        </w:rPr>
        <w:t xml:space="preserve"> </w:t>
      </w:r>
      <w:r w:rsidR="00B56A0E">
        <w:rPr>
          <w:rFonts w:ascii="Calibri" w:hAnsi="Calibri" w:cs="Calibri"/>
          <w:szCs w:val="18"/>
        </w:rPr>
        <w:t>O</w:t>
      </w:r>
      <w:r w:rsidR="00B56A0E" w:rsidRPr="00B56A0E">
        <w:rPr>
          <w:rFonts w:ascii="Calibri" w:hAnsi="Calibri" w:cs="Calibri"/>
          <w:szCs w:val="18"/>
        </w:rPr>
        <w:t>rnate terracotta decorative surrounds on second story windows</w:t>
      </w:r>
      <w:r w:rsidR="00E91B5D" w:rsidRPr="00B56A0E">
        <w:rPr>
          <w:rFonts w:asciiTheme="minorHAnsi" w:hAnsiTheme="minorHAnsi" w:cstheme="minorHAnsi"/>
          <w:szCs w:val="18"/>
        </w:rPr>
        <w:t>.</w:t>
      </w:r>
      <w:r w:rsidR="00BF21B5">
        <w:rPr>
          <w:rFonts w:asciiTheme="minorHAnsi" w:hAnsiTheme="minorHAnsi" w:cstheme="minorHAnsi"/>
          <w:szCs w:val="18"/>
        </w:rPr>
        <w:t xml:space="preserve"> </w:t>
      </w:r>
    </w:p>
    <w:p w14:paraId="117C2E51" w14:textId="569BE32F" w:rsidR="00F87864" w:rsidRPr="00B56A0E" w:rsidRDefault="00F87864" w:rsidP="00B56A0E">
      <w:pPr>
        <w:autoSpaceDE w:val="0"/>
        <w:autoSpaceDN w:val="0"/>
        <w:adjustRightInd w:val="0"/>
        <w:rPr>
          <w:rFonts w:ascii="Calibri" w:hAnsi="Calibri" w:cs="Calibri"/>
          <w:sz w:val="22"/>
          <w:szCs w:val="22"/>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B56A0E">
        <w:rPr>
          <w:rFonts w:ascii="Calibri" w:hAnsi="Calibri" w:cs="Calibri"/>
          <w:szCs w:val="18"/>
        </w:rPr>
        <w:t>D</w:t>
      </w:r>
      <w:r w:rsidR="00B56A0E" w:rsidRPr="00B56A0E">
        <w:rPr>
          <w:rFonts w:ascii="Calibri" w:hAnsi="Calibri" w:cs="Calibri"/>
          <w:szCs w:val="18"/>
        </w:rPr>
        <w:t>ecorative balconet at the mezzanine level</w:t>
      </w:r>
      <w:r w:rsidR="00B56A0E">
        <w:rPr>
          <w:rFonts w:ascii="Calibri" w:hAnsi="Calibri" w:cs="Calibri"/>
          <w:szCs w:val="18"/>
        </w:rPr>
        <w:t xml:space="preserve"> with shaped openings</w:t>
      </w:r>
      <w:r w:rsidR="00934D27">
        <w:rPr>
          <w:rFonts w:asciiTheme="minorHAnsi" w:hAnsiTheme="minorHAnsi" w:cstheme="minorHAnsi"/>
          <w:szCs w:val="18"/>
        </w:rPr>
        <w:t xml:space="preserve">. </w:t>
      </w:r>
    </w:p>
    <w:p w14:paraId="64099E48" w14:textId="064ED701" w:rsidR="00F87864" w:rsidRPr="0015717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B56A0E">
        <w:rPr>
          <w:rFonts w:asciiTheme="minorHAnsi" w:hAnsiTheme="minorHAnsi" w:cstheme="minorHAnsi"/>
          <w:szCs w:val="18"/>
        </w:rPr>
        <w:t>Stucco cladding.</w:t>
      </w:r>
    </w:p>
    <w:p w14:paraId="600A2D96" w14:textId="6A5F1F56" w:rsidR="00F87864" w:rsidRDefault="00F87864" w:rsidP="0015717A">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B56A0E">
        <w:rPr>
          <w:rFonts w:ascii="Calibri" w:hAnsi="Calibri" w:cs="Calibri"/>
          <w:szCs w:val="18"/>
        </w:rPr>
        <w:t>T</w:t>
      </w:r>
      <w:r w:rsidR="00B56A0E" w:rsidRPr="00B56A0E">
        <w:rPr>
          <w:rFonts w:ascii="Calibri" w:hAnsi="Calibri" w:cs="Calibri"/>
          <w:szCs w:val="18"/>
        </w:rPr>
        <w:t>ransom divided by diminutive turned posts</w:t>
      </w:r>
      <w:r w:rsidR="008E3272" w:rsidRPr="00B56A0E">
        <w:rPr>
          <w:rFonts w:ascii="Calibri" w:hAnsi="Calibri" w:cs="Calibri"/>
          <w:szCs w:val="18"/>
        </w:rPr>
        <w:t>.</w:t>
      </w:r>
    </w:p>
    <w:p w14:paraId="5B853FF3" w14:textId="77777777" w:rsidR="0015717A" w:rsidRPr="0015717A" w:rsidRDefault="0015717A" w:rsidP="0015717A">
      <w:pPr>
        <w:autoSpaceDE w:val="0"/>
        <w:autoSpaceDN w:val="0"/>
        <w:adjustRightInd w:val="0"/>
        <w:rPr>
          <w:rFonts w:ascii="Calibri" w:hAnsi="Calibri" w:cs="Calibri"/>
          <w:szCs w:val="18"/>
        </w:rPr>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4" w:name="_Hlk47205385"/>
      <w:bookmarkStart w:id="15"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6" w:name="_Hlk47205415"/>
      <w:bookmarkStart w:id="17" w:name="_Hlk46822228"/>
      <w:bookmarkEnd w:id="14"/>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5"/>
    <w:p w14:paraId="5FE497E7" w14:textId="2E75DF69"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283A6C">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35ECDDF2">
            <wp:simplePos x="0" y="0"/>
            <wp:positionH relativeFrom="margin">
              <wp:posOffset>26035</wp:posOffset>
            </wp:positionH>
            <wp:positionV relativeFrom="margin">
              <wp:posOffset>372941</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2E3E7E09" w:rsidR="00E03941" w:rsidRPr="000E5F7B" w:rsidRDefault="00B1673A" w:rsidP="00F87864">
      <w:pPr>
        <w:rPr>
          <w:rFonts w:ascii="Calibri" w:hAnsi="Calibri" w:cs="Calibri"/>
          <w:bCs/>
          <w:color w:val="000000" w:themeColor="text1"/>
          <w:szCs w:val="18"/>
        </w:rPr>
      </w:pPr>
      <w:r w:rsidRPr="000E5F7B">
        <w:rPr>
          <w:rFonts w:ascii="Calibri" w:hAnsi="Calibri" w:cs="Calibri"/>
          <w:bCs/>
          <w:color w:val="000000" w:themeColor="text1"/>
          <w:szCs w:val="18"/>
        </w:rPr>
        <w:t>Figure 2: Official county map of Marin County. Produced by H. Austin, 1873.</w:t>
      </w:r>
    </w:p>
    <w:p w14:paraId="5FA469C3" w14:textId="1DC312BA" w:rsidR="00B1673A" w:rsidRPr="000E5F7B" w:rsidRDefault="00283A6C" w:rsidP="00F87864">
      <w:pPr>
        <w:rPr>
          <w:rFonts w:ascii="Calibri" w:hAnsi="Calibri" w:cs="Calibri"/>
          <w:bCs/>
          <w:color w:val="000000" w:themeColor="text1"/>
          <w:szCs w:val="18"/>
        </w:rPr>
      </w:pPr>
      <w:r w:rsidRPr="000E5F7B">
        <w:rPr>
          <w:rFonts w:ascii="Calibri" w:hAnsi="Calibri" w:cs="Calibri"/>
          <w:noProof/>
          <w:szCs w:val="18"/>
        </w:rPr>
        <w:drawing>
          <wp:anchor distT="0" distB="0" distL="114300" distR="114300" simplePos="0" relativeHeight="251671552" behindDoc="0" locked="0" layoutInCell="1" allowOverlap="1" wp14:anchorId="603ADC02" wp14:editId="7DC8B558">
            <wp:simplePos x="0" y="0"/>
            <wp:positionH relativeFrom="margin">
              <wp:posOffset>33655</wp:posOffset>
            </wp:positionH>
            <wp:positionV relativeFrom="page">
              <wp:posOffset>4902883</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AAEC4DC" w:rsidR="00B1673A" w:rsidRPr="000E5F7B" w:rsidRDefault="00B1673A" w:rsidP="00B1673A">
      <w:pPr>
        <w:rPr>
          <w:rFonts w:ascii="Calibri" w:hAnsi="Calibri" w:cs="Calibri"/>
          <w:bCs/>
          <w:color w:val="000000"/>
          <w:szCs w:val="18"/>
        </w:rPr>
      </w:pPr>
      <w:r w:rsidRPr="000E5F7B">
        <w:rPr>
          <w:rFonts w:ascii="Calibri" w:hAnsi="Calibri" w:cs="Calibri"/>
          <w:bCs/>
          <w:color w:val="000000"/>
          <w:szCs w:val="18"/>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6"/>
    <w:p w14:paraId="61FCE2CF" w14:textId="77777777" w:rsidR="008D04E4" w:rsidRPr="008D04E4" w:rsidRDefault="008D04E4" w:rsidP="008D04E4">
      <w:pPr>
        <w:rPr>
          <w:rFonts w:ascii="Calibri" w:hAnsi="Calibri" w:cs="Calibri"/>
          <w:bCs/>
          <w:color w:val="000000"/>
          <w:sz w:val="24"/>
          <w:szCs w:val="24"/>
        </w:rPr>
      </w:pPr>
      <w:r w:rsidRPr="008D04E4">
        <w:rPr>
          <w:rFonts w:ascii="Calibri" w:hAnsi="Calibri" w:cs="Calibri"/>
          <w:bCs/>
          <w:color w:val="000000"/>
          <w:szCs w:val="18"/>
          <w:u w:val="single"/>
        </w:rPr>
        <w:t>1906-1937: Post Earthquake to the opening of the Golden Gate Bridge</w:t>
      </w:r>
      <w:r w:rsidRPr="008D04E4">
        <w:rPr>
          <w:rFonts w:ascii="Calibri" w:hAnsi="Calibri" w:cs="Calibri"/>
          <w:bCs/>
          <w:color w:val="000000"/>
          <w:sz w:val="24"/>
          <w:szCs w:val="24"/>
        </w:rPr>
        <w:t xml:space="preserve"> </w:t>
      </w:r>
    </w:p>
    <w:p w14:paraId="5ADE8BED" w14:textId="3BEE5FDC" w:rsidR="008D04E4" w:rsidRPr="008D04E4" w:rsidRDefault="008D04E4" w:rsidP="008D04E4">
      <w:pPr>
        <w:rPr>
          <w:rFonts w:ascii="Calibri" w:hAnsi="Calibri" w:cs="Calibri"/>
          <w:szCs w:val="18"/>
        </w:rPr>
      </w:pPr>
      <w:r w:rsidRPr="008D04E4">
        <w:rPr>
          <w:rFonts w:ascii="Calibri" w:hAnsi="Calibri" w:cs="Calibri"/>
          <w:szCs w:val="18"/>
        </w:rPr>
        <w:t>In the later years of the 19</w:t>
      </w:r>
      <w:r w:rsidRPr="008D04E4">
        <w:rPr>
          <w:rFonts w:ascii="Calibri" w:hAnsi="Calibri" w:cs="Calibri"/>
          <w:szCs w:val="18"/>
          <w:vertAlign w:val="superscript"/>
        </w:rPr>
        <w:t>th</w:t>
      </w:r>
      <w:r w:rsidRPr="008D04E4">
        <w:rPr>
          <w:rFonts w:ascii="Calibri" w:hAnsi="Calibri" w:cs="Calibri"/>
          <w:szCs w:val="18"/>
        </w:rPr>
        <w:t xml:space="preserve"> century San Rafael had begun to be seen by some San Franciscans as a desirable escape from city life. Wealthy San Franciscans such as AP </w:t>
      </w:r>
      <w:proofErr w:type="spellStart"/>
      <w:r w:rsidRPr="008D04E4">
        <w:rPr>
          <w:rFonts w:ascii="Calibri" w:hAnsi="Calibri" w:cs="Calibri"/>
          <w:szCs w:val="18"/>
        </w:rPr>
        <w:t>Hotaling</w:t>
      </w:r>
      <w:proofErr w:type="spellEnd"/>
      <w:r w:rsidRPr="008D04E4">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8D04E4">
        <w:rPr>
          <w:rFonts w:ascii="Calibri" w:hAnsi="Calibri" w:cs="Calibri"/>
          <w:szCs w:val="18"/>
        </w:rPr>
        <w:lastRenderedPageBreak/>
        <w:t>downtown such as the Proposed Conservation District One.</w:t>
      </w:r>
      <w:r w:rsidRPr="008D04E4">
        <w:rPr>
          <w:rFonts w:ascii="Calibri" w:hAnsi="Calibri" w:cs="Calibri"/>
          <w:color w:val="000000"/>
          <w:szCs w:val="18"/>
        </w:rPr>
        <w:t xml:space="preserve"> </w:t>
      </w:r>
      <w:r w:rsidRPr="008D04E4">
        <w:rPr>
          <w:rFonts w:ascii="Calibri" w:hAnsi="Calibri" w:cs="Calibri"/>
          <w:szCs w:val="18"/>
        </w:rPr>
        <w:t xml:space="preserve">The early twentieth century saw a huge interest in the civic life of San Rafael, with the </w:t>
      </w:r>
      <w:r w:rsidRPr="008D04E4">
        <w:rPr>
          <w:rFonts w:ascii="Calibri" w:hAnsi="Calibri" w:cs="Calibri"/>
          <w:noProof/>
          <w:szCs w:val="18"/>
        </w:rPr>
        <w:drawing>
          <wp:anchor distT="0" distB="0" distL="114300" distR="114300" simplePos="0" relativeHeight="251673600" behindDoc="0" locked="0" layoutInCell="1" allowOverlap="1" wp14:anchorId="105CD1DD" wp14:editId="674C4A87">
            <wp:simplePos x="0" y="0"/>
            <wp:positionH relativeFrom="margin">
              <wp:posOffset>29183</wp:posOffset>
            </wp:positionH>
            <wp:positionV relativeFrom="paragraph">
              <wp:posOffset>359410</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establishment of a Marin County Board of Supervisors, a local National Guard company, and construction of new civic buildings.</w:t>
      </w:r>
      <w:r w:rsidRPr="008D04E4">
        <w:rPr>
          <w:rFonts w:ascii="Calibri" w:hAnsi="Calibri" w:cs="Calibri"/>
          <w:szCs w:val="18"/>
          <w:vertAlign w:val="superscript"/>
        </w:rPr>
        <w:footnoteReference w:id="6"/>
      </w:r>
      <w:r w:rsidRPr="008D04E4">
        <w:rPr>
          <w:rFonts w:ascii="Calibri" w:hAnsi="Calibri" w:cs="Calibri"/>
          <w:szCs w:val="18"/>
        </w:rPr>
        <w:t xml:space="preserve"> </w:t>
      </w:r>
    </w:p>
    <w:p w14:paraId="26AAFA29" w14:textId="0AF9C6F1"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4</w:t>
      </w:r>
      <w:r w:rsidRPr="008D04E4">
        <w:rPr>
          <w:rFonts w:ascii="Calibri" w:hAnsi="Calibri" w:cs="Calibri"/>
          <w:bCs/>
          <w:color w:val="000000"/>
          <w:szCs w:val="18"/>
        </w:rPr>
        <w:t>: Grand Carnival Parade, Fourth Street San Rafael. September 9</w:t>
      </w:r>
      <w:r w:rsidRPr="008D04E4">
        <w:rPr>
          <w:rFonts w:ascii="Calibri" w:hAnsi="Calibri" w:cs="Calibri"/>
          <w:bCs/>
          <w:color w:val="000000"/>
          <w:szCs w:val="18"/>
          <w:vertAlign w:val="superscript"/>
        </w:rPr>
        <w:t>th</w:t>
      </w:r>
      <w:r w:rsidRPr="008D04E4">
        <w:rPr>
          <w:rFonts w:ascii="Calibri" w:hAnsi="Calibri" w:cs="Calibri"/>
          <w:bCs/>
          <w:color w:val="000000"/>
          <w:szCs w:val="18"/>
        </w:rPr>
        <w:t>, 1908.</w:t>
      </w:r>
    </w:p>
    <w:p w14:paraId="084BC26D" w14:textId="77777777" w:rsidR="008D04E4" w:rsidRPr="008D04E4" w:rsidRDefault="008D04E4" w:rsidP="008D04E4">
      <w:pPr>
        <w:rPr>
          <w:rFonts w:ascii="Calibri" w:eastAsia="Calibri" w:hAnsi="Calibri"/>
          <w:szCs w:val="18"/>
        </w:rPr>
      </w:pPr>
    </w:p>
    <w:p w14:paraId="5D6E86AB" w14:textId="54E6C0BE" w:rsidR="008D04E4" w:rsidRPr="008D04E4" w:rsidRDefault="008D04E4" w:rsidP="008D04E4">
      <w:pPr>
        <w:rPr>
          <w:rFonts w:ascii="Calibri" w:hAnsi="Calibri" w:cs="Calibri"/>
          <w:bCs/>
          <w:color w:val="000000"/>
          <w:szCs w:val="18"/>
        </w:rPr>
      </w:pPr>
      <w:r w:rsidRPr="008D04E4">
        <w:rPr>
          <w:rFonts w:ascii="Calibri" w:hAnsi="Calibri" w:cs="Calibri"/>
          <w:noProof/>
          <w:color w:val="000000"/>
          <w:szCs w:val="18"/>
        </w:rPr>
        <w:drawing>
          <wp:anchor distT="0" distB="0" distL="114300" distR="114300" simplePos="0" relativeHeight="251674624" behindDoc="0" locked="0" layoutInCell="1" allowOverlap="1" wp14:anchorId="19188CF3" wp14:editId="2D336DF5">
            <wp:simplePos x="0" y="0"/>
            <wp:positionH relativeFrom="margin">
              <wp:posOffset>29183</wp:posOffset>
            </wp:positionH>
            <wp:positionV relativeFrom="page">
              <wp:posOffset>5551170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8D04E4">
        <w:rPr>
          <w:rFonts w:ascii="Calibri" w:hAnsi="Calibri" w:cs="Calibri"/>
          <w:szCs w:val="18"/>
          <w:vertAlign w:val="superscript"/>
        </w:rPr>
        <w:footnoteReference w:id="7"/>
      </w:r>
      <w:r w:rsidRPr="008D04E4">
        <w:rPr>
          <w:rFonts w:ascii="Calibri" w:hAnsi="Calibri" w:cs="Calibri"/>
          <w:szCs w:val="18"/>
        </w:rPr>
        <w:t xml:space="preserve"> </w:t>
      </w:r>
    </w:p>
    <w:p w14:paraId="74313B5D" w14:textId="7D395D42"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5</w:t>
      </w:r>
      <w:r w:rsidRPr="008D04E4">
        <w:rPr>
          <w:rFonts w:ascii="Calibri" w:hAnsi="Calibri" w:cs="Calibri"/>
          <w:bCs/>
          <w:color w:val="000000"/>
          <w:szCs w:val="18"/>
        </w:rPr>
        <w:t>: Intersection of A and Fourth Streets looking west, c1920. Anne T. Kent California Room.</w:t>
      </w:r>
    </w:p>
    <w:p w14:paraId="1FBF588C" w14:textId="77777777" w:rsidR="008D04E4" w:rsidRPr="008D04E4" w:rsidRDefault="008D04E4" w:rsidP="008D04E4">
      <w:pPr>
        <w:rPr>
          <w:rFonts w:ascii="Calibri" w:hAnsi="Calibri" w:cs="Calibri"/>
          <w:szCs w:val="18"/>
        </w:rPr>
      </w:pPr>
    </w:p>
    <w:p w14:paraId="0AB4ACC8" w14:textId="77777777" w:rsidR="008D04E4" w:rsidRPr="008D04E4" w:rsidRDefault="008D04E4" w:rsidP="008D04E4">
      <w:pPr>
        <w:rPr>
          <w:rFonts w:ascii="Calibri" w:hAnsi="Calibri" w:cs="Calibri"/>
          <w:szCs w:val="18"/>
        </w:rPr>
      </w:pPr>
      <w:r w:rsidRPr="008D04E4">
        <w:rPr>
          <w:rFonts w:ascii="Calibri" w:hAnsi="Calibri" w:cs="Calibri"/>
          <w:noProof/>
          <w:szCs w:val="18"/>
        </w:rPr>
        <w:lastRenderedPageBreak/>
        <w:drawing>
          <wp:anchor distT="0" distB="0" distL="114300" distR="114300" simplePos="0" relativeHeight="251675648" behindDoc="0" locked="0" layoutInCell="1" allowOverlap="1" wp14:anchorId="1083752C" wp14:editId="2EEE9ADD">
            <wp:simplePos x="0" y="0"/>
            <wp:positionH relativeFrom="margin">
              <wp:posOffset>0</wp:posOffset>
            </wp:positionH>
            <wp:positionV relativeFrom="page">
              <wp:posOffset>1828665</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8D04E4">
        <w:rPr>
          <w:rFonts w:ascii="Calibri" w:eastAsia="Calibri" w:hAnsi="Calibri"/>
          <w:szCs w:val="18"/>
        </w:rPr>
        <w:t>.</w:t>
      </w:r>
    </w:p>
    <w:p w14:paraId="505537CB" w14:textId="67A7872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6</w:t>
      </w:r>
      <w:r w:rsidRPr="008D04E4">
        <w:rPr>
          <w:rFonts w:ascii="Calibri" w:hAnsi="Calibri" w:cs="Calibri"/>
          <w:bCs/>
          <w:color w:val="000000"/>
          <w:szCs w:val="18"/>
        </w:rPr>
        <w:t>: Map of the City of San Rafael, 1929. J.C Oglesby collection in the Anne T. Kent California Room.</w:t>
      </w:r>
    </w:p>
    <w:p w14:paraId="704A36FE" w14:textId="77777777" w:rsidR="008D04E4" w:rsidRPr="008D04E4" w:rsidRDefault="008D04E4" w:rsidP="008D04E4">
      <w:pPr>
        <w:rPr>
          <w:rFonts w:ascii="Calibri" w:hAnsi="Calibri" w:cs="Calibri"/>
          <w:bCs/>
          <w:color w:val="000000"/>
          <w:szCs w:val="18"/>
        </w:rPr>
      </w:pPr>
    </w:p>
    <w:p w14:paraId="6A2C9CB7" w14:textId="04B63BBD" w:rsidR="008D04E4" w:rsidRPr="008D04E4" w:rsidRDefault="008D04E4" w:rsidP="008D04E4">
      <w:pPr>
        <w:rPr>
          <w:rFonts w:ascii="Calibri" w:hAnsi="Calibri" w:cs="Calibri"/>
          <w:szCs w:val="18"/>
        </w:rPr>
      </w:pPr>
      <w:r w:rsidRPr="008D04E4">
        <w:rPr>
          <w:rFonts w:ascii="Calibri" w:hAnsi="Calibri" w:cs="Calibri"/>
          <w:noProof/>
          <w:szCs w:val="18"/>
        </w:rPr>
        <w:drawing>
          <wp:anchor distT="0" distB="0" distL="114300" distR="114300" simplePos="0" relativeHeight="251676672" behindDoc="0" locked="0" layoutInCell="1" allowOverlap="1" wp14:anchorId="2016A2CE" wp14:editId="4EE2CF85">
            <wp:simplePos x="0" y="0"/>
            <wp:positionH relativeFrom="column">
              <wp:posOffset>45085</wp:posOffset>
            </wp:positionH>
            <wp:positionV relativeFrom="page">
              <wp:posOffset>5741035</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C850ECB" w14:textId="2B68045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7</w:t>
      </w:r>
      <w:r w:rsidRPr="008D04E4">
        <w:rPr>
          <w:rFonts w:ascii="Calibri" w:hAnsi="Calibri" w:cs="Calibri"/>
          <w:bCs/>
          <w:color w:val="000000"/>
          <w:szCs w:val="18"/>
        </w:rPr>
        <w:t>: View of Fourth Street looking east, 1932. Anne T. Kent California Room.</w:t>
      </w:r>
    </w:p>
    <w:p w14:paraId="26D087B6" w14:textId="767FBD1A" w:rsidR="008D04E4" w:rsidRPr="008D04E4" w:rsidRDefault="008D04E4" w:rsidP="008D04E4">
      <w:pPr>
        <w:rPr>
          <w:rFonts w:ascii="Calibri" w:hAnsi="Calibri" w:cs="Calibri"/>
          <w:szCs w:val="18"/>
        </w:rPr>
      </w:pPr>
    </w:p>
    <w:p w14:paraId="28F31441" w14:textId="77777777" w:rsidR="008D04E4" w:rsidRPr="008D04E4" w:rsidRDefault="008D04E4" w:rsidP="008D04E4">
      <w:pPr>
        <w:rPr>
          <w:rFonts w:ascii="Calibri" w:hAnsi="Calibri" w:cs="Calibri"/>
          <w:color w:val="000000"/>
          <w:szCs w:val="18"/>
        </w:rPr>
      </w:pPr>
      <w:r w:rsidRPr="008D04E4">
        <w:rPr>
          <w:rFonts w:ascii="Calibri" w:hAnsi="Calibri" w:cs="Calibri"/>
          <w:szCs w:val="18"/>
        </w:rPr>
        <w:t xml:space="preserve">As late as 1903, nearly two decades after their invention, </w:t>
      </w:r>
      <w:r w:rsidRPr="008D04E4">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w:t>
      </w:r>
      <w:r w:rsidRPr="008D04E4">
        <w:rPr>
          <w:rFonts w:ascii="Calibri" w:hAnsi="Calibri" w:cs="Calibri"/>
          <w:color w:val="000000"/>
          <w:szCs w:val="18"/>
        </w:rPr>
        <w:lastRenderedPageBreak/>
        <w:t>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8D04E4">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4028BBE0" w:rsidR="00DF7E4A" w:rsidRPr="001D5420" w:rsidRDefault="00DF7E4A" w:rsidP="00DF7E4A">
      <w:pPr>
        <w:spacing w:after="120"/>
        <w:rPr>
          <w:rFonts w:asciiTheme="minorHAnsi" w:hAnsiTheme="minorHAnsi" w:cstheme="minorHAnsi"/>
          <w:szCs w:val="18"/>
        </w:rPr>
      </w:pPr>
      <w:bookmarkStart w:id="22" w:name="_Hlk527627863"/>
      <w:r w:rsidRPr="001D5420">
        <w:rPr>
          <w:rFonts w:asciiTheme="minorHAnsi" w:hAnsiTheme="minorHAnsi" w:cstheme="minorHAnsi"/>
          <w:szCs w:val="18"/>
        </w:rPr>
        <w:t xml:space="preserve">Criterion A/1: The property at </w:t>
      </w:r>
      <w:r w:rsidR="00CB751D">
        <w:rPr>
          <w:rFonts w:asciiTheme="minorHAnsi" w:hAnsiTheme="minorHAnsi" w:cstheme="minorHAnsi"/>
          <w:szCs w:val="18"/>
        </w:rPr>
        <w:t>925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53AA5B00"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CB751D">
        <w:rPr>
          <w:rFonts w:asciiTheme="minorHAnsi" w:hAnsiTheme="minorHAnsi" w:cstheme="minorHAnsi"/>
          <w:szCs w:val="18"/>
        </w:rPr>
        <w:t>925 fourth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793FC0">
        <w:rPr>
          <w:rFonts w:asciiTheme="minorHAnsi" w:hAnsiTheme="minorHAnsi" w:cstheme="minorHAnsi"/>
          <w:szCs w:val="18"/>
        </w:rPr>
        <w:t>Spanish revival</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2"/>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7"/>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5"/>
      <w:footerReference w:type="default" r:id="rId26"/>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0CFD3" w14:textId="77777777" w:rsidR="00846E61" w:rsidRDefault="00846E61">
      <w:r>
        <w:separator/>
      </w:r>
    </w:p>
  </w:endnote>
  <w:endnote w:type="continuationSeparator" w:id="0">
    <w:p w14:paraId="56F929A7" w14:textId="77777777" w:rsidR="00846E61" w:rsidRDefault="0084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2"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2"/>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D9612" w14:textId="77777777" w:rsidR="00846E61" w:rsidRDefault="00846E61">
      <w:r>
        <w:separator/>
      </w:r>
    </w:p>
  </w:footnote>
  <w:footnote w:type="continuationSeparator" w:id="0">
    <w:p w14:paraId="4C5AED64" w14:textId="77777777" w:rsidR="00846E61" w:rsidRDefault="00846E61">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227211"/>
      <w:r w:rsidRPr="00CB19F6">
        <w:rPr>
          <w:rFonts w:asciiTheme="minorHAnsi" w:hAnsiTheme="minorHAnsi" w:cstheme="minorHAnsi"/>
          <w:sz w:val="16"/>
          <w:szCs w:val="16"/>
        </w:rPr>
        <w:t>“History of San Rafael,” San Rafael Chamber, website. Accessed April 24, 2019</w:t>
      </w:r>
      <w:bookmarkEnd w:id="18"/>
      <w:r w:rsidRPr="00CB19F6">
        <w:rPr>
          <w:rFonts w:asciiTheme="minorHAnsi" w:hAnsiTheme="minorHAnsi" w:cstheme="minorHAnsi"/>
          <w:sz w:val="16"/>
          <w:szCs w:val="16"/>
        </w:rPr>
        <w:t xml:space="preserve">. http://srchamber.com/history-of-san-rafael/.; and, </w:t>
      </w:r>
      <w:bookmarkStart w:id="19"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9"/>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0" w:name="_Hlk46923803"/>
      <w:r w:rsidRPr="00CB19F6">
        <w:rPr>
          <w:rFonts w:asciiTheme="minorHAnsi" w:hAnsiTheme="minorHAnsi" w:cstheme="minorHAnsi"/>
          <w:sz w:val="16"/>
          <w:szCs w:val="16"/>
        </w:rPr>
        <w:t>Images of America: Early San Rafael</w:t>
      </w:r>
      <w:bookmarkEnd w:id="20"/>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1"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21"/>
    </w:p>
  </w:footnote>
  <w:footnote w:id="6">
    <w:p w14:paraId="38D81F77" w14:textId="77777777" w:rsidR="008D04E4" w:rsidRPr="004628F0" w:rsidRDefault="008D04E4" w:rsidP="008D04E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563BE8A1" w14:textId="77777777" w:rsidR="008D04E4" w:rsidRDefault="008D04E4" w:rsidP="008D04E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53583E81" w14:textId="77777777" w:rsidR="008D04E4" w:rsidRPr="008D04E4" w:rsidRDefault="008D04E4" w:rsidP="008D04E4">
      <w:pPr>
        <w:pStyle w:val="FootnoteText"/>
        <w:rPr>
          <w:rFonts w:ascii="Calibri" w:hAnsi="Calibri" w:cs="Calibri"/>
          <w:szCs w:val="18"/>
        </w:rPr>
      </w:pPr>
      <w:r w:rsidRPr="008D04E4">
        <w:rPr>
          <w:rStyle w:val="FootnoteReference"/>
          <w:rFonts w:ascii="Calibri" w:hAnsi="Calibri" w:cs="Calibri"/>
          <w:szCs w:val="18"/>
        </w:rPr>
        <w:footnoteRef/>
      </w:r>
      <w:r w:rsidRPr="008D04E4">
        <w:rPr>
          <w:rFonts w:ascii="Calibri" w:hAnsi="Calibri" w:cs="Calibri"/>
          <w:szCs w:val="18"/>
        </w:rPr>
        <w:t xml:space="preserve"> Jim Wood, History of a Highway, Marin Magazine, April 17, 2009, </w:t>
      </w:r>
      <w:hyperlink r:id="rId2" w:history="1">
        <w:r w:rsidRPr="008D04E4">
          <w:rPr>
            <w:rStyle w:val="Hyperlink"/>
            <w:rFonts w:ascii="Calibri" w:hAnsi="Calibri" w:cs="Calibri"/>
            <w:szCs w:val="18"/>
          </w:rPr>
          <w:t>https://marinmagazine.com/community/history/history-of-a-highway/</w:t>
        </w:r>
      </w:hyperlink>
      <w:r w:rsidRPr="008D04E4">
        <w:rPr>
          <w:rFonts w:ascii="Calibri" w:hAnsi="Calibri" w:cs="Calibri"/>
          <w:szCs w:val="18"/>
        </w:rPr>
        <w:t>, accessed July 20,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2394AFDC"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DD11F7">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38761815" w:rsidR="007A2CD9" w:rsidRPr="00756CD4" w:rsidRDefault="007A2CD9" w:rsidP="00CA1086">
    <w:pPr>
      <w:widowControl w:val="0"/>
      <w:tabs>
        <w:tab w:val="center" w:pos="4680"/>
        <w:tab w:val="right" w:pos="9360"/>
      </w:tabs>
      <w:autoSpaceDE w:val="0"/>
      <w:autoSpaceDN w:val="0"/>
      <w:rPr>
        <w:rFonts w:asciiTheme="minorHAnsi" w:eastAsia="MS Mincho" w:hAnsiTheme="minorHAnsi" w:cstheme="minorHAnsi"/>
        <w:spacing w:val="-2"/>
        <w:szCs w:val="18"/>
        <w:u w:val="single"/>
      </w:rPr>
    </w:pPr>
    <w:proofErr w:type="gramStart"/>
    <w:r w:rsidRPr="00756CD4">
      <w:rPr>
        <w:rFonts w:asciiTheme="minorHAnsi" w:eastAsia="MS Mincho" w:hAnsiTheme="minorHAnsi" w:cstheme="minorHAnsi"/>
        <w:b/>
        <w:bCs/>
        <w:spacing w:val="-2"/>
        <w:szCs w:val="18"/>
      </w:rPr>
      <w:t>Page</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szCs w:val="18"/>
        <w:u w:val="single"/>
      </w:rPr>
      <w:t>1</w:t>
    </w:r>
    <w:proofErr w:type="gramEnd"/>
    <w:r w:rsidRPr="00756CD4">
      <w:rPr>
        <w:rFonts w:asciiTheme="minorHAnsi" w:eastAsia="MS Mincho" w:hAnsiTheme="minorHAnsi" w:cstheme="minorHAnsi"/>
        <w:szCs w:val="18"/>
        <w:u w:val="single"/>
      </w:rPr>
      <w:t xml:space="preserve"> </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b/>
        <w:bCs/>
        <w:spacing w:val="-2"/>
        <w:szCs w:val="18"/>
      </w:rPr>
      <w:t>of</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00802D3F" w:rsidRPr="00756CD4">
      <w:rPr>
        <w:rFonts w:asciiTheme="minorHAnsi" w:eastAsia="MS Mincho" w:hAnsiTheme="minorHAnsi" w:cstheme="minorHAnsi"/>
        <w:szCs w:val="18"/>
        <w:u w:val="single"/>
      </w:rPr>
      <w:t>7</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b/>
        <w:bCs/>
        <w:spacing w:val="-2"/>
        <w:szCs w:val="18"/>
      </w:rPr>
      <w:tab/>
      <w:t xml:space="preserve">  *Resource Name or #:</w:t>
    </w:r>
    <w:r w:rsidRPr="00756CD4">
      <w:rPr>
        <w:rFonts w:asciiTheme="minorHAnsi" w:eastAsia="MS Mincho" w:hAnsiTheme="minorHAnsi" w:cstheme="minorHAnsi"/>
        <w:spacing w:val="-2"/>
        <w:szCs w:val="18"/>
      </w:rPr>
      <w:t xml:space="preserve"> (Assigned by recorder) </w:t>
    </w:r>
    <w:r w:rsidRPr="00756CD4">
      <w:rPr>
        <w:rFonts w:asciiTheme="minorHAnsi" w:eastAsia="MS Mincho" w:hAnsiTheme="minorHAnsi" w:cstheme="minorHAnsi"/>
        <w:spacing w:val="-2"/>
        <w:szCs w:val="18"/>
        <w:u w:val="single"/>
      </w:rPr>
      <w:t xml:space="preserve">   </w:t>
    </w:r>
    <w:r w:rsidR="000E4869" w:rsidRPr="00756CD4">
      <w:rPr>
        <w:rFonts w:asciiTheme="minorHAnsi" w:eastAsia="MS Mincho" w:hAnsiTheme="minorHAnsi" w:cstheme="minorHAnsi"/>
        <w:spacing w:val="-2"/>
        <w:szCs w:val="18"/>
        <w:u w:val="single"/>
      </w:rPr>
      <w:t xml:space="preserve"> </w:t>
    </w:r>
    <w:r w:rsidR="00CB751D">
      <w:rPr>
        <w:rFonts w:asciiTheme="minorHAnsi" w:eastAsia="MS Mincho" w:hAnsiTheme="minorHAnsi" w:cstheme="minorHAnsi"/>
        <w:spacing w:val="-2"/>
        <w:szCs w:val="18"/>
        <w:u w:val="single"/>
      </w:rPr>
      <w:t>925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19E73880"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DD11F7">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7EF0F172"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CB751D">
      <w:rPr>
        <w:rFonts w:asciiTheme="minorHAnsi" w:eastAsia="MS Mincho" w:hAnsiTheme="minorHAnsi" w:cstheme="minorHAnsi"/>
        <w:szCs w:val="18"/>
        <w:u w:val="single"/>
      </w:rPr>
      <w:t>925</w:t>
    </w:r>
    <w:proofErr w:type="gramEnd"/>
    <w:r w:rsidR="00CB751D">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2A97E48D"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DD11F7">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13CCBCEB"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CB751D">
      <w:rPr>
        <w:rFonts w:asciiTheme="minorHAnsi" w:eastAsia="MS Mincho" w:hAnsiTheme="minorHAnsi" w:cstheme="minorHAnsi"/>
        <w:szCs w:val="18"/>
        <w:u w:val="single"/>
      </w:rPr>
      <w:t>925</w:t>
    </w:r>
    <w:proofErr w:type="gramEnd"/>
    <w:r w:rsidR="00CB751D">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7222C0A2"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CB751D">
      <w:rPr>
        <w:rFonts w:asciiTheme="minorHAnsi" w:hAnsiTheme="minorHAnsi" w:cstheme="minorHAnsi"/>
        <w:szCs w:val="18"/>
        <w:u w:val="single"/>
      </w:rPr>
      <w:t>925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7FC37C3F"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CB751D">
      <w:rPr>
        <w:rFonts w:asciiTheme="minorHAnsi" w:hAnsiTheme="minorHAnsi" w:cstheme="minorHAnsi"/>
        <w:szCs w:val="18"/>
        <w:u w:val="single"/>
      </w:rPr>
      <w:t>925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7B"/>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4B15"/>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17A"/>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7E9"/>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3A6C"/>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3ACE"/>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1F1"/>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1B4"/>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3EEF"/>
    <w:rsid w:val="005D4E5E"/>
    <w:rsid w:val="005D5230"/>
    <w:rsid w:val="005D5500"/>
    <w:rsid w:val="005D5ABC"/>
    <w:rsid w:val="005D6E58"/>
    <w:rsid w:val="005D6EA9"/>
    <w:rsid w:val="005D6F54"/>
    <w:rsid w:val="005D7440"/>
    <w:rsid w:val="005D7B46"/>
    <w:rsid w:val="005E0B53"/>
    <w:rsid w:val="005E13BE"/>
    <w:rsid w:val="005E1655"/>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38C"/>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1B0C"/>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6E48"/>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6CD4"/>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5984"/>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6E61"/>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90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272"/>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5BB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6A0E"/>
    <w:rsid w:val="00B57A56"/>
    <w:rsid w:val="00B601C4"/>
    <w:rsid w:val="00B6077C"/>
    <w:rsid w:val="00B61194"/>
    <w:rsid w:val="00B61D6A"/>
    <w:rsid w:val="00B61FDA"/>
    <w:rsid w:val="00B62962"/>
    <w:rsid w:val="00B63774"/>
    <w:rsid w:val="00B63863"/>
    <w:rsid w:val="00B63FA5"/>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54CA"/>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26A5"/>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B751D"/>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582"/>
    <w:rsid w:val="00DA58C3"/>
    <w:rsid w:val="00DA7AD3"/>
    <w:rsid w:val="00DA7E7D"/>
    <w:rsid w:val="00DB0059"/>
    <w:rsid w:val="00DB1BCE"/>
    <w:rsid w:val="00DB1D91"/>
    <w:rsid w:val="00DB276D"/>
    <w:rsid w:val="00DB280C"/>
    <w:rsid w:val="00DB2CAF"/>
    <w:rsid w:val="00DB47EB"/>
    <w:rsid w:val="00DB4905"/>
    <w:rsid w:val="00DB4925"/>
    <w:rsid w:val="00DB5F9A"/>
    <w:rsid w:val="00DB74E0"/>
    <w:rsid w:val="00DC09FB"/>
    <w:rsid w:val="00DC0BD8"/>
    <w:rsid w:val="00DC0DB5"/>
    <w:rsid w:val="00DC2865"/>
    <w:rsid w:val="00DC39BF"/>
    <w:rsid w:val="00DC4A66"/>
    <w:rsid w:val="00DC5039"/>
    <w:rsid w:val="00DC71C1"/>
    <w:rsid w:val="00DC71ED"/>
    <w:rsid w:val="00DC7EBB"/>
    <w:rsid w:val="00DD11F7"/>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476"/>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4F3D"/>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0A86"/>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47500"/>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1939</Words>
  <Characters>11513</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2020-10-06T15:44:00Z</dcterms:created>
  <dcterms:modified xsi:type="dcterms:W3CDTF">2020-10-06T15:44:00Z</dcterms:modified>
</cp:coreProperties>
</file>