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02625F6" w14:textId="3F0BF131" w:rsidR="00393E2D" w:rsidRPr="00576687" w:rsidRDefault="001A27D4" w:rsidP="00576687">
      <w:pPr>
        <w:spacing w:after="0" w:line="240" w:lineRule="auto"/>
        <w:contextualSpacing/>
        <w:jc w:val="center"/>
        <w:rPr>
          <w:rFonts w:cs="Arial"/>
          <w:b/>
          <w:sz w:val="28"/>
          <w:szCs w:val="28"/>
        </w:rPr>
      </w:pPr>
      <w:r w:rsidRPr="00576687">
        <w:rPr>
          <w:rFonts w:cs="Arial"/>
          <w:b/>
          <w:sz w:val="28"/>
          <w:szCs w:val="28"/>
        </w:rPr>
        <w:t xml:space="preserve">Talisker </w:t>
      </w:r>
      <w:r w:rsidR="005B383F" w:rsidRPr="00576687">
        <w:rPr>
          <w:rFonts w:cs="Arial"/>
          <w:b/>
          <w:sz w:val="28"/>
          <w:szCs w:val="28"/>
        </w:rPr>
        <w:t xml:space="preserve">Intersects 1.17 g/t Gold over 106.75 </w:t>
      </w:r>
      <w:proofErr w:type="spellStart"/>
      <w:r w:rsidR="005B383F" w:rsidRPr="00576687">
        <w:rPr>
          <w:rFonts w:cs="Arial"/>
          <w:b/>
          <w:sz w:val="28"/>
          <w:szCs w:val="28"/>
        </w:rPr>
        <w:t>Metres</w:t>
      </w:r>
      <w:proofErr w:type="spellEnd"/>
      <w:r w:rsidR="005B383F" w:rsidRPr="00576687">
        <w:rPr>
          <w:rFonts w:cs="Arial"/>
          <w:b/>
          <w:sz w:val="28"/>
          <w:szCs w:val="28"/>
        </w:rPr>
        <w:t xml:space="preserve"> of Intrusion-Hosted Mineralization in the Pioneer Block at </w:t>
      </w:r>
      <w:proofErr w:type="spellStart"/>
      <w:r w:rsidR="00BA686F" w:rsidRPr="00576687">
        <w:rPr>
          <w:rFonts w:cs="Arial"/>
          <w:b/>
          <w:sz w:val="28"/>
          <w:szCs w:val="28"/>
        </w:rPr>
        <w:t>Bralorne</w:t>
      </w:r>
      <w:proofErr w:type="spellEnd"/>
    </w:p>
    <w:p w14:paraId="75CE29F1" w14:textId="77777777" w:rsidR="00BA686F" w:rsidRPr="00576687" w:rsidRDefault="00BA686F" w:rsidP="00576687">
      <w:pPr>
        <w:spacing w:after="0" w:line="240" w:lineRule="auto"/>
        <w:contextualSpacing/>
        <w:jc w:val="both"/>
        <w:rPr>
          <w:rFonts w:cs="Arial"/>
          <w:sz w:val="20"/>
          <w:szCs w:val="20"/>
        </w:rPr>
      </w:pPr>
    </w:p>
    <w:p w14:paraId="2D4A31A2" w14:textId="6EA145F8" w:rsidR="00F0321D" w:rsidRPr="00576687" w:rsidRDefault="00431A3A" w:rsidP="00576687">
      <w:pPr>
        <w:spacing w:after="0" w:line="240" w:lineRule="auto"/>
        <w:contextualSpacing/>
        <w:jc w:val="both"/>
        <w:rPr>
          <w:rFonts w:cs="Arial"/>
          <w:color w:val="000000"/>
          <w:sz w:val="20"/>
          <w:szCs w:val="20"/>
        </w:rPr>
      </w:pPr>
      <w:r w:rsidRPr="00576687">
        <w:rPr>
          <w:rFonts w:cs="Arial"/>
          <w:sz w:val="20"/>
          <w:szCs w:val="20"/>
        </w:rPr>
        <w:t xml:space="preserve">Toronto, Ontario, </w:t>
      </w:r>
      <w:r w:rsidR="005B383F" w:rsidRPr="00576687">
        <w:rPr>
          <w:rFonts w:cs="Arial"/>
          <w:sz w:val="20"/>
          <w:szCs w:val="20"/>
        </w:rPr>
        <w:t xml:space="preserve">June 22, </w:t>
      </w:r>
      <w:r w:rsidR="00BA686F" w:rsidRPr="00576687">
        <w:rPr>
          <w:rFonts w:cs="Arial"/>
          <w:sz w:val="20"/>
          <w:szCs w:val="20"/>
        </w:rPr>
        <w:t>2021</w:t>
      </w:r>
      <w:r w:rsidR="00A6326A" w:rsidRPr="00576687">
        <w:rPr>
          <w:rFonts w:cs="Arial"/>
          <w:sz w:val="20"/>
          <w:szCs w:val="20"/>
        </w:rPr>
        <w:t xml:space="preserve"> </w:t>
      </w:r>
      <w:r w:rsidRPr="00576687">
        <w:rPr>
          <w:rFonts w:cs="Arial"/>
          <w:sz w:val="20"/>
          <w:szCs w:val="20"/>
        </w:rPr>
        <w:t xml:space="preserve">- </w:t>
      </w:r>
      <w:r w:rsidRPr="00576687">
        <w:rPr>
          <w:rFonts w:cs="Arial"/>
          <w:bCs/>
          <w:sz w:val="20"/>
          <w:szCs w:val="20"/>
        </w:rPr>
        <w:t>Talisker Resources Ltd. ("Talisker" or the "Company") (</w:t>
      </w:r>
      <w:proofErr w:type="gramStart"/>
      <w:r w:rsidR="001E5ED2" w:rsidRPr="00576687">
        <w:rPr>
          <w:rFonts w:cs="Arial"/>
          <w:bCs/>
          <w:sz w:val="20"/>
          <w:szCs w:val="20"/>
        </w:rPr>
        <w:t>TSX</w:t>
      </w:r>
      <w:r w:rsidRPr="00576687">
        <w:rPr>
          <w:rFonts w:cs="Arial"/>
          <w:bCs/>
          <w:sz w:val="20"/>
          <w:szCs w:val="20"/>
        </w:rPr>
        <w:t>:TSK</w:t>
      </w:r>
      <w:proofErr w:type="gramEnd"/>
      <w:r w:rsidR="00C57605" w:rsidRPr="00576687">
        <w:rPr>
          <w:rFonts w:cs="Arial"/>
          <w:bCs/>
          <w:sz w:val="20"/>
          <w:szCs w:val="20"/>
        </w:rPr>
        <w:t>) (</w:t>
      </w:r>
      <w:r w:rsidRPr="00576687">
        <w:rPr>
          <w:rFonts w:cs="Arial"/>
          <w:bCs/>
          <w:sz w:val="20"/>
          <w:szCs w:val="20"/>
        </w:rPr>
        <w:t>OTCQ</w:t>
      </w:r>
      <w:r w:rsidR="00393E2D" w:rsidRPr="00576687">
        <w:rPr>
          <w:rFonts w:cs="Arial"/>
          <w:bCs/>
          <w:sz w:val="20"/>
          <w:szCs w:val="20"/>
        </w:rPr>
        <w:t>X</w:t>
      </w:r>
      <w:r w:rsidRPr="00576687">
        <w:rPr>
          <w:rFonts w:cs="Arial"/>
          <w:bCs/>
          <w:sz w:val="20"/>
          <w:szCs w:val="20"/>
        </w:rPr>
        <w:t>:TSKFF)</w:t>
      </w:r>
      <w:r w:rsidR="006610B3" w:rsidRPr="00576687">
        <w:rPr>
          <w:rFonts w:cs="Arial"/>
          <w:sz w:val="20"/>
          <w:szCs w:val="20"/>
        </w:rPr>
        <w:t xml:space="preserve"> </w:t>
      </w:r>
      <w:bookmarkStart w:id="0" w:name="_Hlk36539851"/>
      <w:r w:rsidR="00BA686F" w:rsidRPr="00576687">
        <w:rPr>
          <w:rFonts w:cs="Arial"/>
          <w:color w:val="000000"/>
          <w:sz w:val="20"/>
          <w:szCs w:val="20"/>
        </w:rPr>
        <w:t>is pleased to announce complete and partial drill assay results from its ongoing 100,000</w:t>
      </w:r>
      <w:r w:rsidR="00A47C03">
        <w:rPr>
          <w:rFonts w:cs="Arial"/>
          <w:color w:val="000000"/>
          <w:sz w:val="20"/>
          <w:szCs w:val="20"/>
        </w:rPr>
        <w:t xml:space="preserve"> </w:t>
      </w:r>
      <w:proofErr w:type="spellStart"/>
      <w:r w:rsidR="00BA686F" w:rsidRPr="00576687">
        <w:rPr>
          <w:rFonts w:cs="Arial"/>
          <w:color w:val="000000"/>
          <w:sz w:val="20"/>
          <w:szCs w:val="20"/>
        </w:rPr>
        <w:t>m</w:t>
      </w:r>
      <w:r w:rsidR="00A47C03">
        <w:rPr>
          <w:rFonts w:cs="Arial"/>
          <w:color w:val="000000"/>
          <w:sz w:val="20"/>
          <w:szCs w:val="20"/>
        </w:rPr>
        <w:t>etre</w:t>
      </w:r>
      <w:proofErr w:type="spellEnd"/>
      <w:r w:rsidR="00BA686F" w:rsidRPr="00576687">
        <w:rPr>
          <w:rFonts w:cs="Arial"/>
          <w:color w:val="000000"/>
          <w:sz w:val="20"/>
          <w:szCs w:val="20"/>
        </w:rPr>
        <w:t xml:space="preserve"> drill program at the </w:t>
      </w:r>
      <w:proofErr w:type="spellStart"/>
      <w:r w:rsidR="00BA686F" w:rsidRPr="00576687">
        <w:rPr>
          <w:rFonts w:cs="Arial"/>
          <w:color w:val="000000"/>
          <w:sz w:val="20"/>
          <w:szCs w:val="20"/>
        </w:rPr>
        <w:t>Bralorne</w:t>
      </w:r>
      <w:proofErr w:type="spellEnd"/>
      <w:r w:rsidR="00BA686F" w:rsidRPr="00576687">
        <w:rPr>
          <w:rFonts w:cs="Arial"/>
          <w:color w:val="000000"/>
          <w:sz w:val="20"/>
          <w:szCs w:val="20"/>
        </w:rPr>
        <w:t xml:space="preserve"> Gold Project in British Columbia (</w:t>
      </w:r>
      <w:r w:rsidR="00A47C03">
        <w:rPr>
          <w:rFonts w:cs="Arial"/>
          <w:color w:val="000000"/>
          <w:sz w:val="20"/>
          <w:szCs w:val="20"/>
        </w:rPr>
        <w:t xml:space="preserve">see </w:t>
      </w:r>
      <w:r w:rsidR="00BA686F" w:rsidRPr="00576687">
        <w:rPr>
          <w:rFonts w:cs="Arial"/>
          <w:color w:val="000000"/>
          <w:sz w:val="20"/>
          <w:szCs w:val="20"/>
        </w:rPr>
        <w:t xml:space="preserve">Figure 1).  </w:t>
      </w:r>
      <w:r w:rsidR="00F0321D" w:rsidRPr="00576687">
        <w:rPr>
          <w:rFonts w:cs="Arial"/>
          <w:color w:val="000000"/>
          <w:sz w:val="20"/>
          <w:szCs w:val="20"/>
        </w:rPr>
        <w:t xml:space="preserve">Today’s release is headlined by a 106.75 </w:t>
      </w:r>
      <w:proofErr w:type="spellStart"/>
      <w:r w:rsidR="00F0321D" w:rsidRPr="00576687">
        <w:rPr>
          <w:rFonts w:cs="Arial"/>
          <w:color w:val="000000"/>
          <w:sz w:val="20"/>
          <w:szCs w:val="20"/>
        </w:rPr>
        <w:t>metre</w:t>
      </w:r>
      <w:proofErr w:type="spellEnd"/>
      <w:r w:rsidR="00F0321D" w:rsidRPr="00576687">
        <w:rPr>
          <w:rFonts w:cs="Arial"/>
          <w:color w:val="000000"/>
          <w:sz w:val="20"/>
          <w:szCs w:val="20"/>
        </w:rPr>
        <w:t xml:space="preserve"> interval of near-surface bulk-tonnage gold mineralization within the Pioneer Block that returned an average grade of 1.17 g/t gold in hole SB-2021-026 (</w:t>
      </w:r>
      <w:r w:rsidR="00A47C03">
        <w:rPr>
          <w:rFonts w:cs="Arial"/>
          <w:color w:val="000000"/>
          <w:sz w:val="20"/>
          <w:szCs w:val="20"/>
        </w:rPr>
        <w:t xml:space="preserve">see </w:t>
      </w:r>
      <w:r w:rsidR="00F0321D" w:rsidRPr="00576687">
        <w:rPr>
          <w:rFonts w:cs="Arial"/>
          <w:color w:val="000000"/>
          <w:sz w:val="20"/>
          <w:szCs w:val="20"/>
        </w:rPr>
        <w:t xml:space="preserve">Figure 1); assay results are also </w:t>
      </w:r>
      <w:r w:rsidR="00A47C03">
        <w:rPr>
          <w:rFonts w:cs="Arial"/>
          <w:color w:val="000000"/>
          <w:sz w:val="20"/>
          <w:szCs w:val="20"/>
        </w:rPr>
        <w:t xml:space="preserve">included for </w:t>
      </w:r>
      <w:r w:rsidR="00F0321D" w:rsidRPr="00576687">
        <w:rPr>
          <w:rFonts w:cs="Arial"/>
          <w:color w:val="000000"/>
          <w:sz w:val="20"/>
          <w:szCs w:val="20"/>
        </w:rPr>
        <w:t>holes SB-2021-02</w:t>
      </w:r>
      <w:r w:rsidR="00A47C03">
        <w:rPr>
          <w:rFonts w:cs="Arial"/>
          <w:color w:val="000000"/>
          <w:sz w:val="20"/>
          <w:szCs w:val="20"/>
        </w:rPr>
        <w:t>2</w:t>
      </w:r>
      <w:r w:rsidR="00F0321D" w:rsidRPr="00576687">
        <w:rPr>
          <w:rFonts w:cs="Arial"/>
          <w:color w:val="000000"/>
          <w:sz w:val="20"/>
          <w:szCs w:val="20"/>
        </w:rPr>
        <w:t xml:space="preserve"> and SB-2021-02</w:t>
      </w:r>
      <w:r w:rsidR="00A47C03">
        <w:rPr>
          <w:rFonts w:cs="Arial"/>
          <w:color w:val="000000"/>
          <w:sz w:val="20"/>
          <w:szCs w:val="20"/>
        </w:rPr>
        <w:t>9</w:t>
      </w:r>
      <w:r w:rsidR="00F0321D" w:rsidRPr="00576687">
        <w:rPr>
          <w:rFonts w:cs="Arial"/>
          <w:color w:val="000000"/>
          <w:sz w:val="20"/>
          <w:szCs w:val="20"/>
        </w:rPr>
        <w:t xml:space="preserve"> drilled within the Pioneer Block. This near-surface gold mineralization at Pioneer is hosted in a coarse-grained felsic intrusive and is characteri</w:t>
      </w:r>
      <w:r w:rsidR="00A47C03">
        <w:rPr>
          <w:rFonts w:cs="Arial"/>
          <w:color w:val="000000"/>
          <w:sz w:val="20"/>
          <w:szCs w:val="20"/>
        </w:rPr>
        <w:t>z</w:t>
      </w:r>
      <w:r w:rsidR="00F0321D" w:rsidRPr="00576687">
        <w:rPr>
          <w:rFonts w:cs="Arial"/>
          <w:color w:val="000000"/>
          <w:sz w:val="20"/>
          <w:szCs w:val="20"/>
        </w:rPr>
        <w:t>ed by excellent grade consistency (</w:t>
      </w:r>
      <w:r w:rsidR="00A47C03">
        <w:rPr>
          <w:rFonts w:cs="Arial"/>
          <w:color w:val="000000"/>
          <w:sz w:val="20"/>
          <w:szCs w:val="20"/>
        </w:rPr>
        <w:t xml:space="preserve">see </w:t>
      </w:r>
      <w:r w:rsidR="00F0321D" w:rsidRPr="00576687">
        <w:rPr>
          <w:rFonts w:cs="Arial"/>
          <w:color w:val="000000"/>
          <w:sz w:val="20"/>
          <w:szCs w:val="20"/>
        </w:rPr>
        <w:t xml:space="preserve">Table 2). </w:t>
      </w:r>
      <w:r w:rsidR="00A47C03">
        <w:rPr>
          <w:rFonts w:cs="Arial"/>
          <w:color w:val="000000"/>
          <w:sz w:val="20"/>
          <w:szCs w:val="20"/>
        </w:rPr>
        <w:t xml:space="preserve"> </w:t>
      </w:r>
      <w:r w:rsidR="00F0321D" w:rsidRPr="00576687">
        <w:rPr>
          <w:rFonts w:cs="Arial"/>
          <w:color w:val="000000"/>
          <w:sz w:val="20"/>
          <w:szCs w:val="20"/>
        </w:rPr>
        <w:t xml:space="preserve">More drilling is required to determine the lateral and vertical extents and geometry of the felsic intrusive hosting these broad zones of near-surface gold mineralization at Pioneer. With </w:t>
      </w:r>
      <w:r w:rsidR="00A47C03">
        <w:rPr>
          <w:rFonts w:cs="Arial"/>
          <w:color w:val="000000"/>
          <w:sz w:val="20"/>
          <w:szCs w:val="20"/>
        </w:rPr>
        <w:t xml:space="preserve">five </w:t>
      </w:r>
      <w:r w:rsidR="00F0321D" w:rsidRPr="00576687">
        <w:rPr>
          <w:rFonts w:cs="Arial"/>
          <w:color w:val="000000"/>
          <w:sz w:val="20"/>
          <w:szCs w:val="20"/>
        </w:rPr>
        <w:t xml:space="preserve">drill rigs operating on site, the Company expects to receive more assay results from both the Charlotte Zone (0 to 350m) and </w:t>
      </w:r>
      <w:r w:rsidR="00A47C03">
        <w:rPr>
          <w:rFonts w:cs="Arial"/>
          <w:color w:val="000000"/>
          <w:sz w:val="20"/>
          <w:szCs w:val="20"/>
        </w:rPr>
        <w:t xml:space="preserve">the </w:t>
      </w:r>
      <w:r w:rsidR="00F0321D" w:rsidRPr="00576687">
        <w:rPr>
          <w:rFonts w:cs="Arial"/>
          <w:color w:val="000000"/>
          <w:sz w:val="20"/>
          <w:szCs w:val="20"/>
        </w:rPr>
        <w:t xml:space="preserve">High-Grade Zone (350 to 750m) soon. </w:t>
      </w:r>
    </w:p>
    <w:p w14:paraId="31273E13" w14:textId="77777777" w:rsidR="005B383F" w:rsidRPr="00576687" w:rsidRDefault="005B383F" w:rsidP="00576687">
      <w:pPr>
        <w:spacing w:after="0" w:line="240" w:lineRule="auto"/>
        <w:contextualSpacing/>
        <w:jc w:val="both"/>
        <w:rPr>
          <w:rFonts w:cs="Arial"/>
          <w:b/>
          <w:bCs/>
          <w:color w:val="000000"/>
          <w:sz w:val="20"/>
          <w:szCs w:val="20"/>
        </w:rPr>
      </w:pPr>
    </w:p>
    <w:p w14:paraId="5C89EB39" w14:textId="056123E9" w:rsidR="00F0321D" w:rsidRDefault="00F0321D" w:rsidP="00CD05BA">
      <w:pPr>
        <w:spacing w:after="0" w:line="240" w:lineRule="auto"/>
        <w:contextualSpacing/>
        <w:jc w:val="both"/>
        <w:rPr>
          <w:rFonts w:cs="Arial"/>
          <w:b/>
          <w:bCs/>
          <w:color w:val="000000"/>
          <w:sz w:val="20"/>
          <w:szCs w:val="20"/>
        </w:rPr>
      </w:pPr>
      <w:r w:rsidRPr="00576687">
        <w:rPr>
          <w:rFonts w:cs="Arial"/>
          <w:b/>
          <w:bCs/>
          <w:color w:val="000000"/>
          <w:sz w:val="20"/>
          <w:szCs w:val="20"/>
        </w:rPr>
        <w:t>Key Points</w:t>
      </w:r>
      <w:r w:rsidR="005B383F" w:rsidRPr="00576687">
        <w:rPr>
          <w:rFonts w:cs="Arial"/>
          <w:b/>
          <w:bCs/>
          <w:color w:val="000000"/>
          <w:sz w:val="20"/>
          <w:szCs w:val="20"/>
        </w:rPr>
        <w:t>:</w:t>
      </w:r>
    </w:p>
    <w:p w14:paraId="7AAB42E9" w14:textId="77777777" w:rsidR="00576687" w:rsidRPr="00576687" w:rsidRDefault="00576687" w:rsidP="00576687">
      <w:pPr>
        <w:spacing w:after="0" w:line="240" w:lineRule="auto"/>
        <w:contextualSpacing/>
        <w:jc w:val="both"/>
        <w:rPr>
          <w:rFonts w:cs="Arial"/>
          <w:b/>
          <w:bCs/>
          <w:color w:val="000000"/>
          <w:sz w:val="20"/>
          <w:szCs w:val="20"/>
        </w:rPr>
      </w:pPr>
    </w:p>
    <w:p w14:paraId="3211E20B" w14:textId="56D59C14" w:rsidR="00F0321D" w:rsidRPr="00576687" w:rsidRDefault="00F0321D" w:rsidP="00576687">
      <w:pPr>
        <w:pStyle w:val="ListParagraph"/>
        <w:numPr>
          <w:ilvl w:val="0"/>
          <w:numId w:val="45"/>
        </w:numPr>
        <w:suppressAutoHyphens w:val="0"/>
        <w:ind w:left="360"/>
        <w:contextualSpacing/>
        <w:jc w:val="both"/>
        <w:rPr>
          <w:rFonts w:cs="Arial"/>
          <w:color w:val="000000"/>
          <w:sz w:val="20"/>
        </w:rPr>
      </w:pPr>
      <w:r w:rsidRPr="00576687">
        <w:rPr>
          <w:rFonts w:cs="Arial"/>
          <w:color w:val="000000"/>
          <w:sz w:val="20"/>
        </w:rPr>
        <w:t>The host of the minerali</w:t>
      </w:r>
      <w:r w:rsidR="00A47C03">
        <w:rPr>
          <w:rFonts w:cs="Arial"/>
          <w:color w:val="000000"/>
          <w:sz w:val="20"/>
        </w:rPr>
        <w:t>z</w:t>
      </w:r>
      <w:r w:rsidRPr="00576687">
        <w:rPr>
          <w:rFonts w:cs="Arial"/>
          <w:color w:val="000000"/>
          <w:sz w:val="20"/>
        </w:rPr>
        <w:t>ation, coarse-grained fel</w:t>
      </w:r>
      <w:r w:rsidR="00A47C03">
        <w:rPr>
          <w:rFonts w:cs="Arial"/>
          <w:color w:val="000000"/>
          <w:sz w:val="20"/>
        </w:rPr>
        <w:t>s</w:t>
      </w:r>
      <w:r w:rsidRPr="00576687">
        <w:rPr>
          <w:rFonts w:cs="Arial"/>
          <w:color w:val="000000"/>
          <w:sz w:val="20"/>
        </w:rPr>
        <w:t>ic intrusive has been defined for 3</w:t>
      </w:r>
      <w:r w:rsidR="00A47C03">
        <w:rPr>
          <w:rFonts w:cs="Arial"/>
          <w:color w:val="000000"/>
          <w:sz w:val="20"/>
        </w:rPr>
        <w:t>,</w:t>
      </w:r>
      <w:r w:rsidRPr="00576687">
        <w:rPr>
          <w:rFonts w:cs="Arial"/>
          <w:color w:val="000000"/>
          <w:sz w:val="20"/>
        </w:rPr>
        <w:t>200m along strike, is open at depth beyond 1</w:t>
      </w:r>
      <w:r w:rsidR="00A47C03">
        <w:rPr>
          <w:rFonts w:cs="Arial"/>
          <w:color w:val="000000"/>
          <w:sz w:val="20"/>
        </w:rPr>
        <w:t>,</w:t>
      </w:r>
      <w:r w:rsidRPr="00576687">
        <w:rPr>
          <w:rFonts w:cs="Arial"/>
          <w:color w:val="000000"/>
          <w:sz w:val="20"/>
        </w:rPr>
        <w:t>000m and averages 250m wide in the central area tapering to 50m width at the ends of the body (</w:t>
      </w:r>
      <w:r w:rsidR="00A47C03">
        <w:rPr>
          <w:rFonts w:cs="Arial"/>
          <w:color w:val="000000"/>
          <w:sz w:val="20"/>
        </w:rPr>
        <w:t xml:space="preserve">see </w:t>
      </w:r>
      <w:r w:rsidRPr="00576687">
        <w:rPr>
          <w:rFonts w:cs="Arial"/>
          <w:color w:val="000000"/>
          <w:sz w:val="20"/>
        </w:rPr>
        <w:t>Figure 1).</w:t>
      </w:r>
    </w:p>
    <w:p w14:paraId="73198EE5" w14:textId="119E3AF5" w:rsidR="00F0321D" w:rsidRPr="00576687" w:rsidRDefault="00F0321D" w:rsidP="00576687">
      <w:pPr>
        <w:pStyle w:val="ListParagraph"/>
        <w:numPr>
          <w:ilvl w:val="0"/>
          <w:numId w:val="45"/>
        </w:numPr>
        <w:suppressAutoHyphens w:val="0"/>
        <w:ind w:left="360"/>
        <w:contextualSpacing/>
        <w:jc w:val="both"/>
        <w:rPr>
          <w:rFonts w:cs="Arial"/>
          <w:color w:val="000000"/>
          <w:sz w:val="20"/>
        </w:rPr>
      </w:pPr>
      <w:r w:rsidRPr="00576687">
        <w:rPr>
          <w:rFonts w:cs="Arial"/>
          <w:color w:val="000000"/>
          <w:sz w:val="20"/>
        </w:rPr>
        <w:t>Minerali</w:t>
      </w:r>
      <w:r w:rsidR="00A47C03">
        <w:rPr>
          <w:rFonts w:cs="Arial"/>
          <w:color w:val="000000"/>
          <w:sz w:val="20"/>
        </w:rPr>
        <w:t>z</w:t>
      </w:r>
      <w:r w:rsidRPr="00576687">
        <w:rPr>
          <w:rFonts w:cs="Arial"/>
          <w:color w:val="000000"/>
          <w:sz w:val="20"/>
        </w:rPr>
        <w:t>ation is characteri</w:t>
      </w:r>
      <w:r w:rsidR="00A47C03">
        <w:rPr>
          <w:rFonts w:cs="Arial"/>
          <w:color w:val="000000"/>
          <w:sz w:val="20"/>
        </w:rPr>
        <w:t>z</w:t>
      </w:r>
      <w:r w:rsidRPr="00576687">
        <w:rPr>
          <w:rFonts w:cs="Arial"/>
          <w:color w:val="000000"/>
          <w:sz w:val="20"/>
        </w:rPr>
        <w:t xml:space="preserve">ed by a well-distributed vein network of smaller veins (similar to the Charlotte Zone) distributed between the larger veins that are the defining characteristic of the classical </w:t>
      </w:r>
      <w:proofErr w:type="spellStart"/>
      <w:r w:rsidRPr="00576687">
        <w:rPr>
          <w:rFonts w:cs="Arial"/>
          <w:color w:val="000000"/>
          <w:sz w:val="20"/>
        </w:rPr>
        <w:t>Bralorne</w:t>
      </w:r>
      <w:proofErr w:type="spellEnd"/>
      <w:r w:rsidRPr="00576687">
        <w:rPr>
          <w:rFonts w:cs="Arial"/>
          <w:color w:val="000000"/>
          <w:sz w:val="20"/>
        </w:rPr>
        <w:t xml:space="preserve"> deposit.</w:t>
      </w:r>
    </w:p>
    <w:p w14:paraId="368BCB4C" w14:textId="04AEDF8A" w:rsidR="00F0321D" w:rsidRPr="00576687" w:rsidRDefault="00F0321D" w:rsidP="00576687">
      <w:pPr>
        <w:pStyle w:val="ListParagraph"/>
        <w:numPr>
          <w:ilvl w:val="0"/>
          <w:numId w:val="45"/>
        </w:numPr>
        <w:suppressAutoHyphens w:val="0"/>
        <w:ind w:left="360"/>
        <w:contextualSpacing/>
        <w:jc w:val="both"/>
        <w:rPr>
          <w:rFonts w:cs="Arial"/>
          <w:color w:val="000000"/>
          <w:sz w:val="20"/>
        </w:rPr>
      </w:pPr>
      <w:r w:rsidRPr="00576687">
        <w:rPr>
          <w:rFonts w:cs="Arial"/>
          <w:color w:val="000000"/>
          <w:sz w:val="20"/>
        </w:rPr>
        <w:t>The intrusive-hosted minerali</w:t>
      </w:r>
      <w:r w:rsidR="00A47C03">
        <w:rPr>
          <w:rFonts w:cs="Arial"/>
          <w:color w:val="000000"/>
          <w:sz w:val="20"/>
        </w:rPr>
        <w:t>z</w:t>
      </w:r>
      <w:r w:rsidRPr="00576687">
        <w:rPr>
          <w:rFonts w:cs="Arial"/>
          <w:color w:val="000000"/>
          <w:sz w:val="20"/>
        </w:rPr>
        <w:t xml:space="preserve">ation was first intercepted at Pioneer in </w:t>
      </w:r>
      <w:proofErr w:type="spellStart"/>
      <w:r w:rsidRPr="00576687">
        <w:rPr>
          <w:rFonts w:cs="Arial"/>
          <w:color w:val="000000"/>
          <w:sz w:val="20"/>
        </w:rPr>
        <w:t>Talisker’s</w:t>
      </w:r>
      <w:proofErr w:type="spellEnd"/>
      <w:r w:rsidRPr="00576687">
        <w:rPr>
          <w:rFonts w:cs="Arial"/>
          <w:color w:val="000000"/>
          <w:sz w:val="20"/>
        </w:rPr>
        <w:t xml:space="preserve"> first hole at </w:t>
      </w:r>
      <w:proofErr w:type="spellStart"/>
      <w:r w:rsidRPr="00576687">
        <w:rPr>
          <w:rFonts w:cs="Arial"/>
          <w:color w:val="000000"/>
          <w:sz w:val="20"/>
        </w:rPr>
        <w:t>Bralorne</w:t>
      </w:r>
      <w:proofErr w:type="spellEnd"/>
      <w:r w:rsidRPr="00576687">
        <w:rPr>
          <w:rFonts w:cs="Arial"/>
          <w:color w:val="000000"/>
          <w:sz w:val="20"/>
        </w:rPr>
        <w:t>, SB-2020-001 intersecting 98.95m at 0.54</w:t>
      </w:r>
      <w:r w:rsidR="00A47C03">
        <w:rPr>
          <w:rFonts w:cs="Arial"/>
          <w:color w:val="000000"/>
          <w:sz w:val="20"/>
        </w:rPr>
        <w:t xml:space="preserve"> </w:t>
      </w:r>
      <w:r w:rsidRPr="00576687">
        <w:rPr>
          <w:rFonts w:cs="Arial"/>
          <w:color w:val="000000"/>
          <w:sz w:val="20"/>
        </w:rPr>
        <w:t>g/t. A second hole, SB-2020-002 also intersected the edge of the body returning 23m grading 0.40</w:t>
      </w:r>
      <w:r w:rsidR="00A47C03">
        <w:rPr>
          <w:rFonts w:cs="Arial"/>
          <w:color w:val="000000"/>
          <w:sz w:val="20"/>
        </w:rPr>
        <w:t xml:space="preserve"> </w:t>
      </w:r>
      <w:r w:rsidRPr="00576687">
        <w:rPr>
          <w:rFonts w:cs="Arial"/>
          <w:color w:val="000000"/>
          <w:sz w:val="20"/>
        </w:rPr>
        <w:t>g/t.</w:t>
      </w:r>
    </w:p>
    <w:p w14:paraId="2C02EFDD" w14:textId="77777777" w:rsidR="00F0321D" w:rsidRPr="00576687" w:rsidRDefault="00F0321D" w:rsidP="00576687">
      <w:pPr>
        <w:pStyle w:val="ListParagraph"/>
        <w:numPr>
          <w:ilvl w:val="0"/>
          <w:numId w:val="45"/>
        </w:numPr>
        <w:suppressAutoHyphens w:val="0"/>
        <w:ind w:left="360"/>
        <w:contextualSpacing/>
        <w:jc w:val="both"/>
        <w:rPr>
          <w:rFonts w:cs="Arial"/>
          <w:color w:val="000000"/>
          <w:sz w:val="20"/>
        </w:rPr>
      </w:pPr>
      <w:r w:rsidRPr="00576687">
        <w:rPr>
          <w:rFonts w:cs="Arial"/>
          <w:color w:val="000000"/>
          <w:sz w:val="20"/>
        </w:rPr>
        <w:t>The distribution of the vein fracture network provides a consistency of grade over a broad intercept (see results table below).</w:t>
      </w:r>
    </w:p>
    <w:p w14:paraId="07B8AF2E" w14:textId="65EDA53E" w:rsidR="00F0321D" w:rsidRPr="00576687" w:rsidRDefault="00F0321D" w:rsidP="00576687">
      <w:pPr>
        <w:pStyle w:val="ListParagraph"/>
        <w:numPr>
          <w:ilvl w:val="0"/>
          <w:numId w:val="45"/>
        </w:numPr>
        <w:suppressAutoHyphens w:val="0"/>
        <w:ind w:left="360"/>
        <w:contextualSpacing/>
        <w:jc w:val="both"/>
        <w:rPr>
          <w:rFonts w:cs="Arial"/>
          <w:color w:val="000000"/>
          <w:sz w:val="20"/>
        </w:rPr>
      </w:pPr>
      <w:r w:rsidRPr="00576687">
        <w:rPr>
          <w:rFonts w:cs="Arial"/>
          <w:color w:val="000000"/>
          <w:sz w:val="20"/>
        </w:rPr>
        <w:t>Five additional holes have been drilled targeting the intrusive body (SB-2021-030, SB-2021-034, SB-2021-035, SB-2021-040) all intersecting multiple vein zones with visible gold (</w:t>
      </w:r>
      <w:r w:rsidR="00A47C03">
        <w:rPr>
          <w:rFonts w:cs="Arial"/>
          <w:color w:val="000000"/>
          <w:sz w:val="20"/>
        </w:rPr>
        <w:t xml:space="preserve">see </w:t>
      </w:r>
      <w:r w:rsidRPr="00576687">
        <w:rPr>
          <w:rFonts w:cs="Arial"/>
          <w:color w:val="000000"/>
          <w:sz w:val="20"/>
        </w:rPr>
        <w:t>Table 1) the best of which, SB-2021-040 intercepted 22 major vein zones with 12 occurrences of visible gold.</w:t>
      </w:r>
    </w:p>
    <w:p w14:paraId="53252C89" w14:textId="68E9398D" w:rsidR="00F0321D" w:rsidRPr="00576687" w:rsidRDefault="00F0321D" w:rsidP="00576687">
      <w:pPr>
        <w:pStyle w:val="ListParagraph"/>
        <w:numPr>
          <w:ilvl w:val="0"/>
          <w:numId w:val="45"/>
        </w:numPr>
        <w:suppressAutoHyphens w:val="0"/>
        <w:ind w:left="360"/>
        <w:contextualSpacing/>
        <w:jc w:val="both"/>
        <w:rPr>
          <w:rFonts w:cs="Arial"/>
          <w:color w:val="000000"/>
          <w:sz w:val="20"/>
        </w:rPr>
      </w:pPr>
      <w:r w:rsidRPr="00576687">
        <w:rPr>
          <w:rFonts w:cs="Arial"/>
          <w:color w:val="000000"/>
          <w:sz w:val="20"/>
        </w:rPr>
        <w:t xml:space="preserve">Talisker currently has </w:t>
      </w:r>
      <w:r w:rsidR="00A47C03">
        <w:rPr>
          <w:rFonts w:cs="Arial"/>
          <w:color w:val="000000"/>
          <w:sz w:val="20"/>
        </w:rPr>
        <w:t xml:space="preserve">five </w:t>
      </w:r>
      <w:r w:rsidRPr="00576687">
        <w:rPr>
          <w:rFonts w:cs="Arial"/>
          <w:color w:val="000000"/>
          <w:sz w:val="20"/>
        </w:rPr>
        <w:t xml:space="preserve">drill rigs on site and has completed 38,860 </w:t>
      </w:r>
      <w:proofErr w:type="spellStart"/>
      <w:r w:rsidRPr="00576687">
        <w:rPr>
          <w:rFonts w:cs="Arial"/>
          <w:color w:val="000000"/>
          <w:sz w:val="20"/>
        </w:rPr>
        <w:t>metres</w:t>
      </w:r>
      <w:proofErr w:type="spellEnd"/>
      <w:r w:rsidRPr="00576687">
        <w:rPr>
          <w:rFonts w:cs="Arial"/>
          <w:color w:val="000000"/>
          <w:sz w:val="20"/>
        </w:rPr>
        <w:t xml:space="preserve"> of its current 100,000 </w:t>
      </w:r>
      <w:proofErr w:type="spellStart"/>
      <w:r w:rsidRPr="00576687">
        <w:rPr>
          <w:rFonts w:cs="Arial"/>
          <w:color w:val="000000"/>
          <w:sz w:val="20"/>
        </w:rPr>
        <w:t>metre</w:t>
      </w:r>
      <w:proofErr w:type="spellEnd"/>
      <w:r w:rsidRPr="00576687">
        <w:rPr>
          <w:rFonts w:cs="Arial"/>
          <w:color w:val="000000"/>
          <w:sz w:val="20"/>
        </w:rPr>
        <w:t xml:space="preserve"> drill program, A sixth drill rig is expected to arrive early in July.</w:t>
      </w:r>
    </w:p>
    <w:p w14:paraId="542A5FC8" w14:textId="77777777" w:rsidR="00F0321D" w:rsidRPr="00576687" w:rsidRDefault="00F0321D" w:rsidP="00576687">
      <w:pPr>
        <w:spacing w:after="0" w:line="240" w:lineRule="auto"/>
        <w:contextualSpacing/>
        <w:jc w:val="both"/>
        <w:rPr>
          <w:rFonts w:cs="Arial"/>
          <w:color w:val="000000"/>
          <w:sz w:val="20"/>
          <w:szCs w:val="20"/>
        </w:rPr>
      </w:pPr>
    </w:p>
    <w:tbl>
      <w:tblPr>
        <w:tblStyle w:val="TableGrid"/>
        <w:tblW w:w="0" w:type="auto"/>
        <w:tblLook w:val="04A0" w:firstRow="1" w:lastRow="0" w:firstColumn="1" w:lastColumn="0" w:noHBand="0" w:noVBand="1"/>
      </w:tblPr>
      <w:tblGrid>
        <w:gridCol w:w="1870"/>
        <w:gridCol w:w="1870"/>
        <w:gridCol w:w="1870"/>
        <w:gridCol w:w="1870"/>
        <w:gridCol w:w="1870"/>
      </w:tblGrid>
      <w:tr w:rsidR="005B383F" w:rsidRPr="00576687" w14:paraId="552D45FB" w14:textId="77777777" w:rsidTr="003674D8">
        <w:tc>
          <w:tcPr>
            <w:tcW w:w="9350" w:type="dxa"/>
            <w:gridSpan w:val="5"/>
            <w:shd w:val="clear" w:color="auto" w:fill="806000"/>
          </w:tcPr>
          <w:p w14:paraId="044E916A" w14:textId="2ADC6DA3" w:rsidR="005B383F" w:rsidRPr="003674D8" w:rsidRDefault="005B383F" w:rsidP="00576687">
            <w:pPr>
              <w:contextualSpacing/>
              <w:jc w:val="center"/>
              <w:rPr>
                <w:rFonts w:cs="Arial"/>
                <w:b/>
                <w:bCs/>
                <w:color w:val="FFFFFF" w:themeColor="background1"/>
                <w:sz w:val="18"/>
                <w:szCs w:val="18"/>
              </w:rPr>
            </w:pPr>
            <w:r w:rsidRPr="003674D8">
              <w:rPr>
                <w:rFonts w:cs="Arial"/>
                <w:b/>
                <w:bCs/>
                <w:color w:val="FFFFFF" w:themeColor="background1"/>
                <w:sz w:val="18"/>
                <w:szCs w:val="18"/>
              </w:rPr>
              <w:t xml:space="preserve">Table </w:t>
            </w:r>
            <w:r w:rsidR="00A47C03">
              <w:rPr>
                <w:rFonts w:cs="Arial"/>
                <w:b/>
                <w:bCs/>
                <w:color w:val="FFFFFF" w:themeColor="background1"/>
                <w:sz w:val="18"/>
                <w:szCs w:val="18"/>
              </w:rPr>
              <w:t xml:space="preserve">1: </w:t>
            </w:r>
            <w:r w:rsidRPr="003674D8">
              <w:rPr>
                <w:rFonts w:cs="Arial"/>
                <w:b/>
                <w:bCs/>
                <w:color w:val="FFFFFF" w:themeColor="background1"/>
                <w:sz w:val="18"/>
                <w:szCs w:val="18"/>
              </w:rPr>
              <w:t>Pending Intercepts with Visible Gold and Major Vein Count</w:t>
            </w:r>
          </w:p>
        </w:tc>
      </w:tr>
      <w:tr w:rsidR="00F0321D" w:rsidRPr="00576687" w14:paraId="3A09111B" w14:textId="77777777" w:rsidTr="003674D8">
        <w:tc>
          <w:tcPr>
            <w:tcW w:w="1870" w:type="dxa"/>
            <w:shd w:val="clear" w:color="auto" w:fill="806000"/>
          </w:tcPr>
          <w:p w14:paraId="78A95797" w14:textId="77777777" w:rsidR="00F0321D" w:rsidRPr="003674D8" w:rsidRDefault="00F0321D" w:rsidP="00576687">
            <w:pPr>
              <w:contextualSpacing/>
              <w:jc w:val="center"/>
              <w:rPr>
                <w:rFonts w:cs="Arial"/>
                <w:b/>
                <w:bCs/>
                <w:color w:val="FFFFFF" w:themeColor="background1"/>
                <w:sz w:val="18"/>
                <w:szCs w:val="18"/>
              </w:rPr>
            </w:pPr>
            <w:r w:rsidRPr="003674D8">
              <w:rPr>
                <w:rFonts w:cs="Arial"/>
                <w:b/>
                <w:bCs/>
                <w:color w:val="FFFFFF" w:themeColor="background1"/>
                <w:sz w:val="18"/>
                <w:szCs w:val="18"/>
              </w:rPr>
              <w:t>Drillhole</w:t>
            </w:r>
          </w:p>
        </w:tc>
        <w:tc>
          <w:tcPr>
            <w:tcW w:w="1870" w:type="dxa"/>
            <w:shd w:val="clear" w:color="auto" w:fill="806000"/>
          </w:tcPr>
          <w:p w14:paraId="13923731" w14:textId="77777777" w:rsidR="00F0321D" w:rsidRPr="003674D8" w:rsidRDefault="00F0321D" w:rsidP="00576687">
            <w:pPr>
              <w:contextualSpacing/>
              <w:jc w:val="center"/>
              <w:rPr>
                <w:rFonts w:cs="Arial"/>
                <w:b/>
                <w:bCs/>
                <w:color w:val="FFFFFF" w:themeColor="background1"/>
                <w:sz w:val="18"/>
                <w:szCs w:val="18"/>
              </w:rPr>
            </w:pPr>
            <w:r w:rsidRPr="003674D8">
              <w:rPr>
                <w:rFonts w:cs="Arial"/>
                <w:b/>
                <w:bCs/>
                <w:color w:val="FFFFFF" w:themeColor="background1"/>
                <w:sz w:val="18"/>
                <w:szCs w:val="18"/>
              </w:rPr>
              <w:t>Intrusive intercept</w:t>
            </w:r>
          </w:p>
        </w:tc>
        <w:tc>
          <w:tcPr>
            <w:tcW w:w="1870" w:type="dxa"/>
            <w:shd w:val="clear" w:color="auto" w:fill="806000"/>
          </w:tcPr>
          <w:p w14:paraId="6B5C05AD" w14:textId="77777777" w:rsidR="00F0321D" w:rsidRPr="003674D8" w:rsidRDefault="00F0321D" w:rsidP="00576687">
            <w:pPr>
              <w:contextualSpacing/>
              <w:jc w:val="center"/>
              <w:rPr>
                <w:rFonts w:cs="Arial"/>
                <w:b/>
                <w:bCs/>
                <w:color w:val="FFFFFF" w:themeColor="background1"/>
                <w:sz w:val="18"/>
                <w:szCs w:val="18"/>
              </w:rPr>
            </w:pPr>
            <w:r w:rsidRPr="003674D8">
              <w:rPr>
                <w:rFonts w:cs="Arial"/>
                <w:b/>
                <w:bCs/>
                <w:color w:val="FFFFFF" w:themeColor="background1"/>
                <w:sz w:val="18"/>
                <w:szCs w:val="18"/>
              </w:rPr>
              <w:t>Visible Gold Count</w:t>
            </w:r>
          </w:p>
        </w:tc>
        <w:tc>
          <w:tcPr>
            <w:tcW w:w="1870" w:type="dxa"/>
            <w:shd w:val="clear" w:color="auto" w:fill="806000"/>
          </w:tcPr>
          <w:p w14:paraId="4452A480" w14:textId="77777777" w:rsidR="00F0321D" w:rsidRPr="003674D8" w:rsidRDefault="00F0321D" w:rsidP="00576687">
            <w:pPr>
              <w:contextualSpacing/>
              <w:jc w:val="center"/>
              <w:rPr>
                <w:rFonts w:cs="Arial"/>
                <w:b/>
                <w:bCs/>
                <w:color w:val="FFFFFF" w:themeColor="background1"/>
                <w:sz w:val="18"/>
                <w:szCs w:val="18"/>
              </w:rPr>
            </w:pPr>
            <w:r w:rsidRPr="003674D8">
              <w:rPr>
                <w:rFonts w:cs="Arial"/>
                <w:b/>
                <w:bCs/>
                <w:color w:val="FFFFFF" w:themeColor="background1"/>
                <w:sz w:val="18"/>
                <w:szCs w:val="18"/>
              </w:rPr>
              <w:t>Major Vein Zones</w:t>
            </w:r>
          </w:p>
        </w:tc>
        <w:tc>
          <w:tcPr>
            <w:tcW w:w="1870" w:type="dxa"/>
            <w:shd w:val="clear" w:color="auto" w:fill="806000"/>
          </w:tcPr>
          <w:p w14:paraId="317D96A5" w14:textId="77777777" w:rsidR="00F0321D" w:rsidRPr="003674D8" w:rsidRDefault="00F0321D" w:rsidP="00576687">
            <w:pPr>
              <w:contextualSpacing/>
              <w:jc w:val="center"/>
              <w:rPr>
                <w:rFonts w:cs="Arial"/>
                <w:b/>
                <w:bCs/>
                <w:color w:val="FFFFFF" w:themeColor="background1"/>
                <w:sz w:val="18"/>
                <w:szCs w:val="18"/>
              </w:rPr>
            </w:pPr>
            <w:r w:rsidRPr="003674D8">
              <w:rPr>
                <w:rFonts w:cs="Arial"/>
                <w:b/>
                <w:bCs/>
                <w:color w:val="FFFFFF" w:themeColor="background1"/>
                <w:sz w:val="18"/>
                <w:szCs w:val="18"/>
              </w:rPr>
              <w:t>Assay Results</w:t>
            </w:r>
          </w:p>
        </w:tc>
      </w:tr>
      <w:tr w:rsidR="00F0321D" w:rsidRPr="00576687" w14:paraId="7E5B4320" w14:textId="77777777" w:rsidTr="00EB6239">
        <w:tc>
          <w:tcPr>
            <w:tcW w:w="1870" w:type="dxa"/>
          </w:tcPr>
          <w:p w14:paraId="08E2187F" w14:textId="77777777" w:rsidR="00F0321D" w:rsidRPr="003674D8" w:rsidRDefault="00F0321D" w:rsidP="00576687">
            <w:pPr>
              <w:contextualSpacing/>
              <w:jc w:val="center"/>
              <w:rPr>
                <w:rFonts w:cs="Arial"/>
                <w:sz w:val="18"/>
                <w:szCs w:val="18"/>
              </w:rPr>
            </w:pPr>
            <w:r w:rsidRPr="003674D8">
              <w:rPr>
                <w:rFonts w:cs="Arial"/>
                <w:color w:val="000000"/>
                <w:sz w:val="18"/>
                <w:szCs w:val="18"/>
              </w:rPr>
              <w:t>SB-2021-026</w:t>
            </w:r>
          </w:p>
        </w:tc>
        <w:tc>
          <w:tcPr>
            <w:tcW w:w="1870" w:type="dxa"/>
          </w:tcPr>
          <w:p w14:paraId="64D271E3" w14:textId="77777777" w:rsidR="00F0321D" w:rsidRPr="003674D8" w:rsidRDefault="00F0321D" w:rsidP="00576687">
            <w:pPr>
              <w:contextualSpacing/>
              <w:jc w:val="center"/>
              <w:rPr>
                <w:rFonts w:cs="Arial"/>
                <w:color w:val="000000"/>
                <w:sz w:val="18"/>
                <w:szCs w:val="18"/>
              </w:rPr>
            </w:pPr>
            <w:r w:rsidRPr="003674D8">
              <w:rPr>
                <w:rFonts w:cs="Arial"/>
                <w:color w:val="000000"/>
                <w:sz w:val="18"/>
                <w:szCs w:val="18"/>
              </w:rPr>
              <w:t>~110m</w:t>
            </w:r>
          </w:p>
        </w:tc>
        <w:tc>
          <w:tcPr>
            <w:tcW w:w="1870" w:type="dxa"/>
          </w:tcPr>
          <w:p w14:paraId="786802AE" w14:textId="77777777" w:rsidR="00F0321D" w:rsidRPr="003674D8" w:rsidRDefault="00F0321D" w:rsidP="00576687">
            <w:pPr>
              <w:ind w:right="738"/>
              <w:contextualSpacing/>
              <w:jc w:val="right"/>
              <w:rPr>
                <w:rFonts w:cs="Arial"/>
                <w:color w:val="000000"/>
                <w:sz w:val="18"/>
                <w:szCs w:val="18"/>
              </w:rPr>
            </w:pPr>
            <w:r w:rsidRPr="003674D8">
              <w:rPr>
                <w:rFonts w:cs="Arial"/>
                <w:color w:val="000000"/>
                <w:sz w:val="18"/>
                <w:szCs w:val="18"/>
              </w:rPr>
              <w:t>3</w:t>
            </w:r>
          </w:p>
        </w:tc>
        <w:tc>
          <w:tcPr>
            <w:tcW w:w="1870" w:type="dxa"/>
          </w:tcPr>
          <w:p w14:paraId="493BB8A8" w14:textId="77777777" w:rsidR="00F0321D" w:rsidRPr="003674D8" w:rsidRDefault="00F0321D" w:rsidP="00576687">
            <w:pPr>
              <w:ind w:right="738"/>
              <w:contextualSpacing/>
              <w:jc w:val="right"/>
              <w:rPr>
                <w:rFonts w:cs="Arial"/>
                <w:color w:val="000000"/>
                <w:sz w:val="18"/>
                <w:szCs w:val="18"/>
              </w:rPr>
            </w:pPr>
            <w:r w:rsidRPr="003674D8">
              <w:rPr>
                <w:rFonts w:cs="Arial"/>
                <w:color w:val="000000"/>
                <w:sz w:val="18"/>
                <w:szCs w:val="18"/>
              </w:rPr>
              <w:t>14</w:t>
            </w:r>
          </w:p>
        </w:tc>
        <w:tc>
          <w:tcPr>
            <w:tcW w:w="1870" w:type="dxa"/>
          </w:tcPr>
          <w:p w14:paraId="1327F128" w14:textId="77777777" w:rsidR="00F0321D" w:rsidRPr="003674D8" w:rsidRDefault="00F0321D" w:rsidP="00576687">
            <w:pPr>
              <w:contextualSpacing/>
              <w:jc w:val="both"/>
              <w:rPr>
                <w:rFonts w:cs="Arial"/>
                <w:color w:val="000000"/>
                <w:sz w:val="18"/>
                <w:szCs w:val="18"/>
              </w:rPr>
            </w:pPr>
            <w:r w:rsidRPr="003674D8">
              <w:rPr>
                <w:rFonts w:cs="Arial"/>
                <w:color w:val="000000"/>
                <w:sz w:val="18"/>
                <w:szCs w:val="18"/>
              </w:rPr>
              <w:t>This Release</w:t>
            </w:r>
          </w:p>
        </w:tc>
      </w:tr>
      <w:tr w:rsidR="00F0321D" w:rsidRPr="00576687" w14:paraId="720DEF74" w14:textId="77777777" w:rsidTr="00EB6239">
        <w:tc>
          <w:tcPr>
            <w:tcW w:w="1870" w:type="dxa"/>
          </w:tcPr>
          <w:p w14:paraId="0E2B1A4A" w14:textId="77777777" w:rsidR="00F0321D" w:rsidRPr="003674D8" w:rsidRDefault="00F0321D" w:rsidP="00576687">
            <w:pPr>
              <w:contextualSpacing/>
              <w:jc w:val="center"/>
              <w:rPr>
                <w:rFonts w:cs="Arial"/>
                <w:color w:val="000000"/>
                <w:sz w:val="18"/>
                <w:szCs w:val="18"/>
              </w:rPr>
            </w:pPr>
            <w:r w:rsidRPr="003674D8">
              <w:rPr>
                <w:rFonts w:cs="Arial"/>
                <w:color w:val="000000"/>
                <w:sz w:val="18"/>
                <w:szCs w:val="18"/>
              </w:rPr>
              <w:t>SB-2021-029</w:t>
            </w:r>
          </w:p>
        </w:tc>
        <w:tc>
          <w:tcPr>
            <w:tcW w:w="1870" w:type="dxa"/>
          </w:tcPr>
          <w:p w14:paraId="269C3F82" w14:textId="77777777" w:rsidR="00F0321D" w:rsidRPr="003674D8" w:rsidRDefault="00F0321D" w:rsidP="00576687">
            <w:pPr>
              <w:contextualSpacing/>
              <w:jc w:val="center"/>
              <w:rPr>
                <w:rFonts w:cs="Arial"/>
                <w:color w:val="000000"/>
                <w:sz w:val="18"/>
                <w:szCs w:val="18"/>
              </w:rPr>
            </w:pPr>
            <w:r w:rsidRPr="003674D8">
              <w:rPr>
                <w:rFonts w:cs="Arial"/>
                <w:color w:val="000000"/>
                <w:sz w:val="18"/>
                <w:szCs w:val="18"/>
              </w:rPr>
              <w:t>~230m</w:t>
            </w:r>
          </w:p>
        </w:tc>
        <w:tc>
          <w:tcPr>
            <w:tcW w:w="1870" w:type="dxa"/>
          </w:tcPr>
          <w:p w14:paraId="533D21A9" w14:textId="77777777" w:rsidR="00F0321D" w:rsidRPr="003674D8" w:rsidRDefault="00F0321D" w:rsidP="00576687">
            <w:pPr>
              <w:ind w:right="738"/>
              <w:contextualSpacing/>
              <w:jc w:val="right"/>
              <w:rPr>
                <w:rFonts w:cs="Arial"/>
                <w:color w:val="000000"/>
                <w:sz w:val="18"/>
                <w:szCs w:val="18"/>
              </w:rPr>
            </w:pPr>
            <w:r w:rsidRPr="003674D8">
              <w:rPr>
                <w:rFonts w:cs="Arial"/>
                <w:color w:val="000000"/>
                <w:sz w:val="18"/>
                <w:szCs w:val="18"/>
              </w:rPr>
              <w:t>4</w:t>
            </w:r>
          </w:p>
        </w:tc>
        <w:tc>
          <w:tcPr>
            <w:tcW w:w="1870" w:type="dxa"/>
          </w:tcPr>
          <w:p w14:paraId="6B413C84" w14:textId="77777777" w:rsidR="00F0321D" w:rsidRPr="003674D8" w:rsidRDefault="00F0321D" w:rsidP="00576687">
            <w:pPr>
              <w:ind w:right="738"/>
              <w:contextualSpacing/>
              <w:jc w:val="right"/>
              <w:rPr>
                <w:rFonts w:cs="Arial"/>
                <w:color w:val="000000"/>
                <w:sz w:val="18"/>
                <w:szCs w:val="18"/>
              </w:rPr>
            </w:pPr>
            <w:r w:rsidRPr="003674D8">
              <w:rPr>
                <w:rFonts w:cs="Arial"/>
                <w:color w:val="000000"/>
                <w:sz w:val="18"/>
                <w:szCs w:val="18"/>
              </w:rPr>
              <w:t>6</w:t>
            </w:r>
          </w:p>
        </w:tc>
        <w:tc>
          <w:tcPr>
            <w:tcW w:w="1870" w:type="dxa"/>
          </w:tcPr>
          <w:p w14:paraId="40BB71EA" w14:textId="77777777" w:rsidR="00F0321D" w:rsidRPr="003674D8" w:rsidRDefault="00F0321D" w:rsidP="00576687">
            <w:pPr>
              <w:contextualSpacing/>
              <w:jc w:val="both"/>
              <w:rPr>
                <w:rFonts w:cs="Arial"/>
                <w:color w:val="000000"/>
                <w:sz w:val="18"/>
                <w:szCs w:val="18"/>
              </w:rPr>
            </w:pPr>
            <w:r w:rsidRPr="003674D8">
              <w:rPr>
                <w:rFonts w:cs="Arial"/>
                <w:color w:val="000000"/>
                <w:sz w:val="18"/>
                <w:szCs w:val="18"/>
              </w:rPr>
              <w:t>This Release</w:t>
            </w:r>
          </w:p>
        </w:tc>
      </w:tr>
      <w:tr w:rsidR="00F0321D" w:rsidRPr="00576687" w14:paraId="0C7E09C0" w14:textId="77777777" w:rsidTr="00EB6239">
        <w:tc>
          <w:tcPr>
            <w:tcW w:w="1870" w:type="dxa"/>
          </w:tcPr>
          <w:p w14:paraId="1BA81FFE" w14:textId="77777777" w:rsidR="00F0321D" w:rsidRPr="003674D8" w:rsidRDefault="00F0321D" w:rsidP="00576687">
            <w:pPr>
              <w:contextualSpacing/>
              <w:jc w:val="center"/>
              <w:rPr>
                <w:rFonts w:cs="Arial"/>
                <w:color w:val="000000"/>
                <w:sz w:val="18"/>
                <w:szCs w:val="18"/>
              </w:rPr>
            </w:pPr>
            <w:r w:rsidRPr="003674D8">
              <w:rPr>
                <w:rFonts w:cs="Arial"/>
                <w:color w:val="000000"/>
                <w:sz w:val="18"/>
                <w:szCs w:val="18"/>
              </w:rPr>
              <w:t>SB-2021-030</w:t>
            </w:r>
          </w:p>
        </w:tc>
        <w:tc>
          <w:tcPr>
            <w:tcW w:w="1870" w:type="dxa"/>
          </w:tcPr>
          <w:p w14:paraId="1BE007A7" w14:textId="77777777" w:rsidR="00F0321D" w:rsidRPr="003674D8" w:rsidRDefault="00F0321D" w:rsidP="00576687">
            <w:pPr>
              <w:contextualSpacing/>
              <w:jc w:val="center"/>
              <w:rPr>
                <w:rFonts w:cs="Arial"/>
                <w:color w:val="000000"/>
                <w:sz w:val="18"/>
                <w:szCs w:val="18"/>
              </w:rPr>
            </w:pPr>
            <w:r w:rsidRPr="003674D8">
              <w:rPr>
                <w:rFonts w:cs="Arial"/>
                <w:color w:val="000000"/>
                <w:sz w:val="18"/>
                <w:szCs w:val="18"/>
              </w:rPr>
              <w:t>~130m</w:t>
            </w:r>
          </w:p>
        </w:tc>
        <w:tc>
          <w:tcPr>
            <w:tcW w:w="1870" w:type="dxa"/>
          </w:tcPr>
          <w:p w14:paraId="7C9243DE" w14:textId="77777777" w:rsidR="00F0321D" w:rsidRPr="003674D8" w:rsidRDefault="00F0321D" w:rsidP="00576687">
            <w:pPr>
              <w:ind w:right="738"/>
              <w:contextualSpacing/>
              <w:jc w:val="right"/>
              <w:rPr>
                <w:rFonts w:cs="Arial"/>
                <w:color w:val="000000"/>
                <w:sz w:val="18"/>
                <w:szCs w:val="18"/>
              </w:rPr>
            </w:pPr>
            <w:r w:rsidRPr="003674D8">
              <w:rPr>
                <w:rFonts w:cs="Arial"/>
                <w:color w:val="000000"/>
                <w:sz w:val="18"/>
                <w:szCs w:val="18"/>
              </w:rPr>
              <w:t>3</w:t>
            </w:r>
          </w:p>
        </w:tc>
        <w:tc>
          <w:tcPr>
            <w:tcW w:w="1870" w:type="dxa"/>
          </w:tcPr>
          <w:p w14:paraId="12429051" w14:textId="77777777" w:rsidR="00F0321D" w:rsidRPr="003674D8" w:rsidRDefault="00F0321D" w:rsidP="00576687">
            <w:pPr>
              <w:ind w:right="738"/>
              <w:contextualSpacing/>
              <w:jc w:val="right"/>
              <w:rPr>
                <w:rFonts w:cs="Arial"/>
                <w:color w:val="000000"/>
                <w:sz w:val="18"/>
                <w:szCs w:val="18"/>
              </w:rPr>
            </w:pPr>
            <w:r w:rsidRPr="003674D8">
              <w:rPr>
                <w:rFonts w:cs="Arial"/>
                <w:color w:val="000000"/>
                <w:sz w:val="18"/>
                <w:szCs w:val="18"/>
              </w:rPr>
              <w:t>9</w:t>
            </w:r>
          </w:p>
        </w:tc>
        <w:tc>
          <w:tcPr>
            <w:tcW w:w="1870" w:type="dxa"/>
          </w:tcPr>
          <w:p w14:paraId="1EA71FDC" w14:textId="77777777" w:rsidR="00F0321D" w:rsidRPr="003674D8" w:rsidRDefault="00F0321D" w:rsidP="00576687">
            <w:pPr>
              <w:contextualSpacing/>
              <w:jc w:val="both"/>
              <w:rPr>
                <w:rFonts w:cs="Arial"/>
                <w:color w:val="000000"/>
                <w:sz w:val="18"/>
                <w:szCs w:val="18"/>
              </w:rPr>
            </w:pPr>
            <w:r w:rsidRPr="003674D8">
              <w:rPr>
                <w:rFonts w:cs="Arial"/>
                <w:color w:val="000000"/>
                <w:sz w:val="18"/>
                <w:szCs w:val="18"/>
              </w:rPr>
              <w:t>Pending</w:t>
            </w:r>
          </w:p>
        </w:tc>
      </w:tr>
      <w:tr w:rsidR="00F0321D" w:rsidRPr="00576687" w14:paraId="55662895" w14:textId="77777777" w:rsidTr="00EB6239">
        <w:tc>
          <w:tcPr>
            <w:tcW w:w="1870" w:type="dxa"/>
          </w:tcPr>
          <w:p w14:paraId="5A48C185" w14:textId="77777777" w:rsidR="00F0321D" w:rsidRPr="003674D8" w:rsidRDefault="00F0321D" w:rsidP="00576687">
            <w:pPr>
              <w:contextualSpacing/>
              <w:jc w:val="center"/>
              <w:rPr>
                <w:rFonts w:cs="Arial"/>
                <w:color w:val="000000"/>
                <w:sz w:val="18"/>
                <w:szCs w:val="18"/>
              </w:rPr>
            </w:pPr>
            <w:r w:rsidRPr="003674D8">
              <w:rPr>
                <w:rFonts w:cs="Arial"/>
                <w:color w:val="000000"/>
                <w:sz w:val="18"/>
                <w:szCs w:val="18"/>
              </w:rPr>
              <w:t>SB-2021-034</w:t>
            </w:r>
          </w:p>
        </w:tc>
        <w:tc>
          <w:tcPr>
            <w:tcW w:w="1870" w:type="dxa"/>
          </w:tcPr>
          <w:p w14:paraId="3435030E" w14:textId="77777777" w:rsidR="00F0321D" w:rsidRPr="003674D8" w:rsidRDefault="00F0321D" w:rsidP="00576687">
            <w:pPr>
              <w:contextualSpacing/>
              <w:jc w:val="center"/>
              <w:rPr>
                <w:rFonts w:cs="Arial"/>
                <w:color w:val="000000"/>
                <w:sz w:val="18"/>
                <w:szCs w:val="18"/>
              </w:rPr>
            </w:pPr>
            <w:r w:rsidRPr="003674D8">
              <w:rPr>
                <w:rFonts w:cs="Arial"/>
                <w:color w:val="000000"/>
                <w:sz w:val="18"/>
                <w:szCs w:val="18"/>
              </w:rPr>
              <w:t>~180m</w:t>
            </w:r>
          </w:p>
        </w:tc>
        <w:tc>
          <w:tcPr>
            <w:tcW w:w="1870" w:type="dxa"/>
          </w:tcPr>
          <w:p w14:paraId="70C2ED99" w14:textId="77777777" w:rsidR="00F0321D" w:rsidRPr="003674D8" w:rsidRDefault="00F0321D" w:rsidP="00576687">
            <w:pPr>
              <w:ind w:right="738"/>
              <w:contextualSpacing/>
              <w:jc w:val="right"/>
              <w:rPr>
                <w:rFonts w:cs="Arial"/>
                <w:color w:val="000000"/>
                <w:sz w:val="18"/>
                <w:szCs w:val="18"/>
              </w:rPr>
            </w:pPr>
            <w:r w:rsidRPr="003674D8">
              <w:rPr>
                <w:rFonts w:cs="Arial"/>
                <w:color w:val="000000"/>
                <w:sz w:val="18"/>
                <w:szCs w:val="18"/>
              </w:rPr>
              <w:t>1</w:t>
            </w:r>
          </w:p>
        </w:tc>
        <w:tc>
          <w:tcPr>
            <w:tcW w:w="1870" w:type="dxa"/>
          </w:tcPr>
          <w:p w14:paraId="01220BA9" w14:textId="77777777" w:rsidR="00F0321D" w:rsidRPr="003674D8" w:rsidRDefault="00F0321D" w:rsidP="00576687">
            <w:pPr>
              <w:ind w:right="738"/>
              <w:contextualSpacing/>
              <w:jc w:val="right"/>
              <w:rPr>
                <w:rFonts w:cs="Arial"/>
                <w:color w:val="000000"/>
                <w:sz w:val="18"/>
                <w:szCs w:val="18"/>
              </w:rPr>
            </w:pPr>
            <w:r w:rsidRPr="003674D8">
              <w:rPr>
                <w:rFonts w:cs="Arial"/>
                <w:color w:val="000000"/>
                <w:sz w:val="18"/>
                <w:szCs w:val="18"/>
              </w:rPr>
              <w:t>16</w:t>
            </w:r>
          </w:p>
        </w:tc>
        <w:tc>
          <w:tcPr>
            <w:tcW w:w="1870" w:type="dxa"/>
          </w:tcPr>
          <w:p w14:paraId="1225F64A" w14:textId="77777777" w:rsidR="00F0321D" w:rsidRPr="003674D8" w:rsidRDefault="00F0321D" w:rsidP="00576687">
            <w:pPr>
              <w:contextualSpacing/>
              <w:jc w:val="both"/>
              <w:rPr>
                <w:rFonts w:cs="Arial"/>
                <w:color w:val="000000"/>
                <w:sz w:val="18"/>
                <w:szCs w:val="18"/>
              </w:rPr>
            </w:pPr>
            <w:r w:rsidRPr="003674D8">
              <w:rPr>
                <w:rFonts w:cs="Arial"/>
                <w:color w:val="000000"/>
                <w:sz w:val="18"/>
                <w:szCs w:val="18"/>
              </w:rPr>
              <w:t>Pending</w:t>
            </w:r>
          </w:p>
        </w:tc>
      </w:tr>
      <w:tr w:rsidR="00F0321D" w:rsidRPr="00576687" w14:paraId="29438385" w14:textId="77777777" w:rsidTr="00EB6239">
        <w:tc>
          <w:tcPr>
            <w:tcW w:w="1870" w:type="dxa"/>
          </w:tcPr>
          <w:p w14:paraId="4B2FCE35" w14:textId="77777777" w:rsidR="00F0321D" w:rsidRPr="003674D8" w:rsidRDefault="00F0321D" w:rsidP="00576687">
            <w:pPr>
              <w:contextualSpacing/>
              <w:jc w:val="center"/>
              <w:rPr>
                <w:rFonts w:cs="Arial"/>
                <w:color w:val="000000"/>
                <w:sz w:val="18"/>
                <w:szCs w:val="18"/>
              </w:rPr>
            </w:pPr>
            <w:r w:rsidRPr="003674D8">
              <w:rPr>
                <w:rFonts w:cs="Arial"/>
                <w:color w:val="000000"/>
                <w:sz w:val="18"/>
                <w:szCs w:val="18"/>
              </w:rPr>
              <w:t>SB-2021-035</w:t>
            </w:r>
          </w:p>
        </w:tc>
        <w:tc>
          <w:tcPr>
            <w:tcW w:w="1870" w:type="dxa"/>
          </w:tcPr>
          <w:p w14:paraId="0406A2F8" w14:textId="77777777" w:rsidR="00F0321D" w:rsidRPr="003674D8" w:rsidRDefault="00F0321D" w:rsidP="00576687">
            <w:pPr>
              <w:contextualSpacing/>
              <w:jc w:val="center"/>
              <w:rPr>
                <w:rFonts w:cs="Arial"/>
                <w:color w:val="000000"/>
                <w:sz w:val="18"/>
                <w:szCs w:val="18"/>
              </w:rPr>
            </w:pPr>
            <w:r w:rsidRPr="003674D8">
              <w:rPr>
                <w:rFonts w:cs="Arial"/>
                <w:color w:val="000000"/>
                <w:sz w:val="18"/>
                <w:szCs w:val="18"/>
              </w:rPr>
              <w:t>~256m</w:t>
            </w:r>
          </w:p>
        </w:tc>
        <w:tc>
          <w:tcPr>
            <w:tcW w:w="1870" w:type="dxa"/>
          </w:tcPr>
          <w:p w14:paraId="0DA6C429" w14:textId="77777777" w:rsidR="00F0321D" w:rsidRPr="003674D8" w:rsidRDefault="00F0321D" w:rsidP="00576687">
            <w:pPr>
              <w:ind w:right="738"/>
              <w:contextualSpacing/>
              <w:jc w:val="right"/>
              <w:rPr>
                <w:rFonts w:cs="Arial"/>
                <w:color w:val="000000"/>
                <w:sz w:val="18"/>
                <w:szCs w:val="18"/>
              </w:rPr>
            </w:pPr>
            <w:r w:rsidRPr="003674D8">
              <w:rPr>
                <w:rFonts w:cs="Arial"/>
                <w:color w:val="000000"/>
                <w:sz w:val="18"/>
                <w:szCs w:val="18"/>
              </w:rPr>
              <w:t>2</w:t>
            </w:r>
          </w:p>
        </w:tc>
        <w:tc>
          <w:tcPr>
            <w:tcW w:w="1870" w:type="dxa"/>
          </w:tcPr>
          <w:p w14:paraId="51C017FC" w14:textId="77777777" w:rsidR="00F0321D" w:rsidRPr="003674D8" w:rsidRDefault="00F0321D" w:rsidP="00576687">
            <w:pPr>
              <w:ind w:right="738"/>
              <w:contextualSpacing/>
              <w:jc w:val="right"/>
              <w:rPr>
                <w:rFonts w:cs="Arial"/>
                <w:color w:val="000000"/>
                <w:sz w:val="18"/>
                <w:szCs w:val="18"/>
              </w:rPr>
            </w:pPr>
            <w:r w:rsidRPr="003674D8">
              <w:rPr>
                <w:rFonts w:cs="Arial"/>
                <w:color w:val="000000"/>
                <w:sz w:val="18"/>
                <w:szCs w:val="18"/>
              </w:rPr>
              <w:t>7</w:t>
            </w:r>
          </w:p>
        </w:tc>
        <w:tc>
          <w:tcPr>
            <w:tcW w:w="1870" w:type="dxa"/>
          </w:tcPr>
          <w:p w14:paraId="5164F623" w14:textId="77777777" w:rsidR="00F0321D" w:rsidRPr="003674D8" w:rsidRDefault="00F0321D" w:rsidP="00576687">
            <w:pPr>
              <w:contextualSpacing/>
              <w:jc w:val="both"/>
              <w:rPr>
                <w:rFonts w:cs="Arial"/>
                <w:color w:val="000000"/>
                <w:sz w:val="18"/>
                <w:szCs w:val="18"/>
              </w:rPr>
            </w:pPr>
            <w:r w:rsidRPr="003674D8">
              <w:rPr>
                <w:rFonts w:cs="Arial"/>
                <w:color w:val="000000"/>
                <w:sz w:val="18"/>
                <w:szCs w:val="18"/>
              </w:rPr>
              <w:t>Pending</w:t>
            </w:r>
          </w:p>
        </w:tc>
      </w:tr>
      <w:tr w:rsidR="00F0321D" w:rsidRPr="00576687" w14:paraId="7088D6D5" w14:textId="77777777" w:rsidTr="00EB6239">
        <w:tc>
          <w:tcPr>
            <w:tcW w:w="1870" w:type="dxa"/>
          </w:tcPr>
          <w:p w14:paraId="1E1940E3" w14:textId="77777777" w:rsidR="00F0321D" w:rsidRPr="003674D8" w:rsidRDefault="00F0321D" w:rsidP="00576687">
            <w:pPr>
              <w:contextualSpacing/>
              <w:jc w:val="center"/>
              <w:rPr>
                <w:rFonts w:cs="Arial"/>
                <w:color w:val="000000"/>
                <w:sz w:val="18"/>
                <w:szCs w:val="18"/>
              </w:rPr>
            </w:pPr>
            <w:r w:rsidRPr="003674D8">
              <w:rPr>
                <w:rFonts w:cs="Arial"/>
                <w:color w:val="000000"/>
                <w:sz w:val="18"/>
                <w:szCs w:val="18"/>
              </w:rPr>
              <w:t>SB-2021-040</w:t>
            </w:r>
          </w:p>
        </w:tc>
        <w:tc>
          <w:tcPr>
            <w:tcW w:w="1870" w:type="dxa"/>
          </w:tcPr>
          <w:p w14:paraId="49DB0773" w14:textId="77777777" w:rsidR="00F0321D" w:rsidRPr="003674D8" w:rsidRDefault="00F0321D" w:rsidP="00576687">
            <w:pPr>
              <w:contextualSpacing/>
              <w:jc w:val="center"/>
              <w:rPr>
                <w:rFonts w:cs="Arial"/>
                <w:color w:val="000000"/>
                <w:sz w:val="18"/>
                <w:szCs w:val="18"/>
              </w:rPr>
            </w:pPr>
            <w:r w:rsidRPr="003674D8">
              <w:rPr>
                <w:rFonts w:cs="Arial"/>
                <w:color w:val="000000"/>
                <w:sz w:val="18"/>
                <w:szCs w:val="18"/>
              </w:rPr>
              <w:t>~440m</w:t>
            </w:r>
          </w:p>
        </w:tc>
        <w:tc>
          <w:tcPr>
            <w:tcW w:w="1870" w:type="dxa"/>
          </w:tcPr>
          <w:p w14:paraId="72B9AF73" w14:textId="77777777" w:rsidR="00F0321D" w:rsidRPr="003674D8" w:rsidRDefault="00F0321D" w:rsidP="00576687">
            <w:pPr>
              <w:ind w:right="738"/>
              <w:contextualSpacing/>
              <w:jc w:val="right"/>
              <w:rPr>
                <w:rFonts w:cs="Arial"/>
                <w:color w:val="000000"/>
                <w:sz w:val="18"/>
                <w:szCs w:val="18"/>
              </w:rPr>
            </w:pPr>
            <w:r w:rsidRPr="003674D8">
              <w:rPr>
                <w:rFonts w:cs="Arial"/>
                <w:color w:val="000000"/>
                <w:sz w:val="18"/>
                <w:szCs w:val="18"/>
              </w:rPr>
              <w:t>12</w:t>
            </w:r>
          </w:p>
        </w:tc>
        <w:tc>
          <w:tcPr>
            <w:tcW w:w="1870" w:type="dxa"/>
          </w:tcPr>
          <w:p w14:paraId="588CC576" w14:textId="77777777" w:rsidR="00F0321D" w:rsidRPr="003674D8" w:rsidRDefault="00F0321D" w:rsidP="00576687">
            <w:pPr>
              <w:ind w:right="738"/>
              <w:contextualSpacing/>
              <w:jc w:val="right"/>
              <w:rPr>
                <w:rFonts w:cs="Arial"/>
                <w:color w:val="000000"/>
                <w:sz w:val="18"/>
                <w:szCs w:val="18"/>
              </w:rPr>
            </w:pPr>
            <w:r w:rsidRPr="003674D8">
              <w:rPr>
                <w:rFonts w:cs="Arial"/>
                <w:color w:val="000000"/>
                <w:sz w:val="18"/>
                <w:szCs w:val="18"/>
              </w:rPr>
              <w:t>22</w:t>
            </w:r>
          </w:p>
        </w:tc>
        <w:tc>
          <w:tcPr>
            <w:tcW w:w="1870" w:type="dxa"/>
          </w:tcPr>
          <w:p w14:paraId="2B803548" w14:textId="77777777" w:rsidR="00F0321D" w:rsidRPr="003674D8" w:rsidRDefault="00F0321D" w:rsidP="00576687">
            <w:pPr>
              <w:contextualSpacing/>
              <w:jc w:val="both"/>
              <w:rPr>
                <w:rFonts w:cs="Arial"/>
                <w:color w:val="000000"/>
                <w:sz w:val="18"/>
                <w:szCs w:val="18"/>
              </w:rPr>
            </w:pPr>
            <w:r w:rsidRPr="003674D8">
              <w:rPr>
                <w:rFonts w:cs="Arial"/>
                <w:color w:val="000000"/>
                <w:sz w:val="18"/>
                <w:szCs w:val="18"/>
              </w:rPr>
              <w:t>Pending</w:t>
            </w:r>
          </w:p>
        </w:tc>
      </w:tr>
    </w:tbl>
    <w:p w14:paraId="4CA694C0" w14:textId="282073CB" w:rsidR="00F0321D" w:rsidRPr="00576687" w:rsidRDefault="00F0321D" w:rsidP="00576687">
      <w:pPr>
        <w:spacing w:after="0" w:line="240" w:lineRule="auto"/>
        <w:contextualSpacing/>
        <w:jc w:val="both"/>
        <w:rPr>
          <w:rFonts w:cs="Arial"/>
          <w:color w:val="000000"/>
          <w:sz w:val="20"/>
          <w:szCs w:val="20"/>
        </w:rPr>
      </w:pPr>
    </w:p>
    <w:p w14:paraId="3E999621" w14:textId="77777777" w:rsidR="00F0321D" w:rsidRPr="00576687" w:rsidRDefault="00F0321D" w:rsidP="00576687">
      <w:pPr>
        <w:spacing w:after="0" w:line="240" w:lineRule="auto"/>
        <w:contextualSpacing/>
        <w:jc w:val="both"/>
        <w:rPr>
          <w:rFonts w:cs="Arial"/>
          <w:b/>
          <w:bCs/>
          <w:color w:val="000000"/>
          <w:sz w:val="20"/>
          <w:szCs w:val="20"/>
        </w:rPr>
      </w:pPr>
      <w:r w:rsidRPr="00576687">
        <w:rPr>
          <w:rFonts w:cs="Arial"/>
          <w:b/>
          <w:bCs/>
          <w:color w:val="000000"/>
          <w:sz w:val="20"/>
          <w:szCs w:val="20"/>
        </w:rPr>
        <w:t>Grade Consistency a Key Highlight at Pioneer</w:t>
      </w:r>
    </w:p>
    <w:p w14:paraId="1125DBCF" w14:textId="77777777" w:rsidR="00576687" w:rsidRDefault="00576687" w:rsidP="00CD05BA">
      <w:pPr>
        <w:spacing w:after="0" w:line="240" w:lineRule="auto"/>
        <w:contextualSpacing/>
        <w:jc w:val="both"/>
        <w:rPr>
          <w:rFonts w:cs="Arial"/>
          <w:color w:val="000000"/>
          <w:sz w:val="20"/>
          <w:szCs w:val="20"/>
        </w:rPr>
      </w:pPr>
    </w:p>
    <w:p w14:paraId="25214509" w14:textId="6ADEFC0E" w:rsidR="00F0321D" w:rsidRPr="00576687" w:rsidRDefault="00F0321D" w:rsidP="00576687">
      <w:pPr>
        <w:spacing w:after="0" w:line="240" w:lineRule="auto"/>
        <w:contextualSpacing/>
        <w:jc w:val="both"/>
        <w:rPr>
          <w:rFonts w:cs="Arial"/>
          <w:b/>
          <w:bCs/>
          <w:color w:val="000000"/>
          <w:sz w:val="20"/>
          <w:szCs w:val="20"/>
        </w:rPr>
      </w:pPr>
      <w:r w:rsidRPr="00576687">
        <w:rPr>
          <w:rFonts w:cs="Arial"/>
          <w:color w:val="000000"/>
          <w:sz w:val="20"/>
          <w:szCs w:val="20"/>
        </w:rPr>
        <w:t>The 1.17 g/t gold over 106.75m intersecti</w:t>
      </w:r>
      <w:r w:rsidRPr="00222666">
        <w:rPr>
          <w:rFonts w:cs="Arial"/>
          <w:sz w:val="20"/>
          <w:szCs w:val="20"/>
        </w:rPr>
        <w:t xml:space="preserve">on </w:t>
      </w:r>
      <w:r w:rsidR="00563E04" w:rsidRPr="00222666">
        <w:rPr>
          <w:rFonts w:cs="Arial"/>
          <w:sz w:val="20"/>
          <w:szCs w:val="20"/>
        </w:rPr>
        <w:t xml:space="preserve">in hole SB-2021-026 </w:t>
      </w:r>
      <w:r w:rsidRPr="00222666">
        <w:rPr>
          <w:rFonts w:cs="Arial"/>
          <w:sz w:val="20"/>
          <w:szCs w:val="20"/>
        </w:rPr>
        <w:t>drilled</w:t>
      </w:r>
      <w:r w:rsidRPr="00576687">
        <w:rPr>
          <w:rFonts w:cs="Arial"/>
          <w:color w:val="000000"/>
          <w:sz w:val="20"/>
          <w:szCs w:val="20"/>
        </w:rPr>
        <w:t xml:space="preserve"> at the Pioneer Block represents the broadest and most consistent interval drilled at the Pioneer Block to date, and supports the Company’s interpretations that near-surface bulk tonnage gold mineralization extends well beyond the Charlotte Zone to the northwest (</w:t>
      </w:r>
      <w:r w:rsidR="00A47C03">
        <w:rPr>
          <w:rFonts w:cs="Arial"/>
          <w:color w:val="000000"/>
          <w:sz w:val="20"/>
          <w:szCs w:val="20"/>
        </w:rPr>
        <w:t xml:space="preserve">see </w:t>
      </w:r>
      <w:r w:rsidRPr="00576687">
        <w:rPr>
          <w:rFonts w:cs="Arial"/>
          <w:color w:val="000000"/>
          <w:sz w:val="20"/>
          <w:szCs w:val="20"/>
        </w:rPr>
        <w:t xml:space="preserve">Figure 1 and 2). Importantly, the grade profile through this 106.75m intersection, in addition to the broad zones of mineralization intersected in holes SB-2021-022 and SB-2021-029, shows </w:t>
      </w:r>
      <w:r w:rsidRPr="00576687">
        <w:rPr>
          <w:rFonts w:cs="Arial"/>
          <w:color w:val="000000"/>
          <w:sz w:val="20"/>
          <w:szCs w:val="20"/>
        </w:rPr>
        <w:lastRenderedPageBreak/>
        <w:t xml:space="preserve">excellent consistency; hole SB-2021-26 also includes several narrower zones of high-grade gold mineralization highlighted by 67.80 g/t gold over 0.55m. </w:t>
      </w:r>
    </w:p>
    <w:p w14:paraId="44C954A4" w14:textId="77777777" w:rsidR="00576687" w:rsidRDefault="00576687" w:rsidP="00CD05BA">
      <w:pPr>
        <w:spacing w:after="0" w:line="240" w:lineRule="auto"/>
        <w:contextualSpacing/>
        <w:jc w:val="both"/>
        <w:rPr>
          <w:rFonts w:cs="Arial"/>
          <w:color w:val="000000"/>
          <w:sz w:val="20"/>
          <w:szCs w:val="20"/>
        </w:rPr>
      </w:pPr>
    </w:p>
    <w:p w14:paraId="380A8F53" w14:textId="19D8C516" w:rsidR="00F0321D" w:rsidRPr="00576687" w:rsidRDefault="00F0321D" w:rsidP="00576687">
      <w:pPr>
        <w:spacing w:after="0" w:line="240" w:lineRule="auto"/>
        <w:contextualSpacing/>
        <w:jc w:val="both"/>
        <w:rPr>
          <w:rFonts w:cs="Arial"/>
          <w:color w:val="000000"/>
          <w:sz w:val="20"/>
          <w:szCs w:val="20"/>
        </w:rPr>
      </w:pPr>
      <w:r w:rsidRPr="00576687">
        <w:rPr>
          <w:rFonts w:cs="Arial"/>
          <w:color w:val="000000"/>
          <w:sz w:val="20"/>
          <w:szCs w:val="20"/>
        </w:rPr>
        <w:t>Today’s assay results are exclusively from drilling at the Pioneer Block. While hole SB-2021-26 remains the highlight with 1.17 g/t gold over 106.75m, hole SB-2021-22 also returned consistent, broad zones of gold mineralization including 0.59 g/t gold over 16.40m and 0.32 g/t gold over 31.75m, which follows from holes SB-202</w:t>
      </w:r>
      <w:r w:rsidR="00A47C03">
        <w:rPr>
          <w:rFonts w:cs="Arial"/>
          <w:color w:val="000000"/>
          <w:sz w:val="20"/>
          <w:szCs w:val="20"/>
        </w:rPr>
        <w:t>0</w:t>
      </w:r>
      <w:r w:rsidRPr="00576687">
        <w:rPr>
          <w:rFonts w:cs="Arial"/>
          <w:color w:val="000000"/>
          <w:sz w:val="20"/>
          <w:szCs w:val="20"/>
        </w:rPr>
        <w:t>-001 and SB-202</w:t>
      </w:r>
      <w:r w:rsidR="00A47C03">
        <w:rPr>
          <w:rFonts w:cs="Arial"/>
          <w:color w:val="000000"/>
          <w:sz w:val="20"/>
          <w:szCs w:val="20"/>
        </w:rPr>
        <w:t>0-</w:t>
      </w:r>
      <w:r w:rsidRPr="00576687">
        <w:rPr>
          <w:rFonts w:cs="Arial"/>
          <w:color w:val="000000"/>
          <w:sz w:val="20"/>
          <w:szCs w:val="20"/>
        </w:rPr>
        <w:t xml:space="preserve">02 drilled last year, both of which returned 0.54 g/t gold over 98.95m and 0.40 g/t gold over 23.00m respectively. </w:t>
      </w:r>
    </w:p>
    <w:p w14:paraId="5847D88A" w14:textId="77777777" w:rsidR="00576687" w:rsidRDefault="00576687" w:rsidP="00CD05BA">
      <w:pPr>
        <w:spacing w:after="0" w:line="240" w:lineRule="auto"/>
        <w:contextualSpacing/>
        <w:jc w:val="both"/>
        <w:rPr>
          <w:rFonts w:cs="Arial"/>
          <w:b/>
          <w:bCs/>
          <w:color w:val="000000"/>
          <w:sz w:val="20"/>
          <w:szCs w:val="20"/>
        </w:rPr>
      </w:pPr>
    </w:p>
    <w:p w14:paraId="31800929" w14:textId="7AC0FA1B" w:rsidR="00F0321D" w:rsidRPr="00576687" w:rsidRDefault="00F0321D" w:rsidP="00576687">
      <w:pPr>
        <w:spacing w:after="0" w:line="240" w:lineRule="auto"/>
        <w:contextualSpacing/>
        <w:jc w:val="both"/>
        <w:rPr>
          <w:rFonts w:cs="Arial"/>
          <w:b/>
          <w:bCs/>
          <w:color w:val="000000"/>
          <w:sz w:val="20"/>
          <w:szCs w:val="20"/>
        </w:rPr>
      </w:pPr>
      <w:r w:rsidRPr="00576687">
        <w:rPr>
          <w:rFonts w:cs="Arial"/>
          <w:b/>
          <w:bCs/>
          <w:color w:val="000000"/>
          <w:sz w:val="20"/>
          <w:szCs w:val="20"/>
        </w:rPr>
        <w:t>Pioneer Block</w:t>
      </w:r>
    </w:p>
    <w:p w14:paraId="7658A1F3" w14:textId="77777777" w:rsidR="00576687" w:rsidRDefault="00576687" w:rsidP="00CD05BA">
      <w:pPr>
        <w:spacing w:after="0" w:line="240" w:lineRule="auto"/>
        <w:contextualSpacing/>
        <w:jc w:val="both"/>
        <w:rPr>
          <w:rFonts w:cs="Arial"/>
          <w:color w:val="000000"/>
          <w:sz w:val="20"/>
          <w:szCs w:val="20"/>
        </w:rPr>
      </w:pPr>
    </w:p>
    <w:p w14:paraId="17EC4443" w14:textId="2C0DA05B" w:rsidR="00F0321D" w:rsidRPr="00576687" w:rsidRDefault="00F0321D" w:rsidP="00576687">
      <w:pPr>
        <w:spacing w:after="0" w:line="240" w:lineRule="auto"/>
        <w:contextualSpacing/>
        <w:jc w:val="both"/>
        <w:rPr>
          <w:rFonts w:cs="Arial"/>
          <w:color w:val="000000"/>
          <w:sz w:val="20"/>
          <w:szCs w:val="20"/>
        </w:rPr>
      </w:pPr>
      <w:r w:rsidRPr="00576687">
        <w:rPr>
          <w:rFonts w:cs="Arial"/>
          <w:color w:val="000000"/>
          <w:sz w:val="20"/>
          <w:szCs w:val="20"/>
        </w:rPr>
        <w:t xml:space="preserve">The Pioneer zone was periodically mined between 1945 and 1965 with production from </w:t>
      </w:r>
      <w:r w:rsidR="00A47C03">
        <w:rPr>
          <w:rFonts w:cs="Arial"/>
          <w:color w:val="000000"/>
          <w:sz w:val="20"/>
          <w:szCs w:val="20"/>
        </w:rPr>
        <w:t xml:space="preserve">eight </w:t>
      </w:r>
      <w:r w:rsidRPr="00576687">
        <w:rPr>
          <w:rFonts w:cs="Arial"/>
          <w:color w:val="000000"/>
          <w:sz w:val="20"/>
          <w:szCs w:val="20"/>
        </w:rPr>
        <w:t xml:space="preserve">veins. The coarse-grained felsic intrusive (CGFI) hosting these broad zones of gold mineralization at Pioneer is a vertical intrusive body that outcrops at surface. The CGFI is intruded by fine-grained felsic and intermediate-mafic dykes (both is which also host gold mineralization). The intrusive body is bound by a basaltic unit to the northeast and the </w:t>
      </w:r>
      <w:proofErr w:type="spellStart"/>
      <w:r w:rsidRPr="00576687">
        <w:rPr>
          <w:rFonts w:cs="Arial"/>
          <w:color w:val="000000"/>
          <w:sz w:val="20"/>
          <w:szCs w:val="20"/>
        </w:rPr>
        <w:t>Cadwaller</w:t>
      </w:r>
      <w:proofErr w:type="spellEnd"/>
      <w:r w:rsidRPr="00576687">
        <w:rPr>
          <w:rFonts w:cs="Arial"/>
          <w:color w:val="000000"/>
          <w:sz w:val="20"/>
          <w:szCs w:val="20"/>
        </w:rPr>
        <w:t xml:space="preserve"> Fault to the southwest; however, the lateral and vertical extents and geometry of the CGFI remains unknown due to limited drilling. </w:t>
      </w:r>
      <w:r w:rsidR="00A47C03">
        <w:rPr>
          <w:rFonts w:cs="Arial"/>
          <w:color w:val="000000"/>
          <w:sz w:val="20"/>
          <w:szCs w:val="20"/>
        </w:rPr>
        <w:t xml:space="preserve"> </w:t>
      </w:r>
      <w:r w:rsidRPr="00576687">
        <w:rPr>
          <w:rFonts w:cs="Arial"/>
          <w:color w:val="000000"/>
          <w:sz w:val="20"/>
          <w:szCs w:val="20"/>
        </w:rPr>
        <w:t>An additional hole is planned “up-plunge” of hole SB-2021-26 to determine the proximity of gold mineralization relative to the surface. Gold mineralization is characterized by a high-density network of quartz veins interspersed with larger veins between 0.20m to 1m wide that include crack and seal textures and minor pyrite and arsenopyrite and periodic occurrences of visible gold (</w:t>
      </w:r>
      <w:r w:rsidR="00A47C03">
        <w:rPr>
          <w:rFonts w:cs="Arial"/>
          <w:color w:val="000000"/>
          <w:sz w:val="20"/>
          <w:szCs w:val="20"/>
        </w:rPr>
        <w:t xml:space="preserve">see </w:t>
      </w:r>
      <w:r w:rsidRPr="00576687">
        <w:rPr>
          <w:rFonts w:cs="Arial"/>
          <w:color w:val="000000"/>
          <w:sz w:val="20"/>
          <w:szCs w:val="20"/>
        </w:rPr>
        <w:t xml:space="preserve">Table 1). </w:t>
      </w:r>
    </w:p>
    <w:p w14:paraId="49EEFAB1" w14:textId="77777777" w:rsidR="00576687" w:rsidRDefault="00576687" w:rsidP="00CD05BA">
      <w:pPr>
        <w:spacing w:after="0" w:line="240" w:lineRule="auto"/>
        <w:contextualSpacing/>
        <w:jc w:val="both"/>
        <w:rPr>
          <w:rFonts w:cs="Arial"/>
          <w:color w:val="000000"/>
          <w:sz w:val="20"/>
          <w:szCs w:val="20"/>
        </w:rPr>
      </w:pPr>
    </w:p>
    <w:p w14:paraId="45886CB8" w14:textId="14B9E2E6" w:rsidR="00F0321D" w:rsidRPr="00576687" w:rsidRDefault="00F0321D" w:rsidP="00576687">
      <w:pPr>
        <w:spacing w:after="0" w:line="240" w:lineRule="auto"/>
        <w:contextualSpacing/>
        <w:jc w:val="both"/>
        <w:rPr>
          <w:rFonts w:cs="Arial"/>
          <w:color w:val="000000"/>
          <w:sz w:val="20"/>
          <w:szCs w:val="20"/>
          <w:lang w:val="en-AU"/>
        </w:rPr>
      </w:pPr>
      <w:r w:rsidRPr="00576687">
        <w:rPr>
          <w:rFonts w:cs="Arial"/>
          <w:color w:val="000000"/>
          <w:sz w:val="20"/>
          <w:szCs w:val="20"/>
        </w:rPr>
        <w:t>Terry Harbort, President and CEO of Talisker commented, “As drilling at the Charlotte Zone continues to define near-surface, bulk tonnage gold mineralization, we are pleased to see similar near-surface gold mineralization at the Pioneer Block, located over 2km to the southeast. This follows the discovery of near-surface gold mineralization at the King Block (</w:t>
      </w:r>
      <w:r w:rsidR="00A47C03">
        <w:rPr>
          <w:rFonts w:cs="Arial"/>
          <w:color w:val="000000"/>
          <w:sz w:val="20"/>
          <w:szCs w:val="20"/>
        </w:rPr>
        <w:t xml:space="preserve">see press </w:t>
      </w:r>
      <w:r w:rsidRPr="00576687">
        <w:rPr>
          <w:rFonts w:cs="Arial"/>
          <w:color w:val="000000"/>
          <w:sz w:val="20"/>
          <w:szCs w:val="20"/>
        </w:rPr>
        <w:t>release</w:t>
      </w:r>
      <w:r w:rsidR="00A47C03">
        <w:rPr>
          <w:rFonts w:cs="Arial"/>
          <w:color w:val="000000"/>
          <w:sz w:val="20"/>
          <w:szCs w:val="20"/>
        </w:rPr>
        <w:t xml:space="preserve"> of </w:t>
      </w:r>
      <w:r w:rsidRPr="00576687">
        <w:rPr>
          <w:rFonts w:cs="Arial"/>
          <w:color w:val="000000"/>
          <w:sz w:val="20"/>
          <w:szCs w:val="20"/>
        </w:rPr>
        <w:t xml:space="preserve">April 7, 2021). We are particularly impressed by the grade consistency at Pioneer, and drilling is planned to determine the lateral and vertical extents of this gold-mineralized intrusive body. </w:t>
      </w:r>
      <w:r w:rsidR="00A47C03">
        <w:rPr>
          <w:rFonts w:cs="Arial"/>
          <w:color w:val="000000"/>
          <w:sz w:val="20"/>
          <w:szCs w:val="20"/>
        </w:rPr>
        <w:t xml:space="preserve"> </w:t>
      </w:r>
      <w:r w:rsidRPr="00576687">
        <w:rPr>
          <w:rFonts w:cs="Arial"/>
          <w:color w:val="000000"/>
          <w:sz w:val="20"/>
          <w:szCs w:val="20"/>
        </w:rPr>
        <w:t xml:space="preserve">Together with the King Block, we have now identified three zones of near-surface gold mineralization distributed over a 3.8km strike length, with areas between the three zones still to be tested. With </w:t>
      </w:r>
      <w:r w:rsidR="00A47C03">
        <w:rPr>
          <w:rFonts w:cs="Arial"/>
          <w:color w:val="000000"/>
          <w:sz w:val="20"/>
          <w:szCs w:val="20"/>
        </w:rPr>
        <w:t xml:space="preserve">five </w:t>
      </w:r>
      <w:r w:rsidRPr="00576687">
        <w:rPr>
          <w:rFonts w:cs="Arial"/>
          <w:color w:val="000000"/>
          <w:sz w:val="20"/>
          <w:szCs w:val="20"/>
        </w:rPr>
        <w:t xml:space="preserve">drill rigs operating, we have a large backlog of samples at the lab and we expect this backlog to be reduced as the assay lab returns to normal operations. We remain on track to deliver our initial mineral resource estimate from </w:t>
      </w:r>
      <w:proofErr w:type="spellStart"/>
      <w:r w:rsidRPr="00576687">
        <w:rPr>
          <w:rFonts w:cs="Arial"/>
          <w:color w:val="000000"/>
          <w:sz w:val="20"/>
          <w:szCs w:val="20"/>
        </w:rPr>
        <w:t>Bralorne</w:t>
      </w:r>
      <w:proofErr w:type="spellEnd"/>
      <w:r w:rsidRPr="00576687">
        <w:rPr>
          <w:rFonts w:cs="Arial"/>
          <w:color w:val="000000"/>
          <w:sz w:val="20"/>
          <w:szCs w:val="20"/>
        </w:rPr>
        <w:t xml:space="preserve"> in 2022.”</w:t>
      </w:r>
    </w:p>
    <w:p w14:paraId="0211AF5A" w14:textId="77777777" w:rsidR="00576687" w:rsidRDefault="00576687" w:rsidP="00576687">
      <w:pPr>
        <w:spacing w:after="0" w:line="240" w:lineRule="auto"/>
        <w:contextualSpacing/>
        <w:jc w:val="both"/>
        <w:rPr>
          <w:rFonts w:cs="Arial"/>
          <w:b/>
          <w:bCs/>
          <w:color w:val="000000"/>
          <w:sz w:val="20"/>
          <w:szCs w:val="20"/>
        </w:rPr>
      </w:pPr>
    </w:p>
    <w:p w14:paraId="31C99ECD" w14:textId="77B551D7" w:rsidR="00F0321D" w:rsidRPr="00576687" w:rsidRDefault="00316DB3" w:rsidP="00576687">
      <w:pPr>
        <w:spacing w:after="0" w:line="240" w:lineRule="auto"/>
        <w:contextualSpacing/>
        <w:jc w:val="both"/>
        <w:rPr>
          <w:rFonts w:cs="Arial"/>
          <w:b/>
          <w:bCs/>
          <w:color w:val="000000"/>
          <w:sz w:val="20"/>
          <w:szCs w:val="20"/>
        </w:rPr>
      </w:pPr>
      <w:r w:rsidRPr="00576687">
        <w:rPr>
          <w:rFonts w:cs="Arial"/>
          <w:b/>
          <w:bCs/>
          <w:color w:val="000000"/>
          <w:sz w:val="20"/>
          <w:szCs w:val="20"/>
        </w:rPr>
        <w:t>Drill Hole Data</w:t>
      </w:r>
    </w:p>
    <w:p w14:paraId="1689F820" w14:textId="77777777" w:rsidR="00576687" w:rsidRDefault="00576687" w:rsidP="00576687">
      <w:pPr>
        <w:spacing w:after="0" w:line="240" w:lineRule="auto"/>
        <w:contextualSpacing/>
        <w:rPr>
          <w:rFonts w:cs="Arial"/>
          <w:color w:val="000000"/>
          <w:sz w:val="20"/>
          <w:szCs w:val="20"/>
        </w:rPr>
      </w:pPr>
    </w:p>
    <w:p w14:paraId="1EDDF5FE" w14:textId="18BC7F80" w:rsidR="00F0321D" w:rsidRPr="00576687" w:rsidRDefault="00F0321D" w:rsidP="00222666">
      <w:pPr>
        <w:spacing w:after="0" w:line="240" w:lineRule="auto"/>
        <w:contextualSpacing/>
        <w:jc w:val="both"/>
        <w:rPr>
          <w:rFonts w:cs="Arial"/>
          <w:color w:val="000000"/>
          <w:sz w:val="20"/>
          <w:szCs w:val="20"/>
        </w:rPr>
      </w:pPr>
      <w:r w:rsidRPr="00576687">
        <w:rPr>
          <w:rFonts w:cs="Arial"/>
          <w:color w:val="000000"/>
          <w:sz w:val="20"/>
          <w:szCs w:val="20"/>
        </w:rPr>
        <w:t>SB-2021-022</w:t>
      </w:r>
      <w:r w:rsidR="00A47C03">
        <w:rPr>
          <w:rFonts w:cs="Arial"/>
          <w:color w:val="000000"/>
          <w:sz w:val="20"/>
          <w:szCs w:val="20"/>
        </w:rPr>
        <w:t xml:space="preserve"> – Pioneer Block</w:t>
      </w:r>
    </w:p>
    <w:p w14:paraId="6B98C113" w14:textId="77777777" w:rsidR="00F0321D" w:rsidRPr="00576687" w:rsidRDefault="00F0321D" w:rsidP="00222666">
      <w:pPr>
        <w:pStyle w:val="ListParagraph"/>
        <w:numPr>
          <w:ilvl w:val="0"/>
          <w:numId w:val="43"/>
        </w:numPr>
        <w:suppressAutoHyphens w:val="0"/>
        <w:ind w:left="360"/>
        <w:contextualSpacing/>
        <w:jc w:val="both"/>
        <w:rPr>
          <w:rFonts w:cs="Arial"/>
          <w:color w:val="000000"/>
          <w:sz w:val="20"/>
        </w:rPr>
      </w:pPr>
      <w:r w:rsidRPr="00576687">
        <w:rPr>
          <w:rFonts w:cs="Arial"/>
          <w:color w:val="000000"/>
          <w:sz w:val="20"/>
        </w:rPr>
        <w:t>Complete assay results have been received for this hole.</w:t>
      </w:r>
    </w:p>
    <w:p w14:paraId="06FA23A6" w14:textId="439D42F3" w:rsidR="00F0321D" w:rsidRPr="00576687" w:rsidRDefault="00F0321D" w:rsidP="00222666">
      <w:pPr>
        <w:pStyle w:val="ListParagraph"/>
        <w:numPr>
          <w:ilvl w:val="0"/>
          <w:numId w:val="41"/>
        </w:numPr>
        <w:suppressAutoHyphens w:val="0"/>
        <w:ind w:left="360"/>
        <w:contextualSpacing/>
        <w:jc w:val="both"/>
        <w:rPr>
          <w:rFonts w:cs="Arial"/>
          <w:color w:val="000000"/>
          <w:sz w:val="20"/>
        </w:rPr>
      </w:pPr>
      <w:r w:rsidRPr="00576687">
        <w:rPr>
          <w:rFonts w:cs="Arial"/>
          <w:color w:val="000000"/>
          <w:sz w:val="20"/>
        </w:rPr>
        <w:t>An unknown vein zone was intersected at 92.10m and produced 0.59 g/t Au over 16.40m, including 1.02 g/t over 5.75m.</w:t>
      </w:r>
    </w:p>
    <w:p w14:paraId="45365CD7" w14:textId="541B295C" w:rsidR="00F0321D" w:rsidRPr="00576687" w:rsidRDefault="00F0321D" w:rsidP="00222666">
      <w:pPr>
        <w:pStyle w:val="ListParagraph"/>
        <w:numPr>
          <w:ilvl w:val="0"/>
          <w:numId w:val="41"/>
        </w:numPr>
        <w:suppressAutoHyphens w:val="0"/>
        <w:ind w:left="360"/>
        <w:contextualSpacing/>
        <w:jc w:val="both"/>
        <w:rPr>
          <w:rFonts w:cs="Arial"/>
          <w:color w:val="000000"/>
          <w:sz w:val="20"/>
        </w:rPr>
      </w:pPr>
      <w:r w:rsidRPr="00576687">
        <w:rPr>
          <w:rFonts w:cs="Arial"/>
          <w:color w:val="000000"/>
          <w:sz w:val="20"/>
        </w:rPr>
        <w:t>An unknown vein zone was intersected at 138.80m and produced 1.04 g/t Au over 3.20m.</w:t>
      </w:r>
    </w:p>
    <w:p w14:paraId="51946D29" w14:textId="0FBAE48C" w:rsidR="00F0321D" w:rsidRPr="00576687" w:rsidRDefault="00F0321D" w:rsidP="00222666">
      <w:pPr>
        <w:pStyle w:val="ListParagraph"/>
        <w:numPr>
          <w:ilvl w:val="0"/>
          <w:numId w:val="41"/>
        </w:numPr>
        <w:suppressAutoHyphens w:val="0"/>
        <w:ind w:left="360"/>
        <w:contextualSpacing/>
        <w:jc w:val="both"/>
        <w:rPr>
          <w:rFonts w:cs="Arial"/>
          <w:color w:val="000000"/>
          <w:sz w:val="20"/>
        </w:rPr>
      </w:pPr>
      <w:r w:rsidRPr="00576687">
        <w:rPr>
          <w:rFonts w:cs="Arial"/>
          <w:color w:val="000000"/>
          <w:sz w:val="20"/>
        </w:rPr>
        <w:t>An unknown vein zone was intersected at 174.10m and produced 1.49 g/t Au over 4.50m, including 1.86 g/t over 3.10m.</w:t>
      </w:r>
    </w:p>
    <w:p w14:paraId="462C9B8E" w14:textId="6682CBAE" w:rsidR="00F0321D" w:rsidRPr="00576687" w:rsidRDefault="00F0321D" w:rsidP="00222666">
      <w:pPr>
        <w:pStyle w:val="ListParagraph"/>
        <w:numPr>
          <w:ilvl w:val="0"/>
          <w:numId w:val="41"/>
        </w:numPr>
        <w:suppressAutoHyphens w:val="0"/>
        <w:ind w:left="360"/>
        <w:contextualSpacing/>
        <w:jc w:val="both"/>
        <w:rPr>
          <w:rFonts w:cs="Arial"/>
          <w:color w:val="000000"/>
          <w:sz w:val="20"/>
        </w:rPr>
      </w:pPr>
      <w:r w:rsidRPr="00576687">
        <w:rPr>
          <w:rFonts w:cs="Arial"/>
          <w:color w:val="000000"/>
          <w:sz w:val="20"/>
        </w:rPr>
        <w:t>An unknown vein was intersected at 207.1m and produced 1.64 g/t Au over 2.15m.</w:t>
      </w:r>
    </w:p>
    <w:p w14:paraId="38587260" w14:textId="42AECC59" w:rsidR="00F0321D" w:rsidRPr="00576687" w:rsidRDefault="00F0321D" w:rsidP="00222666">
      <w:pPr>
        <w:pStyle w:val="ListParagraph"/>
        <w:numPr>
          <w:ilvl w:val="0"/>
          <w:numId w:val="41"/>
        </w:numPr>
        <w:suppressAutoHyphens w:val="0"/>
        <w:ind w:left="360"/>
        <w:contextualSpacing/>
        <w:jc w:val="both"/>
        <w:rPr>
          <w:rFonts w:cs="Arial"/>
          <w:color w:val="000000"/>
          <w:sz w:val="20"/>
        </w:rPr>
      </w:pPr>
      <w:r w:rsidRPr="00576687">
        <w:rPr>
          <w:rFonts w:cs="Arial"/>
          <w:color w:val="000000"/>
          <w:sz w:val="20"/>
        </w:rPr>
        <w:t>The Main Vein was intersected at 269.9m and produced 3.26 g/t Au over 1.55m.</w:t>
      </w:r>
    </w:p>
    <w:p w14:paraId="342893E8" w14:textId="16F14BB1" w:rsidR="00F0321D" w:rsidRPr="00576687" w:rsidRDefault="00F0321D" w:rsidP="00222666">
      <w:pPr>
        <w:pStyle w:val="ListParagraph"/>
        <w:numPr>
          <w:ilvl w:val="0"/>
          <w:numId w:val="41"/>
        </w:numPr>
        <w:suppressAutoHyphens w:val="0"/>
        <w:ind w:left="360"/>
        <w:contextualSpacing/>
        <w:jc w:val="both"/>
        <w:rPr>
          <w:rFonts w:cs="Arial"/>
          <w:color w:val="000000"/>
          <w:sz w:val="20"/>
        </w:rPr>
      </w:pPr>
      <w:r w:rsidRPr="00576687">
        <w:rPr>
          <w:rFonts w:cs="Arial"/>
          <w:color w:val="000000"/>
          <w:sz w:val="20"/>
        </w:rPr>
        <w:t>The J Vein was intersected at 332.25m and produced 2.05 g/t Au over 3.30m, including 2.83 g/t over 1.70m at 333.35m.</w:t>
      </w:r>
    </w:p>
    <w:p w14:paraId="13BF0C9E" w14:textId="68DB8B73" w:rsidR="00F0321D" w:rsidRPr="00576687" w:rsidRDefault="00F0321D" w:rsidP="00222666">
      <w:pPr>
        <w:pStyle w:val="ListParagraph"/>
        <w:numPr>
          <w:ilvl w:val="0"/>
          <w:numId w:val="41"/>
        </w:numPr>
        <w:suppressAutoHyphens w:val="0"/>
        <w:ind w:left="360"/>
        <w:contextualSpacing/>
        <w:jc w:val="both"/>
        <w:rPr>
          <w:rFonts w:cs="Arial"/>
          <w:color w:val="000000"/>
          <w:sz w:val="20"/>
        </w:rPr>
      </w:pPr>
      <w:r w:rsidRPr="00576687">
        <w:rPr>
          <w:rFonts w:cs="Arial"/>
          <w:color w:val="000000"/>
          <w:sz w:val="20"/>
        </w:rPr>
        <w:t xml:space="preserve">The Pioneer CGFI Zone was intersected at 345.45m and produced 0.32 g/t Au over 31.75m, including an unknown vein zone from 352.00 producing 0.56 g/t over 5.6m. </w:t>
      </w:r>
    </w:p>
    <w:p w14:paraId="2353BB01" w14:textId="49819CEF" w:rsidR="00F0321D" w:rsidRPr="00576687" w:rsidRDefault="00F0321D" w:rsidP="00222666">
      <w:pPr>
        <w:pStyle w:val="ListParagraph"/>
        <w:numPr>
          <w:ilvl w:val="0"/>
          <w:numId w:val="41"/>
        </w:numPr>
        <w:suppressAutoHyphens w:val="0"/>
        <w:ind w:left="360"/>
        <w:contextualSpacing/>
        <w:jc w:val="both"/>
        <w:rPr>
          <w:rFonts w:cs="Arial"/>
          <w:sz w:val="20"/>
        </w:rPr>
      </w:pPr>
      <w:r w:rsidRPr="00576687">
        <w:rPr>
          <w:rFonts w:cs="Arial"/>
          <w:color w:val="000000"/>
          <w:sz w:val="20"/>
        </w:rPr>
        <w:t>This hole drilled to a final depth of 404.0 m on March 30, 2021.</w:t>
      </w:r>
    </w:p>
    <w:p w14:paraId="5E39D247" w14:textId="77777777" w:rsidR="00F0321D" w:rsidRPr="00576687" w:rsidRDefault="00F0321D" w:rsidP="00222666">
      <w:pPr>
        <w:spacing w:after="0" w:line="240" w:lineRule="auto"/>
        <w:contextualSpacing/>
        <w:jc w:val="both"/>
        <w:rPr>
          <w:rFonts w:cs="Arial"/>
          <w:sz w:val="20"/>
          <w:szCs w:val="20"/>
        </w:rPr>
      </w:pPr>
    </w:p>
    <w:p w14:paraId="6B44E17B" w14:textId="0E7787F1" w:rsidR="00F0321D" w:rsidRPr="00576687" w:rsidRDefault="00F0321D" w:rsidP="00222666">
      <w:pPr>
        <w:spacing w:after="0" w:line="240" w:lineRule="auto"/>
        <w:contextualSpacing/>
        <w:jc w:val="both"/>
        <w:rPr>
          <w:rFonts w:cs="Arial"/>
          <w:color w:val="000000"/>
          <w:sz w:val="20"/>
          <w:szCs w:val="20"/>
        </w:rPr>
      </w:pPr>
      <w:r w:rsidRPr="00576687">
        <w:rPr>
          <w:rFonts w:cs="Arial"/>
          <w:color w:val="000000"/>
          <w:sz w:val="20"/>
          <w:szCs w:val="20"/>
        </w:rPr>
        <w:t>SB-2021-026</w:t>
      </w:r>
      <w:r w:rsidR="000724A2">
        <w:rPr>
          <w:rFonts w:cs="Arial"/>
          <w:color w:val="000000"/>
          <w:sz w:val="20"/>
          <w:szCs w:val="20"/>
        </w:rPr>
        <w:t xml:space="preserve"> – Pioneer Block</w:t>
      </w:r>
    </w:p>
    <w:p w14:paraId="0EFA996D" w14:textId="77777777" w:rsidR="00F0321D" w:rsidRPr="00576687" w:rsidRDefault="00F0321D" w:rsidP="00222666">
      <w:pPr>
        <w:pStyle w:val="ListParagraph"/>
        <w:numPr>
          <w:ilvl w:val="0"/>
          <w:numId w:val="43"/>
        </w:numPr>
        <w:suppressAutoHyphens w:val="0"/>
        <w:ind w:left="360"/>
        <w:contextualSpacing/>
        <w:jc w:val="both"/>
        <w:rPr>
          <w:rFonts w:cs="Arial"/>
          <w:color w:val="000000"/>
          <w:sz w:val="20"/>
        </w:rPr>
      </w:pPr>
      <w:r w:rsidRPr="00576687">
        <w:rPr>
          <w:rFonts w:cs="Arial"/>
          <w:color w:val="000000"/>
          <w:sz w:val="20"/>
        </w:rPr>
        <w:t>Complete preliminary assay results have been received for this hole.</w:t>
      </w:r>
    </w:p>
    <w:p w14:paraId="32162027" w14:textId="586797B9" w:rsidR="00F0321D" w:rsidRPr="00576687" w:rsidRDefault="00F0321D" w:rsidP="00222666">
      <w:pPr>
        <w:pStyle w:val="ListParagraph"/>
        <w:numPr>
          <w:ilvl w:val="0"/>
          <w:numId w:val="41"/>
        </w:numPr>
        <w:suppressAutoHyphens w:val="0"/>
        <w:ind w:left="360"/>
        <w:contextualSpacing/>
        <w:jc w:val="both"/>
        <w:rPr>
          <w:rFonts w:cs="Arial"/>
          <w:color w:val="000000"/>
          <w:sz w:val="20"/>
        </w:rPr>
      </w:pPr>
      <w:r w:rsidRPr="00576687">
        <w:rPr>
          <w:rFonts w:cs="Arial"/>
          <w:color w:val="000000"/>
          <w:sz w:val="20"/>
        </w:rPr>
        <w:t>An unknown vein zone was intersected at 135.15m and produced 0.75 g/t Au over 2.15m.</w:t>
      </w:r>
    </w:p>
    <w:p w14:paraId="15DC38E9" w14:textId="0C96A6B7" w:rsidR="00F0321D" w:rsidRPr="00576687" w:rsidRDefault="00F0321D" w:rsidP="00222666">
      <w:pPr>
        <w:pStyle w:val="ListParagraph"/>
        <w:numPr>
          <w:ilvl w:val="0"/>
          <w:numId w:val="41"/>
        </w:numPr>
        <w:suppressAutoHyphens w:val="0"/>
        <w:ind w:left="360"/>
        <w:contextualSpacing/>
        <w:jc w:val="both"/>
        <w:rPr>
          <w:rFonts w:cs="Arial"/>
          <w:color w:val="000000"/>
          <w:sz w:val="20"/>
        </w:rPr>
      </w:pPr>
      <w:r w:rsidRPr="00576687">
        <w:rPr>
          <w:rFonts w:cs="Arial"/>
          <w:color w:val="000000"/>
          <w:sz w:val="20"/>
        </w:rPr>
        <w:t xml:space="preserve"> An unknown vein was intersected at 168.00m and produced 11.55 g/t Au over 0.55m. </w:t>
      </w:r>
    </w:p>
    <w:p w14:paraId="3C7FF3B9" w14:textId="61C506B8" w:rsidR="00F0321D" w:rsidRPr="00576687" w:rsidRDefault="00F0321D" w:rsidP="00222666">
      <w:pPr>
        <w:pStyle w:val="ListParagraph"/>
        <w:numPr>
          <w:ilvl w:val="0"/>
          <w:numId w:val="41"/>
        </w:numPr>
        <w:suppressAutoHyphens w:val="0"/>
        <w:ind w:left="360"/>
        <w:contextualSpacing/>
        <w:jc w:val="both"/>
        <w:rPr>
          <w:rFonts w:cs="Arial"/>
          <w:color w:val="000000"/>
          <w:sz w:val="20"/>
        </w:rPr>
      </w:pPr>
      <w:r w:rsidRPr="00576687">
        <w:rPr>
          <w:rFonts w:cs="Arial"/>
          <w:color w:val="000000"/>
          <w:sz w:val="20"/>
        </w:rPr>
        <w:t>The Main Hanging Wall Vein was intersected at 222.00m and 0.89 g/t Au over 6.45m.</w:t>
      </w:r>
    </w:p>
    <w:p w14:paraId="13B5D913" w14:textId="2D03917B" w:rsidR="00F0321D" w:rsidRPr="00576687" w:rsidRDefault="00F0321D" w:rsidP="00222666">
      <w:pPr>
        <w:pStyle w:val="ListParagraph"/>
        <w:numPr>
          <w:ilvl w:val="0"/>
          <w:numId w:val="41"/>
        </w:numPr>
        <w:suppressAutoHyphens w:val="0"/>
        <w:ind w:left="360"/>
        <w:contextualSpacing/>
        <w:jc w:val="both"/>
        <w:rPr>
          <w:rFonts w:cs="Arial"/>
          <w:color w:val="000000"/>
          <w:sz w:val="20"/>
        </w:rPr>
      </w:pPr>
      <w:r w:rsidRPr="00576687">
        <w:rPr>
          <w:rFonts w:cs="Arial"/>
          <w:color w:val="000000"/>
          <w:sz w:val="20"/>
        </w:rPr>
        <w:t>The Main Vein was intersected at 286.85m and produced 18.15 g/t Au over 2.50m, including 74.80 g/t over 0.50m.</w:t>
      </w:r>
    </w:p>
    <w:p w14:paraId="62F83BB7" w14:textId="3B78202F" w:rsidR="00F0321D" w:rsidRPr="00576687" w:rsidRDefault="00F0321D" w:rsidP="00222666">
      <w:pPr>
        <w:pStyle w:val="ListParagraph"/>
        <w:numPr>
          <w:ilvl w:val="0"/>
          <w:numId w:val="41"/>
        </w:numPr>
        <w:suppressAutoHyphens w:val="0"/>
        <w:ind w:left="360"/>
        <w:contextualSpacing/>
        <w:jc w:val="both"/>
        <w:rPr>
          <w:rFonts w:cs="Arial"/>
          <w:color w:val="000000"/>
          <w:sz w:val="20"/>
        </w:rPr>
      </w:pPr>
      <w:r w:rsidRPr="00576687">
        <w:rPr>
          <w:rFonts w:cs="Arial"/>
          <w:color w:val="000000"/>
          <w:sz w:val="20"/>
        </w:rPr>
        <w:t>The Pioneer CGFI Zone was intersected at 298.15m and produced 1.17 g/t Au over 106.75m. Highlights of this zone include:</w:t>
      </w:r>
    </w:p>
    <w:p w14:paraId="6817CB32" w14:textId="277D67CF" w:rsidR="00F0321D" w:rsidRPr="00576687" w:rsidRDefault="00F0321D" w:rsidP="00222666">
      <w:pPr>
        <w:pStyle w:val="ListParagraph"/>
        <w:numPr>
          <w:ilvl w:val="1"/>
          <w:numId w:val="41"/>
        </w:numPr>
        <w:suppressAutoHyphens w:val="0"/>
        <w:ind w:left="720"/>
        <w:contextualSpacing/>
        <w:jc w:val="both"/>
        <w:rPr>
          <w:rFonts w:cs="Arial"/>
          <w:color w:val="000000"/>
          <w:sz w:val="20"/>
        </w:rPr>
      </w:pPr>
      <w:r w:rsidRPr="00576687">
        <w:rPr>
          <w:rFonts w:cs="Arial"/>
          <w:color w:val="000000"/>
          <w:sz w:val="20"/>
        </w:rPr>
        <w:t>An intercept of an unknown vein zone at 340.00m producing 8.52 g/t Au over 0.50m</w:t>
      </w:r>
    </w:p>
    <w:p w14:paraId="73DB36B2" w14:textId="11043C08" w:rsidR="00F0321D" w:rsidRPr="00576687" w:rsidRDefault="00F0321D" w:rsidP="00222666">
      <w:pPr>
        <w:pStyle w:val="ListParagraph"/>
        <w:numPr>
          <w:ilvl w:val="1"/>
          <w:numId w:val="41"/>
        </w:numPr>
        <w:suppressAutoHyphens w:val="0"/>
        <w:ind w:left="720"/>
        <w:contextualSpacing/>
        <w:jc w:val="both"/>
        <w:rPr>
          <w:rFonts w:cs="Arial"/>
          <w:color w:val="000000"/>
          <w:sz w:val="20"/>
        </w:rPr>
      </w:pPr>
      <w:r w:rsidRPr="00576687">
        <w:rPr>
          <w:rFonts w:cs="Arial"/>
          <w:color w:val="000000"/>
          <w:sz w:val="20"/>
        </w:rPr>
        <w:t>An intercept of an unknown vein zone at 354.40m producing 20.20 g/t Au over 0.50m</w:t>
      </w:r>
    </w:p>
    <w:p w14:paraId="3BCE3C55" w14:textId="3EE2B72C" w:rsidR="00F0321D" w:rsidRPr="00576687" w:rsidRDefault="00F0321D" w:rsidP="00222666">
      <w:pPr>
        <w:pStyle w:val="ListParagraph"/>
        <w:numPr>
          <w:ilvl w:val="1"/>
          <w:numId w:val="41"/>
        </w:numPr>
        <w:suppressAutoHyphens w:val="0"/>
        <w:ind w:left="720"/>
        <w:contextualSpacing/>
        <w:jc w:val="both"/>
        <w:rPr>
          <w:rFonts w:cs="Arial"/>
          <w:color w:val="000000"/>
          <w:sz w:val="20"/>
        </w:rPr>
      </w:pPr>
      <w:r w:rsidRPr="00576687">
        <w:rPr>
          <w:rFonts w:cs="Arial"/>
          <w:color w:val="000000"/>
          <w:sz w:val="20"/>
        </w:rPr>
        <w:t xml:space="preserve">An intercept of an unknown vein zone at 362.80m producing 14.45 g/t Au over 2.60, including an intersect at 364.85m producing 67.80 g/t Au over 0.55m. </w:t>
      </w:r>
    </w:p>
    <w:p w14:paraId="71ED517B" w14:textId="1D6174DD" w:rsidR="00F0321D" w:rsidRPr="00576687" w:rsidRDefault="00F0321D" w:rsidP="00222666">
      <w:pPr>
        <w:pStyle w:val="ListParagraph"/>
        <w:numPr>
          <w:ilvl w:val="0"/>
          <w:numId w:val="41"/>
        </w:numPr>
        <w:suppressAutoHyphens w:val="0"/>
        <w:ind w:left="360"/>
        <w:contextualSpacing/>
        <w:jc w:val="both"/>
        <w:rPr>
          <w:rFonts w:cs="Arial"/>
          <w:sz w:val="20"/>
        </w:rPr>
      </w:pPr>
      <w:r w:rsidRPr="00576687">
        <w:rPr>
          <w:rFonts w:cs="Arial"/>
          <w:color w:val="000000"/>
          <w:sz w:val="20"/>
        </w:rPr>
        <w:t>This hole drilled to a final depth of 593.4m on April 12, 2021.</w:t>
      </w:r>
    </w:p>
    <w:p w14:paraId="385BDC43" w14:textId="77777777" w:rsidR="00F0321D" w:rsidRPr="00576687" w:rsidRDefault="00F0321D" w:rsidP="00222666">
      <w:pPr>
        <w:spacing w:after="0" w:line="240" w:lineRule="auto"/>
        <w:contextualSpacing/>
        <w:jc w:val="both"/>
        <w:rPr>
          <w:rFonts w:cs="Arial"/>
          <w:sz w:val="20"/>
          <w:szCs w:val="20"/>
        </w:rPr>
      </w:pPr>
    </w:p>
    <w:p w14:paraId="0C07DA90" w14:textId="1FED7505" w:rsidR="00F0321D" w:rsidRPr="00576687" w:rsidRDefault="00F0321D" w:rsidP="00222666">
      <w:pPr>
        <w:spacing w:after="0" w:line="240" w:lineRule="auto"/>
        <w:contextualSpacing/>
        <w:jc w:val="both"/>
        <w:rPr>
          <w:rFonts w:cs="Arial"/>
          <w:color w:val="000000"/>
          <w:sz w:val="20"/>
          <w:szCs w:val="20"/>
        </w:rPr>
      </w:pPr>
      <w:r w:rsidRPr="00576687">
        <w:rPr>
          <w:rFonts w:cs="Arial"/>
          <w:color w:val="000000"/>
          <w:sz w:val="20"/>
          <w:szCs w:val="20"/>
        </w:rPr>
        <w:t>SB-2021-029</w:t>
      </w:r>
      <w:r w:rsidR="000724A2">
        <w:rPr>
          <w:rFonts w:cs="Arial"/>
          <w:color w:val="000000"/>
          <w:sz w:val="20"/>
          <w:szCs w:val="20"/>
        </w:rPr>
        <w:t xml:space="preserve"> – Pioneer Block</w:t>
      </w:r>
    </w:p>
    <w:p w14:paraId="6FCF5CDD" w14:textId="77777777" w:rsidR="00F0321D" w:rsidRPr="00576687" w:rsidRDefault="00F0321D" w:rsidP="00222666">
      <w:pPr>
        <w:pStyle w:val="ListParagraph"/>
        <w:numPr>
          <w:ilvl w:val="0"/>
          <w:numId w:val="43"/>
        </w:numPr>
        <w:suppressAutoHyphens w:val="0"/>
        <w:ind w:left="360"/>
        <w:contextualSpacing/>
        <w:jc w:val="both"/>
        <w:rPr>
          <w:rFonts w:cs="Arial"/>
          <w:color w:val="000000"/>
          <w:sz w:val="20"/>
        </w:rPr>
      </w:pPr>
      <w:r w:rsidRPr="00576687">
        <w:rPr>
          <w:rFonts w:cs="Arial"/>
          <w:color w:val="000000"/>
          <w:sz w:val="20"/>
        </w:rPr>
        <w:t>Complete preliminary assay results have been received for this hole.</w:t>
      </w:r>
    </w:p>
    <w:p w14:paraId="57CAB242" w14:textId="5CB0059B" w:rsidR="00F0321D" w:rsidRPr="00576687" w:rsidRDefault="00F0321D" w:rsidP="00222666">
      <w:pPr>
        <w:pStyle w:val="ListParagraph"/>
        <w:numPr>
          <w:ilvl w:val="0"/>
          <w:numId w:val="41"/>
        </w:numPr>
        <w:suppressAutoHyphens w:val="0"/>
        <w:ind w:left="360"/>
        <w:contextualSpacing/>
        <w:jc w:val="both"/>
        <w:rPr>
          <w:rFonts w:cs="Arial"/>
          <w:color w:val="000000"/>
          <w:sz w:val="20"/>
        </w:rPr>
      </w:pPr>
      <w:r w:rsidRPr="00576687">
        <w:rPr>
          <w:rFonts w:cs="Arial"/>
          <w:color w:val="000000"/>
          <w:sz w:val="20"/>
        </w:rPr>
        <w:t>An unknown vein zone was intersected at 112.10m and produced 0.72 g/t Au over 7.45m.</w:t>
      </w:r>
    </w:p>
    <w:p w14:paraId="16258484" w14:textId="478C0EA8" w:rsidR="00F0321D" w:rsidRPr="00576687" w:rsidRDefault="00F0321D" w:rsidP="00222666">
      <w:pPr>
        <w:pStyle w:val="ListParagraph"/>
        <w:numPr>
          <w:ilvl w:val="0"/>
          <w:numId w:val="41"/>
        </w:numPr>
        <w:suppressAutoHyphens w:val="0"/>
        <w:ind w:left="360"/>
        <w:contextualSpacing/>
        <w:jc w:val="both"/>
        <w:rPr>
          <w:rFonts w:cs="Arial"/>
          <w:color w:val="000000"/>
          <w:sz w:val="20"/>
        </w:rPr>
      </w:pPr>
      <w:r w:rsidRPr="00576687">
        <w:rPr>
          <w:rFonts w:cs="Arial"/>
          <w:color w:val="000000"/>
          <w:sz w:val="20"/>
        </w:rPr>
        <w:t xml:space="preserve"> An unknown vein zone was intersected at 212.30m and produced 0.44 g/t Au over 7.45m.</w:t>
      </w:r>
    </w:p>
    <w:p w14:paraId="38598888" w14:textId="23127E78" w:rsidR="00F0321D" w:rsidRPr="00576687" w:rsidRDefault="00F0321D" w:rsidP="00222666">
      <w:pPr>
        <w:pStyle w:val="ListParagraph"/>
        <w:numPr>
          <w:ilvl w:val="0"/>
          <w:numId w:val="41"/>
        </w:numPr>
        <w:suppressAutoHyphens w:val="0"/>
        <w:ind w:left="360"/>
        <w:contextualSpacing/>
        <w:jc w:val="both"/>
        <w:rPr>
          <w:rFonts w:cs="Arial"/>
          <w:color w:val="000000"/>
          <w:sz w:val="20"/>
        </w:rPr>
      </w:pPr>
      <w:r w:rsidRPr="00576687">
        <w:rPr>
          <w:rFonts w:cs="Arial"/>
          <w:color w:val="000000"/>
          <w:sz w:val="20"/>
        </w:rPr>
        <w:t xml:space="preserve">An unknown vein was intersected at 240.95m and produced 13.10 g/t Au over 0.80m. </w:t>
      </w:r>
    </w:p>
    <w:p w14:paraId="5DD7954F" w14:textId="1030564E" w:rsidR="00F0321D" w:rsidRPr="00576687" w:rsidRDefault="00F0321D" w:rsidP="00222666">
      <w:pPr>
        <w:pStyle w:val="ListParagraph"/>
        <w:numPr>
          <w:ilvl w:val="0"/>
          <w:numId w:val="41"/>
        </w:numPr>
        <w:suppressAutoHyphens w:val="0"/>
        <w:ind w:left="360"/>
        <w:contextualSpacing/>
        <w:jc w:val="both"/>
        <w:rPr>
          <w:rFonts w:cs="Arial"/>
          <w:color w:val="000000"/>
          <w:sz w:val="20"/>
        </w:rPr>
      </w:pPr>
      <w:r w:rsidRPr="00576687">
        <w:rPr>
          <w:rFonts w:cs="Arial"/>
          <w:color w:val="000000"/>
          <w:sz w:val="20"/>
        </w:rPr>
        <w:t>The Main Vein was intersected at 318.20m and produced 8.49 g/t Au over 1.05m, including 17.70 g/t Au over 0.50m at 318.75m.</w:t>
      </w:r>
    </w:p>
    <w:p w14:paraId="3287D19D" w14:textId="1FEC6897" w:rsidR="00F0321D" w:rsidRPr="00576687" w:rsidRDefault="00F0321D" w:rsidP="00222666">
      <w:pPr>
        <w:pStyle w:val="ListParagraph"/>
        <w:numPr>
          <w:ilvl w:val="0"/>
          <w:numId w:val="41"/>
        </w:numPr>
        <w:suppressAutoHyphens w:val="0"/>
        <w:ind w:left="360"/>
        <w:contextualSpacing/>
        <w:jc w:val="both"/>
        <w:rPr>
          <w:rFonts w:cs="Arial"/>
          <w:sz w:val="20"/>
        </w:rPr>
      </w:pPr>
      <w:r w:rsidRPr="00576687">
        <w:rPr>
          <w:rFonts w:cs="Arial"/>
          <w:color w:val="000000"/>
          <w:sz w:val="20"/>
        </w:rPr>
        <w:t>This hole drilled to a final depth of 809m on April 28, 2021.</w:t>
      </w:r>
    </w:p>
    <w:p w14:paraId="2563DD4E" w14:textId="77777777" w:rsidR="00F0321D" w:rsidRPr="00576687" w:rsidRDefault="00F0321D" w:rsidP="00576687">
      <w:pPr>
        <w:spacing w:after="0" w:line="240" w:lineRule="auto"/>
        <w:contextualSpacing/>
        <w:jc w:val="both"/>
        <w:rPr>
          <w:rFonts w:cs="Arial"/>
          <w:color w:val="000000"/>
          <w:sz w:val="20"/>
          <w:szCs w:val="20"/>
        </w:rPr>
      </w:pPr>
    </w:p>
    <w:tbl>
      <w:tblPr>
        <w:tblW w:w="9360" w:type="dxa"/>
        <w:tblLayout w:type="fixed"/>
        <w:tblCellMar>
          <w:left w:w="0" w:type="dxa"/>
          <w:right w:w="0" w:type="dxa"/>
        </w:tblCellMar>
        <w:tblLook w:val="04A0" w:firstRow="1" w:lastRow="0" w:firstColumn="1" w:lastColumn="0" w:noHBand="0" w:noVBand="1"/>
      </w:tblPr>
      <w:tblGrid>
        <w:gridCol w:w="1428"/>
        <w:gridCol w:w="6"/>
        <w:gridCol w:w="1169"/>
        <w:gridCol w:w="1261"/>
        <w:gridCol w:w="1171"/>
        <w:gridCol w:w="1081"/>
        <w:gridCol w:w="1800"/>
        <w:gridCol w:w="1444"/>
      </w:tblGrid>
      <w:tr w:rsidR="007A777E" w:rsidRPr="00576687" w14:paraId="5FFDFE97" w14:textId="77777777" w:rsidTr="003674D8">
        <w:trPr>
          <w:trHeight w:val="288"/>
          <w:tblHeader/>
        </w:trPr>
        <w:tc>
          <w:tcPr>
            <w:tcW w:w="9360" w:type="dxa"/>
            <w:gridSpan w:val="8"/>
            <w:tcBorders>
              <w:top w:val="nil"/>
              <w:left w:val="single" w:sz="4" w:space="0" w:color="auto"/>
              <w:bottom w:val="single" w:sz="4" w:space="0" w:color="auto"/>
              <w:right w:val="single" w:sz="4" w:space="0" w:color="000000"/>
            </w:tcBorders>
            <w:shd w:val="clear" w:color="auto" w:fill="806000"/>
            <w:noWrap/>
            <w:vAlign w:val="center"/>
            <w:hideMark/>
          </w:tcPr>
          <w:p w14:paraId="02545CD9" w14:textId="3A253CC9" w:rsidR="007A777E" w:rsidRPr="00CD05BA" w:rsidRDefault="007A777E" w:rsidP="00576687">
            <w:pPr>
              <w:spacing w:after="0" w:line="240" w:lineRule="auto"/>
              <w:contextualSpacing/>
              <w:jc w:val="center"/>
              <w:rPr>
                <w:rFonts w:cs="Arial"/>
                <w:b/>
                <w:bCs/>
                <w:color w:val="FFFFFF" w:themeColor="background1"/>
                <w:sz w:val="18"/>
                <w:szCs w:val="18"/>
              </w:rPr>
            </w:pPr>
            <w:proofErr w:type="spellStart"/>
            <w:r w:rsidRPr="00CD05BA">
              <w:rPr>
                <w:rFonts w:cs="Arial"/>
                <w:b/>
                <w:bCs/>
                <w:color w:val="FFFFFF" w:themeColor="background1"/>
                <w:sz w:val="18"/>
                <w:szCs w:val="18"/>
              </w:rPr>
              <w:t>Bralorne</w:t>
            </w:r>
            <w:proofErr w:type="spellEnd"/>
            <w:r w:rsidRPr="00CD05BA">
              <w:rPr>
                <w:rFonts w:cs="Arial"/>
                <w:b/>
                <w:bCs/>
                <w:color w:val="FFFFFF" w:themeColor="background1"/>
                <w:sz w:val="18"/>
                <w:szCs w:val="18"/>
              </w:rPr>
              <w:t xml:space="preserve"> Gold Project</w:t>
            </w:r>
          </w:p>
          <w:p w14:paraId="4626F7D2" w14:textId="404C9CDB" w:rsidR="005B383F" w:rsidRPr="00CD05BA" w:rsidRDefault="007A777E" w:rsidP="00576687">
            <w:pPr>
              <w:spacing w:after="0" w:line="240" w:lineRule="auto"/>
              <w:contextualSpacing/>
              <w:jc w:val="center"/>
              <w:rPr>
                <w:rFonts w:cs="Arial"/>
                <w:b/>
                <w:bCs/>
                <w:color w:val="FFFFFF" w:themeColor="background1"/>
                <w:sz w:val="18"/>
                <w:szCs w:val="18"/>
              </w:rPr>
            </w:pPr>
            <w:r w:rsidRPr="00CD05BA">
              <w:rPr>
                <w:rFonts w:cs="Arial"/>
                <w:b/>
                <w:bCs/>
                <w:color w:val="FFFFFF" w:themeColor="background1"/>
                <w:sz w:val="18"/>
                <w:szCs w:val="18"/>
              </w:rPr>
              <w:t xml:space="preserve">Drill Holes </w:t>
            </w:r>
            <w:r w:rsidR="005B383F" w:rsidRPr="00CD05BA">
              <w:rPr>
                <w:rFonts w:cs="Arial"/>
                <w:b/>
                <w:bCs/>
                <w:color w:val="FFFFFF" w:themeColor="background1"/>
                <w:sz w:val="18"/>
                <w:szCs w:val="18"/>
              </w:rPr>
              <w:t>SB-2021-022, 026, 029</w:t>
            </w:r>
          </w:p>
        </w:tc>
      </w:tr>
      <w:tr w:rsidR="0062680F" w:rsidRPr="00576687" w14:paraId="2B9AB7A9" w14:textId="77777777" w:rsidTr="00222666">
        <w:trPr>
          <w:trHeight w:val="288"/>
          <w:tblHeader/>
        </w:trPr>
        <w:tc>
          <w:tcPr>
            <w:tcW w:w="1428" w:type="dxa"/>
            <w:tcBorders>
              <w:top w:val="single" w:sz="4" w:space="0" w:color="auto"/>
              <w:left w:val="single" w:sz="4" w:space="0" w:color="auto"/>
              <w:bottom w:val="single" w:sz="4" w:space="0" w:color="auto"/>
              <w:right w:val="single" w:sz="4" w:space="0" w:color="auto"/>
            </w:tcBorders>
            <w:shd w:val="clear" w:color="auto" w:fill="806000"/>
            <w:vAlign w:val="center"/>
            <w:hideMark/>
          </w:tcPr>
          <w:p w14:paraId="2AD70F3C" w14:textId="77777777" w:rsidR="0062680F" w:rsidRPr="00CD05BA" w:rsidRDefault="0062680F" w:rsidP="00576687">
            <w:pPr>
              <w:spacing w:after="0" w:line="240" w:lineRule="auto"/>
              <w:contextualSpacing/>
              <w:jc w:val="center"/>
              <w:rPr>
                <w:rFonts w:cs="Arial"/>
                <w:b/>
                <w:bCs/>
                <w:color w:val="FFFFFF" w:themeColor="background1"/>
                <w:sz w:val="18"/>
                <w:szCs w:val="18"/>
              </w:rPr>
            </w:pPr>
            <w:r w:rsidRPr="00CD05BA">
              <w:rPr>
                <w:rFonts w:cs="Arial"/>
                <w:b/>
                <w:bCs/>
                <w:color w:val="FFFFFF" w:themeColor="background1"/>
                <w:sz w:val="18"/>
                <w:szCs w:val="18"/>
              </w:rPr>
              <w:t>Diamond Drill Hole Name</w:t>
            </w:r>
          </w:p>
        </w:tc>
        <w:tc>
          <w:tcPr>
            <w:tcW w:w="1175" w:type="dxa"/>
            <w:gridSpan w:val="2"/>
            <w:tcBorders>
              <w:top w:val="single" w:sz="4" w:space="0" w:color="auto"/>
              <w:left w:val="nil"/>
              <w:bottom w:val="single" w:sz="4" w:space="0" w:color="auto"/>
              <w:right w:val="single" w:sz="4" w:space="0" w:color="auto"/>
            </w:tcBorders>
            <w:shd w:val="clear" w:color="auto" w:fill="806000"/>
            <w:vAlign w:val="center"/>
            <w:hideMark/>
          </w:tcPr>
          <w:p w14:paraId="63F62A55" w14:textId="77777777" w:rsidR="007A777E" w:rsidRPr="00CD05BA" w:rsidRDefault="0062680F" w:rsidP="00576687">
            <w:pPr>
              <w:spacing w:after="0" w:line="240" w:lineRule="auto"/>
              <w:contextualSpacing/>
              <w:jc w:val="center"/>
              <w:rPr>
                <w:rFonts w:cs="Arial"/>
                <w:b/>
                <w:bCs/>
                <w:color w:val="FFFFFF" w:themeColor="background1"/>
                <w:sz w:val="18"/>
                <w:szCs w:val="18"/>
              </w:rPr>
            </w:pPr>
            <w:r w:rsidRPr="00CD05BA">
              <w:rPr>
                <w:rFonts w:cs="Arial"/>
                <w:b/>
                <w:bCs/>
                <w:color w:val="FFFFFF" w:themeColor="background1"/>
                <w:sz w:val="18"/>
                <w:szCs w:val="18"/>
              </w:rPr>
              <w:t>From</w:t>
            </w:r>
          </w:p>
          <w:p w14:paraId="1770458B" w14:textId="29B370AB" w:rsidR="0062680F" w:rsidRPr="00CD05BA" w:rsidRDefault="0062680F" w:rsidP="00576687">
            <w:pPr>
              <w:spacing w:after="0" w:line="240" w:lineRule="auto"/>
              <w:contextualSpacing/>
              <w:jc w:val="center"/>
              <w:rPr>
                <w:rFonts w:cs="Arial"/>
                <w:b/>
                <w:bCs/>
                <w:color w:val="FFFFFF" w:themeColor="background1"/>
                <w:sz w:val="18"/>
                <w:szCs w:val="18"/>
              </w:rPr>
            </w:pPr>
            <w:r w:rsidRPr="00CD05BA">
              <w:rPr>
                <w:rFonts w:cs="Arial"/>
                <w:b/>
                <w:bCs/>
                <w:color w:val="FFFFFF" w:themeColor="background1"/>
                <w:sz w:val="18"/>
                <w:szCs w:val="18"/>
              </w:rPr>
              <w:t>(m)</w:t>
            </w:r>
          </w:p>
        </w:tc>
        <w:tc>
          <w:tcPr>
            <w:tcW w:w="1261" w:type="dxa"/>
            <w:tcBorders>
              <w:top w:val="single" w:sz="4" w:space="0" w:color="auto"/>
              <w:left w:val="nil"/>
              <w:bottom w:val="single" w:sz="4" w:space="0" w:color="auto"/>
              <w:right w:val="single" w:sz="4" w:space="0" w:color="auto"/>
            </w:tcBorders>
            <w:shd w:val="clear" w:color="auto" w:fill="806000"/>
            <w:vAlign w:val="center"/>
            <w:hideMark/>
          </w:tcPr>
          <w:p w14:paraId="4903CE91" w14:textId="77777777" w:rsidR="007A777E" w:rsidRPr="00CD05BA" w:rsidRDefault="0062680F" w:rsidP="00576687">
            <w:pPr>
              <w:spacing w:after="0" w:line="240" w:lineRule="auto"/>
              <w:contextualSpacing/>
              <w:jc w:val="center"/>
              <w:rPr>
                <w:rFonts w:cs="Arial"/>
                <w:b/>
                <w:bCs/>
                <w:color w:val="FFFFFF" w:themeColor="background1"/>
                <w:sz w:val="18"/>
                <w:szCs w:val="18"/>
              </w:rPr>
            </w:pPr>
            <w:r w:rsidRPr="00CD05BA">
              <w:rPr>
                <w:rFonts w:cs="Arial"/>
                <w:b/>
                <w:bCs/>
                <w:color w:val="FFFFFF" w:themeColor="background1"/>
                <w:sz w:val="18"/>
                <w:szCs w:val="18"/>
              </w:rPr>
              <w:t>To</w:t>
            </w:r>
          </w:p>
          <w:p w14:paraId="4928A9AE" w14:textId="32187F1F" w:rsidR="0062680F" w:rsidRPr="00CD05BA" w:rsidRDefault="0062680F" w:rsidP="00576687">
            <w:pPr>
              <w:spacing w:after="0" w:line="240" w:lineRule="auto"/>
              <w:contextualSpacing/>
              <w:jc w:val="center"/>
              <w:rPr>
                <w:rFonts w:cs="Arial"/>
                <w:b/>
                <w:bCs/>
                <w:color w:val="FFFFFF" w:themeColor="background1"/>
                <w:sz w:val="18"/>
                <w:szCs w:val="18"/>
              </w:rPr>
            </w:pPr>
            <w:r w:rsidRPr="00CD05BA">
              <w:rPr>
                <w:rFonts w:cs="Arial"/>
                <w:b/>
                <w:bCs/>
                <w:color w:val="FFFFFF" w:themeColor="background1"/>
                <w:sz w:val="18"/>
                <w:szCs w:val="18"/>
              </w:rPr>
              <w:t>(m)</w:t>
            </w:r>
          </w:p>
        </w:tc>
        <w:tc>
          <w:tcPr>
            <w:tcW w:w="1171" w:type="dxa"/>
            <w:tcBorders>
              <w:top w:val="single" w:sz="4" w:space="0" w:color="auto"/>
              <w:left w:val="nil"/>
              <w:bottom w:val="single" w:sz="4" w:space="0" w:color="auto"/>
              <w:right w:val="single" w:sz="4" w:space="0" w:color="auto"/>
            </w:tcBorders>
            <w:shd w:val="clear" w:color="auto" w:fill="806000"/>
            <w:vAlign w:val="center"/>
            <w:hideMark/>
          </w:tcPr>
          <w:p w14:paraId="33C36273" w14:textId="77777777" w:rsidR="007A777E" w:rsidRPr="00CD05BA" w:rsidRDefault="0062680F" w:rsidP="00576687">
            <w:pPr>
              <w:spacing w:after="0" w:line="240" w:lineRule="auto"/>
              <w:contextualSpacing/>
              <w:jc w:val="center"/>
              <w:rPr>
                <w:rFonts w:cs="Arial"/>
                <w:b/>
                <w:bCs/>
                <w:color w:val="FFFFFF" w:themeColor="background1"/>
                <w:sz w:val="18"/>
                <w:szCs w:val="18"/>
              </w:rPr>
            </w:pPr>
            <w:r w:rsidRPr="00CD05BA">
              <w:rPr>
                <w:rFonts w:cs="Arial"/>
                <w:b/>
                <w:bCs/>
                <w:color w:val="FFFFFF" w:themeColor="background1"/>
                <w:sz w:val="18"/>
                <w:szCs w:val="18"/>
              </w:rPr>
              <w:t>Interval</w:t>
            </w:r>
          </w:p>
          <w:p w14:paraId="38025D4A" w14:textId="69A497F0" w:rsidR="0062680F" w:rsidRPr="00CD05BA" w:rsidRDefault="0062680F" w:rsidP="00576687">
            <w:pPr>
              <w:spacing w:after="0" w:line="240" w:lineRule="auto"/>
              <w:contextualSpacing/>
              <w:jc w:val="center"/>
              <w:rPr>
                <w:rFonts w:cs="Arial"/>
                <w:b/>
                <w:bCs/>
                <w:color w:val="FFFFFF" w:themeColor="background1"/>
                <w:sz w:val="18"/>
                <w:szCs w:val="18"/>
              </w:rPr>
            </w:pPr>
            <w:r w:rsidRPr="00CD05BA">
              <w:rPr>
                <w:rFonts w:cs="Arial"/>
                <w:b/>
                <w:bCs/>
                <w:color w:val="FFFFFF" w:themeColor="background1"/>
                <w:sz w:val="18"/>
                <w:szCs w:val="18"/>
              </w:rPr>
              <w:t>(m)</w:t>
            </w:r>
          </w:p>
        </w:tc>
        <w:tc>
          <w:tcPr>
            <w:tcW w:w="1081" w:type="dxa"/>
            <w:tcBorders>
              <w:top w:val="single" w:sz="4" w:space="0" w:color="auto"/>
              <w:left w:val="nil"/>
              <w:bottom w:val="single" w:sz="4" w:space="0" w:color="auto"/>
              <w:right w:val="single" w:sz="4" w:space="0" w:color="auto"/>
            </w:tcBorders>
            <w:shd w:val="clear" w:color="auto" w:fill="806000"/>
            <w:vAlign w:val="center"/>
            <w:hideMark/>
          </w:tcPr>
          <w:p w14:paraId="249F199D" w14:textId="77777777" w:rsidR="007A777E" w:rsidRPr="00CD05BA" w:rsidRDefault="0062680F" w:rsidP="00576687">
            <w:pPr>
              <w:spacing w:after="0" w:line="240" w:lineRule="auto"/>
              <w:contextualSpacing/>
              <w:jc w:val="center"/>
              <w:rPr>
                <w:rFonts w:cs="Arial"/>
                <w:b/>
                <w:bCs/>
                <w:color w:val="FFFFFF" w:themeColor="background1"/>
                <w:sz w:val="18"/>
                <w:szCs w:val="18"/>
              </w:rPr>
            </w:pPr>
            <w:r w:rsidRPr="00CD05BA">
              <w:rPr>
                <w:rFonts w:cs="Arial"/>
                <w:b/>
                <w:bCs/>
                <w:color w:val="FFFFFF" w:themeColor="background1"/>
                <w:sz w:val="18"/>
                <w:szCs w:val="18"/>
              </w:rPr>
              <w:t>Au</w:t>
            </w:r>
          </w:p>
          <w:p w14:paraId="4DC1BAFF" w14:textId="06A66817" w:rsidR="0062680F" w:rsidRPr="00CD05BA" w:rsidRDefault="0062680F" w:rsidP="00576687">
            <w:pPr>
              <w:spacing w:after="0" w:line="240" w:lineRule="auto"/>
              <w:contextualSpacing/>
              <w:jc w:val="center"/>
              <w:rPr>
                <w:rFonts w:cs="Arial"/>
                <w:b/>
                <w:bCs/>
                <w:color w:val="FFFFFF" w:themeColor="background1"/>
                <w:sz w:val="18"/>
                <w:szCs w:val="18"/>
              </w:rPr>
            </w:pPr>
            <w:r w:rsidRPr="00CD05BA">
              <w:rPr>
                <w:rFonts w:cs="Arial"/>
                <w:b/>
                <w:bCs/>
                <w:color w:val="FFFFFF" w:themeColor="background1"/>
                <w:sz w:val="18"/>
                <w:szCs w:val="18"/>
              </w:rPr>
              <w:t>(g/t)</w:t>
            </w:r>
          </w:p>
        </w:tc>
        <w:tc>
          <w:tcPr>
            <w:tcW w:w="1800" w:type="dxa"/>
            <w:tcBorders>
              <w:top w:val="single" w:sz="4" w:space="0" w:color="auto"/>
              <w:left w:val="nil"/>
              <w:bottom w:val="single" w:sz="4" w:space="0" w:color="auto"/>
              <w:right w:val="single" w:sz="4" w:space="0" w:color="auto"/>
            </w:tcBorders>
            <w:shd w:val="clear" w:color="auto" w:fill="806000"/>
            <w:vAlign w:val="center"/>
            <w:hideMark/>
          </w:tcPr>
          <w:p w14:paraId="1C2F9DAF" w14:textId="77777777" w:rsidR="0062680F" w:rsidRPr="00CD05BA" w:rsidRDefault="0062680F" w:rsidP="00576687">
            <w:pPr>
              <w:spacing w:after="0" w:line="240" w:lineRule="auto"/>
              <w:contextualSpacing/>
              <w:jc w:val="center"/>
              <w:rPr>
                <w:rFonts w:cs="Arial"/>
                <w:b/>
                <w:bCs/>
                <w:color w:val="FFFFFF" w:themeColor="background1"/>
                <w:sz w:val="18"/>
                <w:szCs w:val="18"/>
              </w:rPr>
            </w:pPr>
            <w:r w:rsidRPr="00CD05BA">
              <w:rPr>
                <w:rFonts w:cs="Arial"/>
                <w:b/>
                <w:bCs/>
                <w:color w:val="FFFFFF" w:themeColor="background1"/>
                <w:sz w:val="18"/>
                <w:szCs w:val="18"/>
              </w:rPr>
              <w:t>Zone</w:t>
            </w:r>
          </w:p>
        </w:tc>
        <w:tc>
          <w:tcPr>
            <w:tcW w:w="1444" w:type="dxa"/>
            <w:tcBorders>
              <w:top w:val="single" w:sz="4" w:space="0" w:color="auto"/>
              <w:left w:val="nil"/>
              <w:bottom w:val="single" w:sz="4" w:space="0" w:color="auto"/>
              <w:right w:val="single" w:sz="4" w:space="0" w:color="auto"/>
            </w:tcBorders>
            <w:shd w:val="clear" w:color="auto" w:fill="806000"/>
            <w:vAlign w:val="center"/>
            <w:hideMark/>
          </w:tcPr>
          <w:p w14:paraId="69C0FC44" w14:textId="77777777" w:rsidR="0062680F" w:rsidRPr="00CD05BA" w:rsidRDefault="0062680F" w:rsidP="00576687">
            <w:pPr>
              <w:spacing w:after="0" w:line="240" w:lineRule="auto"/>
              <w:contextualSpacing/>
              <w:jc w:val="center"/>
              <w:rPr>
                <w:rFonts w:cs="Arial"/>
                <w:b/>
                <w:bCs/>
                <w:color w:val="FFFFFF" w:themeColor="background1"/>
                <w:sz w:val="18"/>
                <w:szCs w:val="18"/>
              </w:rPr>
            </w:pPr>
            <w:r w:rsidRPr="00CD05BA">
              <w:rPr>
                <w:rFonts w:cs="Arial"/>
                <w:b/>
                <w:bCs/>
                <w:color w:val="FFFFFF" w:themeColor="background1"/>
                <w:sz w:val="18"/>
                <w:szCs w:val="18"/>
              </w:rPr>
              <w:t>Method Reported</w:t>
            </w:r>
          </w:p>
        </w:tc>
      </w:tr>
      <w:tr w:rsidR="00CD05BA" w:rsidRPr="00576687" w14:paraId="75DF71CB"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C7FE4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30727D2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92.10</w:t>
            </w:r>
          </w:p>
        </w:tc>
        <w:tc>
          <w:tcPr>
            <w:tcW w:w="1261" w:type="dxa"/>
            <w:tcBorders>
              <w:top w:val="nil"/>
              <w:left w:val="nil"/>
              <w:bottom w:val="single" w:sz="4" w:space="0" w:color="auto"/>
              <w:right w:val="single" w:sz="4" w:space="0" w:color="auto"/>
            </w:tcBorders>
            <w:shd w:val="clear" w:color="auto" w:fill="auto"/>
            <w:noWrap/>
            <w:vAlign w:val="center"/>
            <w:hideMark/>
          </w:tcPr>
          <w:p w14:paraId="3337093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92.65</w:t>
            </w:r>
          </w:p>
        </w:tc>
        <w:tc>
          <w:tcPr>
            <w:tcW w:w="1171" w:type="dxa"/>
            <w:tcBorders>
              <w:top w:val="nil"/>
              <w:left w:val="nil"/>
              <w:bottom w:val="single" w:sz="4" w:space="0" w:color="auto"/>
              <w:right w:val="single" w:sz="4" w:space="0" w:color="auto"/>
            </w:tcBorders>
            <w:shd w:val="clear" w:color="auto" w:fill="auto"/>
            <w:noWrap/>
            <w:vAlign w:val="center"/>
            <w:hideMark/>
          </w:tcPr>
          <w:p w14:paraId="616985F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0.55</w:t>
            </w:r>
          </w:p>
        </w:tc>
        <w:tc>
          <w:tcPr>
            <w:tcW w:w="1081" w:type="dxa"/>
            <w:tcBorders>
              <w:top w:val="nil"/>
              <w:left w:val="nil"/>
              <w:bottom w:val="single" w:sz="4" w:space="0" w:color="auto"/>
              <w:right w:val="single" w:sz="4" w:space="0" w:color="auto"/>
            </w:tcBorders>
            <w:shd w:val="clear" w:color="auto" w:fill="auto"/>
            <w:noWrap/>
            <w:vAlign w:val="center"/>
            <w:hideMark/>
          </w:tcPr>
          <w:p w14:paraId="2844CEF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0.13</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72C48DB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Unknown Zone</w:t>
            </w:r>
          </w:p>
        </w:tc>
        <w:tc>
          <w:tcPr>
            <w:tcW w:w="1444" w:type="dxa"/>
            <w:tcBorders>
              <w:top w:val="nil"/>
              <w:left w:val="nil"/>
              <w:bottom w:val="single" w:sz="4" w:space="0" w:color="auto"/>
              <w:right w:val="single" w:sz="4" w:space="0" w:color="auto"/>
            </w:tcBorders>
            <w:shd w:val="clear" w:color="auto" w:fill="auto"/>
            <w:noWrap/>
            <w:vAlign w:val="center"/>
            <w:hideMark/>
          </w:tcPr>
          <w:p w14:paraId="797E1B0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301DBECB"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1D770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3D6B176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92.65</w:t>
            </w:r>
          </w:p>
        </w:tc>
        <w:tc>
          <w:tcPr>
            <w:tcW w:w="1261" w:type="dxa"/>
            <w:tcBorders>
              <w:top w:val="nil"/>
              <w:left w:val="nil"/>
              <w:bottom w:val="single" w:sz="4" w:space="0" w:color="auto"/>
              <w:right w:val="single" w:sz="4" w:space="0" w:color="auto"/>
            </w:tcBorders>
            <w:shd w:val="clear" w:color="auto" w:fill="auto"/>
            <w:noWrap/>
            <w:vAlign w:val="center"/>
            <w:hideMark/>
          </w:tcPr>
          <w:p w14:paraId="506D096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93.70</w:t>
            </w:r>
          </w:p>
        </w:tc>
        <w:tc>
          <w:tcPr>
            <w:tcW w:w="1171" w:type="dxa"/>
            <w:tcBorders>
              <w:top w:val="nil"/>
              <w:left w:val="nil"/>
              <w:bottom w:val="single" w:sz="4" w:space="0" w:color="auto"/>
              <w:right w:val="single" w:sz="4" w:space="0" w:color="auto"/>
            </w:tcBorders>
            <w:shd w:val="clear" w:color="auto" w:fill="auto"/>
            <w:noWrap/>
            <w:vAlign w:val="center"/>
            <w:hideMark/>
          </w:tcPr>
          <w:p w14:paraId="020DB4F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1.05</w:t>
            </w:r>
          </w:p>
        </w:tc>
        <w:tc>
          <w:tcPr>
            <w:tcW w:w="1081" w:type="dxa"/>
            <w:tcBorders>
              <w:top w:val="nil"/>
              <w:left w:val="nil"/>
              <w:bottom w:val="single" w:sz="4" w:space="0" w:color="auto"/>
              <w:right w:val="single" w:sz="4" w:space="0" w:color="auto"/>
            </w:tcBorders>
            <w:shd w:val="clear" w:color="auto" w:fill="auto"/>
            <w:noWrap/>
            <w:vAlign w:val="center"/>
            <w:hideMark/>
          </w:tcPr>
          <w:p w14:paraId="62E442B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0.35</w:t>
            </w:r>
          </w:p>
        </w:tc>
        <w:tc>
          <w:tcPr>
            <w:tcW w:w="1800" w:type="dxa"/>
            <w:vMerge w:val="restart"/>
            <w:tcBorders>
              <w:top w:val="nil"/>
              <w:left w:val="single" w:sz="4" w:space="0" w:color="auto"/>
              <w:bottom w:val="single" w:sz="4" w:space="0" w:color="auto"/>
              <w:right w:val="single" w:sz="4" w:space="0" w:color="auto"/>
            </w:tcBorders>
            <w:vAlign w:val="center"/>
            <w:hideMark/>
          </w:tcPr>
          <w:p w14:paraId="69DF6DC5"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center"/>
            <w:hideMark/>
          </w:tcPr>
          <w:p w14:paraId="3B831DD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24F44403"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2D2FD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6091FB0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93.70</w:t>
            </w:r>
          </w:p>
        </w:tc>
        <w:tc>
          <w:tcPr>
            <w:tcW w:w="1261" w:type="dxa"/>
            <w:tcBorders>
              <w:top w:val="nil"/>
              <w:left w:val="nil"/>
              <w:bottom w:val="single" w:sz="4" w:space="0" w:color="auto"/>
              <w:right w:val="single" w:sz="4" w:space="0" w:color="auto"/>
            </w:tcBorders>
            <w:shd w:val="clear" w:color="auto" w:fill="auto"/>
            <w:noWrap/>
            <w:vAlign w:val="center"/>
            <w:hideMark/>
          </w:tcPr>
          <w:p w14:paraId="5B57981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94.50</w:t>
            </w:r>
          </w:p>
        </w:tc>
        <w:tc>
          <w:tcPr>
            <w:tcW w:w="1171" w:type="dxa"/>
            <w:tcBorders>
              <w:top w:val="nil"/>
              <w:left w:val="nil"/>
              <w:bottom w:val="single" w:sz="4" w:space="0" w:color="auto"/>
              <w:right w:val="single" w:sz="4" w:space="0" w:color="auto"/>
            </w:tcBorders>
            <w:shd w:val="clear" w:color="auto" w:fill="auto"/>
            <w:noWrap/>
            <w:vAlign w:val="center"/>
            <w:hideMark/>
          </w:tcPr>
          <w:p w14:paraId="4A7308E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0.8</w:t>
            </w:r>
          </w:p>
        </w:tc>
        <w:tc>
          <w:tcPr>
            <w:tcW w:w="1081" w:type="dxa"/>
            <w:tcBorders>
              <w:top w:val="nil"/>
              <w:left w:val="nil"/>
              <w:bottom w:val="single" w:sz="4" w:space="0" w:color="auto"/>
              <w:right w:val="single" w:sz="4" w:space="0" w:color="auto"/>
            </w:tcBorders>
            <w:shd w:val="clear" w:color="auto" w:fill="auto"/>
            <w:noWrap/>
            <w:vAlign w:val="center"/>
            <w:hideMark/>
          </w:tcPr>
          <w:p w14:paraId="3A28FECD"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2.86</w:t>
            </w:r>
          </w:p>
        </w:tc>
        <w:tc>
          <w:tcPr>
            <w:tcW w:w="1800" w:type="dxa"/>
            <w:vMerge/>
            <w:tcBorders>
              <w:top w:val="nil"/>
              <w:left w:val="single" w:sz="4" w:space="0" w:color="auto"/>
              <w:bottom w:val="single" w:sz="4" w:space="0" w:color="auto"/>
              <w:right w:val="single" w:sz="4" w:space="0" w:color="auto"/>
            </w:tcBorders>
            <w:vAlign w:val="center"/>
            <w:hideMark/>
          </w:tcPr>
          <w:p w14:paraId="51C3CE7F"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center"/>
            <w:hideMark/>
          </w:tcPr>
          <w:p w14:paraId="5FD5B7A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CD05BA" w:rsidRPr="00576687" w14:paraId="3FB21325"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E1EA9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7AF1E2A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94.50</w:t>
            </w:r>
          </w:p>
        </w:tc>
        <w:tc>
          <w:tcPr>
            <w:tcW w:w="1261" w:type="dxa"/>
            <w:tcBorders>
              <w:top w:val="nil"/>
              <w:left w:val="nil"/>
              <w:bottom w:val="single" w:sz="4" w:space="0" w:color="auto"/>
              <w:right w:val="single" w:sz="4" w:space="0" w:color="auto"/>
            </w:tcBorders>
            <w:shd w:val="clear" w:color="auto" w:fill="auto"/>
            <w:noWrap/>
            <w:vAlign w:val="center"/>
            <w:hideMark/>
          </w:tcPr>
          <w:p w14:paraId="2C91BA5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96.00</w:t>
            </w:r>
          </w:p>
        </w:tc>
        <w:tc>
          <w:tcPr>
            <w:tcW w:w="1171" w:type="dxa"/>
            <w:tcBorders>
              <w:top w:val="nil"/>
              <w:left w:val="nil"/>
              <w:bottom w:val="single" w:sz="4" w:space="0" w:color="auto"/>
              <w:right w:val="single" w:sz="4" w:space="0" w:color="auto"/>
            </w:tcBorders>
            <w:shd w:val="clear" w:color="auto" w:fill="auto"/>
            <w:noWrap/>
            <w:vAlign w:val="center"/>
            <w:hideMark/>
          </w:tcPr>
          <w:p w14:paraId="6DA5D3E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1.5</w:t>
            </w:r>
          </w:p>
        </w:tc>
        <w:tc>
          <w:tcPr>
            <w:tcW w:w="1081" w:type="dxa"/>
            <w:tcBorders>
              <w:top w:val="nil"/>
              <w:left w:val="nil"/>
              <w:bottom w:val="single" w:sz="4" w:space="0" w:color="auto"/>
              <w:right w:val="single" w:sz="4" w:space="0" w:color="auto"/>
            </w:tcBorders>
            <w:shd w:val="clear" w:color="auto" w:fill="auto"/>
            <w:noWrap/>
            <w:vAlign w:val="center"/>
            <w:hideMark/>
          </w:tcPr>
          <w:p w14:paraId="0DBEFEE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0.24</w:t>
            </w:r>
          </w:p>
        </w:tc>
        <w:tc>
          <w:tcPr>
            <w:tcW w:w="1800" w:type="dxa"/>
            <w:vMerge/>
            <w:tcBorders>
              <w:top w:val="nil"/>
              <w:left w:val="single" w:sz="4" w:space="0" w:color="auto"/>
              <w:bottom w:val="single" w:sz="4" w:space="0" w:color="auto"/>
              <w:right w:val="single" w:sz="4" w:space="0" w:color="auto"/>
            </w:tcBorders>
            <w:vAlign w:val="center"/>
            <w:hideMark/>
          </w:tcPr>
          <w:p w14:paraId="73462142"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center"/>
            <w:hideMark/>
          </w:tcPr>
          <w:p w14:paraId="6476E16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3BA4C929"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954D6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53C755E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96.00</w:t>
            </w:r>
          </w:p>
        </w:tc>
        <w:tc>
          <w:tcPr>
            <w:tcW w:w="1261" w:type="dxa"/>
            <w:tcBorders>
              <w:top w:val="nil"/>
              <w:left w:val="nil"/>
              <w:bottom w:val="single" w:sz="4" w:space="0" w:color="auto"/>
              <w:right w:val="single" w:sz="4" w:space="0" w:color="auto"/>
            </w:tcBorders>
            <w:shd w:val="clear" w:color="auto" w:fill="auto"/>
            <w:noWrap/>
            <w:vAlign w:val="center"/>
            <w:hideMark/>
          </w:tcPr>
          <w:p w14:paraId="2136CDC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97.35</w:t>
            </w:r>
          </w:p>
        </w:tc>
        <w:tc>
          <w:tcPr>
            <w:tcW w:w="1171" w:type="dxa"/>
            <w:tcBorders>
              <w:top w:val="nil"/>
              <w:left w:val="nil"/>
              <w:bottom w:val="single" w:sz="4" w:space="0" w:color="auto"/>
              <w:right w:val="single" w:sz="4" w:space="0" w:color="auto"/>
            </w:tcBorders>
            <w:shd w:val="clear" w:color="auto" w:fill="auto"/>
            <w:noWrap/>
            <w:vAlign w:val="center"/>
            <w:hideMark/>
          </w:tcPr>
          <w:p w14:paraId="4E80AC0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1.35</w:t>
            </w:r>
          </w:p>
        </w:tc>
        <w:tc>
          <w:tcPr>
            <w:tcW w:w="1081" w:type="dxa"/>
            <w:tcBorders>
              <w:top w:val="nil"/>
              <w:left w:val="nil"/>
              <w:bottom w:val="single" w:sz="4" w:space="0" w:color="auto"/>
              <w:right w:val="single" w:sz="4" w:space="0" w:color="auto"/>
            </w:tcBorders>
            <w:shd w:val="clear" w:color="auto" w:fill="auto"/>
            <w:noWrap/>
            <w:vAlign w:val="center"/>
            <w:hideMark/>
          </w:tcPr>
          <w:p w14:paraId="39552C0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0.03</w:t>
            </w:r>
          </w:p>
        </w:tc>
        <w:tc>
          <w:tcPr>
            <w:tcW w:w="1800" w:type="dxa"/>
            <w:vMerge/>
            <w:tcBorders>
              <w:top w:val="nil"/>
              <w:left w:val="single" w:sz="4" w:space="0" w:color="auto"/>
              <w:bottom w:val="single" w:sz="4" w:space="0" w:color="auto"/>
              <w:right w:val="single" w:sz="4" w:space="0" w:color="auto"/>
            </w:tcBorders>
            <w:vAlign w:val="center"/>
            <w:hideMark/>
          </w:tcPr>
          <w:p w14:paraId="13865F43"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5013D9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68BE867F"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C5F4A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34484EF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97.35</w:t>
            </w:r>
          </w:p>
        </w:tc>
        <w:tc>
          <w:tcPr>
            <w:tcW w:w="1261" w:type="dxa"/>
            <w:tcBorders>
              <w:top w:val="nil"/>
              <w:left w:val="nil"/>
              <w:bottom w:val="single" w:sz="4" w:space="0" w:color="auto"/>
              <w:right w:val="single" w:sz="4" w:space="0" w:color="auto"/>
            </w:tcBorders>
            <w:shd w:val="clear" w:color="auto" w:fill="auto"/>
            <w:noWrap/>
            <w:vAlign w:val="center"/>
            <w:hideMark/>
          </w:tcPr>
          <w:p w14:paraId="550A237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98.45</w:t>
            </w:r>
          </w:p>
        </w:tc>
        <w:tc>
          <w:tcPr>
            <w:tcW w:w="1171" w:type="dxa"/>
            <w:tcBorders>
              <w:top w:val="nil"/>
              <w:left w:val="nil"/>
              <w:bottom w:val="single" w:sz="4" w:space="0" w:color="auto"/>
              <w:right w:val="single" w:sz="4" w:space="0" w:color="auto"/>
            </w:tcBorders>
            <w:shd w:val="clear" w:color="auto" w:fill="auto"/>
            <w:noWrap/>
            <w:vAlign w:val="center"/>
            <w:hideMark/>
          </w:tcPr>
          <w:p w14:paraId="00FF358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1.10</w:t>
            </w:r>
          </w:p>
        </w:tc>
        <w:tc>
          <w:tcPr>
            <w:tcW w:w="1081" w:type="dxa"/>
            <w:tcBorders>
              <w:top w:val="nil"/>
              <w:left w:val="nil"/>
              <w:bottom w:val="single" w:sz="4" w:space="0" w:color="auto"/>
              <w:right w:val="single" w:sz="4" w:space="0" w:color="auto"/>
            </w:tcBorders>
            <w:shd w:val="clear" w:color="auto" w:fill="auto"/>
            <w:noWrap/>
            <w:vAlign w:val="center"/>
            <w:hideMark/>
          </w:tcPr>
          <w:p w14:paraId="59B4E60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0.73</w:t>
            </w:r>
          </w:p>
        </w:tc>
        <w:tc>
          <w:tcPr>
            <w:tcW w:w="1800" w:type="dxa"/>
            <w:vMerge/>
            <w:tcBorders>
              <w:top w:val="nil"/>
              <w:left w:val="single" w:sz="4" w:space="0" w:color="auto"/>
              <w:bottom w:val="single" w:sz="4" w:space="0" w:color="auto"/>
              <w:right w:val="single" w:sz="4" w:space="0" w:color="auto"/>
            </w:tcBorders>
            <w:vAlign w:val="center"/>
            <w:hideMark/>
          </w:tcPr>
          <w:p w14:paraId="0BE8F1DD"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center"/>
            <w:hideMark/>
          </w:tcPr>
          <w:p w14:paraId="0293520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12510B24"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3A999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132241F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98.45</w:t>
            </w:r>
          </w:p>
        </w:tc>
        <w:tc>
          <w:tcPr>
            <w:tcW w:w="1261" w:type="dxa"/>
            <w:tcBorders>
              <w:top w:val="nil"/>
              <w:left w:val="nil"/>
              <w:bottom w:val="single" w:sz="4" w:space="0" w:color="auto"/>
              <w:right w:val="single" w:sz="4" w:space="0" w:color="auto"/>
            </w:tcBorders>
            <w:shd w:val="clear" w:color="auto" w:fill="auto"/>
            <w:noWrap/>
            <w:vAlign w:val="center"/>
            <w:hideMark/>
          </w:tcPr>
          <w:p w14:paraId="2448948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98.95</w:t>
            </w:r>
          </w:p>
        </w:tc>
        <w:tc>
          <w:tcPr>
            <w:tcW w:w="1171" w:type="dxa"/>
            <w:tcBorders>
              <w:top w:val="nil"/>
              <w:left w:val="nil"/>
              <w:bottom w:val="single" w:sz="4" w:space="0" w:color="auto"/>
              <w:right w:val="single" w:sz="4" w:space="0" w:color="auto"/>
            </w:tcBorders>
            <w:shd w:val="clear" w:color="auto" w:fill="auto"/>
            <w:noWrap/>
            <w:vAlign w:val="center"/>
            <w:hideMark/>
          </w:tcPr>
          <w:p w14:paraId="0F7751B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6F87B72B"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2.28</w:t>
            </w:r>
          </w:p>
        </w:tc>
        <w:tc>
          <w:tcPr>
            <w:tcW w:w="1800" w:type="dxa"/>
            <w:vMerge/>
            <w:tcBorders>
              <w:top w:val="nil"/>
              <w:left w:val="single" w:sz="4" w:space="0" w:color="auto"/>
              <w:bottom w:val="single" w:sz="4" w:space="0" w:color="auto"/>
              <w:right w:val="single" w:sz="4" w:space="0" w:color="auto"/>
            </w:tcBorders>
            <w:vAlign w:val="center"/>
            <w:hideMark/>
          </w:tcPr>
          <w:p w14:paraId="448AE1F5"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center"/>
            <w:hideMark/>
          </w:tcPr>
          <w:p w14:paraId="1F0B5F3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CD05BA" w:rsidRPr="00576687" w14:paraId="64F345A9"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251A1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0C672FD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98.95</w:t>
            </w:r>
          </w:p>
        </w:tc>
        <w:tc>
          <w:tcPr>
            <w:tcW w:w="1261" w:type="dxa"/>
            <w:tcBorders>
              <w:top w:val="nil"/>
              <w:left w:val="nil"/>
              <w:bottom w:val="single" w:sz="4" w:space="0" w:color="auto"/>
              <w:right w:val="single" w:sz="4" w:space="0" w:color="auto"/>
            </w:tcBorders>
            <w:shd w:val="clear" w:color="auto" w:fill="auto"/>
            <w:noWrap/>
            <w:vAlign w:val="center"/>
            <w:hideMark/>
          </w:tcPr>
          <w:p w14:paraId="6DA3F1A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99.45</w:t>
            </w:r>
          </w:p>
        </w:tc>
        <w:tc>
          <w:tcPr>
            <w:tcW w:w="1171" w:type="dxa"/>
            <w:tcBorders>
              <w:top w:val="nil"/>
              <w:left w:val="nil"/>
              <w:bottom w:val="single" w:sz="4" w:space="0" w:color="auto"/>
              <w:right w:val="single" w:sz="4" w:space="0" w:color="auto"/>
            </w:tcBorders>
            <w:shd w:val="clear" w:color="auto" w:fill="auto"/>
            <w:noWrap/>
            <w:vAlign w:val="center"/>
            <w:hideMark/>
          </w:tcPr>
          <w:p w14:paraId="457A484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7F334652"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2.42</w:t>
            </w:r>
          </w:p>
        </w:tc>
        <w:tc>
          <w:tcPr>
            <w:tcW w:w="1800" w:type="dxa"/>
            <w:vMerge/>
            <w:tcBorders>
              <w:top w:val="nil"/>
              <w:left w:val="single" w:sz="4" w:space="0" w:color="auto"/>
              <w:bottom w:val="single" w:sz="4" w:space="0" w:color="auto"/>
              <w:right w:val="single" w:sz="4" w:space="0" w:color="auto"/>
            </w:tcBorders>
            <w:vAlign w:val="center"/>
            <w:hideMark/>
          </w:tcPr>
          <w:p w14:paraId="6D1DAE06"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center"/>
            <w:hideMark/>
          </w:tcPr>
          <w:p w14:paraId="26AA0E4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CD05BA" w:rsidRPr="00576687" w14:paraId="26B11CF3"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C44C3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7CADDD4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99.45</w:t>
            </w:r>
          </w:p>
        </w:tc>
        <w:tc>
          <w:tcPr>
            <w:tcW w:w="1261" w:type="dxa"/>
            <w:tcBorders>
              <w:top w:val="nil"/>
              <w:left w:val="nil"/>
              <w:bottom w:val="single" w:sz="4" w:space="0" w:color="auto"/>
              <w:right w:val="single" w:sz="4" w:space="0" w:color="auto"/>
            </w:tcBorders>
            <w:shd w:val="clear" w:color="auto" w:fill="auto"/>
            <w:noWrap/>
            <w:vAlign w:val="center"/>
            <w:hideMark/>
          </w:tcPr>
          <w:p w14:paraId="350F0F8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100.35</w:t>
            </w:r>
          </w:p>
        </w:tc>
        <w:tc>
          <w:tcPr>
            <w:tcW w:w="1171" w:type="dxa"/>
            <w:tcBorders>
              <w:top w:val="nil"/>
              <w:left w:val="nil"/>
              <w:bottom w:val="single" w:sz="4" w:space="0" w:color="auto"/>
              <w:right w:val="single" w:sz="4" w:space="0" w:color="auto"/>
            </w:tcBorders>
            <w:shd w:val="clear" w:color="auto" w:fill="auto"/>
            <w:noWrap/>
            <w:vAlign w:val="center"/>
            <w:hideMark/>
          </w:tcPr>
          <w:p w14:paraId="1DD3E8B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0.90</w:t>
            </w:r>
          </w:p>
        </w:tc>
        <w:tc>
          <w:tcPr>
            <w:tcW w:w="1081" w:type="dxa"/>
            <w:tcBorders>
              <w:top w:val="nil"/>
              <w:left w:val="nil"/>
              <w:bottom w:val="single" w:sz="4" w:space="0" w:color="auto"/>
              <w:right w:val="single" w:sz="4" w:space="0" w:color="auto"/>
            </w:tcBorders>
            <w:shd w:val="clear" w:color="auto" w:fill="auto"/>
            <w:noWrap/>
            <w:vAlign w:val="center"/>
            <w:hideMark/>
          </w:tcPr>
          <w:p w14:paraId="659293A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0.22</w:t>
            </w:r>
          </w:p>
        </w:tc>
        <w:tc>
          <w:tcPr>
            <w:tcW w:w="1800" w:type="dxa"/>
            <w:vMerge/>
            <w:tcBorders>
              <w:top w:val="nil"/>
              <w:left w:val="single" w:sz="4" w:space="0" w:color="auto"/>
              <w:bottom w:val="single" w:sz="4" w:space="0" w:color="auto"/>
              <w:right w:val="single" w:sz="4" w:space="0" w:color="auto"/>
            </w:tcBorders>
            <w:vAlign w:val="center"/>
            <w:hideMark/>
          </w:tcPr>
          <w:p w14:paraId="4338820E"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center"/>
            <w:hideMark/>
          </w:tcPr>
          <w:p w14:paraId="69E238F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66CBD7EB"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B0645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5106B4E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100.35</w:t>
            </w:r>
          </w:p>
        </w:tc>
        <w:tc>
          <w:tcPr>
            <w:tcW w:w="1261" w:type="dxa"/>
            <w:tcBorders>
              <w:top w:val="nil"/>
              <w:left w:val="nil"/>
              <w:bottom w:val="single" w:sz="4" w:space="0" w:color="auto"/>
              <w:right w:val="single" w:sz="4" w:space="0" w:color="auto"/>
            </w:tcBorders>
            <w:shd w:val="clear" w:color="auto" w:fill="auto"/>
            <w:noWrap/>
            <w:vAlign w:val="center"/>
            <w:hideMark/>
          </w:tcPr>
          <w:p w14:paraId="0955C9A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101.10</w:t>
            </w:r>
          </w:p>
        </w:tc>
        <w:tc>
          <w:tcPr>
            <w:tcW w:w="1171" w:type="dxa"/>
            <w:tcBorders>
              <w:top w:val="nil"/>
              <w:left w:val="nil"/>
              <w:bottom w:val="single" w:sz="4" w:space="0" w:color="auto"/>
              <w:right w:val="single" w:sz="4" w:space="0" w:color="auto"/>
            </w:tcBorders>
            <w:shd w:val="clear" w:color="auto" w:fill="auto"/>
            <w:noWrap/>
            <w:vAlign w:val="center"/>
            <w:hideMark/>
          </w:tcPr>
          <w:p w14:paraId="3B268C3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0.75</w:t>
            </w:r>
          </w:p>
        </w:tc>
        <w:tc>
          <w:tcPr>
            <w:tcW w:w="1081" w:type="dxa"/>
            <w:tcBorders>
              <w:top w:val="nil"/>
              <w:left w:val="nil"/>
              <w:bottom w:val="single" w:sz="4" w:space="0" w:color="auto"/>
              <w:right w:val="single" w:sz="4" w:space="0" w:color="auto"/>
            </w:tcBorders>
            <w:shd w:val="clear" w:color="auto" w:fill="auto"/>
            <w:noWrap/>
            <w:vAlign w:val="center"/>
            <w:hideMark/>
          </w:tcPr>
          <w:p w14:paraId="50DE3E2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0.01</w:t>
            </w:r>
          </w:p>
        </w:tc>
        <w:tc>
          <w:tcPr>
            <w:tcW w:w="1800" w:type="dxa"/>
            <w:vMerge/>
            <w:tcBorders>
              <w:top w:val="nil"/>
              <w:left w:val="single" w:sz="4" w:space="0" w:color="auto"/>
              <w:bottom w:val="single" w:sz="4" w:space="0" w:color="auto"/>
              <w:right w:val="single" w:sz="4" w:space="0" w:color="auto"/>
            </w:tcBorders>
            <w:vAlign w:val="center"/>
            <w:hideMark/>
          </w:tcPr>
          <w:p w14:paraId="790310AB"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5A35A4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7061672C"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27490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3F2A938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101.10</w:t>
            </w:r>
          </w:p>
        </w:tc>
        <w:tc>
          <w:tcPr>
            <w:tcW w:w="1261" w:type="dxa"/>
            <w:tcBorders>
              <w:top w:val="nil"/>
              <w:left w:val="nil"/>
              <w:bottom w:val="single" w:sz="4" w:space="0" w:color="auto"/>
              <w:right w:val="single" w:sz="4" w:space="0" w:color="auto"/>
            </w:tcBorders>
            <w:shd w:val="clear" w:color="auto" w:fill="auto"/>
            <w:noWrap/>
            <w:vAlign w:val="center"/>
            <w:hideMark/>
          </w:tcPr>
          <w:p w14:paraId="5F69612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101.85</w:t>
            </w:r>
          </w:p>
        </w:tc>
        <w:tc>
          <w:tcPr>
            <w:tcW w:w="1171" w:type="dxa"/>
            <w:tcBorders>
              <w:top w:val="nil"/>
              <w:left w:val="nil"/>
              <w:bottom w:val="single" w:sz="4" w:space="0" w:color="auto"/>
              <w:right w:val="single" w:sz="4" w:space="0" w:color="auto"/>
            </w:tcBorders>
            <w:shd w:val="clear" w:color="auto" w:fill="auto"/>
            <w:noWrap/>
            <w:vAlign w:val="center"/>
            <w:hideMark/>
          </w:tcPr>
          <w:p w14:paraId="68C1E6B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0.75</w:t>
            </w:r>
          </w:p>
        </w:tc>
        <w:tc>
          <w:tcPr>
            <w:tcW w:w="1081" w:type="dxa"/>
            <w:tcBorders>
              <w:top w:val="nil"/>
              <w:left w:val="nil"/>
              <w:bottom w:val="single" w:sz="4" w:space="0" w:color="auto"/>
              <w:right w:val="single" w:sz="4" w:space="0" w:color="auto"/>
            </w:tcBorders>
            <w:shd w:val="clear" w:color="auto" w:fill="auto"/>
            <w:noWrap/>
            <w:vAlign w:val="center"/>
            <w:hideMark/>
          </w:tcPr>
          <w:p w14:paraId="71BD05D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0.03</w:t>
            </w:r>
          </w:p>
        </w:tc>
        <w:tc>
          <w:tcPr>
            <w:tcW w:w="1800" w:type="dxa"/>
            <w:vMerge/>
            <w:tcBorders>
              <w:top w:val="nil"/>
              <w:left w:val="single" w:sz="4" w:space="0" w:color="auto"/>
              <w:bottom w:val="single" w:sz="4" w:space="0" w:color="auto"/>
              <w:right w:val="single" w:sz="4" w:space="0" w:color="auto"/>
            </w:tcBorders>
            <w:vAlign w:val="center"/>
            <w:hideMark/>
          </w:tcPr>
          <w:p w14:paraId="7B9629F9"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AD5350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6DC0E27F"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C0044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5872385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101.85</w:t>
            </w:r>
          </w:p>
        </w:tc>
        <w:tc>
          <w:tcPr>
            <w:tcW w:w="1261" w:type="dxa"/>
            <w:tcBorders>
              <w:top w:val="nil"/>
              <w:left w:val="nil"/>
              <w:bottom w:val="single" w:sz="4" w:space="0" w:color="auto"/>
              <w:right w:val="single" w:sz="4" w:space="0" w:color="auto"/>
            </w:tcBorders>
            <w:shd w:val="clear" w:color="auto" w:fill="auto"/>
            <w:noWrap/>
            <w:vAlign w:val="center"/>
            <w:hideMark/>
          </w:tcPr>
          <w:p w14:paraId="30E771A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102.35</w:t>
            </w:r>
          </w:p>
        </w:tc>
        <w:tc>
          <w:tcPr>
            <w:tcW w:w="1171" w:type="dxa"/>
            <w:tcBorders>
              <w:top w:val="nil"/>
              <w:left w:val="nil"/>
              <w:bottom w:val="single" w:sz="4" w:space="0" w:color="auto"/>
              <w:right w:val="single" w:sz="4" w:space="0" w:color="auto"/>
            </w:tcBorders>
            <w:shd w:val="clear" w:color="auto" w:fill="auto"/>
            <w:noWrap/>
            <w:vAlign w:val="center"/>
            <w:hideMark/>
          </w:tcPr>
          <w:p w14:paraId="3A00525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396477D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0.44</w:t>
            </w:r>
          </w:p>
        </w:tc>
        <w:tc>
          <w:tcPr>
            <w:tcW w:w="1800" w:type="dxa"/>
            <w:vMerge/>
            <w:tcBorders>
              <w:top w:val="nil"/>
              <w:left w:val="single" w:sz="4" w:space="0" w:color="auto"/>
              <w:bottom w:val="single" w:sz="4" w:space="0" w:color="auto"/>
              <w:right w:val="single" w:sz="4" w:space="0" w:color="auto"/>
            </w:tcBorders>
            <w:vAlign w:val="center"/>
            <w:hideMark/>
          </w:tcPr>
          <w:p w14:paraId="5E55C2C6"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1B1E201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48E570C5"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BE166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666F29D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102.35</w:t>
            </w:r>
          </w:p>
        </w:tc>
        <w:tc>
          <w:tcPr>
            <w:tcW w:w="1261" w:type="dxa"/>
            <w:tcBorders>
              <w:top w:val="nil"/>
              <w:left w:val="nil"/>
              <w:bottom w:val="single" w:sz="4" w:space="0" w:color="auto"/>
              <w:right w:val="single" w:sz="4" w:space="0" w:color="auto"/>
            </w:tcBorders>
            <w:shd w:val="clear" w:color="auto" w:fill="auto"/>
            <w:noWrap/>
            <w:vAlign w:val="center"/>
            <w:hideMark/>
          </w:tcPr>
          <w:p w14:paraId="51A4F99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103.10</w:t>
            </w:r>
          </w:p>
        </w:tc>
        <w:tc>
          <w:tcPr>
            <w:tcW w:w="1171" w:type="dxa"/>
            <w:tcBorders>
              <w:top w:val="nil"/>
              <w:left w:val="nil"/>
              <w:bottom w:val="single" w:sz="4" w:space="0" w:color="auto"/>
              <w:right w:val="single" w:sz="4" w:space="0" w:color="auto"/>
            </w:tcBorders>
            <w:shd w:val="clear" w:color="auto" w:fill="auto"/>
            <w:noWrap/>
            <w:vAlign w:val="center"/>
            <w:hideMark/>
          </w:tcPr>
          <w:p w14:paraId="41070F0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0.75</w:t>
            </w:r>
          </w:p>
        </w:tc>
        <w:tc>
          <w:tcPr>
            <w:tcW w:w="1081" w:type="dxa"/>
            <w:tcBorders>
              <w:top w:val="nil"/>
              <w:left w:val="nil"/>
              <w:bottom w:val="single" w:sz="4" w:space="0" w:color="auto"/>
              <w:right w:val="single" w:sz="4" w:space="0" w:color="auto"/>
            </w:tcBorders>
            <w:shd w:val="clear" w:color="auto" w:fill="auto"/>
            <w:noWrap/>
            <w:vAlign w:val="center"/>
            <w:hideMark/>
          </w:tcPr>
          <w:p w14:paraId="46D9950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0.13</w:t>
            </w:r>
          </w:p>
        </w:tc>
        <w:tc>
          <w:tcPr>
            <w:tcW w:w="1800" w:type="dxa"/>
            <w:vMerge/>
            <w:tcBorders>
              <w:top w:val="nil"/>
              <w:left w:val="single" w:sz="4" w:space="0" w:color="auto"/>
              <w:bottom w:val="single" w:sz="4" w:space="0" w:color="auto"/>
              <w:right w:val="single" w:sz="4" w:space="0" w:color="auto"/>
            </w:tcBorders>
            <w:vAlign w:val="center"/>
            <w:hideMark/>
          </w:tcPr>
          <w:p w14:paraId="2438156D"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169ABA3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2D6611B"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240B4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72D1C19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103.10</w:t>
            </w:r>
          </w:p>
        </w:tc>
        <w:tc>
          <w:tcPr>
            <w:tcW w:w="1261" w:type="dxa"/>
            <w:tcBorders>
              <w:top w:val="nil"/>
              <w:left w:val="nil"/>
              <w:bottom w:val="single" w:sz="4" w:space="0" w:color="auto"/>
              <w:right w:val="single" w:sz="4" w:space="0" w:color="auto"/>
            </w:tcBorders>
            <w:shd w:val="clear" w:color="auto" w:fill="auto"/>
            <w:noWrap/>
            <w:vAlign w:val="center"/>
            <w:hideMark/>
          </w:tcPr>
          <w:p w14:paraId="73FBAD8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104.55</w:t>
            </w:r>
          </w:p>
        </w:tc>
        <w:tc>
          <w:tcPr>
            <w:tcW w:w="1171" w:type="dxa"/>
            <w:tcBorders>
              <w:top w:val="nil"/>
              <w:left w:val="nil"/>
              <w:bottom w:val="single" w:sz="4" w:space="0" w:color="auto"/>
              <w:right w:val="single" w:sz="4" w:space="0" w:color="auto"/>
            </w:tcBorders>
            <w:shd w:val="clear" w:color="auto" w:fill="auto"/>
            <w:noWrap/>
            <w:vAlign w:val="center"/>
            <w:hideMark/>
          </w:tcPr>
          <w:p w14:paraId="193D8DA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1.45</w:t>
            </w:r>
          </w:p>
        </w:tc>
        <w:tc>
          <w:tcPr>
            <w:tcW w:w="1081" w:type="dxa"/>
            <w:tcBorders>
              <w:top w:val="nil"/>
              <w:left w:val="nil"/>
              <w:bottom w:val="single" w:sz="4" w:space="0" w:color="auto"/>
              <w:right w:val="single" w:sz="4" w:space="0" w:color="auto"/>
            </w:tcBorders>
            <w:shd w:val="clear" w:color="auto" w:fill="auto"/>
            <w:noWrap/>
            <w:vAlign w:val="center"/>
            <w:hideMark/>
          </w:tcPr>
          <w:p w14:paraId="696F352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0.23</w:t>
            </w:r>
          </w:p>
        </w:tc>
        <w:tc>
          <w:tcPr>
            <w:tcW w:w="1800" w:type="dxa"/>
            <w:vMerge/>
            <w:tcBorders>
              <w:top w:val="nil"/>
              <w:left w:val="single" w:sz="4" w:space="0" w:color="auto"/>
              <w:bottom w:val="single" w:sz="4" w:space="0" w:color="auto"/>
              <w:right w:val="single" w:sz="4" w:space="0" w:color="auto"/>
            </w:tcBorders>
            <w:vAlign w:val="center"/>
            <w:hideMark/>
          </w:tcPr>
          <w:p w14:paraId="6A55EC15"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D4ECB3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59B4425"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58332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23AE6F8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104.55</w:t>
            </w:r>
          </w:p>
        </w:tc>
        <w:tc>
          <w:tcPr>
            <w:tcW w:w="1261" w:type="dxa"/>
            <w:tcBorders>
              <w:top w:val="nil"/>
              <w:left w:val="nil"/>
              <w:bottom w:val="single" w:sz="4" w:space="0" w:color="auto"/>
              <w:right w:val="single" w:sz="4" w:space="0" w:color="auto"/>
            </w:tcBorders>
            <w:shd w:val="clear" w:color="auto" w:fill="auto"/>
            <w:noWrap/>
            <w:vAlign w:val="center"/>
            <w:hideMark/>
          </w:tcPr>
          <w:p w14:paraId="75F94F2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105.40</w:t>
            </w:r>
          </w:p>
        </w:tc>
        <w:tc>
          <w:tcPr>
            <w:tcW w:w="1171" w:type="dxa"/>
            <w:tcBorders>
              <w:top w:val="nil"/>
              <w:left w:val="nil"/>
              <w:bottom w:val="single" w:sz="4" w:space="0" w:color="auto"/>
              <w:right w:val="single" w:sz="4" w:space="0" w:color="auto"/>
            </w:tcBorders>
            <w:shd w:val="clear" w:color="auto" w:fill="auto"/>
            <w:noWrap/>
            <w:vAlign w:val="center"/>
            <w:hideMark/>
          </w:tcPr>
          <w:p w14:paraId="785E857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0.85</w:t>
            </w:r>
          </w:p>
        </w:tc>
        <w:tc>
          <w:tcPr>
            <w:tcW w:w="1081" w:type="dxa"/>
            <w:tcBorders>
              <w:top w:val="nil"/>
              <w:left w:val="nil"/>
              <w:bottom w:val="single" w:sz="4" w:space="0" w:color="auto"/>
              <w:right w:val="single" w:sz="4" w:space="0" w:color="auto"/>
            </w:tcBorders>
            <w:shd w:val="clear" w:color="auto" w:fill="auto"/>
            <w:noWrap/>
            <w:vAlign w:val="center"/>
            <w:hideMark/>
          </w:tcPr>
          <w:p w14:paraId="5D32776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0.35</w:t>
            </w:r>
          </w:p>
        </w:tc>
        <w:tc>
          <w:tcPr>
            <w:tcW w:w="1800" w:type="dxa"/>
            <w:vMerge/>
            <w:tcBorders>
              <w:top w:val="nil"/>
              <w:left w:val="single" w:sz="4" w:space="0" w:color="auto"/>
              <w:bottom w:val="single" w:sz="4" w:space="0" w:color="auto"/>
              <w:right w:val="single" w:sz="4" w:space="0" w:color="auto"/>
            </w:tcBorders>
            <w:vAlign w:val="center"/>
            <w:hideMark/>
          </w:tcPr>
          <w:p w14:paraId="741B702C"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5BAB4C4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79EC1E0E"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922A4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426D337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105.40</w:t>
            </w:r>
          </w:p>
        </w:tc>
        <w:tc>
          <w:tcPr>
            <w:tcW w:w="1261" w:type="dxa"/>
            <w:tcBorders>
              <w:top w:val="nil"/>
              <w:left w:val="nil"/>
              <w:bottom w:val="single" w:sz="4" w:space="0" w:color="auto"/>
              <w:right w:val="single" w:sz="4" w:space="0" w:color="auto"/>
            </w:tcBorders>
            <w:shd w:val="clear" w:color="auto" w:fill="auto"/>
            <w:noWrap/>
            <w:vAlign w:val="center"/>
            <w:hideMark/>
          </w:tcPr>
          <w:p w14:paraId="725C739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105.90</w:t>
            </w:r>
          </w:p>
        </w:tc>
        <w:tc>
          <w:tcPr>
            <w:tcW w:w="1171" w:type="dxa"/>
            <w:tcBorders>
              <w:top w:val="nil"/>
              <w:left w:val="nil"/>
              <w:bottom w:val="single" w:sz="4" w:space="0" w:color="auto"/>
              <w:right w:val="single" w:sz="4" w:space="0" w:color="auto"/>
            </w:tcBorders>
            <w:shd w:val="clear" w:color="auto" w:fill="auto"/>
            <w:noWrap/>
            <w:vAlign w:val="center"/>
            <w:hideMark/>
          </w:tcPr>
          <w:p w14:paraId="5FCB180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0D65E35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0.08</w:t>
            </w:r>
          </w:p>
        </w:tc>
        <w:tc>
          <w:tcPr>
            <w:tcW w:w="1800" w:type="dxa"/>
            <w:vMerge/>
            <w:tcBorders>
              <w:top w:val="nil"/>
              <w:left w:val="single" w:sz="4" w:space="0" w:color="auto"/>
              <w:bottom w:val="single" w:sz="4" w:space="0" w:color="auto"/>
              <w:right w:val="single" w:sz="4" w:space="0" w:color="auto"/>
            </w:tcBorders>
            <w:vAlign w:val="center"/>
            <w:hideMark/>
          </w:tcPr>
          <w:p w14:paraId="18CE704C"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2B6CD3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4BE71C76"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4A062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nil"/>
              <w:right w:val="single" w:sz="4" w:space="0" w:color="auto"/>
            </w:tcBorders>
            <w:shd w:val="clear" w:color="auto" w:fill="auto"/>
            <w:noWrap/>
            <w:vAlign w:val="bottom"/>
            <w:hideMark/>
          </w:tcPr>
          <w:p w14:paraId="1CDBFFB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105.90</w:t>
            </w:r>
          </w:p>
        </w:tc>
        <w:tc>
          <w:tcPr>
            <w:tcW w:w="1261" w:type="dxa"/>
            <w:tcBorders>
              <w:top w:val="nil"/>
              <w:left w:val="nil"/>
              <w:bottom w:val="nil"/>
              <w:right w:val="single" w:sz="4" w:space="0" w:color="auto"/>
            </w:tcBorders>
            <w:shd w:val="clear" w:color="auto" w:fill="auto"/>
            <w:noWrap/>
            <w:vAlign w:val="bottom"/>
            <w:hideMark/>
          </w:tcPr>
          <w:p w14:paraId="3EEE8DD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106.50</w:t>
            </w:r>
          </w:p>
        </w:tc>
        <w:tc>
          <w:tcPr>
            <w:tcW w:w="1171" w:type="dxa"/>
            <w:tcBorders>
              <w:top w:val="nil"/>
              <w:left w:val="nil"/>
              <w:bottom w:val="nil"/>
              <w:right w:val="single" w:sz="4" w:space="0" w:color="auto"/>
            </w:tcBorders>
            <w:shd w:val="clear" w:color="auto" w:fill="auto"/>
            <w:noWrap/>
            <w:vAlign w:val="bottom"/>
            <w:hideMark/>
          </w:tcPr>
          <w:p w14:paraId="60C5247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nil"/>
              <w:right w:val="single" w:sz="4" w:space="0" w:color="auto"/>
            </w:tcBorders>
            <w:shd w:val="clear" w:color="auto" w:fill="auto"/>
            <w:noWrap/>
            <w:vAlign w:val="bottom"/>
            <w:hideMark/>
          </w:tcPr>
          <w:p w14:paraId="0614A02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0.19</w:t>
            </w:r>
          </w:p>
        </w:tc>
        <w:tc>
          <w:tcPr>
            <w:tcW w:w="1800" w:type="dxa"/>
            <w:vMerge/>
            <w:tcBorders>
              <w:top w:val="nil"/>
              <w:left w:val="single" w:sz="4" w:space="0" w:color="auto"/>
              <w:bottom w:val="single" w:sz="4" w:space="0" w:color="auto"/>
              <w:right w:val="single" w:sz="4" w:space="0" w:color="auto"/>
            </w:tcBorders>
            <w:vAlign w:val="center"/>
            <w:hideMark/>
          </w:tcPr>
          <w:p w14:paraId="6050D77A"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nil"/>
              <w:right w:val="single" w:sz="4" w:space="0" w:color="auto"/>
            </w:tcBorders>
            <w:shd w:val="clear" w:color="auto" w:fill="auto"/>
            <w:noWrap/>
            <w:vAlign w:val="bottom"/>
            <w:hideMark/>
          </w:tcPr>
          <w:p w14:paraId="18673EF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61F5B51A"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3BC47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single" w:sz="4" w:space="0" w:color="auto"/>
              <w:left w:val="nil"/>
              <w:bottom w:val="single" w:sz="4" w:space="0" w:color="auto"/>
              <w:right w:val="single" w:sz="4" w:space="0" w:color="auto"/>
            </w:tcBorders>
            <w:shd w:val="clear" w:color="auto" w:fill="auto"/>
            <w:noWrap/>
            <w:vAlign w:val="center"/>
            <w:hideMark/>
          </w:tcPr>
          <w:p w14:paraId="1BEBFA4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106.50</w:t>
            </w:r>
          </w:p>
        </w:tc>
        <w:tc>
          <w:tcPr>
            <w:tcW w:w="1261" w:type="dxa"/>
            <w:tcBorders>
              <w:top w:val="single" w:sz="4" w:space="0" w:color="auto"/>
              <w:left w:val="nil"/>
              <w:bottom w:val="single" w:sz="4" w:space="0" w:color="auto"/>
              <w:right w:val="single" w:sz="4" w:space="0" w:color="auto"/>
            </w:tcBorders>
            <w:shd w:val="clear" w:color="auto" w:fill="auto"/>
            <w:noWrap/>
            <w:vAlign w:val="center"/>
            <w:hideMark/>
          </w:tcPr>
          <w:p w14:paraId="46ECED0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107.00</w:t>
            </w:r>
          </w:p>
        </w:tc>
        <w:tc>
          <w:tcPr>
            <w:tcW w:w="1171" w:type="dxa"/>
            <w:tcBorders>
              <w:top w:val="single" w:sz="4" w:space="0" w:color="auto"/>
              <w:left w:val="nil"/>
              <w:bottom w:val="single" w:sz="4" w:space="0" w:color="auto"/>
              <w:right w:val="single" w:sz="4" w:space="0" w:color="auto"/>
            </w:tcBorders>
            <w:shd w:val="clear" w:color="auto" w:fill="auto"/>
            <w:noWrap/>
            <w:vAlign w:val="center"/>
            <w:hideMark/>
          </w:tcPr>
          <w:p w14:paraId="0A4DF5B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single" w:sz="4" w:space="0" w:color="auto"/>
              <w:left w:val="nil"/>
              <w:bottom w:val="single" w:sz="4" w:space="0" w:color="auto"/>
              <w:right w:val="single" w:sz="4" w:space="0" w:color="auto"/>
            </w:tcBorders>
            <w:shd w:val="clear" w:color="auto" w:fill="auto"/>
            <w:noWrap/>
            <w:vAlign w:val="center"/>
            <w:hideMark/>
          </w:tcPr>
          <w:p w14:paraId="6BD854F4"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1.45</w:t>
            </w:r>
          </w:p>
        </w:tc>
        <w:tc>
          <w:tcPr>
            <w:tcW w:w="1800" w:type="dxa"/>
            <w:vMerge/>
            <w:tcBorders>
              <w:top w:val="nil"/>
              <w:left w:val="single" w:sz="4" w:space="0" w:color="auto"/>
              <w:bottom w:val="single" w:sz="4" w:space="0" w:color="auto"/>
              <w:right w:val="single" w:sz="4" w:space="0" w:color="auto"/>
            </w:tcBorders>
            <w:vAlign w:val="center"/>
            <w:hideMark/>
          </w:tcPr>
          <w:p w14:paraId="65400EEC"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single" w:sz="4" w:space="0" w:color="auto"/>
              <w:left w:val="nil"/>
              <w:bottom w:val="single" w:sz="4" w:space="0" w:color="auto"/>
              <w:right w:val="single" w:sz="4" w:space="0" w:color="auto"/>
            </w:tcBorders>
            <w:shd w:val="clear" w:color="auto" w:fill="auto"/>
            <w:noWrap/>
            <w:vAlign w:val="center"/>
            <w:hideMark/>
          </w:tcPr>
          <w:p w14:paraId="65895E5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CD05BA" w:rsidRPr="00576687" w14:paraId="671C67F1"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31A3C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4D65C4E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107.00</w:t>
            </w:r>
          </w:p>
        </w:tc>
        <w:tc>
          <w:tcPr>
            <w:tcW w:w="1261" w:type="dxa"/>
            <w:tcBorders>
              <w:top w:val="nil"/>
              <w:left w:val="nil"/>
              <w:bottom w:val="single" w:sz="4" w:space="0" w:color="auto"/>
              <w:right w:val="single" w:sz="4" w:space="0" w:color="auto"/>
            </w:tcBorders>
            <w:shd w:val="clear" w:color="auto" w:fill="auto"/>
            <w:noWrap/>
            <w:vAlign w:val="center"/>
            <w:hideMark/>
          </w:tcPr>
          <w:p w14:paraId="543F3B5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107.50</w:t>
            </w:r>
          </w:p>
        </w:tc>
        <w:tc>
          <w:tcPr>
            <w:tcW w:w="1171" w:type="dxa"/>
            <w:tcBorders>
              <w:top w:val="nil"/>
              <w:left w:val="nil"/>
              <w:bottom w:val="single" w:sz="4" w:space="0" w:color="auto"/>
              <w:right w:val="single" w:sz="4" w:space="0" w:color="auto"/>
            </w:tcBorders>
            <w:shd w:val="clear" w:color="auto" w:fill="auto"/>
            <w:noWrap/>
            <w:vAlign w:val="center"/>
            <w:hideMark/>
          </w:tcPr>
          <w:p w14:paraId="18D5452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48CA2E33"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1.69</w:t>
            </w:r>
          </w:p>
        </w:tc>
        <w:tc>
          <w:tcPr>
            <w:tcW w:w="1800" w:type="dxa"/>
            <w:vMerge/>
            <w:tcBorders>
              <w:top w:val="nil"/>
              <w:left w:val="single" w:sz="4" w:space="0" w:color="auto"/>
              <w:bottom w:val="single" w:sz="4" w:space="0" w:color="auto"/>
              <w:right w:val="single" w:sz="4" w:space="0" w:color="auto"/>
            </w:tcBorders>
            <w:vAlign w:val="center"/>
            <w:hideMark/>
          </w:tcPr>
          <w:p w14:paraId="0F5B363E"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center"/>
            <w:hideMark/>
          </w:tcPr>
          <w:p w14:paraId="393CA89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CD05BA" w:rsidRPr="00576687" w14:paraId="5994B08C"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CC868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0C50E9A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107.50</w:t>
            </w:r>
          </w:p>
        </w:tc>
        <w:tc>
          <w:tcPr>
            <w:tcW w:w="1261" w:type="dxa"/>
            <w:tcBorders>
              <w:top w:val="nil"/>
              <w:left w:val="nil"/>
              <w:bottom w:val="single" w:sz="4" w:space="0" w:color="auto"/>
              <w:right w:val="single" w:sz="4" w:space="0" w:color="auto"/>
            </w:tcBorders>
            <w:shd w:val="clear" w:color="auto" w:fill="auto"/>
            <w:noWrap/>
            <w:vAlign w:val="center"/>
            <w:hideMark/>
          </w:tcPr>
          <w:p w14:paraId="172100B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108.50</w:t>
            </w:r>
          </w:p>
        </w:tc>
        <w:tc>
          <w:tcPr>
            <w:tcW w:w="1171" w:type="dxa"/>
            <w:tcBorders>
              <w:top w:val="nil"/>
              <w:left w:val="nil"/>
              <w:bottom w:val="single" w:sz="4" w:space="0" w:color="auto"/>
              <w:right w:val="single" w:sz="4" w:space="0" w:color="auto"/>
            </w:tcBorders>
            <w:shd w:val="clear" w:color="auto" w:fill="auto"/>
            <w:noWrap/>
            <w:vAlign w:val="center"/>
            <w:hideMark/>
          </w:tcPr>
          <w:p w14:paraId="6824494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1.00</w:t>
            </w:r>
          </w:p>
        </w:tc>
        <w:tc>
          <w:tcPr>
            <w:tcW w:w="1081" w:type="dxa"/>
            <w:tcBorders>
              <w:top w:val="nil"/>
              <w:left w:val="nil"/>
              <w:bottom w:val="single" w:sz="4" w:space="0" w:color="auto"/>
              <w:right w:val="single" w:sz="4" w:space="0" w:color="auto"/>
            </w:tcBorders>
            <w:shd w:val="clear" w:color="auto" w:fill="auto"/>
            <w:noWrap/>
            <w:vAlign w:val="center"/>
            <w:hideMark/>
          </w:tcPr>
          <w:p w14:paraId="531C5E3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0.46</w:t>
            </w:r>
          </w:p>
        </w:tc>
        <w:tc>
          <w:tcPr>
            <w:tcW w:w="1800" w:type="dxa"/>
            <w:vMerge/>
            <w:tcBorders>
              <w:top w:val="nil"/>
              <w:left w:val="single" w:sz="4" w:space="0" w:color="auto"/>
              <w:bottom w:val="single" w:sz="4" w:space="0" w:color="auto"/>
              <w:right w:val="single" w:sz="4" w:space="0" w:color="auto"/>
            </w:tcBorders>
            <w:vAlign w:val="center"/>
            <w:hideMark/>
          </w:tcPr>
          <w:p w14:paraId="0256747E"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9BFAE7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04A323DD" w14:textId="77777777" w:rsidTr="00222666">
        <w:tblPrEx>
          <w:tblCellMar>
            <w:top w:w="15" w:type="dxa"/>
            <w:left w:w="108" w:type="dxa"/>
            <w:right w:w="108" w:type="dxa"/>
          </w:tblCellMar>
        </w:tblPrEx>
        <w:trPr>
          <w:trHeight w:hRule="exact" w:val="72"/>
        </w:trPr>
        <w:tc>
          <w:tcPr>
            <w:tcW w:w="1434" w:type="dxa"/>
            <w:gridSpan w:val="2"/>
            <w:tcBorders>
              <w:top w:val="nil"/>
              <w:left w:val="single" w:sz="4" w:space="0" w:color="auto"/>
              <w:bottom w:val="nil"/>
              <w:right w:val="single" w:sz="4" w:space="0" w:color="auto"/>
            </w:tcBorders>
            <w:shd w:val="clear" w:color="auto" w:fill="806000"/>
            <w:noWrap/>
            <w:vAlign w:val="center"/>
            <w:hideMark/>
          </w:tcPr>
          <w:p w14:paraId="3845C6D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69" w:type="dxa"/>
            <w:tcBorders>
              <w:top w:val="nil"/>
              <w:left w:val="nil"/>
              <w:bottom w:val="nil"/>
              <w:right w:val="single" w:sz="4" w:space="0" w:color="auto"/>
            </w:tcBorders>
            <w:shd w:val="clear" w:color="auto" w:fill="806000"/>
            <w:noWrap/>
            <w:vAlign w:val="center"/>
            <w:hideMark/>
          </w:tcPr>
          <w:p w14:paraId="67EB34F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261" w:type="dxa"/>
            <w:tcBorders>
              <w:top w:val="nil"/>
              <w:left w:val="nil"/>
              <w:bottom w:val="nil"/>
              <w:right w:val="single" w:sz="4" w:space="0" w:color="auto"/>
            </w:tcBorders>
            <w:shd w:val="clear" w:color="auto" w:fill="806000"/>
            <w:noWrap/>
            <w:vAlign w:val="center"/>
            <w:hideMark/>
          </w:tcPr>
          <w:p w14:paraId="455B233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71" w:type="dxa"/>
            <w:tcBorders>
              <w:top w:val="nil"/>
              <w:left w:val="nil"/>
              <w:bottom w:val="nil"/>
              <w:right w:val="single" w:sz="4" w:space="0" w:color="auto"/>
            </w:tcBorders>
            <w:shd w:val="clear" w:color="auto" w:fill="806000"/>
            <w:noWrap/>
            <w:vAlign w:val="center"/>
            <w:hideMark/>
          </w:tcPr>
          <w:p w14:paraId="546400F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081" w:type="dxa"/>
            <w:tcBorders>
              <w:top w:val="nil"/>
              <w:left w:val="nil"/>
              <w:bottom w:val="nil"/>
              <w:right w:val="single" w:sz="4" w:space="0" w:color="auto"/>
            </w:tcBorders>
            <w:shd w:val="clear" w:color="auto" w:fill="806000"/>
            <w:noWrap/>
            <w:vAlign w:val="center"/>
            <w:hideMark/>
          </w:tcPr>
          <w:p w14:paraId="1B864F8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800" w:type="dxa"/>
            <w:tcBorders>
              <w:top w:val="nil"/>
              <w:left w:val="nil"/>
              <w:bottom w:val="nil"/>
              <w:right w:val="single" w:sz="4" w:space="0" w:color="auto"/>
            </w:tcBorders>
            <w:shd w:val="clear" w:color="auto" w:fill="806000"/>
            <w:vAlign w:val="center"/>
            <w:hideMark/>
          </w:tcPr>
          <w:p w14:paraId="0AA61703" w14:textId="77777777" w:rsidR="00CD05BA" w:rsidRPr="00CD05BA" w:rsidRDefault="00CD05BA" w:rsidP="00576687">
            <w:pPr>
              <w:spacing w:after="0" w:line="240" w:lineRule="auto"/>
              <w:contextualSpacing/>
              <w:rPr>
                <w:rFonts w:cs="Arial"/>
                <w:color w:val="000000"/>
                <w:sz w:val="18"/>
                <w:szCs w:val="18"/>
              </w:rPr>
            </w:pPr>
            <w:r w:rsidRPr="00CD05BA">
              <w:rPr>
                <w:rFonts w:cs="Arial"/>
                <w:color w:val="000000"/>
                <w:sz w:val="18"/>
                <w:szCs w:val="18"/>
              </w:rPr>
              <w:t> </w:t>
            </w:r>
          </w:p>
        </w:tc>
        <w:tc>
          <w:tcPr>
            <w:tcW w:w="1444" w:type="dxa"/>
            <w:tcBorders>
              <w:top w:val="nil"/>
              <w:left w:val="nil"/>
              <w:bottom w:val="nil"/>
              <w:right w:val="single" w:sz="4" w:space="0" w:color="auto"/>
            </w:tcBorders>
            <w:shd w:val="clear" w:color="auto" w:fill="806000"/>
            <w:noWrap/>
            <w:vAlign w:val="bottom"/>
            <w:hideMark/>
          </w:tcPr>
          <w:p w14:paraId="20CD723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r>
      <w:tr w:rsidR="00CD05BA" w:rsidRPr="00576687" w14:paraId="041E81D9" w14:textId="77777777" w:rsidTr="00222666">
        <w:tblPrEx>
          <w:tblCellMar>
            <w:top w:w="15" w:type="dxa"/>
            <w:left w:w="108" w:type="dxa"/>
            <w:right w:w="108" w:type="dxa"/>
          </w:tblCellMar>
        </w:tblPrEx>
        <w:trPr>
          <w:trHeight w:val="288"/>
        </w:trPr>
        <w:tc>
          <w:tcPr>
            <w:tcW w:w="14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3892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single" w:sz="4" w:space="0" w:color="auto"/>
              <w:left w:val="nil"/>
              <w:bottom w:val="single" w:sz="4" w:space="0" w:color="auto"/>
              <w:right w:val="single" w:sz="4" w:space="0" w:color="auto"/>
            </w:tcBorders>
            <w:shd w:val="clear" w:color="auto" w:fill="auto"/>
            <w:noWrap/>
            <w:vAlign w:val="center"/>
            <w:hideMark/>
          </w:tcPr>
          <w:p w14:paraId="79D0D1D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138.80</w:t>
            </w:r>
          </w:p>
        </w:tc>
        <w:tc>
          <w:tcPr>
            <w:tcW w:w="1261" w:type="dxa"/>
            <w:tcBorders>
              <w:top w:val="single" w:sz="4" w:space="0" w:color="auto"/>
              <w:left w:val="nil"/>
              <w:bottom w:val="single" w:sz="4" w:space="0" w:color="auto"/>
              <w:right w:val="single" w:sz="4" w:space="0" w:color="auto"/>
            </w:tcBorders>
            <w:shd w:val="clear" w:color="auto" w:fill="auto"/>
            <w:noWrap/>
            <w:vAlign w:val="center"/>
            <w:hideMark/>
          </w:tcPr>
          <w:p w14:paraId="5B0FF66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139.85</w:t>
            </w:r>
          </w:p>
        </w:tc>
        <w:tc>
          <w:tcPr>
            <w:tcW w:w="1171" w:type="dxa"/>
            <w:tcBorders>
              <w:top w:val="single" w:sz="4" w:space="0" w:color="auto"/>
              <w:left w:val="nil"/>
              <w:bottom w:val="single" w:sz="4" w:space="0" w:color="auto"/>
              <w:right w:val="single" w:sz="4" w:space="0" w:color="auto"/>
            </w:tcBorders>
            <w:shd w:val="clear" w:color="auto" w:fill="auto"/>
            <w:noWrap/>
            <w:vAlign w:val="center"/>
            <w:hideMark/>
          </w:tcPr>
          <w:p w14:paraId="0E6DDBF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1.05</w:t>
            </w:r>
          </w:p>
        </w:tc>
        <w:tc>
          <w:tcPr>
            <w:tcW w:w="1081" w:type="dxa"/>
            <w:tcBorders>
              <w:top w:val="single" w:sz="4" w:space="0" w:color="auto"/>
              <w:left w:val="nil"/>
              <w:bottom w:val="single" w:sz="4" w:space="0" w:color="auto"/>
              <w:right w:val="single" w:sz="4" w:space="0" w:color="auto"/>
            </w:tcBorders>
            <w:shd w:val="clear" w:color="auto" w:fill="auto"/>
            <w:noWrap/>
            <w:vAlign w:val="center"/>
            <w:hideMark/>
          </w:tcPr>
          <w:p w14:paraId="279C4BD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0.24</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15C73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Unknown Zone</w:t>
            </w:r>
          </w:p>
        </w:tc>
        <w:tc>
          <w:tcPr>
            <w:tcW w:w="1444" w:type="dxa"/>
            <w:tcBorders>
              <w:top w:val="single" w:sz="4" w:space="0" w:color="auto"/>
              <w:left w:val="nil"/>
              <w:bottom w:val="single" w:sz="4" w:space="0" w:color="auto"/>
              <w:right w:val="single" w:sz="4" w:space="0" w:color="auto"/>
            </w:tcBorders>
            <w:shd w:val="clear" w:color="auto" w:fill="auto"/>
            <w:noWrap/>
            <w:vAlign w:val="bottom"/>
            <w:hideMark/>
          </w:tcPr>
          <w:p w14:paraId="0888D34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31A72ACF"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680BA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2F937A0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139.85</w:t>
            </w:r>
          </w:p>
        </w:tc>
        <w:tc>
          <w:tcPr>
            <w:tcW w:w="1261" w:type="dxa"/>
            <w:tcBorders>
              <w:top w:val="nil"/>
              <w:left w:val="nil"/>
              <w:bottom w:val="single" w:sz="4" w:space="0" w:color="auto"/>
              <w:right w:val="single" w:sz="4" w:space="0" w:color="auto"/>
            </w:tcBorders>
            <w:shd w:val="clear" w:color="auto" w:fill="auto"/>
            <w:noWrap/>
            <w:vAlign w:val="center"/>
            <w:hideMark/>
          </w:tcPr>
          <w:p w14:paraId="47BE3F0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140.35</w:t>
            </w:r>
          </w:p>
        </w:tc>
        <w:tc>
          <w:tcPr>
            <w:tcW w:w="1171" w:type="dxa"/>
            <w:tcBorders>
              <w:top w:val="nil"/>
              <w:left w:val="nil"/>
              <w:bottom w:val="single" w:sz="4" w:space="0" w:color="auto"/>
              <w:right w:val="single" w:sz="4" w:space="0" w:color="auto"/>
            </w:tcBorders>
            <w:shd w:val="clear" w:color="auto" w:fill="auto"/>
            <w:noWrap/>
            <w:vAlign w:val="center"/>
            <w:hideMark/>
          </w:tcPr>
          <w:p w14:paraId="6883F3F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2933F698"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1.18</w:t>
            </w: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4987FC36"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0E3790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CD05BA" w:rsidRPr="00576687" w14:paraId="2E598AD3"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22073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357AA66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140.35</w:t>
            </w:r>
          </w:p>
        </w:tc>
        <w:tc>
          <w:tcPr>
            <w:tcW w:w="1261" w:type="dxa"/>
            <w:tcBorders>
              <w:top w:val="nil"/>
              <w:left w:val="nil"/>
              <w:bottom w:val="single" w:sz="4" w:space="0" w:color="auto"/>
              <w:right w:val="single" w:sz="4" w:space="0" w:color="auto"/>
            </w:tcBorders>
            <w:shd w:val="clear" w:color="auto" w:fill="auto"/>
            <w:noWrap/>
            <w:vAlign w:val="center"/>
            <w:hideMark/>
          </w:tcPr>
          <w:p w14:paraId="3D4F67B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140.85</w:t>
            </w:r>
          </w:p>
        </w:tc>
        <w:tc>
          <w:tcPr>
            <w:tcW w:w="1171" w:type="dxa"/>
            <w:tcBorders>
              <w:top w:val="nil"/>
              <w:left w:val="nil"/>
              <w:bottom w:val="single" w:sz="4" w:space="0" w:color="auto"/>
              <w:right w:val="single" w:sz="4" w:space="0" w:color="auto"/>
            </w:tcBorders>
            <w:shd w:val="clear" w:color="auto" w:fill="auto"/>
            <w:noWrap/>
            <w:vAlign w:val="center"/>
            <w:hideMark/>
          </w:tcPr>
          <w:p w14:paraId="2A4A68D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03A5C586"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2.26</w:t>
            </w: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099753FD"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D7DCE2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CD05BA" w:rsidRPr="00576687" w14:paraId="6C40D6E4"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2F9B6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096923E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140.85</w:t>
            </w:r>
          </w:p>
        </w:tc>
        <w:tc>
          <w:tcPr>
            <w:tcW w:w="1261" w:type="dxa"/>
            <w:tcBorders>
              <w:top w:val="nil"/>
              <w:left w:val="nil"/>
              <w:bottom w:val="single" w:sz="4" w:space="0" w:color="auto"/>
              <w:right w:val="single" w:sz="4" w:space="0" w:color="auto"/>
            </w:tcBorders>
            <w:shd w:val="clear" w:color="auto" w:fill="auto"/>
            <w:noWrap/>
            <w:vAlign w:val="center"/>
            <w:hideMark/>
          </w:tcPr>
          <w:p w14:paraId="2192D67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142.00</w:t>
            </w:r>
          </w:p>
        </w:tc>
        <w:tc>
          <w:tcPr>
            <w:tcW w:w="1171" w:type="dxa"/>
            <w:tcBorders>
              <w:top w:val="nil"/>
              <w:left w:val="nil"/>
              <w:bottom w:val="single" w:sz="4" w:space="0" w:color="auto"/>
              <w:right w:val="single" w:sz="4" w:space="0" w:color="auto"/>
            </w:tcBorders>
            <w:shd w:val="clear" w:color="auto" w:fill="auto"/>
            <w:noWrap/>
            <w:vAlign w:val="center"/>
            <w:hideMark/>
          </w:tcPr>
          <w:p w14:paraId="193B727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1.15</w:t>
            </w:r>
          </w:p>
        </w:tc>
        <w:tc>
          <w:tcPr>
            <w:tcW w:w="1081" w:type="dxa"/>
            <w:tcBorders>
              <w:top w:val="nil"/>
              <w:left w:val="nil"/>
              <w:bottom w:val="single" w:sz="4" w:space="0" w:color="auto"/>
              <w:right w:val="single" w:sz="4" w:space="0" w:color="auto"/>
            </w:tcBorders>
            <w:shd w:val="clear" w:color="auto" w:fill="auto"/>
            <w:noWrap/>
            <w:vAlign w:val="center"/>
            <w:hideMark/>
          </w:tcPr>
          <w:p w14:paraId="18A439FF"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1.19</w:t>
            </w: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6F51A687"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A6E806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CD05BA" w:rsidRPr="00576687" w14:paraId="6D325528" w14:textId="77777777" w:rsidTr="00222666">
        <w:tblPrEx>
          <w:tblCellMar>
            <w:top w:w="15" w:type="dxa"/>
            <w:left w:w="108" w:type="dxa"/>
            <w:right w:w="108" w:type="dxa"/>
          </w:tblCellMar>
        </w:tblPrEx>
        <w:trPr>
          <w:trHeight w:hRule="exact" w:val="72"/>
        </w:trPr>
        <w:tc>
          <w:tcPr>
            <w:tcW w:w="1434" w:type="dxa"/>
            <w:gridSpan w:val="2"/>
            <w:tcBorders>
              <w:top w:val="nil"/>
              <w:left w:val="single" w:sz="4" w:space="0" w:color="auto"/>
              <w:bottom w:val="nil"/>
              <w:right w:val="single" w:sz="4" w:space="0" w:color="auto"/>
            </w:tcBorders>
            <w:shd w:val="clear" w:color="auto" w:fill="806000"/>
            <w:noWrap/>
            <w:vAlign w:val="center"/>
            <w:hideMark/>
          </w:tcPr>
          <w:p w14:paraId="0E80E31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69" w:type="dxa"/>
            <w:tcBorders>
              <w:top w:val="nil"/>
              <w:left w:val="nil"/>
              <w:bottom w:val="nil"/>
              <w:right w:val="single" w:sz="4" w:space="0" w:color="auto"/>
            </w:tcBorders>
            <w:shd w:val="clear" w:color="auto" w:fill="806000"/>
            <w:noWrap/>
            <w:vAlign w:val="center"/>
            <w:hideMark/>
          </w:tcPr>
          <w:p w14:paraId="019593C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261" w:type="dxa"/>
            <w:tcBorders>
              <w:top w:val="nil"/>
              <w:left w:val="nil"/>
              <w:bottom w:val="nil"/>
              <w:right w:val="single" w:sz="4" w:space="0" w:color="auto"/>
            </w:tcBorders>
            <w:shd w:val="clear" w:color="auto" w:fill="806000"/>
            <w:noWrap/>
            <w:vAlign w:val="center"/>
            <w:hideMark/>
          </w:tcPr>
          <w:p w14:paraId="6253BEC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71" w:type="dxa"/>
            <w:tcBorders>
              <w:top w:val="nil"/>
              <w:left w:val="nil"/>
              <w:bottom w:val="nil"/>
              <w:right w:val="single" w:sz="4" w:space="0" w:color="auto"/>
            </w:tcBorders>
            <w:shd w:val="clear" w:color="auto" w:fill="806000"/>
            <w:noWrap/>
            <w:vAlign w:val="center"/>
            <w:hideMark/>
          </w:tcPr>
          <w:p w14:paraId="41CB48B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081" w:type="dxa"/>
            <w:tcBorders>
              <w:top w:val="nil"/>
              <w:left w:val="nil"/>
              <w:bottom w:val="nil"/>
              <w:right w:val="single" w:sz="4" w:space="0" w:color="auto"/>
            </w:tcBorders>
            <w:shd w:val="clear" w:color="auto" w:fill="806000"/>
            <w:noWrap/>
            <w:vAlign w:val="center"/>
            <w:hideMark/>
          </w:tcPr>
          <w:p w14:paraId="2EB25B8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800" w:type="dxa"/>
            <w:tcBorders>
              <w:top w:val="nil"/>
              <w:left w:val="nil"/>
              <w:bottom w:val="nil"/>
              <w:right w:val="single" w:sz="4" w:space="0" w:color="auto"/>
            </w:tcBorders>
            <w:shd w:val="clear" w:color="auto" w:fill="806000"/>
            <w:vAlign w:val="center"/>
            <w:hideMark/>
          </w:tcPr>
          <w:p w14:paraId="0B6EB805" w14:textId="77777777" w:rsidR="00CD05BA" w:rsidRPr="00CD05BA" w:rsidRDefault="00CD05BA" w:rsidP="00576687">
            <w:pPr>
              <w:spacing w:after="0" w:line="240" w:lineRule="auto"/>
              <w:contextualSpacing/>
              <w:rPr>
                <w:rFonts w:cs="Arial"/>
                <w:color w:val="000000"/>
                <w:sz w:val="18"/>
                <w:szCs w:val="18"/>
              </w:rPr>
            </w:pPr>
            <w:r w:rsidRPr="00CD05BA">
              <w:rPr>
                <w:rFonts w:cs="Arial"/>
                <w:color w:val="000000"/>
                <w:sz w:val="18"/>
                <w:szCs w:val="18"/>
              </w:rPr>
              <w:t> </w:t>
            </w:r>
          </w:p>
        </w:tc>
        <w:tc>
          <w:tcPr>
            <w:tcW w:w="1444" w:type="dxa"/>
            <w:tcBorders>
              <w:top w:val="nil"/>
              <w:left w:val="nil"/>
              <w:bottom w:val="nil"/>
              <w:right w:val="single" w:sz="4" w:space="0" w:color="auto"/>
            </w:tcBorders>
            <w:shd w:val="clear" w:color="auto" w:fill="806000"/>
            <w:noWrap/>
            <w:vAlign w:val="bottom"/>
            <w:hideMark/>
          </w:tcPr>
          <w:p w14:paraId="3196471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r>
      <w:tr w:rsidR="00222666" w:rsidRPr="00576687" w14:paraId="083B799D" w14:textId="77777777" w:rsidTr="00222666">
        <w:tblPrEx>
          <w:tblCellMar>
            <w:top w:w="15" w:type="dxa"/>
            <w:left w:w="108" w:type="dxa"/>
            <w:right w:w="108" w:type="dxa"/>
          </w:tblCellMar>
        </w:tblPrEx>
        <w:trPr>
          <w:trHeight w:val="288"/>
        </w:trPr>
        <w:tc>
          <w:tcPr>
            <w:tcW w:w="14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9DFE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single" w:sz="4" w:space="0" w:color="auto"/>
              <w:left w:val="nil"/>
              <w:bottom w:val="single" w:sz="4" w:space="0" w:color="auto"/>
              <w:right w:val="single" w:sz="4" w:space="0" w:color="auto"/>
            </w:tcBorders>
            <w:shd w:val="clear" w:color="auto" w:fill="auto"/>
            <w:noWrap/>
            <w:vAlign w:val="center"/>
            <w:hideMark/>
          </w:tcPr>
          <w:p w14:paraId="130EC0C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174.10</w:t>
            </w:r>
          </w:p>
        </w:tc>
        <w:tc>
          <w:tcPr>
            <w:tcW w:w="1261" w:type="dxa"/>
            <w:tcBorders>
              <w:top w:val="single" w:sz="4" w:space="0" w:color="auto"/>
              <w:left w:val="nil"/>
              <w:bottom w:val="single" w:sz="4" w:space="0" w:color="auto"/>
              <w:right w:val="single" w:sz="4" w:space="0" w:color="auto"/>
            </w:tcBorders>
            <w:shd w:val="clear" w:color="auto" w:fill="auto"/>
            <w:noWrap/>
            <w:vAlign w:val="center"/>
            <w:hideMark/>
          </w:tcPr>
          <w:p w14:paraId="3806B72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175.00</w:t>
            </w:r>
          </w:p>
        </w:tc>
        <w:tc>
          <w:tcPr>
            <w:tcW w:w="1171" w:type="dxa"/>
            <w:tcBorders>
              <w:top w:val="single" w:sz="4" w:space="0" w:color="auto"/>
              <w:left w:val="nil"/>
              <w:bottom w:val="single" w:sz="4" w:space="0" w:color="auto"/>
              <w:right w:val="single" w:sz="4" w:space="0" w:color="auto"/>
            </w:tcBorders>
            <w:shd w:val="clear" w:color="auto" w:fill="auto"/>
            <w:noWrap/>
            <w:vAlign w:val="center"/>
            <w:hideMark/>
          </w:tcPr>
          <w:p w14:paraId="74AC849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0.90</w:t>
            </w:r>
          </w:p>
        </w:tc>
        <w:tc>
          <w:tcPr>
            <w:tcW w:w="1081" w:type="dxa"/>
            <w:tcBorders>
              <w:top w:val="single" w:sz="4" w:space="0" w:color="auto"/>
              <w:left w:val="nil"/>
              <w:bottom w:val="single" w:sz="4" w:space="0" w:color="auto"/>
              <w:right w:val="single" w:sz="4" w:space="0" w:color="auto"/>
            </w:tcBorders>
            <w:shd w:val="clear" w:color="auto" w:fill="auto"/>
            <w:noWrap/>
            <w:vAlign w:val="center"/>
            <w:hideMark/>
          </w:tcPr>
          <w:p w14:paraId="19669A2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0.51</w:t>
            </w:r>
          </w:p>
        </w:tc>
        <w:tc>
          <w:tcPr>
            <w:tcW w:w="1800" w:type="dxa"/>
            <w:vMerge w:val="restart"/>
            <w:tcBorders>
              <w:top w:val="single" w:sz="4" w:space="0" w:color="auto"/>
              <w:left w:val="single" w:sz="4" w:space="0" w:color="auto"/>
              <w:right w:val="single" w:sz="4" w:space="0" w:color="auto"/>
            </w:tcBorders>
            <w:shd w:val="clear" w:color="auto" w:fill="auto"/>
            <w:vAlign w:val="center"/>
            <w:hideMark/>
          </w:tcPr>
          <w:p w14:paraId="1033836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Unknown Zone</w:t>
            </w:r>
          </w:p>
        </w:tc>
        <w:tc>
          <w:tcPr>
            <w:tcW w:w="1444" w:type="dxa"/>
            <w:tcBorders>
              <w:top w:val="single" w:sz="4" w:space="0" w:color="auto"/>
              <w:left w:val="nil"/>
              <w:bottom w:val="single" w:sz="4" w:space="0" w:color="auto"/>
              <w:right w:val="single" w:sz="4" w:space="0" w:color="auto"/>
            </w:tcBorders>
            <w:shd w:val="clear" w:color="auto" w:fill="auto"/>
            <w:noWrap/>
            <w:vAlign w:val="bottom"/>
            <w:hideMark/>
          </w:tcPr>
          <w:p w14:paraId="2344249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3F804C46"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B5329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7E6260F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175.00</w:t>
            </w:r>
          </w:p>
        </w:tc>
        <w:tc>
          <w:tcPr>
            <w:tcW w:w="1261" w:type="dxa"/>
            <w:tcBorders>
              <w:top w:val="nil"/>
              <w:left w:val="nil"/>
              <w:bottom w:val="single" w:sz="4" w:space="0" w:color="auto"/>
              <w:right w:val="single" w:sz="4" w:space="0" w:color="auto"/>
            </w:tcBorders>
            <w:shd w:val="clear" w:color="auto" w:fill="auto"/>
            <w:noWrap/>
            <w:vAlign w:val="center"/>
            <w:hideMark/>
          </w:tcPr>
          <w:p w14:paraId="1F2E875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175.50</w:t>
            </w:r>
          </w:p>
        </w:tc>
        <w:tc>
          <w:tcPr>
            <w:tcW w:w="1171" w:type="dxa"/>
            <w:tcBorders>
              <w:top w:val="nil"/>
              <w:left w:val="nil"/>
              <w:bottom w:val="single" w:sz="4" w:space="0" w:color="auto"/>
              <w:right w:val="single" w:sz="4" w:space="0" w:color="auto"/>
            </w:tcBorders>
            <w:shd w:val="clear" w:color="auto" w:fill="auto"/>
            <w:noWrap/>
            <w:vAlign w:val="center"/>
            <w:hideMark/>
          </w:tcPr>
          <w:p w14:paraId="570A396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3E49958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0.97</w:t>
            </w:r>
          </w:p>
        </w:tc>
        <w:tc>
          <w:tcPr>
            <w:tcW w:w="1800" w:type="dxa"/>
            <w:vMerge/>
            <w:tcBorders>
              <w:left w:val="single" w:sz="4" w:space="0" w:color="auto"/>
              <w:right w:val="single" w:sz="4" w:space="0" w:color="auto"/>
            </w:tcBorders>
            <w:shd w:val="clear" w:color="auto" w:fill="auto"/>
            <w:vAlign w:val="center"/>
            <w:hideMark/>
          </w:tcPr>
          <w:p w14:paraId="27FA968B"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536E09F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BA3BCA8"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FAFE9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bottom"/>
            <w:hideMark/>
          </w:tcPr>
          <w:p w14:paraId="33057C3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175.50</w:t>
            </w:r>
          </w:p>
        </w:tc>
        <w:tc>
          <w:tcPr>
            <w:tcW w:w="1261" w:type="dxa"/>
            <w:tcBorders>
              <w:top w:val="nil"/>
              <w:left w:val="nil"/>
              <w:bottom w:val="single" w:sz="4" w:space="0" w:color="auto"/>
              <w:right w:val="single" w:sz="4" w:space="0" w:color="auto"/>
            </w:tcBorders>
            <w:shd w:val="clear" w:color="auto" w:fill="auto"/>
            <w:noWrap/>
            <w:vAlign w:val="bottom"/>
            <w:hideMark/>
          </w:tcPr>
          <w:p w14:paraId="747AF48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176.00</w:t>
            </w:r>
          </w:p>
        </w:tc>
        <w:tc>
          <w:tcPr>
            <w:tcW w:w="1171" w:type="dxa"/>
            <w:tcBorders>
              <w:top w:val="nil"/>
              <w:left w:val="nil"/>
              <w:bottom w:val="single" w:sz="4" w:space="0" w:color="auto"/>
              <w:right w:val="single" w:sz="4" w:space="0" w:color="auto"/>
            </w:tcBorders>
            <w:shd w:val="clear" w:color="auto" w:fill="auto"/>
            <w:noWrap/>
            <w:vAlign w:val="bottom"/>
            <w:hideMark/>
          </w:tcPr>
          <w:p w14:paraId="2C04329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bottom"/>
            <w:hideMark/>
          </w:tcPr>
          <w:p w14:paraId="3814B5D3"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1.15</w:t>
            </w:r>
          </w:p>
        </w:tc>
        <w:tc>
          <w:tcPr>
            <w:tcW w:w="1800" w:type="dxa"/>
            <w:vMerge/>
            <w:tcBorders>
              <w:left w:val="single" w:sz="4" w:space="0" w:color="auto"/>
              <w:bottom w:val="single" w:sz="4" w:space="0" w:color="auto"/>
              <w:right w:val="single" w:sz="4" w:space="0" w:color="auto"/>
            </w:tcBorders>
            <w:shd w:val="clear" w:color="auto" w:fill="auto"/>
            <w:vAlign w:val="center"/>
            <w:hideMark/>
          </w:tcPr>
          <w:p w14:paraId="0D902EA1"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6F599B3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222666" w:rsidRPr="00576687" w14:paraId="54180FA0" w14:textId="77777777" w:rsidTr="00786610">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895DA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37DAF41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176.00</w:t>
            </w:r>
          </w:p>
        </w:tc>
        <w:tc>
          <w:tcPr>
            <w:tcW w:w="1261" w:type="dxa"/>
            <w:tcBorders>
              <w:top w:val="nil"/>
              <w:left w:val="nil"/>
              <w:bottom w:val="single" w:sz="4" w:space="0" w:color="auto"/>
              <w:right w:val="single" w:sz="4" w:space="0" w:color="auto"/>
            </w:tcBorders>
            <w:shd w:val="clear" w:color="auto" w:fill="auto"/>
            <w:noWrap/>
            <w:vAlign w:val="center"/>
            <w:hideMark/>
          </w:tcPr>
          <w:p w14:paraId="65D1D13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176.50</w:t>
            </w:r>
          </w:p>
        </w:tc>
        <w:tc>
          <w:tcPr>
            <w:tcW w:w="1171" w:type="dxa"/>
            <w:tcBorders>
              <w:top w:val="nil"/>
              <w:left w:val="nil"/>
              <w:bottom w:val="single" w:sz="4" w:space="0" w:color="auto"/>
              <w:right w:val="single" w:sz="4" w:space="0" w:color="auto"/>
            </w:tcBorders>
            <w:shd w:val="clear" w:color="auto" w:fill="auto"/>
            <w:noWrap/>
            <w:vAlign w:val="center"/>
            <w:hideMark/>
          </w:tcPr>
          <w:p w14:paraId="3D542F2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61A1D4E4"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3.20</w:t>
            </w:r>
          </w:p>
        </w:tc>
        <w:tc>
          <w:tcPr>
            <w:tcW w:w="1800" w:type="dxa"/>
            <w:vMerge w:val="restart"/>
            <w:tcBorders>
              <w:top w:val="single" w:sz="4" w:space="0" w:color="auto"/>
              <w:left w:val="single" w:sz="4" w:space="0" w:color="auto"/>
              <w:right w:val="single" w:sz="4" w:space="0" w:color="auto"/>
            </w:tcBorders>
            <w:shd w:val="clear" w:color="auto" w:fill="auto"/>
            <w:vAlign w:val="center"/>
            <w:hideMark/>
          </w:tcPr>
          <w:p w14:paraId="187113FC" w14:textId="1D4F14F8" w:rsidR="00222666" w:rsidRPr="00CD05BA" w:rsidRDefault="00222666" w:rsidP="00222666">
            <w:pPr>
              <w:spacing w:after="0" w:line="240" w:lineRule="auto"/>
              <w:contextualSpacing/>
              <w:jc w:val="center"/>
              <w:rPr>
                <w:rFonts w:cs="Arial"/>
                <w:color w:val="000000"/>
                <w:sz w:val="18"/>
                <w:szCs w:val="18"/>
              </w:rPr>
            </w:pPr>
            <w:r>
              <w:rPr>
                <w:rFonts w:cs="Arial"/>
                <w:color w:val="000000"/>
                <w:sz w:val="18"/>
                <w:szCs w:val="18"/>
              </w:rPr>
              <w:t>Unknown Zone</w:t>
            </w:r>
          </w:p>
        </w:tc>
        <w:tc>
          <w:tcPr>
            <w:tcW w:w="1444" w:type="dxa"/>
            <w:tcBorders>
              <w:top w:val="nil"/>
              <w:left w:val="nil"/>
              <w:bottom w:val="single" w:sz="4" w:space="0" w:color="auto"/>
              <w:right w:val="single" w:sz="4" w:space="0" w:color="auto"/>
            </w:tcBorders>
            <w:shd w:val="clear" w:color="auto" w:fill="auto"/>
            <w:noWrap/>
            <w:vAlign w:val="bottom"/>
            <w:hideMark/>
          </w:tcPr>
          <w:p w14:paraId="4518664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222666" w:rsidRPr="00576687" w14:paraId="36AC8145" w14:textId="77777777" w:rsidTr="00786610">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1C4D8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6AD8380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176.50</w:t>
            </w:r>
          </w:p>
        </w:tc>
        <w:tc>
          <w:tcPr>
            <w:tcW w:w="1261" w:type="dxa"/>
            <w:tcBorders>
              <w:top w:val="nil"/>
              <w:left w:val="nil"/>
              <w:bottom w:val="single" w:sz="4" w:space="0" w:color="auto"/>
              <w:right w:val="single" w:sz="4" w:space="0" w:color="auto"/>
            </w:tcBorders>
            <w:shd w:val="clear" w:color="auto" w:fill="auto"/>
            <w:noWrap/>
            <w:vAlign w:val="center"/>
            <w:hideMark/>
          </w:tcPr>
          <w:p w14:paraId="03EA063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177.00</w:t>
            </w:r>
          </w:p>
        </w:tc>
        <w:tc>
          <w:tcPr>
            <w:tcW w:w="1171" w:type="dxa"/>
            <w:tcBorders>
              <w:top w:val="nil"/>
              <w:left w:val="nil"/>
              <w:bottom w:val="single" w:sz="4" w:space="0" w:color="auto"/>
              <w:right w:val="single" w:sz="4" w:space="0" w:color="auto"/>
            </w:tcBorders>
            <w:shd w:val="clear" w:color="auto" w:fill="auto"/>
            <w:noWrap/>
            <w:vAlign w:val="center"/>
            <w:hideMark/>
          </w:tcPr>
          <w:p w14:paraId="43FC285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3BA487B1"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1.25</w:t>
            </w:r>
          </w:p>
        </w:tc>
        <w:tc>
          <w:tcPr>
            <w:tcW w:w="1800" w:type="dxa"/>
            <w:vMerge/>
            <w:tcBorders>
              <w:left w:val="single" w:sz="4" w:space="0" w:color="auto"/>
              <w:right w:val="single" w:sz="4" w:space="0" w:color="auto"/>
            </w:tcBorders>
            <w:shd w:val="clear" w:color="auto" w:fill="auto"/>
            <w:vAlign w:val="center"/>
            <w:hideMark/>
          </w:tcPr>
          <w:p w14:paraId="31F67555" w14:textId="53DAB026"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5700042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222666" w:rsidRPr="00576687" w14:paraId="32242FDE" w14:textId="77777777" w:rsidTr="00786610">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E80EE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6B8FAD4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177.00</w:t>
            </w:r>
          </w:p>
        </w:tc>
        <w:tc>
          <w:tcPr>
            <w:tcW w:w="1261" w:type="dxa"/>
            <w:tcBorders>
              <w:top w:val="nil"/>
              <w:left w:val="nil"/>
              <w:bottom w:val="single" w:sz="4" w:space="0" w:color="auto"/>
              <w:right w:val="single" w:sz="4" w:space="0" w:color="auto"/>
            </w:tcBorders>
            <w:shd w:val="clear" w:color="auto" w:fill="auto"/>
            <w:noWrap/>
            <w:vAlign w:val="center"/>
            <w:hideMark/>
          </w:tcPr>
          <w:p w14:paraId="01F7209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177.50</w:t>
            </w:r>
          </w:p>
        </w:tc>
        <w:tc>
          <w:tcPr>
            <w:tcW w:w="1171" w:type="dxa"/>
            <w:tcBorders>
              <w:top w:val="nil"/>
              <w:left w:val="nil"/>
              <w:bottom w:val="single" w:sz="4" w:space="0" w:color="auto"/>
              <w:right w:val="single" w:sz="4" w:space="0" w:color="auto"/>
            </w:tcBorders>
            <w:shd w:val="clear" w:color="auto" w:fill="auto"/>
            <w:noWrap/>
            <w:vAlign w:val="center"/>
            <w:hideMark/>
          </w:tcPr>
          <w:p w14:paraId="00AAD3E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3490B0A5"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1.12</w:t>
            </w:r>
          </w:p>
        </w:tc>
        <w:tc>
          <w:tcPr>
            <w:tcW w:w="1800" w:type="dxa"/>
            <w:vMerge/>
            <w:tcBorders>
              <w:left w:val="single" w:sz="4" w:space="0" w:color="auto"/>
              <w:right w:val="single" w:sz="4" w:space="0" w:color="auto"/>
            </w:tcBorders>
            <w:shd w:val="clear" w:color="auto" w:fill="auto"/>
            <w:vAlign w:val="center"/>
            <w:hideMark/>
          </w:tcPr>
          <w:p w14:paraId="2DD58559" w14:textId="13C6C37C"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369851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222666" w:rsidRPr="00576687" w14:paraId="390450E0" w14:textId="77777777" w:rsidTr="00786610">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4D2BC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7895E3E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177.50</w:t>
            </w:r>
          </w:p>
        </w:tc>
        <w:tc>
          <w:tcPr>
            <w:tcW w:w="1261" w:type="dxa"/>
            <w:tcBorders>
              <w:top w:val="nil"/>
              <w:left w:val="nil"/>
              <w:bottom w:val="single" w:sz="4" w:space="0" w:color="auto"/>
              <w:right w:val="single" w:sz="4" w:space="0" w:color="auto"/>
            </w:tcBorders>
            <w:shd w:val="clear" w:color="auto" w:fill="auto"/>
            <w:noWrap/>
            <w:vAlign w:val="center"/>
            <w:hideMark/>
          </w:tcPr>
          <w:p w14:paraId="2955415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178.10</w:t>
            </w:r>
          </w:p>
        </w:tc>
        <w:tc>
          <w:tcPr>
            <w:tcW w:w="1171" w:type="dxa"/>
            <w:tcBorders>
              <w:top w:val="nil"/>
              <w:left w:val="nil"/>
              <w:bottom w:val="single" w:sz="4" w:space="0" w:color="auto"/>
              <w:right w:val="single" w:sz="4" w:space="0" w:color="auto"/>
            </w:tcBorders>
            <w:shd w:val="clear" w:color="auto" w:fill="auto"/>
            <w:noWrap/>
            <w:vAlign w:val="center"/>
            <w:hideMark/>
          </w:tcPr>
          <w:p w14:paraId="46B80BB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1DA5F094"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2.56</w:t>
            </w:r>
          </w:p>
        </w:tc>
        <w:tc>
          <w:tcPr>
            <w:tcW w:w="1800" w:type="dxa"/>
            <w:vMerge/>
            <w:tcBorders>
              <w:left w:val="single" w:sz="4" w:space="0" w:color="auto"/>
              <w:right w:val="single" w:sz="4" w:space="0" w:color="auto"/>
            </w:tcBorders>
            <w:shd w:val="clear" w:color="auto" w:fill="auto"/>
            <w:vAlign w:val="center"/>
            <w:hideMark/>
          </w:tcPr>
          <w:p w14:paraId="020B1EBC" w14:textId="3F729390"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FA6B1E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FDF3007" w14:textId="77777777" w:rsidTr="00786610">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9F7D4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02973B0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178.10</w:t>
            </w:r>
          </w:p>
        </w:tc>
        <w:tc>
          <w:tcPr>
            <w:tcW w:w="1261" w:type="dxa"/>
            <w:tcBorders>
              <w:top w:val="nil"/>
              <w:left w:val="nil"/>
              <w:bottom w:val="single" w:sz="4" w:space="0" w:color="auto"/>
              <w:right w:val="single" w:sz="4" w:space="0" w:color="auto"/>
            </w:tcBorders>
            <w:shd w:val="clear" w:color="auto" w:fill="auto"/>
            <w:noWrap/>
            <w:vAlign w:val="center"/>
            <w:hideMark/>
          </w:tcPr>
          <w:p w14:paraId="7EC07B2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178.60</w:t>
            </w:r>
          </w:p>
        </w:tc>
        <w:tc>
          <w:tcPr>
            <w:tcW w:w="1171" w:type="dxa"/>
            <w:tcBorders>
              <w:top w:val="nil"/>
              <w:left w:val="nil"/>
              <w:bottom w:val="single" w:sz="4" w:space="0" w:color="auto"/>
              <w:right w:val="single" w:sz="4" w:space="0" w:color="auto"/>
            </w:tcBorders>
            <w:shd w:val="clear" w:color="auto" w:fill="auto"/>
            <w:noWrap/>
            <w:vAlign w:val="center"/>
            <w:hideMark/>
          </w:tcPr>
          <w:p w14:paraId="3941211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129F80CB"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1.77</w:t>
            </w:r>
          </w:p>
        </w:tc>
        <w:tc>
          <w:tcPr>
            <w:tcW w:w="1800" w:type="dxa"/>
            <w:vMerge/>
            <w:tcBorders>
              <w:left w:val="single" w:sz="4" w:space="0" w:color="auto"/>
              <w:right w:val="single" w:sz="4" w:space="0" w:color="auto"/>
            </w:tcBorders>
            <w:shd w:val="clear" w:color="auto" w:fill="auto"/>
            <w:vAlign w:val="center"/>
            <w:hideMark/>
          </w:tcPr>
          <w:p w14:paraId="0C1CB4E1" w14:textId="4B6905F3"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453DA0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09532F12" w14:textId="77777777" w:rsidTr="00222666">
        <w:tblPrEx>
          <w:tblCellMar>
            <w:top w:w="15" w:type="dxa"/>
            <w:left w:w="108" w:type="dxa"/>
            <w:right w:w="108" w:type="dxa"/>
          </w:tblCellMar>
        </w:tblPrEx>
        <w:trPr>
          <w:trHeight w:hRule="exact" w:val="72"/>
        </w:trPr>
        <w:tc>
          <w:tcPr>
            <w:tcW w:w="1434" w:type="dxa"/>
            <w:gridSpan w:val="2"/>
            <w:tcBorders>
              <w:top w:val="nil"/>
              <w:left w:val="single" w:sz="4" w:space="0" w:color="auto"/>
              <w:bottom w:val="single" w:sz="4" w:space="0" w:color="auto"/>
              <w:right w:val="single" w:sz="4" w:space="0" w:color="auto"/>
            </w:tcBorders>
            <w:shd w:val="clear" w:color="auto" w:fill="806000"/>
            <w:noWrap/>
            <w:vAlign w:val="center"/>
            <w:hideMark/>
          </w:tcPr>
          <w:p w14:paraId="10426A5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69" w:type="dxa"/>
            <w:tcBorders>
              <w:top w:val="nil"/>
              <w:left w:val="nil"/>
              <w:bottom w:val="single" w:sz="4" w:space="0" w:color="auto"/>
              <w:right w:val="single" w:sz="4" w:space="0" w:color="auto"/>
            </w:tcBorders>
            <w:shd w:val="clear" w:color="auto" w:fill="806000"/>
            <w:noWrap/>
            <w:vAlign w:val="center"/>
            <w:hideMark/>
          </w:tcPr>
          <w:p w14:paraId="5EF55CD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261" w:type="dxa"/>
            <w:tcBorders>
              <w:top w:val="nil"/>
              <w:left w:val="nil"/>
              <w:bottom w:val="single" w:sz="4" w:space="0" w:color="auto"/>
              <w:right w:val="single" w:sz="4" w:space="0" w:color="auto"/>
            </w:tcBorders>
            <w:shd w:val="clear" w:color="auto" w:fill="806000"/>
            <w:noWrap/>
            <w:vAlign w:val="center"/>
            <w:hideMark/>
          </w:tcPr>
          <w:p w14:paraId="05F8C0B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71" w:type="dxa"/>
            <w:tcBorders>
              <w:top w:val="nil"/>
              <w:left w:val="nil"/>
              <w:bottom w:val="single" w:sz="4" w:space="0" w:color="auto"/>
              <w:right w:val="single" w:sz="4" w:space="0" w:color="auto"/>
            </w:tcBorders>
            <w:shd w:val="clear" w:color="auto" w:fill="806000"/>
            <w:noWrap/>
            <w:vAlign w:val="center"/>
            <w:hideMark/>
          </w:tcPr>
          <w:p w14:paraId="3306D17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081" w:type="dxa"/>
            <w:tcBorders>
              <w:top w:val="nil"/>
              <w:left w:val="nil"/>
              <w:bottom w:val="single" w:sz="4" w:space="0" w:color="auto"/>
              <w:right w:val="single" w:sz="4" w:space="0" w:color="auto"/>
            </w:tcBorders>
            <w:shd w:val="clear" w:color="auto" w:fill="806000"/>
            <w:noWrap/>
            <w:vAlign w:val="center"/>
            <w:hideMark/>
          </w:tcPr>
          <w:p w14:paraId="279E0AD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800" w:type="dxa"/>
            <w:tcBorders>
              <w:left w:val="single" w:sz="4" w:space="0" w:color="auto"/>
              <w:bottom w:val="single" w:sz="4" w:space="0" w:color="auto"/>
              <w:right w:val="single" w:sz="4" w:space="0" w:color="auto"/>
            </w:tcBorders>
            <w:shd w:val="clear" w:color="auto" w:fill="806000"/>
            <w:vAlign w:val="center"/>
            <w:hideMark/>
          </w:tcPr>
          <w:p w14:paraId="75136AD7" w14:textId="378BF8D1"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806000"/>
            <w:noWrap/>
            <w:vAlign w:val="bottom"/>
            <w:hideMark/>
          </w:tcPr>
          <w:p w14:paraId="04F6C0E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 </w:t>
            </w:r>
          </w:p>
        </w:tc>
      </w:tr>
      <w:tr w:rsidR="00CD05BA" w:rsidRPr="00576687" w14:paraId="58C944D4"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416E2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042B92E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207.10</w:t>
            </w:r>
          </w:p>
        </w:tc>
        <w:tc>
          <w:tcPr>
            <w:tcW w:w="1261" w:type="dxa"/>
            <w:tcBorders>
              <w:top w:val="nil"/>
              <w:left w:val="nil"/>
              <w:bottom w:val="single" w:sz="4" w:space="0" w:color="auto"/>
              <w:right w:val="single" w:sz="4" w:space="0" w:color="auto"/>
            </w:tcBorders>
            <w:shd w:val="clear" w:color="auto" w:fill="auto"/>
            <w:noWrap/>
            <w:vAlign w:val="center"/>
            <w:hideMark/>
          </w:tcPr>
          <w:p w14:paraId="16AE8AD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207.90</w:t>
            </w:r>
          </w:p>
        </w:tc>
        <w:tc>
          <w:tcPr>
            <w:tcW w:w="1171" w:type="dxa"/>
            <w:tcBorders>
              <w:top w:val="nil"/>
              <w:left w:val="nil"/>
              <w:bottom w:val="single" w:sz="4" w:space="0" w:color="auto"/>
              <w:right w:val="single" w:sz="4" w:space="0" w:color="auto"/>
            </w:tcBorders>
            <w:shd w:val="clear" w:color="auto" w:fill="auto"/>
            <w:noWrap/>
            <w:vAlign w:val="center"/>
            <w:hideMark/>
          </w:tcPr>
          <w:p w14:paraId="41124B4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0.80</w:t>
            </w:r>
          </w:p>
        </w:tc>
        <w:tc>
          <w:tcPr>
            <w:tcW w:w="1081" w:type="dxa"/>
            <w:tcBorders>
              <w:top w:val="nil"/>
              <w:left w:val="nil"/>
              <w:bottom w:val="single" w:sz="4" w:space="0" w:color="auto"/>
              <w:right w:val="single" w:sz="4" w:space="0" w:color="auto"/>
            </w:tcBorders>
            <w:shd w:val="clear" w:color="auto" w:fill="auto"/>
            <w:noWrap/>
            <w:vAlign w:val="center"/>
            <w:hideMark/>
          </w:tcPr>
          <w:p w14:paraId="75DEBA7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0.98</w:t>
            </w:r>
          </w:p>
        </w:tc>
        <w:tc>
          <w:tcPr>
            <w:tcW w:w="1800" w:type="dxa"/>
            <w:vMerge w:val="restart"/>
            <w:tcBorders>
              <w:top w:val="nil"/>
              <w:left w:val="single" w:sz="4" w:space="0" w:color="auto"/>
              <w:bottom w:val="single" w:sz="4" w:space="0" w:color="000000"/>
              <w:right w:val="single" w:sz="4" w:space="0" w:color="auto"/>
            </w:tcBorders>
            <w:shd w:val="clear" w:color="auto" w:fill="auto"/>
            <w:vAlign w:val="center"/>
            <w:hideMark/>
          </w:tcPr>
          <w:p w14:paraId="7CA4084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Unknown Zone</w:t>
            </w:r>
          </w:p>
        </w:tc>
        <w:tc>
          <w:tcPr>
            <w:tcW w:w="1444" w:type="dxa"/>
            <w:tcBorders>
              <w:top w:val="nil"/>
              <w:left w:val="nil"/>
              <w:bottom w:val="single" w:sz="4" w:space="0" w:color="auto"/>
              <w:right w:val="single" w:sz="4" w:space="0" w:color="auto"/>
            </w:tcBorders>
            <w:shd w:val="clear" w:color="auto" w:fill="auto"/>
            <w:noWrap/>
            <w:vAlign w:val="bottom"/>
            <w:hideMark/>
          </w:tcPr>
          <w:p w14:paraId="3BDE435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10A538D7"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62610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2530B4C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207.90</w:t>
            </w:r>
          </w:p>
        </w:tc>
        <w:tc>
          <w:tcPr>
            <w:tcW w:w="1261" w:type="dxa"/>
            <w:tcBorders>
              <w:top w:val="nil"/>
              <w:left w:val="nil"/>
              <w:bottom w:val="single" w:sz="4" w:space="0" w:color="auto"/>
              <w:right w:val="single" w:sz="4" w:space="0" w:color="auto"/>
            </w:tcBorders>
            <w:shd w:val="clear" w:color="auto" w:fill="auto"/>
            <w:noWrap/>
            <w:vAlign w:val="center"/>
            <w:hideMark/>
          </w:tcPr>
          <w:p w14:paraId="5894772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208.45</w:t>
            </w:r>
          </w:p>
        </w:tc>
        <w:tc>
          <w:tcPr>
            <w:tcW w:w="1171" w:type="dxa"/>
            <w:tcBorders>
              <w:top w:val="nil"/>
              <w:left w:val="nil"/>
              <w:bottom w:val="single" w:sz="4" w:space="0" w:color="auto"/>
              <w:right w:val="single" w:sz="4" w:space="0" w:color="auto"/>
            </w:tcBorders>
            <w:shd w:val="clear" w:color="auto" w:fill="auto"/>
            <w:noWrap/>
            <w:vAlign w:val="center"/>
            <w:hideMark/>
          </w:tcPr>
          <w:p w14:paraId="52AC283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0.55</w:t>
            </w:r>
          </w:p>
        </w:tc>
        <w:tc>
          <w:tcPr>
            <w:tcW w:w="1081" w:type="dxa"/>
            <w:tcBorders>
              <w:top w:val="nil"/>
              <w:left w:val="nil"/>
              <w:bottom w:val="single" w:sz="4" w:space="0" w:color="auto"/>
              <w:right w:val="single" w:sz="4" w:space="0" w:color="auto"/>
            </w:tcBorders>
            <w:shd w:val="clear" w:color="auto" w:fill="auto"/>
            <w:noWrap/>
            <w:vAlign w:val="center"/>
            <w:hideMark/>
          </w:tcPr>
          <w:p w14:paraId="318F113B"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4.53</w:t>
            </w:r>
          </w:p>
        </w:tc>
        <w:tc>
          <w:tcPr>
            <w:tcW w:w="1800" w:type="dxa"/>
            <w:vMerge/>
            <w:tcBorders>
              <w:top w:val="nil"/>
              <w:left w:val="single" w:sz="4" w:space="0" w:color="auto"/>
              <w:bottom w:val="single" w:sz="4" w:space="0" w:color="000000"/>
              <w:right w:val="single" w:sz="4" w:space="0" w:color="auto"/>
            </w:tcBorders>
            <w:vAlign w:val="center"/>
            <w:hideMark/>
          </w:tcPr>
          <w:p w14:paraId="5894E311"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62D7ECD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CD05BA" w:rsidRPr="00576687" w14:paraId="5E56D6AD"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824FF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7B41C77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208.45</w:t>
            </w:r>
          </w:p>
        </w:tc>
        <w:tc>
          <w:tcPr>
            <w:tcW w:w="1261" w:type="dxa"/>
            <w:tcBorders>
              <w:top w:val="nil"/>
              <w:left w:val="nil"/>
              <w:bottom w:val="single" w:sz="4" w:space="0" w:color="auto"/>
              <w:right w:val="single" w:sz="4" w:space="0" w:color="auto"/>
            </w:tcBorders>
            <w:shd w:val="clear" w:color="auto" w:fill="auto"/>
            <w:noWrap/>
            <w:vAlign w:val="center"/>
            <w:hideMark/>
          </w:tcPr>
          <w:p w14:paraId="258DDDD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209.25</w:t>
            </w:r>
          </w:p>
        </w:tc>
        <w:tc>
          <w:tcPr>
            <w:tcW w:w="1171" w:type="dxa"/>
            <w:tcBorders>
              <w:top w:val="nil"/>
              <w:left w:val="nil"/>
              <w:bottom w:val="single" w:sz="4" w:space="0" w:color="auto"/>
              <w:right w:val="single" w:sz="4" w:space="0" w:color="auto"/>
            </w:tcBorders>
            <w:shd w:val="clear" w:color="auto" w:fill="auto"/>
            <w:noWrap/>
            <w:vAlign w:val="center"/>
            <w:hideMark/>
          </w:tcPr>
          <w:p w14:paraId="4E83A71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0.80</w:t>
            </w:r>
          </w:p>
        </w:tc>
        <w:tc>
          <w:tcPr>
            <w:tcW w:w="1081" w:type="dxa"/>
            <w:tcBorders>
              <w:top w:val="nil"/>
              <w:left w:val="nil"/>
              <w:bottom w:val="single" w:sz="4" w:space="0" w:color="auto"/>
              <w:right w:val="single" w:sz="4" w:space="0" w:color="auto"/>
            </w:tcBorders>
            <w:shd w:val="clear" w:color="auto" w:fill="auto"/>
            <w:noWrap/>
            <w:vAlign w:val="center"/>
            <w:hideMark/>
          </w:tcPr>
          <w:p w14:paraId="2BAEFDF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0.31</w:t>
            </w:r>
          </w:p>
        </w:tc>
        <w:tc>
          <w:tcPr>
            <w:tcW w:w="1800" w:type="dxa"/>
            <w:vMerge/>
            <w:tcBorders>
              <w:top w:val="nil"/>
              <w:left w:val="single" w:sz="4" w:space="0" w:color="auto"/>
              <w:bottom w:val="single" w:sz="4" w:space="0" w:color="000000"/>
              <w:right w:val="single" w:sz="4" w:space="0" w:color="auto"/>
            </w:tcBorders>
            <w:vAlign w:val="center"/>
            <w:hideMark/>
          </w:tcPr>
          <w:p w14:paraId="7351E54A"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7D62BB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7546B31" w14:textId="77777777" w:rsidTr="00222666">
        <w:tblPrEx>
          <w:tblCellMar>
            <w:top w:w="15" w:type="dxa"/>
            <w:left w:w="108" w:type="dxa"/>
            <w:right w:w="108" w:type="dxa"/>
          </w:tblCellMar>
        </w:tblPrEx>
        <w:trPr>
          <w:trHeight w:hRule="exact" w:val="72"/>
        </w:trPr>
        <w:tc>
          <w:tcPr>
            <w:tcW w:w="1434" w:type="dxa"/>
            <w:gridSpan w:val="2"/>
            <w:tcBorders>
              <w:top w:val="nil"/>
              <w:left w:val="single" w:sz="4" w:space="0" w:color="auto"/>
              <w:bottom w:val="single" w:sz="4" w:space="0" w:color="auto"/>
              <w:right w:val="single" w:sz="4" w:space="0" w:color="auto"/>
            </w:tcBorders>
            <w:shd w:val="clear" w:color="auto" w:fill="806000"/>
            <w:noWrap/>
            <w:vAlign w:val="center"/>
            <w:hideMark/>
          </w:tcPr>
          <w:p w14:paraId="44769F9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69" w:type="dxa"/>
            <w:tcBorders>
              <w:top w:val="nil"/>
              <w:left w:val="nil"/>
              <w:bottom w:val="single" w:sz="4" w:space="0" w:color="auto"/>
              <w:right w:val="single" w:sz="4" w:space="0" w:color="auto"/>
            </w:tcBorders>
            <w:shd w:val="clear" w:color="auto" w:fill="806000"/>
            <w:noWrap/>
            <w:vAlign w:val="center"/>
            <w:hideMark/>
          </w:tcPr>
          <w:p w14:paraId="15D5172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261" w:type="dxa"/>
            <w:tcBorders>
              <w:top w:val="nil"/>
              <w:left w:val="nil"/>
              <w:bottom w:val="single" w:sz="4" w:space="0" w:color="auto"/>
              <w:right w:val="single" w:sz="4" w:space="0" w:color="auto"/>
            </w:tcBorders>
            <w:shd w:val="clear" w:color="auto" w:fill="806000"/>
            <w:noWrap/>
            <w:vAlign w:val="center"/>
            <w:hideMark/>
          </w:tcPr>
          <w:p w14:paraId="2AE729D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71" w:type="dxa"/>
            <w:tcBorders>
              <w:top w:val="nil"/>
              <w:left w:val="nil"/>
              <w:bottom w:val="single" w:sz="4" w:space="0" w:color="auto"/>
              <w:right w:val="single" w:sz="4" w:space="0" w:color="auto"/>
            </w:tcBorders>
            <w:shd w:val="clear" w:color="auto" w:fill="806000"/>
            <w:noWrap/>
            <w:vAlign w:val="center"/>
            <w:hideMark/>
          </w:tcPr>
          <w:p w14:paraId="013BCBD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081" w:type="dxa"/>
            <w:tcBorders>
              <w:top w:val="nil"/>
              <w:left w:val="nil"/>
              <w:bottom w:val="single" w:sz="4" w:space="0" w:color="auto"/>
              <w:right w:val="single" w:sz="4" w:space="0" w:color="auto"/>
            </w:tcBorders>
            <w:shd w:val="clear" w:color="auto" w:fill="806000"/>
            <w:noWrap/>
            <w:vAlign w:val="center"/>
            <w:hideMark/>
          </w:tcPr>
          <w:p w14:paraId="6E0777D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800" w:type="dxa"/>
            <w:tcBorders>
              <w:top w:val="nil"/>
              <w:left w:val="nil"/>
              <w:bottom w:val="single" w:sz="4" w:space="0" w:color="auto"/>
              <w:right w:val="single" w:sz="4" w:space="0" w:color="auto"/>
            </w:tcBorders>
            <w:shd w:val="clear" w:color="auto" w:fill="806000"/>
            <w:vAlign w:val="center"/>
            <w:hideMark/>
          </w:tcPr>
          <w:p w14:paraId="2F8DDF5B" w14:textId="77777777" w:rsidR="00CD05BA" w:rsidRPr="00CD05BA" w:rsidRDefault="00CD05BA" w:rsidP="00576687">
            <w:pPr>
              <w:spacing w:after="0" w:line="240" w:lineRule="auto"/>
              <w:contextualSpacing/>
              <w:rPr>
                <w:rFonts w:cs="Arial"/>
                <w:color w:val="000000"/>
                <w:sz w:val="18"/>
                <w:szCs w:val="18"/>
              </w:rPr>
            </w:pPr>
            <w:r w:rsidRPr="00CD05BA">
              <w:rPr>
                <w:rFonts w:cs="Arial"/>
                <w:color w:val="000000"/>
                <w:sz w:val="18"/>
                <w:szCs w:val="18"/>
              </w:rPr>
              <w:t> </w:t>
            </w:r>
          </w:p>
        </w:tc>
        <w:tc>
          <w:tcPr>
            <w:tcW w:w="1444" w:type="dxa"/>
            <w:tcBorders>
              <w:top w:val="nil"/>
              <w:left w:val="nil"/>
              <w:bottom w:val="single" w:sz="4" w:space="0" w:color="auto"/>
              <w:right w:val="single" w:sz="4" w:space="0" w:color="auto"/>
            </w:tcBorders>
            <w:shd w:val="clear" w:color="auto" w:fill="806000"/>
            <w:noWrap/>
            <w:vAlign w:val="bottom"/>
            <w:hideMark/>
          </w:tcPr>
          <w:p w14:paraId="70BE807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r>
      <w:tr w:rsidR="00CD05BA" w:rsidRPr="00576687" w14:paraId="2D7315A2"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A115B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2ACBAC7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269.90</w:t>
            </w:r>
          </w:p>
        </w:tc>
        <w:tc>
          <w:tcPr>
            <w:tcW w:w="1261" w:type="dxa"/>
            <w:tcBorders>
              <w:top w:val="nil"/>
              <w:left w:val="nil"/>
              <w:bottom w:val="single" w:sz="4" w:space="0" w:color="auto"/>
              <w:right w:val="single" w:sz="4" w:space="0" w:color="auto"/>
            </w:tcBorders>
            <w:shd w:val="clear" w:color="auto" w:fill="auto"/>
            <w:noWrap/>
            <w:vAlign w:val="center"/>
            <w:hideMark/>
          </w:tcPr>
          <w:p w14:paraId="62A3D23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270.40</w:t>
            </w:r>
          </w:p>
        </w:tc>
        <w:tc>
          <w:tcPr>
            <w:tcW w:w="1171" w:type="dxa"/>
            <w:tcBorders>
              <w:top w:val="nil"/>
              <w:left w:val="nil"/>
              <w:bottom w:val="single" w:sz="4" w:space="0" w:color="auto"/>
              <w:right w:val="single" w:sz="4" w:space="0" w:color="auto"/>
            </w:tcBorders>
            <w:shd w:val="clear" w:color="auto" w:fill="auto"/>
            <w:noWrap/>
            <w:vAlign w:val="center"/>
            <w:hideMark/>
          </w:tcPr>
          <w:p w14:paraId="41C3FC9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16BE15AF"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3.13</w:t>
            </w:r>
          </w:p>
        </w:tc>
        <w:tc>
          <w:tcPr>
            <w:tcW w:w="1800" w:type="dxa"/>
            <w:vMerge w:val="restart"/>
            <w:tcBorders>
              <w:top w:val="nil"/>
              <w:left w:val="single" w:sz="4" w:space="0" w:color="auto"/>
              <w:bottom w:val="single" w:sz="4" w:space="0" w:color="000000"/>
              <w:right w:val="single" w:sz="4" w:space="0" w:color="auto"/>
            </w:tcBorders>
            <w:shd w:val="clear" w:color="auto" w:fill="auto"/>
            <w:vAlign w:val="center"/>
            <w:hideMark/>
          </w:tcPr>
          <w:p w14:paraId="1552927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Main Vein</w:t>
            </w:r>
          </w:p>
        </w:tc>
        <w:tc>
          <w:tcPr>
            <w:tcW w:w="1444" w:type="dxa"/>
            <w:tcBorders>
              <w:top w:val="nil"/>
              <w:left w:val="nil"/>
              <w:bottom w:val="single" w:sz="4" w:space="0" w:color="auto"/>
              <w:right w:val="single" w:sz="4" w:space="0" w:color="auto"/>
            </w:tcBorders>
            <w:shd w:val="clear" w:color="auto" w:fill="auto"/>
            <w:noWrap/>
            <w:vAlign w:val="bottom"/>
            <w:hideMark/>
          </w:tcPr>
          <w:p w14:paraId="1BC9F2C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CD05BA" w:rsidRPr="00576687" w14:paraId="23E92846"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11A5D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4713251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270.40</w:t>
            </w:r>
          </w:p>
        </w:tc>
        <w:tc>
          <w:tcPr>
            <w:tcW w:w="1261" w:type="dxa"/>
            <w:tcBorders>
              <w:top w:val="nil"/>
              <w:left w:val="nil"/>
              <w:bottom w:val="single" w:sz="4" w:space="0" w:color="auto"/>
              <w:right w:val="single" w:sz="4" w:space="0" w:color="auto"/>
            </w:tcBorders>
            <w:shd w:val="clear" w:color="auto" w:fill="auto"/>
            <w:noWrap/>
            <w:vAlign w:val="center"/>
            <w:hideMark/>
          </w:tcPr>
          <w:p w14:paraId="44826E8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270.95</w:t>
            </w:r>
          </w:p>
        </w:tc>
        <w:tc>
          <w:tcPr>
            <w:tcW w:w="1171" w:type="dxa"/>
            <w:tcBorders>
              <w:top w:val="nil"/>
              <w:left w:val="nil"/>
              <w:bottom w:val="single" w:sz="4" w:space="0" w:color="auto"/>
              <w:right w:val="single" w:sz="4" w:space="0" w:color="auto"/>
            </w:tcBorders>
            <w:shd w:val="clear" w:color="auto" w:fill="auto"/>
            <w:noWrap/>
            <w:vAlign w:val="center"/>
            <w:hideMark/>
          </w:tcPr>
          <w:p w14:paraId="5AD6C0A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0.55</w:t>
            </w:r>
          </w:p>
        </w:tc>
        <w:tc>
          <w:tcPr>
            <w:tcW w:w="1081" w:type="dxa"/>
            <w:tcBorders>
              <w:top w:val="nil"/>
              <w:left w:val="nil"/>
              <w:bottom w:val="single" w:sz="4" w:space="0" w:color="auto"/>
              <w:right w:val="single" w:sz="4" w:space="0" w:color="auto"/>
            </w:tcBorders>
            <w:shd w:val="clear" w:color="auto" w:fill="auto"/>
            <w:noWrap/>
            <w:vAlign w:val="center"/>
            <w:hideMark/>
          </w:tcPr>
          <w:p w14:paraId="7BA8B1EF"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1.31</w:t>
            </w:r>
          </w:p>
        </w:tc>
        <w:tc>
          <w:tcPr>
            <w:tcW w:w="1800" w:type="dxa"/>
            <w:vMerge/>
            <w:tcBorders>
              <w:top w:val="nil"/>
              <w:left w:val="single" w:sz="4" w:space="0" w:color="auto"/>
              <w:bottom w:val="single" w:sz="4" w:space="0" w:color="000000"/>
              <w:right w:val="single" w:sz="4" w:space="0" w:color="auto"/>
            </w:tcBorders>
            <w:vAlign w:val="center"/>
            <w:hideMark/>
          </w:tcPr>
          <w:p w14:paraId="11BF08AD"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68BC893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CD05BA" w:rsidRPr="00576687" w14:paraId="063CC2E9"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BAD3B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14597FA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270.95</w:t>
            </w:r>
          </w:p>
        </w:tc>
        <w:tc>
          <w:tcPr>
            <w:tcW w:w="1261" w:type="dxa"/>
            <w:tcBorders>
              <w:top w:val="nil"/>
              <w:left w:val="nil"/>
              <w:bottom w:val="single" w:sz="4" w:space="0" w:color="auto"/>
              <w:right w:val="single" w:sz="4" w:space="0" w:color="auto"/>
            </w:tcBorders>
            <w:shd w:val="clear" w:color="auto" w:fill="auto"/>
            <w:noWrap/>
            <w:vAlign w:val="center"/>
            <w:hideMark/>
          </w:tcPr>
          <w:p w14:paraId="488317E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271.45</w:t>
            </w:r>
          </w:p>
        </w:tc>
        <w:tc>
          <w:tcPr>
            <w:tcW w:w="1171" w:type="dxa"/>
            <w:tcBorders>
              <w:top w:val="nil"/>
              <w:left w:val="nil"/>
              <w:bottom w:val="single" w:sz="4" w:space="0" w:color="auto"/>
              <w:right w:val="single" w:sz="4" w:space="0" w:color="auto"/>
            </w:tcBorders>
            <w:shd w:val="clear" w:color="auto" w:fill="auto"/>
            <w:noWrap/>
            <w:vAlign w:val="center"/>
            <w:hideMark/>
          </w:tcPr>
          <w:p w14:paraId="683840B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5117CA34"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5.53</w:t>
            </w:r>
          </w:p>
        </w:tc>
        <w:tc>
          <w:tcPr>
            <w:tcW w:w="1800" w:type="dxa"/>
            <w:vMerge/>
            <w:tcBorders>
              <w:top w:val="nil"/>
              <w:left w:val="single" w:sz="4" w:space="0" w:color="auto"/>
              <w:bottom w:val="single" w:sz="4" w:space="0" w:color="000000"/>
              <w:right w:val="single" w:sz="4" w:space="0" w:color="auto"/>
            </w:tcBorders>
            <w:vAlign w:val="center"/>
            <w:hideMark/>
          </w:tcPr>
          <w:p w14:paraId="18B5144B"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5D84E3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CD05BA" w:rsidRPr="00576687" w14:paraId="4DBBD691" w14:textId="77777777" w:rsidTr="00222666">
        <w:tblPrEx>
          <w:tblCellMar>
            <w:top w:w="15" w:type="dxa"/>
            <w:left w:w="108" w:type="dxa"/>
            <w:right w:w="108" w:type="dxa"/>
          </w:tblCellMar>
        </w:tblPrEx>
        <w:trPr>
          <w:trHeight w:hRule="exact" w:val="72"/>
        </w:trPr>
        <w:tc>
          <w:tcPr>
            <w:tcW w:w="1434" w:type="dxa"/>
            <w:gridSpan w:val="2"/>
            <w:tcBorders>
              <w:top w:val="nil"/>
              <w:left w:val="single" w:sz="4" w:space="0" w:color="auto"/>
              <w:bottom w:val="single" w:sz="4" w:space="0" w:color="auto"/>
              <w:right w:val="single" w:sz="4" w:space="0" w:color="auto"/>
            </w:tcBorders>
            <w:shd w:val="clear" w:color="auto" w:fill="806000"/>
            <w:noWrap/>
            <w:vAlign w:val="center"/>
            <w:hideMark/>
          </w:tcPr>
          <w:p w14:paraId="640E2A1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69" w:type="dxa"/>
            <w:tcBorders>
              <w:top w:val="nil"/>
              <w:left w:val="nil"/>
              <w:bottom w:val="single" w:sz="4" w:space="0" w:color="auto"/>
              <w:right w:val="single" w:sz="4" w:space="0" w:color="auto"/>
            </w:tcBorders>
            <w:shd w:val="clear" w:color="auto" w:fill="806000"/>
            <w:noWrap/>
            <w:vAlign w:val="center"/>
            <w:hideMark/>
          </w:tcPr>
          <w:p w14:paraId="0E720FE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261" w:type="dxa"/>
            <w:tcBorders>
              <w:top w:val="nil"/>
              <w:left w:val="nil"/>
              <w:bottom w:val="single" w:sz="4" w:space="0" w:color="auto"/>
              <w:right w:val="single" w:sz="4" w:space="0" w:color="auto"/>
            </w:tcBorders>
            <w:shd w:val="clear" w:color="auto" w:fill="806000"/>
            <w:noWrap/>
            <w:vAlign w:val="center"/>
            <w:hideMark/>
          </w:tcPr>
          <w:p w14:paraId="48D8A5F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71" w:type="dxa"/>
            <w:tcBorders>
              <w:top w:val="nil"/>
              <w:left w:val="nil"/>
              <w:bottom w:val="single" w:sz="4" w:space="0" w:color="auto"/>
              <w:right w:val="single" w:sz="4" w:space="0" w:color="auto"/>
            </w:tcBorders>
            <w:shd w:val="clear" w:color="auto" w:fill="806000"/>
            <w:noWrap/>
            <w:vAlign w:val="center"/>
            <w:hideMark/>
          </w:tcPr>
          <w:p w14:paraId="3A641CD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081" w:type="dxa"/>
            <w:tcBorders>
              <w:top w:val="nil"/>
              <w:left w:val="nil"/>
              <w:bottom w:val="single" w:sz="4" w:space="0" w:color="auto"/>
              <w:right w:val="single" w:sz="4" w:space="0" w:color="auto"/>
            </w:tcBorders>
            <w:shd w:val="clear" w:color="auto" w:fill="806000"/>
            <w:noWrap/>
            <w:vAlign w:val="center"/>
            <w:hideMark/>
          </w:tcPr>
          <w:p w14:paraId="2DB4619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800" w:type="dxa"/>
            <w:tcBorders>
              <w:top w:val="nil"/>
              <w:left w:val="nil"/>
              <w:bottom w:val="single" w:sz="4" w:space="0" w:color="auto"/>
              <w:right w:val="single" w:sz="4" w:space="0" w:color="auto"/>
            </w:tcBorders>
            <w:shd w:val="clear" w:color="auto" w:fill="806000"/>
            <w:vAlign w:val="center"/>
            <w:hideMark/>
          </w:tcPr>
          <w:p w14:paraId="7C0FC73F" w14:textId="77777777" w:rsidR="00CD05BA" w:rsidRPr="00CD05BA" w:rsidRDefault="00CD05BA" w:rsidP="00576687">
            <w:pPr>
              <w:spacing w:after="0" w:line="240" w:lineRule="auto"/>
              <w:contextualSpacing/>
              <w:rPr>
                <w:rFonts w:cs="Arial"/>
                <w:color w:val="000000"/>
                <w:sz w:val="18"/>
                <w:szCs w:val="18"/>
              </w:rPr>
            </w:pPr>
            <w:r w:rsidRPr="00CD05BA">
              <w:rPr>
                <w:rFonts w:cs="Arial"/>
                <w:color w:val="000000"/>
                <w:sz w:val="18"/>
                <w:szCs w:val="18"/>
              </w:rPr>
              <w:t> </w:t>
            </w:r>
          </w:p>
        </w:tc>
        <w:tc>
          <w:tcPr>
            <w:tcW w:w="1444" w:type="dxa"/>
            <w:tcBorders>
              <w:top w:val="nil"/>
              <w:left w:val="nil"/>
              <w:bottom w:val="single" w:sz="4" w:space="0" w:color="auto"/>
              <w:right w:val="single" w:sz="4" w:space="0" w:color="auto"/>
            </w:tcBorders>
            <w:shd w:val="clear" w:color="auto" w:fill="806000"/>
            <w:noWrap/>
            <w:vAlign w:val="bottom"/>
            <w:hideMark/>
          </w:tcPr>
          <w:p w14:paraId="045BB85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r>
      <w:tr w:rsidR="00CD05BA" w:rsidRPr="00576687" w14:paraId="3087589E"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23674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7B3D9FC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332.25</w:t>
            </w:r>
          </w:p>
        </w:tc>
        <w:tc>
          <w:tcPr>
            <w:tcW w:w="1261" w:type="dxa"/>
            <w:tcBorders>
              <w:top w:val="nil"/>
              <w:left w:val="nil"/>
              <w:bottom w:val="single" w:sz="4" w:space="0" w:color="auto"/>
              <w:right w:val="single" w:sz="4" w:space="0" w:color="auto"/>
            </w:tcBorders>
            <w:shd w:val="clear" w:color="auto" w:fill="auto"/>
            <w:noWrap/>
            <w:vAlign w:val="center"/>
            <w:hideMark/>
          </w:tcPr>
          <w:p w14:paraId="06285E3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333.35</w:t>
            </w:r>
          </w:p>
        </w:tc>
        <w:tc>
          <w:tcPr>
            <w:tcW w:w="1171" w:type="dxa"/>
            <w:tcBorders>
              <w:top w:val="nil"/>
              <w:left w:val="nil"/>
              <w:bottom w:val="single" w:sz="4" w:space="0" w:color="auto"/>
              <w:right w:val="single" w:sz="4" w:space="0" w:color="auto"/>
            </w:tcBorders>
            <w:shd w:val="clear" w:color="auto" w:fill="auto"/>
            <w:noWrap/>
            <w:vAlign w:val="center"/>
            <w:hideMark/>
          </w:tcPr>
          <w:p w14:paraId="55B3C07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1.10</w:t>
            </w:r>
          </w:p>
        </w:tc>
        <w:tc>
          <w:tcPr>
            <w:tcW w:w="1081" w:type="dxa"/>
            <w:tcBorders>
              <w:top w:val="nil"/>
              <w:left w:val="nil"/>
              <w:bottom w:val="single" w:sz="4" w:space="0" w:color="auto"/>
              <w:right w:val="single" w:sz="4" w:space="0" w:color="auto"/>
            </w:tcBorders>
            <w:shd w:val="clear" w:color="auto" w:fill="auto"/>
            <w:noWrap/>
            <w:vAlign w:val="center"/>
            <w:hideMark/>
          </w:tcPr>
          <w:p w14:paraId="6BEC916A"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1.45</w:t>
            </w:r>
          </w:p>
        </w:tc>
        <w:tc>
          <w:tcPr>
            <w:tcW w:w="1800" w:type="dxa"/>
            <w:vMerge w:val="restart"/>
            <w:tcBorders>
              <w:top w:val="nil"/>
              <w:left w:val="single" w:sz="4" w:space="0" w:color="auto"/>
              <w:bottom w:val="single" w:sz="4" w:space="0" w:color="000000"/>
              <w:right w:val="single" w:sz="4" w:space="0" w:color="auto"/>
            </w:tcBorders>
            <w:shd w:val="clear" w:color="auto" w:fill="auto"/>
            <w:vAlign w:val="center"/>
            <w:hideMark/>
          </w:tcPr>
          <w:p w14:paraId="6D93821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J Vein</w:t>
            </w:r>
          </w:p>
        </w:tc>
        <w:tc>
          <w:tcPr>
            <w:tcW w:w="1444" w:type="dxa"/>
            <w:tcBorders>
              <w:top w:val="nil"/>
              <w:left w:val="nil"/>
              <w:bottom w:val="single" w:sz="4" w:space="0" w:color="auto"/>
              <w:right w:val="single" w:sz="4" w:space="0" w:color="auto"/>
            </w:tcBorders>
            <w:shd w:val="clear" w:color="auto" w:fill="auto"/>
            <w:noWrap/>
            <w:vAlign w:val="bottom"/>
            <w:hideMark/>
          </w:tcPr>
          <w:p w14:paraId="4EF1E26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CD05BA" w:rsidRPr="00576687" w14:paraId="2B5A69A4"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5F7F0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1198793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333.35</w:t>
            </w:r>
          </w:p>
        </w:tc>
        <w:tc>
          <w:tcPr>
            <w:tcW w:w="1261" w:type="dxa"/>
            <w:tcBorders>
              <w:top w:val="nil"/>
              <w:left w:val="nil"/>
              <w:bottom w:val="single" w:sz="4" w:space="0" w:color="auto"/>
              <w:right w:val="single" w:sz="4" w:space="0" w:color="auto"/>
            </w:tcBorders>
            <w:shd w:val="clear" w:color="auto" w:fill="auto"/>
            <w:noWrap/>
            <w:vAlign w:val="center"/>
            <w:hideMark/>
          </w:tcPr>
          <w:p w14:paraId="216F3F1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334.05</w:t>
            </w:r>
          </w:p>
        </w:tc>
        <w:tc>
          <w:tcPr>
            <w:tcW w:w="1171" w:type="dxa"/>
            <w:tcBorders>
              <w:top w:val="nil"/>
              <w:left w:val="nil"/>
              <w:bottom w:val="single" w:sz="4" w:space="0" w:color="auto"/>
              <w:right w:val="single" w:sz="4" w:space="0" w:color="auto"/>
            </w:tcBorders>
            <w:shd w:val="clear" w:color="auto" w:fill="auto"/>
            <w:noWrap/>
            <w:vAlign w:val="center"/>
            <w:hideMark/>
          </w:tcPr>
          <w:p w14:paraId="43D46F2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0.70</w:t>
            </w:r>
          </w:p>
        </w:tc>
        <w:tc>
          <w:tcPr>
            <w:tcW w:w="1081" w:type="dxa"/>
            <w:tcBorders>
              <w:top w:val="nil"/>
              <w:left w:val="nil"/>
              <w:bottom w:val="single" w:sz="4" w:space="0" w:color="auto"/>
              <w:right w:val="single" w:sz="4" w:space="0" w:color="auto"/>
            </w:tcBorders>
            <w:shd w:val="clear" w:color="auto" w:fill="auto"/>
            <w:noWrap/>
            <w:vAlign w:val="center"/>
            <w:hideMark/>
          </w:tcPr>
          <w:p w14:paraId="47BA3464"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2.13</w:t>
            </w:r>
          </w:p>
        </w:tc>
        <w:tc>
          <w:tcPr>
            <w:tcW w:w="1800" w:type="dxa"/>
            <w:vMerge/>
            <w:tcBorders>
              <w:top w:val="nil"/>
              <w:left w:val="single" w:sz="4" w:space="0" w:color="auto"/>
              <w:bottom w:val="single" w:sz="4" w:space="0" w:color="000000"/>
              <w:right w:val="single" w:sz="4" w:space="0" w:color="auto"/>
            </w:tcBorders>
            <w:vAlign w:val="center"/>
            <w:hideMark/>
          </w:tcPr>
          <w:p w14:paraId="4D78C3C2"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CFAC4B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CD05BA" w:rsidRPr="00576687" w14:paraId="1C15D822"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93906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2617480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334.05</w:t>
            </w:r>
          </w:p>
        </w:tc>
        <w:tc>
          <w:tcPr>
            <w:tcW w:w="1261" w:type="dxa"/>
            <w:tcBorders>
              <w:top w:val="nil"/>
              <w:left w:val="nil"/>
              <w:bottom w:val="single" w:sz="4" w:space="0" w:color="auto"/>
              <w:right w:val="single" w:sz="4" w:space="0" w:color="auto"/>
            </w:tcBorders>
            <w:shd w:val="clear" w:color="auto" w:fill="auto"/>
            <w:noWrap/>
            <w:vAlign w:val="center"/>
            <w:hideMark/>
          </w:tcPr>
          <w:p w14:paraId="663356D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334.55</w:t>
            </w:r>
          </w:p>
        </w:tc>
        <w:tc>
          <w:tcPr>
            <w:tcW w:w="1171" w:type="dxa"/>
            <w:tcBorders>
              <w:top w:val="nil"/>
              <w:left w:val="nil"/>
              <w:bottom w:val="single" w:sz="4" w:space="0" w:color="auto"/>
              <w:right w:val="single" w:sz="4" w:space="0" w:color="auto"/>
            </w:tcBorders>
            <w:shd w:val="clear" w:color="auto" w:fill="auto"/>
            <w:noWrap/>
            <w:vAlign w:val="center"/>
            <w:hideMark/>
          </w:tcPr>
          <w:p w14:paraId="5A973A3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76A12E16"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1.96</w:t>
            </w:r>
          </w:p>
        </w:tc>
        <w:tc>
          <w:tcPr>
            <w:tcW w:w="1800" w:type="dxa"/>
            <w:vMerge/>
            <w:tcBorders>
              <w:top w:val="nil"/>
              <w:left w:val="single" w:sz="4" w:space="0" w:color="auto"/>
              <w:bottom w:val="single" w:sz="4" w:space="0" w:color="000000"/>
              <w:right w:val="single" w:sz="4" w:space="0" w:color="auto"/>
            </w:tcBorders>
            <w:vAlign w:val="center"/>
            <w:hideMark/>
          </w:tcPr>
          <w:p w14:paraId="20720797"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519A009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CD05BA" w:rsidRPr="00576687" w14:paraId="201953A2"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114F1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6C131A4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334.55</w:t>
            </w:r>
          </w:p>
        </w:tc>
        <w:tc>
          <w:tcPr>
            <w:tcW w:w="1261" w:type="dxa"/>
            <w:tcBorders>
              <w:top w:val="nil"/>
              <w:left w:val="nil"/>
              <w:bottom w:val="single" w:sz="4" w:space="0" w:color="auto"/>
              <w:right w:val="single" w:sz="4" w:space="0" w:color="auto"/>
            </w:tcBorders>
            <w:shd w:val="clear" w:color="auto" w:fill="auto"/>
            <w:noWrap/>
            <w:vAlign w:val="center"/>
            <w:hideMark/>
          </w:tcPr>
          <w:p w14:paraId="33E45DE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335.05</w:t>
            </w:r>
          </w:p>
        </w:tc>
        <w:tc>
          <w:tcPr>
            <w:tcW w:w="1171" w:type="dxa"/>
            <w:tcBorders>
              <w:top w:val="nil"/>
              <w:left w:val="nil"/>
              <w:bottom w:val="single" w:sz="4" w:space="0" w:color="auto"/>
              <w:right w:val="single" w:sz="4" w:space="0" w:color="auto"/>
            </w:tcBorders>
            <w:shd w:val="clear" w:color="auto" w:fill="auto"/>
            <w:noWrap/>
            <w:vAlign w:val="center"/>
            <w:hideMark/>
          </w:tcPr>
          <w:p w14:paraId="5AF42D3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64780BFE"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4.68</w:t>
            </w:r>
          </w:p>
        </w:tc>
        <w:tc>
          <w:tcPr>
            <w:tcW w:w="1800" w:type="dxa"/>
            <w:vMerge/>
            <w:tcBorders>
              <w:top w:val="nil"/>
              <w:left w:val="single" w:sz="4" w:space="0" w:color="auto"/>
              <w:bottom w:val="single" w:sz="4" w:space="0" w:color="000000"/>
              <w:right w:val="single" w:sz="4" w:space="0" w:color="auto"/>
            </w:tcBorders>
            <w:vAlign w:val="center"/>
            <w:hideMark/>
          </w:tcPr>
          <w:p w14:paraId="6C710E20"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837CF5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CD05BA" w:rsidRPr="00576687" w14:paraId="4D872FC4"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AA355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4ACCE2A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335.05</w:t>
            </w:r>
          </w:p>
        </w:tc>
        <w:tc>
          <w:tcPr>
            <w:tcW w:w="1261" w:type="dxa"/>
            <w:tcBorders>
              <w:top w:val="nil"/>
              <w:left w:val="nil"/>
              <w:bottom w:val="single" w:sz="4" w:space="0" w:color="auto"/>
              <w:right w:val="single" w:sz="4" w:space="0" w:color="auto"/>
            </w:tcBorders>
            <w:shd w:val="clear" w:color="auto" w:fill="auto"/>
            <w:noWrap/>
            <w:vAlign w:val="center"/>
            <w:hideMark/>
          </w:tcPr>
          <w:p w14:paraId="31202CA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335.55</w:t>
            </w:r>
          </w:p>
        </w:tc>
        <w:tc>
          <w:tcPr>
            <w:tcW w:w="1171" w:type="dxa"/>
            <w:tcBorders>
              <w:top w:val="nil"/>
              <w:left w:val="nil"/>
              <w:bottom w:val="single" w:sz="4" w:space="0" w:color="auto"/>
              <w:right w:val="single" w:sz="4" w:space="0" w:color="auto"/>
            </w:tcBorders>
            <w:shd w:val="clear" w:color="auto" w:fill="auto"/>
            <w:noWrap/>
            <w:vAlign w:val="center"/>
            <w:hideMark/>
          </w:tcPr>
          <w:p w14:paraId="3A5D286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22E2EFC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0.75</w:t>
            </w:r>
          </w:p>
        </w:tc>
        <w:tc>
          <w:tcPr>
            <w:tcW w:w="1800" w:type="dxa"/>
            <w:vMerge/>
            <w:tcBorders>
              <w:top w:val="nil"/>
              <w:left w:val="single" w:sz="4" w:space="0" w:color="auto"/>
              <w:bottom w:val="single" w:sz="4" w:space="0" w:color="000000"/>
              <w:right w:val="single" w:sz="4" w:space="0" w:color="auto"/>
            </w:tcBorders>
            <w:vAlign w:val="center"/>
            <w:hideMark/>
          </w:tcPr>
          <w:p w14:paraId="771647C9"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CCCF2B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6067FE1" w14:textId="77777777" w:rsidTr="00222666">
        <w:tblPrEx>
          <w:tblCellMar>
            <w:top w:w="15" w:type="dxa"/>
            <w:left w:w="108" w:type="dxa"/>
            <w:right w:w="108" w:type="dxa"/>
          </w:tblCellMar>
        </w:tblPrEx>
        <w:trPr>
          <w:trHeight w:hRule="exact" w:val="72"/>
        </w:trPr>
        <w:tc>
          <w:tcPr>
            <w:tcW w:w="1434" w:type="dxa"/>
            <w:gridSpan w:val="2"/>
            <w:tcBorders>
              <w:top w:val="nil"/>
              <w:left w:val="single" w:sz="4" w:space="0" w:color="auto"/>
              <w:bottom w:val="single" w:sz="4" w:space="0" w:color="auto"/>
              <w:right w:val="single" w:sz="4" w:space="0" w:color="auto"/>
            </w:tcBorders>
            <w:shd w:val="clear" w:color="auto" w:fill="806000"/>
            <w:noWrap/>
            <w:vAlign w:val="center"/>
            <w:hideMark/>
          </w:tcPr>
          <w:p w14:paraId="5640464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69" w:type="dxa"/>
            <w:tcBorders>
              <w:top w:val="nil"/>
              <w:left w:val="nil"/>
              <w:bottom w:val="single" w:sz="4" w:space="0" w:color="auto"/>
              <w:right w:val="single" w:sz="4" w:space="0" w:color="auto"/>
            </w:tcBorders>
            <w:shd w:val="clear" w:color="auto" w:fill="806000"/>
            <w:noWrap/>
            <w:vAlign w:val="center"/>
            <w:hideMark/>
          </w:tcPr>
          <w:p w14:paraId="7AD4BD9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261" w:type="dxa"/>
            <w:tcBorders>
              <w:top w:val="nil"/>
              <w:left w:val="nil"/>
              <w:bottom w:val="single" w:sz="4" w:space="0" w:color="auto"/>
              <w:right w:val="single" w:sz="4" w:space="0" w:color="auto"/>
            </w:tcBorders>
            <w:shd w:val="clear" w:color="auto" w:fill="806000"/>
            <w:noWrap/>
            <w:vAlign w:val="center"/>
            <w:hideMark/>
          </w:tcPr>
          <w:p w14:paraId="4E7B86E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71" w:type="dxa"/>
            <w:tcBorders>
              <w:top w:val="nil"/>
              <w:left w:val="nil"/>
              <w:bottom w:val="single" w:sz="4" w:space="0" w:color="auto"/>
              <w:right w:val="single" w:sz="4" w:space="0" w:color="auto"/>
            </w:tcBorders>
            <w:shd w:val="clear" w:color="auto" w:fill="806000"/>
            <w:noWrap/>
            <w:vAlign w:val="center"/>
            <w:hideMark/>
          </w:tcPr>
          <w:p w14:paraId="73F4303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081" w:type="dxa"/>
            <w:tcBorders>
              <w:top w:val="nil"/>
              <w:left w:val="nil"/>
              <w:bottom w:val="single" w:sz="4" w:space="0" w:color="auto"/>
              <w:right w:val="single" w:sz="4" w:space="0" w:color="auto"/>
            </w:tcBorders>
            <w:shd w:val="clear" w:color="auto" w:fill="806000"/>
            <w:noWrap/>
            <w:vAlign w:val="center"/>
            <w:hideMark/>
          </w:tcPr>
          <w:p w14:paraId="79EA094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800" w:type="dxa"/>
            <w:tcBorders>
              <w:top w:val="nil"/>
              <w:left w:val="nil"/>
              <w:bottom w:val="single" w:sz="4" w:space="0" w:color="auto"/>
              <w:right w:val="single" w:sz="4" w:space="0" w:color="auto"/>
            </w:tcBorders>
            <w:shd w:val="clear" w:color="auto" w:fill="806000"/>
            <w:vAlign w:val="center"/>
            <w:hideMark/>
          </w:tcPr>
          <w:p w14:paraId="22724F8B" w14:textId="77777777" w:rsidR="00CD05BA" w:rsidRPr="00CD05BA" w:rsidRDefault="00CD05BA" w:rsidP="00576687">
            <w:pPr>
              <w:spacing w:after="0" w:line="240" w:lineRule="auto"/>
              <w:contextualSpacing/>
              <w:rPr>
                <w:rFonts w:cs="Arial"/>
                <w:color w:val="000000"/>
                <w:sz w:val="18"/>
                <w:szCs w:val="18"/>
              </w:rPr>
            </w:pPr>
            <w:r w:rsidRPr="00CD05BA">
              <w:rPr>
                <w:rFonts w:cs="Arial"/>
                <w:color w:val="000000"/>
                <w:sz w:val="18"/>
                <w:szCs w:val="18"/>
              </w:rPr>
              <w:t> </w:t>
            </w:r>
          </w:p>
        </w:tc>
        <w:tc>
          <w:tcPr>
            <w:tcW w:w="1444" w:type="dxa"/>
            <w:tcBorders>
              <w:top w:val="nil"/>
              <w:left w:val="nil"/>
              <w:bottom w:val="single" w:sz="4" w:space="0" w:color="auto"/>
              <w:right w:val="single" w:sz="4" w:space="0" w:color="auto"/>
            </w:tcBorders>
            <w:shd w:val="clear" w:color="auto" w:fill="806000"/>
            <w:noWrap/>
            <w:vAlign w:val="bottom"/>
            <w:hideMark/>
          </w:tcPr>
          <w:p w14:paraId="1662593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r>
      <w:tr w:rsidR="00222666" w:rsidRPr="00576687" w14:paraId="410E5F90"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64CB3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7FD47C6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345.45</w:t>
            </w:r>
          </w:p>
        </w:tc>
        <w:tc>
          <w:tcPr>
            <w:tcW w:w="1261" w:type="dxa"/>
            <w:tcBorders>
              <w:top w:val="nil"/>
              <w:left w:val="nil"/>
              <w:bottom w:val="single" w:sz="4" w:space="0" w:color="auto"/>
              <w:right w:val="single" w:sz="4" w:space="0" w:color="auto"/>
            </w:tcBorders>
            <w:shd w:val="clear" w:color="auto" w:fill="auto"/>
            <w:noWrap/>
            <w:vAlign w:val="center"/>
            <w:hideMark/>
          </w:tcPr>
          <w:p w14:paraId="15B4840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346.40</w:t>
            </w:r>
          </w:p>
        </w:tc>
        <w:tc>
          <w:tcPr>
            <w:tcW w:w="1171" w:type="dxa"/>
            <w:tcBorders>
              <w:top w:val="nil"/>
              <w:left w:val="nil"/>
              <w:bottom w:val="single" w:sz="4" w:space="0" w:color="auto"/>
              <w:right w:val="single" w:sz="4" w:space="0" w:color="auto"/>
            </w:tcBorders>
            <w:shd w:val="clear" w:color="auto" w:fill="auto"/>
            <w:noWrap/>
            <w:vAlign w:val="center"/>
            <w:hideMark/>
          </w:tcPr>
          <w:p w14:paraId="493AFFC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0.95</w:t>
            </w:r>
          </w:p>
        </w:tc>
        <w:tc>
          <w:tcPr>
            <w:tcW w:w="1081" w:type="dxa"/>
            <w:tcBorders>
              <w:top w:val="nil"/>
              <w:left w:val="nil"/>
              <w:bottom w:val="single" w:sz="4" w:space="0" w:color="auto"/>
              <w:right w:val="single" w:sz="4" w:space="0" w:color="auto"/>
            </w:tcBorders>
            <w:shd w:val="clear" w:color="auto" w:fill="auto"/>
            <w:noWrap/>
            <w:vAlign w:val="center"/>
            <w:hideMark/>
          </w:tcPr>
          <w:p w14:paraId="777438D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0.25</w:t>
            </w:r>
          </w:p>
        </w:tc>
        <w:tc>
          <w:tcPr>
            <w:tcW w:w="1800" w:type="dxa"/>
            <w:vMerge w:val="restart"/>
            <w:tcBorders>
              <w:top w:val="nil"/>
              <w:left w:val="single" w:sz="4" w:space="0" w:color="auto"/>
              <w:right w:val="single" w:sz="4" w:space="0" w:color="auto"/>
            </w:tcBorders>
            <w:shd w:val="clear" w:color="auto" w:fill="auto"/>
            <w:vAlign w:val="center"/>
            <w:hideMark/>
          </w:tcPr>
          <w:p w14:paraId="40B529A8" w14:textId="4B753F53"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Pioneer CGFI Zone</w:t>
            </w:r>
          </w:p>
        </w:tc>
        <w:tc>
          <w:tcPr>
            <w:tcW w:w="1444" w:type="dxa"/>
            <w:tcBorders>
              <w:top w:val="nil"/>
              <w:left w:val="nil"/>
              <w:bottom w:val="single" w:sz="4" w:space="0" w:color="auto"/>
              <w:right w:val="single" w:sz="4" w:space="0" w:color="auto"/>
            </w:tcBorders>
            <w:shd w:val="clear" w:color="auto" w:fill="auto"/>
            <w:noWrap/>
            <w:vAlign w:val="bottom"/>
            <w:hideMark/>
          </w:tcPr>
          <w:p w14:paraId="010BE9A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176CA15"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74F93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258AB45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346.40</w:t>
            </w:r>
          </w:p>
        </w:tc>
        <w:tc>
          <w:tcPr>
            <w:tcW w:w="1261" w:type="dxa"/>
            <w:tcBorders>
              <w:top w:val="nil"/>
              <w:left w:val="nil"/>
              <w:bottom w:val="single" w:sz="4" w:space="0" w:color="auto"/>
              <w:right w:val="single" w:sz="4" w:space="0" w:color="auto"/>
            </w:tcBorders>
            <w:shd w:val="clear" w:color="auto" w:fill="auto"/>
            <w:noWrap/>
            <w:vAlign w:val="center"/>
            <w:hideMark/>
          </w:tcPr>
          <w:p w14:paraId="553527E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347.00</w:t>
            </w:r>
          </w:p>
        </w:tc>
        <w:tc>
          <w:tcPr>
            <w:tcW w:w="1171" w:type="dxa"/>
            <w:tcBorders>
              <w:top w:val="nil"/>
              <w:left w:val="nil"/>
              <w:bottom w:val="single" w:sz="4" w:space="0" w:color="auto"/>
              <w:right w:val="single" w:sz="4" w:space="0" w:color="auto"/>
            </w:tcBorders>
            <w:shd w:val="clear" w:color="auto" w:fill="auto"/>
            <w:noWrap/>
            <w:vAlign w:val="center"/>
            <w:hideMark/>
          </w:tcPr>
          <w:p w14:paraId="7348888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40AAAB6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0.14</w:t>
            </w:r>
          </w:p>
        </w:tc>
        <w:tc>
          <w:tcPr>
            <w:tcW w:w="1800" w:type="dxa"/>
            <w:vMerge/>
            <w:tcBorders>
              <w:left w:val="single" w:sz="4" w:space="0" w:color="auto"/>
              <w:right w:val="single" w:sz="4" w:space="0" w:color="auto"/>
            </w:tcBorders>
            <w:shd w:val="clear" w:color="auto" w:fill="auto"/>
            <w:vAlign w:val="center"/>
            <w:hideMark/>
          </w:tcPr>
          <w:p w14:paraId="6E7ECB76"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1150526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EECD3A3"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33611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2F20AAE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347.00</w:t>
            </w:r>
          </w:p>
        </w:tc>
        <w:tc>
          <w:tcPr>
            <w:tcW w:w="1261" w:type="dxa"/>
            <w:tcBorders>
              <w:top w:val="nil"/>
              <w:left w:val="nil"/>
              <w:bottom w:val="single" w:sz="4" w:space="0" w:color="auto"/>
              <w:right w:val="single" w:sz="4" w:space="0" w:color="auto"/>
            </w:tcBorders>
            <w:shd w:val="clear" w:color="auto" w:fill="auto"/>
            <w:noWrap/>
            <w:vAlign w:val="center"/>
            <w:hideMark/>
          </w:tcPr>
          <w:p w14:paraId="13499AA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348.50</w:t>
            </w:r>
          </w:p>
        </w:tc>
        <w:tc>
          <w:tcPr>
            <w:tcW w:w="1171" w:type="dxa"/>
            <w:tcBorders>
              <w:top w:val="nil"/>
              <w:left w:val="nil"/>
              <w:bottom w:val="single" w:sz="4" w:space="0" w:color="auto"/>
              <w:right w:val="single" w:sz="4" w:space="0" w:color="auto"/>
            </w:tcBorders>
            <w:shd w:val="clear" w:color="auto" w:fill="auto"/>
            <w:noWrap/>
            <w:vAlign w:val="center"/>
            <w:hideMark/>
          </w:tcPr>
          <w:p w14:paraId="09BE51E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6559F4D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0.34</w:t>
            </w:r>
          </w:p>
        </w:tc>
        <w:tc>
          <w:tcPr>
            <w:tcW w:w="1800" w:type="dxa"/>
            <w:vMerge/>
            <w:tcBorders>
              <w:left w:val="single" w:sz="4" w:space="0" w:color="auto"/>
              <w:right w:val="single" w:sz="4" w:space="0" w:color="auto"/>
            </w:tcBorders>
            <w:shd w:val="clear" w:color="auto" w:fill="auto"/>
            <w:vAlign w:val="center"/>
            <w:hideMark/>
          </w:tcPr>
          <w:p w14:paraId="47120291"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18F94C3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38D29898"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7FD3E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18F12DE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348.50</w:t>
            </w:r>
          </w:p>
        </w:tc>
        <w:tc>
          <w:tcPr>
            <w:tcW w:w="1261" w:type="dxa"/>
            <w:tcBorders>
              <w:top w:val="nil"/>
              <w:left w:val="nil"/>
              <w:bottom w:val="single" w:sz="4" w:space="0" w:color="auto"/>
              <w:right w:val="single" w:sz="4" w:space="0" w:color="auto"/>
            </w:tcBorders>
            <w:shd w:val="clear" w:color="auto" w:fill="auto"/>
            <w:noWrap/>
            <w:vAlign w:val="center"/>
            <w:hideMark/>
          </w:tcPr>
          <w:p w14:paraId="777A700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349.00</w:t>
            </w:r>
          </w:p>
        </w:tc>
        <w:tc>
          <w:tcPr>
            <w:tcW w:w="1171" w:type="dxa"/>
            <w:tcBorders>
              <w:top w:val="nil"/>
              <w:left w:val="nil"/>
              <w:bottom w:val="single" w:sz="4" w:space="0" w:color="auto"/>
              <w:right w:val="single" w:sz="4" w:space="0" w:color="auto"/>
            </w:tcBorders>
            <w:shd w:val="clear" w:color="auto" w:fill="auto"/>
            <w:noWrap/>
            <w:vAlign w:val="center"/>
            <w:hideMark/>
          </w:tcPr>
          <w:p w14:paraId="2F287B1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3F07AE6C"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1.39</w:t>
            </w:r>
          </w:p>
        </w:tc>
        <w:tc>
          <w:tcPr>
            <w:tcW w:w="1800" w:type="dxa"/>
            <w:vMerge/>
            <w:tcBorders>
              <w:left w:val="single" w:sz="4" w:space="0" w:color="auto"/>
              <w:right w:val="single" w:sz="4" w:space="0" w:color="auto"/>
            </w:tcBorders>
            <w:shd w:val="clear" w:color="auto" w:fill="auto"/>
            <w:vAlign w:val="center"/>
            <w:hideMark/>
          </w:tcPr>
          <w:p w14:paraId="24BB497E"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3FFF1B9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E5DACA2"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34DB2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40C8628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349.00</w:t>
            </w:r>
          </w:p>
        </w:tc>
        <w:tc>
          <w:tcPr>
            <w:tcW w:w="1261" w:type="dxa"/>
            <w:tcBorders>
              <w:top w:val="nil"/>
              <w:left w:val="nil"/>
              <w:bottom w:val="single" w:sz="4" w:space="0" w:color="auto"/>
              <w:right w:val="single" w:sz="4" w:space="0" w:color="auto"/>
            </w:tcBorders>
            <w:shd w:val="clear" w:color="auto" w:fill="auto"/>
            <w:noWrap/>
            <w:vAlign w:val="center"/>
            <w:hideMark/>
          </w:tcPr>
          <w:p w14:paraId="6277A19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349.50</w:t>
            </w:r>
          </w:p>
        </w:tc>
        <w:tc>
          <w:tcPr>
            <w:tcW w:w="1171" w:type="dxa"/>
            <w:tcBorders>
              <w:top w:val="nil"/>
              <w:left w:val="nil"/>
              <w:bottom w:val="single" w:sz="4" w:space="0" w:color="auto"/>
              <w:right w:val="single" w:sz="4" w:space="0" w:color="auto"/>
            </w:tcBorders>
            <w:shd w:val="clear" w:color="auto" w:fill="auto"/>
            <w:noWrap/>
            <w:vAlign w:val="center"/>
            <w:hideMark/>
          </w:tcPr>
          <w:p w14:paraId="227F0D9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7F38939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0.07</w:t>
            </w:r>
          </w:p>
        </w:tc>
        <w:tc>
          <w:tcPr>
            <w:tcW w:w="1800" w:type="dxa"/>
            <w:vMerge/>
            <w:tcBorders>
              <w:left w:val="single" w:sz="4" w:space="0" w:color="auto"/>
              <w:right w:val="single" w:sz="4" w:space="0" w:color="auto"/>
            </w:tcBorders>
            <w:shd w:val="clear" w:color="auto" w:fill="auto"/>
            <w:vAlign w:val="center"/>
            <w:hideMark/>
          </w:tcPr>
          <w:p w14:paraId="388239B5"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6EC9D5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57CDFB4"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B4B75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21EB560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349.50</w:t>
            </w:r>
          </w:p>
        </w:tc>
        <w:tc>
          <w:tcPr>
            <w:tcW w:w="1261" w:type="dxa"/>
            <w:tcBorders>
              <w:top w:val="nil"/>
              <w:left w:val="nil"/>
              <w:bottom w:val="single" w:sz="4" w:space="0" w:color="auto"/>
              <w:right w:val="single" w:sz="4" w:space="0" w:color="auto"/>
            </w:tcBorders>
            <w:shd w:val="clear" w:color="auto" w:fill="auto"/>
            <w:noWrap/>
            <w:vAlign w:val="center"/>
            <w:hideMark/>
          </w:tcPr>
          <w:p w14:paraId="5C4F61C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350.00</w:t>
            </w:r>
          </w:p>
        </w:tc>
        <w:tc>
          <w:tcPr>
            <w:tcW w:w="1171" w:type="dxa"/>
            <w:tcBorders>
              <w:top w:val="nil"/>
              <w:left w:val="nil"/>
              <w:bottom w:val="single" w:sz="4" w:space="0" w:color="auto"/>
              <w:right w:val="single" w:sz="4" w:space="0" w:color="auto"/>
            </w:tcBorders>
            <w:shd w:val="clear" w:color="auto" w:fill="auto"/>
            <w:noWrap/>
            <w:vAlign w:val="center"/>
            <w:hideMark/>
          </w:tcPr>
          <w:p w14:paraId="6C67852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5A6B41C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0.20</w:t>
            </w:r>
          </w:p>
        </w:tc>
        <w:tc>
          <w:tcPr>
            <w:tcW w:w="1800" w:type="dxa"/>
            <w:vMerge/>
            <w:tcBorders>
              <w:left w:val="single" w:sz="4" w:space="0" w:color="auto"/>
              <w:right w:val="single" w:sz="4" w:space="0" w:color="auto"/>
            </w:tcBorders>
            <w:shd w:val="clear" w:color="auto" w:fill="auto"/>
            <w:vAlign w:val="center"/>
            <w:hideMark/>
          </w:tcPr>
          <w:p w14:paraId="5FC6E2EE"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6BFC9F6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7750053"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9EE4C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14BB0E0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350.00</w:t>
            </w:r>
          </w:p>
        </w:tc>
        <w:tc>
          <w:tcPr>
            <w:tcW w:w="1261" w:type="dxa"/>
            <w:tcBorders>
              <w:top w:val="nil"/>
              <w:left w:val="nil"/>
              <w:bottom w:val="single" w:sz="4" w:space="0" w:color="auto"/>
              <w:right w:val="single" w:sz="4" w:space="0" w:color="auto"/>
            </w:tcBorders>
            <w:shd w:val="clear" w:color="auto" w:fill="auto"/>
            <w:noWrap/>
            <w:vAlign w:val="center"/>
            <w:hideMark/>
          </w:tcPr>
          <w:p w14:paraId="67158EF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350.50</w:t>
            </w:r>
          </w:p>
        </w:tc>
        <w:tc>
          <w:tcPr>
            <w:tcW w:w="1171" w:type="dxa"/>
            <w:tcBorders>
              <w:top w:val="nil"/>
              <w:left w:val="nil"/>
              <w:bottom w:val="single" w:sz="4" w:space="0" w:color="auto"/>
              <w:right w:val="single" w:sz="4" w:space="0" w:color="auto"/>
            </w:tcBorders>
            <w:shd w:val="clear" w:color="auto" w:fill="auto"/>
            <w:noWrap/>
            <w:vAlign w:val="center"/>
            <w:hideMark/>
          </w:tcPr>
          <w:p w14:paraId="411B4A1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4EF6277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0.03</w:t>
            </w:r>
          </w:p>
        </w:tc>
        <w:tc>
          <w:tcPr>
            <w:tcW w:w="1800" w:type="dxa"/>
            <w:vMerge/>
            <w:tcBorders>
              <w:left w:val="single" w:sz="4" w:space="0" w:color="auto"/>
              <w:right w:val="single" w:sz="4" w:space="0" w:color="auto"/>
            </w:tcBorders>
            <w:shd w:val="clear" w:color="auto" w:fill="auto"/>
            <w:vAlign w:val="center"/>
            <w:hideMark/>
          </w:tcPr>
          <w:p w14:paraId="54545179"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1C681F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1D207A46"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9A6C4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6539EBC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350.50</w:t>
            </w:r>
          </w:p>
        </w:tc>
        <w:tc>
          <w:tcPr>
            <w:tcW w:w="1261" w:type="dxa"/>
            <w:tcBorders>
              <w:top w:val="nil"/>
              <w:left w:val="nil"/>
              <w:bottom w:val="single" w:sz="4" w:space="0" w:color="auto"/>
              <w:right w:val="single" w:sz="4" w:space="0" w:color="auto"/>
            </w:tcBorders>
            <w:shd w:val="clear" w:color="auto" w:fill="auto"/>
            <w:noWrap/>
            <w:vAlign w:val="center"/>
            <w:hideMark/>
          </w:tcPr>
          <w:p w14:paraId="7A177D1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351.00</w:t>
            </w:r>
          </w:p>
        </w:tc>
        <w:tc>
          <w:tcPr>
            <w:tcW w:w="1171" w:type="dxa"/>
            <w:tcBorders>
              <w:top w:val="nil"/>
              <w:left w:val="nil"/>
              <w:bottom w:val="single" w:sz="4" w:space="0" w:color="auto"/>
              <w:right w:val="single" w:sz="4" w:space="0" w:color="auto"/>
            </w:tcBorders>
            <w:shd w:val="clear" w:color="auto" w:fill="auto"/>
            <w:noWrap/>
            <w:vAlign w:val="center"/>
            <w:hideMark/>
          </w:tcPr>
          <w:p w14:paraId="7227045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5DDD885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0.13</w:t>
            </w:r>
          </w:p>
        </w:tc>
        <w:tc>
          <w:tcPr>
            <w:tcW w:w="1800" w:type="dxa"/>
            <w:vMerge/>
            <w:tcBorders>
              <w:left w:val="single" w:sz="4" w:space="0" w:color="auto"/>
              <w:right w:val="single" w:sz="4" w:space="0" w:color="auto"/>
            </w:tcBorders>
            <w:shd w:val="clear" w:color="auto" w:fill="auto"/>
            <w:vAlign w:val="center"/>
            <w:hideMark/>
          </w:tcPr>
          <w:p w14:paraId="16C4679F"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7C7F57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6C07342"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FF911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446D178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351.00</w:t>
            </w:r>
          </w:p>
        </w:tc>
        <w:tc>
          <w:tcPr>
            <w:tcW w:w="1261" w:type="dxa"/>
            <w:tcBorders>
              <w:top w:val="nil"/>
              <w:left w:val="nil"/>
              <w:bottom w:val="single" w:sz="4" w:space="0" w:color="auto"/>
              <w:right w:val="single" w:sz="4" w:space="0" w:color="auto"/>
            </w:tcBorders>
            <w:shd w:val="clear" w:color="auto" w:fill="auto"/>
            <w:noWrap/>
            <w:vAlign w:val="center"/>
            <w:hideMark/>
          </w:tcPr>
          <w:p w14:paraId="282BCA5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351.50</w:t>
            </w:r>
          </w:p>
        </w:tc>
        <w:tc>
          <w:tcPr>
            <w:tcW w:w="1171" w:type="dxa"/>
            <w:tcBorders>
              <w:top w:val="nil"/>
              <w:left w:val="nil"/>
              <w:bottom w:val="single" w:sz="4" w:space="0" w:color="auto"/>
              <w:right w:val="single" w:sz="4" w:space="0" w:color="auto"/>
            </w:tcBorders>
            <w:shd w:val="clear" w:color="auto" w:fill="auto"/>
            <w:noWrap/>
            <w:vAlign w:val="center"/>
            <w:hideMark/>
          </w:tcPr>
          <w:p w14:paraId="32FF577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08CAFF2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0.01</w:t>
            </w:r>
          </w:p>
        </w:tc>
        <w:tc>
          <w:tcPr>
            <w:tcW w:w="1800" w:type="dxa"/>
            <w:vMerge/>
            <w:tcBorders>
              <w:left w:val="single" w:sz="4" w:space="0" w:color="auto"/>
              <w:right w:val="single" w:sz="4" w:space="0" w:color="auto"/>
            </w:tcBorders>
            <w:shd w:val="clear" w:color="auto" w:fill="auto"/>
            <w:vAlign w:val="center"/>
            <w:hideMark/>
          </w:tcPr>
          <w:p w14:paraId="6EAAE789"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D815C5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A1BFE7C"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129C4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5501CF1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351.50</w:t>
            </w:r>
          </w:p>
        </w:tc>
        <w:tc>
          <w:tcPr>
            <w:tcW w:w="1261" w:type="dxa"/>
            <w:tcBorders>
              <w:top w:val="nil"/>
              <w:left w:val="nil"/>
              <w:bottom w:val="single" w:sz="4" w:space="0" w:color="auto"/>
              <w:right w:val="single" w:sz="4" w:space="0" w:color="auto"/>
            </w:tcBorders>
            <w:shd w:val="clear" w:color="auto" w:fill="auto"/>
            <w:noWrap/>
            <w:vAlign w:val="center"/>
            <w:hideMark/>
          </w:tcPr>
          <w:p w14:paraId="417399C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352.00</w:t>
            </w:r>
          </w:p>
        </w:tc>
        <w:tc>
          <w:tcPr>
            <w:tcW w:w="1171" w:type="dxa"/>
            <w:tcBorders>
              <w:top w:val="nil"/>
              <w:left w:val="nil"/>
              <w:bottom w:val="single" w:sz="4" w:space="0" w:color="auto"/>
              <w:right w:val="single" w:sz="4" w:space="0" w:color="auto"/>
            </w:tcBorders>
            <w:shd w:val="clear" w:color="auto" w:fill="auto"/>
            <w:noWrap/>
            <w:vAlign w:val="center"/>
            <w:hideMark/>
          </w:tcPr>
          <w:p w14:paraId="0ADE2B2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082A26D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0.06</w:t>
            </w:r>
          </w:p>
        </w:tc>
        <w:tc>
          <w:tcPr>
            <w:tcW w:w="1800" w:type="dxa"/>
            <w:vMerge/>
            <w:tcBorders>
              <w:left w:val="single" w:sz="4" w:space="0" w:color="auto"/>
              <w:right w:val="single" w:sz="4" w:space="0" w:color="auto"/>
            </w:tcBorders>
            <w:shd w:val="clear" w:color="auto" w:fill="auto"/>
            <w:vAlign w:val="center"/>
            <w:hideMark/>
          </w:tcPr>
          <w:p w14:paraId="54203435"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27FC0F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BB8A5F0"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FE9AA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5880276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352.00</w:t>
            </w:r>
          </w:p>
        </w:tc>
        <w:tc>
          <w:tcPr>
            <w:tcW w:w="1261" w:type="dxa"/>
            <w:tcBorders>
              <w:top w:val="nil"/>
              <w:left w:val="nil"/>
              <w:bottom w:val="single" w:sz="4" w:space="0" w:color="auto"/>
              <w:right w:val="single" w:sz="4" w:space="0" w:color="auto"/>
            </w:tcBorders>
            <w:shd w:val="clear" w:color="auto" w:fill="auto"/>
            <w:noWrap/>
            <w:vAlign w:val="center"/>
            <w:hideMark/>
          </w:tcPr>
          <w:p w14:paraId="4774645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352.85</w:t>
            </w:r>
          </w:p>
        </w:tc>
        <w:tc>
          <w:tcPr>
            <w:tcW w:w="1171" w:type="dxa"/>
            <w:tcBorders>
              <w:top w:val="nil"/>
              <w:left w:val="nil"/>
              <w:bottom w:val="single" w:sz="4" w:space="0" w:color="auto"/>
              <w:right w:val="single" w:sz="4" w:space="0" w:color="auto"/>
            </w:tcBorders>
            <w:shd w:val="clear" w:color="auto" w:fill="auto"/>
            <w:noWrap/>
            <w:vAlign w:val="center"/>
            <w:hideMark/>
          </w:tcPr>
          <w:p w14:paraId="573B751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0.85</w:t>
            </w:r>
          </w:p>
        </w:tc>
        <w:tc>
          <w:tcPr>
            <w:tcW w:w="1081" w:type="dxa"/>
            <w:tcBorders>
              <w:top w:val="nil"/>
              <w:left w:val="nil"/>
              <w:bottom w:val="single" w:sz="4" w:space="0" w:color="auto"/>
              <w:right w:val="single" w:sz="4" w:space="0" w:color="auto"/>
            </w:tcBorders>
            <w:shd w:val="clear" w:color="auto" w:fill="auto"/>
            <w:noWrap/>
            <w:vAlign w:val="center"/>
            <w:hideMark/>
          </w:tcPr>
          <w:p w14:paraId="1F06DDE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0.81</w:t>
            </w:r>
          </w:p>
        </w:tc>
        <w:tc>
          <w:tcPr>
            <w:tcW w:w="1800" w:type="dxa"/>
            <w:vMerge/>
            <w:tcBorders>
              <w:left w:val="single" w:sz="4" w:space="0" w:color="auto"/>
              <w:right w:val="single" w:sz="4" w:space="0" w:color="auto"/>
            </w:tcBorders>
            <w:shd w:val="clear" w:color="auto" w:fill="auto"/>
            <w:vAlign w:val="center"/>
            <w:hideMark/>
          </w:tcPr>
          <w:p w14:paraId="657AA5E7"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D3B6C5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222666" w:rsidRPr="00576687" w14:paraId="0760024D"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C2E1F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3062E12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352.85</w:t>
            </w:r>
          </w:p>
        </w:tc>
        <w:tc>
          <w:tcPr>
            <w:tcW w:w="1261" w:type="dxa"/>
            <w:tcBorders>
              <w:top w:val="nil"/>
              <w:left w:val="nil"/>
              <w:bottom w:val="single" w:sz="4" w:space="0" w:color="auto"/>
              <w:right w:val="single" w:sz="4" w:space="0" w:color="auto"/>
            </w:tcBorders>
            <w:shd w:val="clear" w:color="auto" w:fill="auto"/>
            <w:noWrap/>
            <w:vAlign w:val="center"/>
            <w:hideMark/>
          </w:tcPr>
          <w:p w14:paraId="5C6344C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353.35</w:t>
            </w:r>
          </w:p>
        </w:tc>
        <w:tc>
          <w:tcPr>
            <w:tcW w:w="1171" w:type="dxa"/>
            <w:tcBorders>
              <w:top w:val="nil"/>
              <w:left w:val="nil"/>
              <w:bottom w:val="single" w:sz="4" w:space="0" w:color="auto"/>
              <w:right w:val="single" w:sz="4" w:space="0" w:color="auto"/>
            </w:tcBorders>
            <w:shd w:val="clear" w:color="auto" w:fill="auto"/>
            <w:noWrap/>
            <w:vAlign w:val="center"/>
            <w:hideMark/>
          </w:tcPr>
          <w:p w14:paraId="6752F41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746BEA9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0.92</w:t>
            </w:r>
          </w:p>
        </w:tc>
        <w:tc>
          <w:tcPr>
            <w:tcW w:w="1800" w:type="dxa"/>
            <w:vMerge/>
            <w:tcBorders>
              <w:left w:val="single" w:sz="4" w:space="0" w:color="auto"/>
              <w:right w:val="single" w:sz="4" w:space="0" w:color="auto"/>
            </w:tcBorders>
            <w:shd w:val="clear" w:color="auto" w:fill="auto"/>
            <w:vAlign w:val="center"/>
            <w:hideMark/>
          </w:tcPr>
          <w:p w14:paraId="6B140FA0"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BA86CB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8B62F81"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44F8A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3603C66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353.35</w:t>
            </w:r>
          </w:p>
        </w:tc>
        <w:tc>
          <w:tcPr>
            <w:tcW w:w="1261" w:type="dxa"/>
            <w:tcBorders>
              <w:top w:val="nil"/>
              <w:left w:val="nil"/>
              <w:bottom w:val="single" w:sz="4" w:space="0" w:color="auto"/>
              <w:right w:val="single" w:sz="4" w:space="0" w:color="auto"/>
            </w:tcBorders>
            <w:shd w:val="clear" w:color="auto" w:fill="auto"/>
            <w:noWrap/>
            <w:vAlign w:val="center"/>
            <w:hideMark/>
          </w:tcPr>
          <w:p w14:paraId="49DE5B6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354.15</w:t>
            </w:r>
          </w:p>
        </w:tc>
        <w:tc>
          <w:tcPr>
            <w:tcW w:w="1171" w:type="dxa"/>
            <w:tcBorders>
              <w:top w:val="nil"/>
              <w:left w:val="nil"/>
              <w:bottom w:val="single" w:sz="4" w:space="0" w:color="auto"/>
              <w:right w:val="single" w:sz="4" w:space="0" w:color="auto"/>
            </w:tcBorders>
            <w:shd w:val="clear" w:color="auto" w:fill="auto"/>
            <w:noWrap/>
            <w:vAlign w:val="center"/>
            <w:hideMark/>
          </w:tcPr>
          <w:p w14:paraId="7265EC1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0.80</w:t>
            </w:r>
          </w:p>
        </w:tc>
        <w:tc>
          <w:tcPr>
            <w:tcW w:w="1081" w:type="dxa"/>
            <w:tcBorders>
              <w:top w:val="nil"/>
              <w:left w:val="nil"/>
              <w:bottom w:val="single" w:sz="4" w:space="0" w:color="auto"/>
              <w:right w:val="single" w:sz="4" w:space="0" w:color="auto"/>
            </w:tcBorders>
            <w:shd w:val="clear" w:color="auto" w:fill="auto"/>
            <w:noWrap/>
            <w:vAlign w:val="center"/>
            <w:hideMark/>
          </w:tcPr>
          <w:p w14:paraId="4B1F0E7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0.27</w:t>
            </w:r>
          </w:p>
        </w:tc>
        <w:tc>
          <w:tcPr>
            <w:tcW w:w="1800" w:type="dxa"/>
            <w:vMerge/>
            <w:tcBorders>
              <w:left w:val="single" w:sz="4" w:space="0" w:color="auto"/>
              <w:right w:val="single" w:sz="4" w:space="0" w:color="auto"/>
            </w:tcBorders>
            <w:shd w:val="clear" w:color="auto" w:fill="auto"/>
            <w:vAlign w:val="center"/>
            <w:hideMark/>
          </w:tcPr>
          <w:p w14:paraId="017BAD0D"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0AA84D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2F1820A"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49243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40FF33F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354.15</w:t>
            </w:r>
          </w:p>
        </w:tc>
        <w:tc>
          <w:tcPr>
            <w:tcW w:w="1261" w:type="dxa"/>
            <w:tcBorders>
              <w:top w:val="nil"/>
              <w:left w:val="nil"/>
              <w:bottom w:val="single" w:sz="4" w:space="0" w:color="auto"/>
              <w:right w:val="single" w:sz="4" w:space="0" w:color="auto"/>
            </w:tcBorders>
            <w:shd w:val="clear" w:color="auto" w:fill="auto"/>
            <w:noWrap/>
            <w:vAlign w:val="center"/>
            <w:hideMark/>
          </w:tcPr>
          <w:p w14:paraId="1978CAF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354.65</w:t>
            </w:r>
          </w:p>
        </w:tc>
        <w:tc>
          <w:tcPr>
            <w:tcW w:w="1171" w:type="dxa"/>
            <w:tcBorders>
              <w:top w:val="nil"/>
              <w:left w:val="nil"/>
              <w:bottom w:val="single" w:sz="4" w:space="0" w:color="auto"/>
              <w:right w:val="single" w:sz="4" w:space="0" w:color="auto"/>
            </w:tcBorders>
            <w:shd w:val="clear" w:color="auto" w:fill="auto"/>
            <w:noWrap/>
            <w:vAlign w:val="center"/>
            <w:hideMark/>
          </w:tcPr>
          <w:p w14:paraId="4A0F4FD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487659A6"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1.52</w:t>
            </w:r>
          </w:p>
        </w:tc>
        <w:tc>
          <w:tcPr>
            <w:tcW w:w="1800" w:type="dxa"/>
            <w:vMerge/>
            <w:tcBorders>
              <w:left w:val="single" w:sz="4" w:space="0" w:color="auto"/>
              <w:right w:val="single" w:sz="4" w:space="0" w:color="auto"/>
            </w:tcBorders>
            <w:shd w:val="clear" w:color="auto" w:fill="auto"/>
            <w:vAlign w:val="center"/>
            <w:hideMark/>
          </w:tcPr>
          <w:p w14:paraId="7F5A02C7"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3B29857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222666" w:rsidRPr="00576687" w14:paraId="6AC3E67A"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169DB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6CAE28E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354.65</w:t>
            </w:r>
          </w:p>
        </w:tc>
        <w:tc>
          <w:tcPr>
            <w:tcW w:w="1261" w:type="dxa"/>
            <w:tcBorders>
              <w:top w:val="nil"/>
              <w:left w:val="nil"/>
              <w:bottom w:val="single" w:sz="4" w:space="0" w:color="auto"/>
              <w:right w:val="single" w:sz="4" w:space="0" w:color="auto"/>
            </w:tcBorders>
            <w:shd w:val="clear" w:color="auto" w:fill="auto"/>
            <w:noWrap/>
            <w:vAlign w:val="center"/>
            <w:hideMark/>
          </w:tcPr>
          <w:p w14:paraId="706456E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355.55</w:t>
            </w:r>
          </w:p>
        </w:tc>
        <w:tc>
          <w:tcPr>
            <w:tcW w:w="1171" w:type="dxa"/>
            <w:tcBorders>
              <w:top w:val="nil"/>
              <w:left w:val="nil"/>
              <w:bottom w:val="single" w:sz="4" w:space="0" w:color="auto"/>
              <w:right w:val="single" w:sz="4" w:space="0" w:color="auto"/>
            </w:tcBorders>
            <w:shd w:val="clear" w:color="auto" w:fill="auto"/>
            <w:noWrap/>
            <w:vAlign w:val="center"/>
            <w:hideMark/>
          </w:tcPr>
          <w:p w14:paraId="546690E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0.90</w:t>
            </w:r>
          </w:p>
        </w:tc>
        <w:tc>
          <w:tcPr>
            <w:tcW w:w="1081" w:type="dxa"/>
            <w:tcBorders>
              <w:top w:val="nil"/>
              <w:left w:val="nil"/>
              <w:bottom w:val="single" w:sz="4" w:space="0" w:color="auto"/>
              <w:right w:val="single" w:sz="4" w:space="0" w:color="auto"/>
            </w:tcBorders>
            <w:shd w:val="clear" w:color="auto" w:fill="auto"/>
            <w:noWrap/>
            <w:vAlign w:val="center"/>
            <w:hideMark/>
          </w:tcPr>
          <w:p w14:paraId="7DD164D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0.06</w:t>
            </w:r>
          </w:p>
        </w:tc>
        <w:tc>
          <w:tcPr>
            <w:tcW w:w="1800" w:type="dxa"/>
            <w:vMerge/>
            <w:tcBorders>
              <w:left w:val="single" w:sz="4" w:space="0" w:color="auto"/>
              <w:right w:val="single" w:sz="4" w:space="0" w:color="auto"/>
            </w:tcBorders>
            <w:shd w:val="clear" w:color="auto" w:fill="auto"/>
            <w:vAlign w:val="center"/>
            <w:hideMark/>
          </w:tcPr>
          <w:p w14:paraId="6516D9DB"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38B09EA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64A469F"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6DC6C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266FFF8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355.55</w:t>
            </w:r>
          </w:p>
        </w:tc>
        <w:tc>
          <w:tcPr>
            <w:tcW w:w="1261" w:type="dxa"/>
            <w:tcBorders>
              <w:top w:val="nil"/>
              <w:left w:val="nil"/>
              <w:bottom w:val="single" w:sz="4" w:space="0" w:color="auto"/>
              <w:right w:val="single" w:sz="4" w:space="0" w:color="auto"/>
            </w:tcBorders>
            <w:shd w:val="clear" w:color="auto" w:fill="auto"/>
            <w:noWrap/>
            <w:vAlign w:val="center"/>
            <w:hideMark/>
          </w:tcPr>
          <w:p w14:paraId="31AA0D0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357.00</w:t>
            </w:r>
          </w:p>
        </w:tc>
        <w:tc>
          <w:tcPr>
            <w:tcW w:w="1171" w:type="dxa"/>
            <w:tcBorders>
              <w:top w:val="nil"/>
              <w:left w:val="nil"/>
              <w:bottom w:val="single" w:sz="4" w:space="0" w:color="auto"/>
              <w:right w:val="single" w:sz="4" w:space="0" w:color="auto"/>
            </w:tcBorders>
            <w:shd w:val="clear" w:color="auto" w:fill="auto"/>
            <w:noWrap/>
            <w:vAlign w:val="center"/>
            <w:hideMark/>
          </w:tcPr>
          <w:p w14:paraId="63C351A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1.45</w:t>
            </w:r>
          </w:p>
        </w:tc>
        <w:tc>
          <w:tcPr>
            <w:tcW w:w="1081" w:type="dxa"/>
            <w:tcBorders>
              <w:top w:val="nil"/>
              <w:left w:val="nil"/>
              <w:bottom w:val="single" w:sz="4" w:space="0" w:color="auto"/>
              <w:right w:val="single" w:sz="4" w:space="0" w:color="auto"/>
            </w:tcBorders>
            <w:shd w:val="clear" w:color="auto" w:fill="auto"/>
            <w:noWrap/>
            <w:vAlign w:val="center"/>
            <w:hideMark/>
          </w:tcPr>
          <w:p w14:paraId="571FB09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0.23</w:t>
            </w:r>
          </w:p>
        </w:tc>
        <w:tc>
          <w:tcPr>
            <w:tcW w:w="1800" w:type="dxa"/>
            <w:vMerge/>
            <w:tcBorders>
              <w:left w:val="single" w:sz="4" w:space="0" w:color="auto"/>
              <w:right w:val="single" w:sz="4" w:space="0" w:color="auto"/>
            </w:tcBorders>
            <w:shd w:val="clear" w:color="auto" w:fill="auto"/>
            <w:vAlign w:val="center"/>
            <w:hideMark/>
          </w:tcPr>
          <w:p w14:paraId="75C714B4"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1723AE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F847980"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841D1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295D320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357.00</w:t>
            </w:r>
          </w:p>
        </w:tc>
        <w:tc>
          <w:tcPr>
            <w:tcW w:w="1261" w:type="dxa"/>
            <w:tcBorders>
              <w:top w:val="nil"/>
              <w:left w:val="nil"/>
              <w:bottom w:val="single" w:sz="4" w:space="0" w:color="auto"/>
              <w:right w:val="single" w:sz="4" w:space="0" w:color="auto"/>
            </w:tcBorders>
            <w:shd w:val="clear" w:color="auto" w:fill="auto"/>
            <w:noWrap/>
            <w:vAlign w:val="center"/>
            <w:hideMark/>
          </w:tcPr>
          <w:p w14:paraId="7755309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357.60</w:t>
            </w:r>
          </w:p>
        </w:tc>
        <w:tc>
          <w:tcPr>
            <w:tcW w:w="1171" w:type="dxa"/>
            <w:tcBorders>
              <w:top w:val="nil"/>
              <w:left w:val="nil"/>
              <w:bottom w:val="single" w:sz="4" w:space="0" w:color="auto"/>
              <w:right w:val="single" w:sz="4" w:space="0" w:color="auto"/>
            </w:tcBorders>
            <w:shd w:val="clear" w:color="auto" w:fill="auto"/>
            <w:noWrap/>
            <w:vAlign w:val="center"/>
            <w:hideMark/>
          </w:tcPr>
          <w:p w14:paraId="1A3659A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321AA0CE"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1.06</w:t>
            </w:r>
          </w:p>
        </w:tc>
        <w:tc>
          <w:tcPr>
            <w:tcW w:w="1800" w:type="dxa"/>
            <w:vMerge/>
            <w:tcBorders>
              <w:left w:val="single" w:sz="4" w:space="0" w:color="auto"/>
              <w:right w:val="single" w:sz="4" w:space="0" w:color="auto"/>
            </w:tcBorders>
            <w:shd w:val="clear" w:color="auto" w:fill="auto"/>
            <w:vAlign w:val="center"/>
            <w:hideMark/>
          </w:tcPr>
          <w:p w14:paraId="4297D4B4"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55C7DD5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222666" w:rsidRPr="00576687" w14:paraId="7EC2B39E"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36043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5B4D387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357.60</w:t>
            </w:r>
          </w:p>
        </w:tc>
        <w:tc>
          <w:tcPr>
            <w:tcW w:w="1261" w:type="dxa"/>
            <w:tcBorders>
              <w:top w:val="nil"/>
              <w:left w:val="nil"/>
              <w:bottom w:val="single" w:sz="4" w:space="0" w:color="auto"/>
              <w:right w:val="single" w:sz="4" w:space="0" w:color="auto"/>
            </w:tcBorders>
            <w:shd w:val="clear" w:color="auto" w:fill="auto"/>
            <w:noWrap/>
            <w:vAlign w:val="center"/>
            <w:hideMark/>
          </w:tcPr>
          <w:p w14:paraId="3C7B9EF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358.45</w:t>
            </w:r>
          </w:p>
        </w:tc>
        <w:tc>
          <w:tcPr>
            <w:tcW w:w="1171" w:type="dxa"/>
            <w:tcBorders>
              <w:top w:val="nil"/>
              <w:left w:val="nil"/>
              <w:bottom w:val="single" w:sz="4" w:space="0" w:color="auto"/>
              <w:right w:val="single" w:sz="4" w:space="0" w:color="auto"/>
            </w:tcBorders>
            <w:shd w:val="clear" w:color="auto" w:fill="auto"/>
            <w:noWrap/>
            <w:vAlign w:val="center"/>
            <w:hideMark/>
          </w:tcPr>
          <w:p w14:paraId="6D8F62D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0.85</w:t>
            </w:r>
          </w:p>
        </w:tc>
        <w:tc>
          <w:tcPr>
            <w:tcW w:w="1081" w:type="dxa"/>
            <w:tcBorders>
              <w:top w:val="nil"/>
              <w:left w:val="nil"/>
              <w:bottom w:val="single" w:sz="4" w:space="0" w:color="auto"/>
              <w:right w:val="single" w:sz="4" w:space="0" w:color="auto"/>
            </w:tcBorders>
            <w:shd w:val="clear" w:color="auto" w:fill="auto"/>
            <w:noWrap/>
            <w:vAlign w:val="center"/>
            <w:hideMark/>
          </w:tcPr>
          <w:p w14:paraId="30CFD9E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0.07</w:t>
            </w:r>
          </w:p>
        </w:tc>
        <w:tc>
          <w:tcPr>
            <w:tcW w:w="1800" w:type="dxa"/>
            <w:vMerge/>
            <w:tcBorders>
              <w:left w:val="single" w:sz="4" w:space="0" w:color="auto"/>
              <w:right w:val="single" w:sz="4" w:space="0" w:color="auto"/>
            </w:tcBorders>
            <w:shd w:val="clear" w:color="auto" w:fill="auto"/>
            <w:vAlign w:val="center"/>
            <w:hideMark/>
          </w:tcPr>
          <w:p w14:paraId="30E6454F"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CFDC6D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5537AD0"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71C27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3D3E11B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358.45</w:t>
            </w:r>
          </w:p>
        </w:tc>
        <w:tc>
          <w:tcPr>
            <w:tcW w:w="1261" w:type="dxa"/>
            <w:tcBorders>
              <w:top w:val="nil"/>
              <w:left w:val="nil"/>
              <w:bottom w:val="single" w:sz="4" w:space="0" w:color="auto"/>
              <w:right w:val="single" w:sz="4" w:space="0" w:color="auto"/>
            </w:tcBorders>
            <w:shd w:val="clear" w:color="auto" w:fill="auto"/>
            <w:noWrap/>
            <w:vAlign w:val="center"/>
            <w:hideMark/>
          </w:tcPr>
          <w:p w14:paraId="1139919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359.00</w:t>
            </w:r>
          </w:p>
        </w:tc>
        <w:tc>
          <w:tcPr>
            <w:tcW w:w="1171" w:type="dxa"/>
            <w:tcBorders>
              <w:top w:val="nil"/>
              <w:left w:val="nil"/>
              <w:bottom w:val="single" w:sz="4" w:space="0" w:color="auto"/>
              <w:right w:val="single" w:sz="4" w:space="0" w:color="auto"/>
            </w:tcBorders>
            <w:shd w:val="clear" w:color="auto" w:fill="auto"/>
            <w:noWrap/>
            <w:vAlign w:val="center"/>
            <w:hideMark/>
          </w:tcPr>
          <w:p w14:paraId="6892081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0.55</w:t>
            </w:r>
          </w:p>
        </w:tc>
        <w:tc>
          <w:tcPr>
            <w:tcW w:w="1081" w:type="dxa"/>
            <w:tcBorders>
              <w:top w:val="nil"/>
              <w:left w:val="nil"/>
              <w:bottom w:val="single" w:sz="4" w:space="0" w:color="auto"/>
              <w:right w:val="single" w:sz="4" w:space="0" w:color="auto"/>
            </w:tcBorders>
            <w:shd w:val="clear" w:color="auto" w:fill="auto"/>
            <w:noWrap/>
            <w:vAlign w:val="center"/>
            <w:hideMark/>
          </w:tcPr>
          <w:p w14:paraId="454E59B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0.39</w:t>
            </w:r>
          </w:p>
        </w:tc>
        <w:tc>
          <w:tcPr>
            <w:tcW w:w="1800" w:type="dxa"/>
            <w:vMerge/>
            <w:tcBorders>
              <w:left w:val="single" w:sz="4" w:space="0" w:color="auto"/>
              <w:right w:val="single" w:sz="4" w:space="0" w:color="auto"/>
            </w:tcBorders>
            <w:shd w:val="clear" w:color="auto" w:fill="auto"/>
            <w:vAlign w:val="center"/>
            <w:hideMark/>
          </w:tcPr>
          <w:p w14:paraId="69D39944"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5ABA7D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5828322"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9B59F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28D697B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359.00</w:t>
            </w:r>
          </w:p>
        </w:tc>
        <w:tc>
          <w:tcPr>
            <w:tcW w:w="1261" w:type="dxa"/>
            <w:tcBorders>
              <w:top w:val="nil"/>
              <w:left w:val="nil"/>
              <w:bottom w:val="single" w:sz="4" w:space="0" w:color="auto"/>
              <w:right w:val="single" w:sz="4" w:space="0" w:color="auto"/>
            </w:tcBorders>
            <w:shd w:val="clear" w:color="auto" w:fill="auto"/>
            <w:noWrap/>
            <w:vAlign w:val="center"/>
            <w:hideMark/>
          </w:tcPr>
          <w:p w14:paraId="4B86480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359.50</w:t>
            </w:r>
          </w:p>
        </w:tc>
        <w:tc>
          <w:tcPr>
            <w:tcW w:w="1171" w:type="dxa"/>
            <w:tcBorders>
              <w:top w:val="nil"/>
              <w:left w:val="nil"/>
              <w:bottom w:val="single" w:sz="4" w:space="0" w:color="auto"/>
              <w:right w:val="single" w:sz="4" w:space="0" w:color="auto"/>
            </w:tcBorders>
            <w:shd w:val="clear" w:color="auto" w:fill="auto"/>
            <w:noWrap/>
            <w:vAlign w:val="center"/>
            <w:hideMark/>
          </w:tcPr>
          <w:p w14:paraId="79860F8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270DB55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0.29</w:t>
            </w:r>
          </w:p>
        </w:tc>
        <w:tc>
          <w:tcPr>
            <w:tcW w:w="1800" w:type="dxa"/>
            <w:vMerge/>
            <w:tcBorders>
              <w:left w:val="single" w:sz="4" w:space="0" w:color="auto"/>
              <w:right w:val="single" w:sz="4" w:space="0" w:color="auto"/>
            </w:tcBorders>
            <w:shd w:val="clear" w:color="auto" w:fill="auto"/>
            <w:vAlign w:val="center"/>
            <w:hideMark/>
          </w:tcPr>
          <w:p w14:paraId="53F26641"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1549A66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6766080"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ED798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435C298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359.50</w:t>
            </w:r>
          </w:p>
        </w:tc>
        <w:tc>
          <w:tcPr>
            <w:tcW w:w="1261" w:type="dxa"/>
            <w:tcBorders>
              <w:top w:val="nil"/>
              <w:left w:val="nil"/>
              <w:bottom w:val="single" w:sz="4" w:space="0" w:color="auto"/>
              <w:right w:val="single" w:sz="4" w:space="0" w:color="auto"/>
            </w:tcBorders>
            <w:shd w:val="clear" w:color="auto" w:fill="auto"/>
            <w:noWrap/>
            <w:vAlign w:val="center"/>
            <w:hideMark/>
          </w:tcPr>
          <w:p w14:paraId="41B0FE3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360.40</w:t>
            </w:r>
          </w:p>
        </w:tc>
        <w:tc>
          <w:tcPr>
            <w:tcW w:w="1171" w:type="dxa"/>
            <w:tcBorders>
              <w:top w:val="nil"/>
              <w:left w:val="nil"/>
              <w:bottom w:val="single" w:sz="4" w:space="0" w:color="auto"/>
              <w:right w:val="single" w:sz="4" w:space="0" w:color="auto"/>
            </w:tcBorders>
            <w:shd w:val="clear" w:color="auto" w:fill="auto"/>
            <w:noWrap/>
            <w:vAlign w:val="center"/>
            <w:hideMark/>
          </w:tcPr>
          <w:p w14:paraId="3E14B72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0.90</w:t>
            </w:r>
          </w:p>
        </w:tc>
        <w:tc>
          <w:tcPr>
            <w:tcW w:w="1081" w:type="dxa"/>
            <w:tcBorders>
              <w:top w:val="nil"/>
              <w:left w:val="nil"/>
              <w:bottom w:val="single" w:sz="4" w:space="0" w:color="auto"/>
              <w:right w:val="single" w:sz="4" w:space="0" w:color="auto"/>
            </w:tcBorders>
            <w:shd w:val="clear" w:color="auto" w:fill="auto"/>
            <w:noWrap/>
            <w:vAlign w:val="center"/>
            <w:hideMark/>
          </w:tcPr>
          <w:p w14:paraId="3BC4329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0.01</w:t>
            </w:r>
          </w:p>
        </w:tc>
        <w:tc>
          <w:tcPr>
            <w:tcW w:w="1800" w:type="dxa"/>
            <w:vMerge/>
            <w:tcBorders>
              <w:left w:val="single" w:sz="4" w:space="0" w:color="auto"/>
              <w:right w:val="single" w:sz="4" w:space="0" w:color="auto"/>
            </w:tcBorders>
            <w:shd w:val="clear" w:color="auto" w:fill="auto"/>
            <w:vAlign w:val="center"/>
            <w:hideMark/>
          </w:tcPr>
          <w:p w14:paraId="70D553EB"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3015DC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85C516D"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60C87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69F87A3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360.40</w:t>
            </w:r>
          </w:p>
        </w:tc>
        <w:tc>
          <w:tcPr>
            <w:tcW w:w="1261" w:type="dxa"/>
            <w:tcBorders>
              <w:top w:val="nil"/>
              <w:left w:val="nil"/>
              <w:bottom w:val="single" w:sz="4" w:space="0" w:color="auto"/>
              <w:right w:val="single" w:sz="4" w:space="0" w:color="auto"/>
            </w:tcBorders>
            <w:shd w:val="clear" w:color="auto" w:fill="auto"/>
            <w:noWrap/>
            <w:vAlign w:val="center"/>
            <w:hideMark/>
          </w:tcPr>
          <w:p w14:paraId="7C7668A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361.00</w:t>
            </w:r>
          </w:p>
        </w:tc>
        <w:tc>
          <w:tcPr>
            <w:tcW w:w="1171" w:type="dxa"/>
            <w:tcBorders>
              <w:top w:val="nil"/>
              <w:left w:val="nil"/>
              <w:bottom w:val="single" w:sz="4" w:space="0" w:color="auto"/>
              <w:right w:val="single" w:sz="4" w:space="0" w:color="auto"/>
            </w:tcBorders>
            <w:shd w:val="clear" w:color="auto" w:fill="auto"/>
            <w:noWrap/>
            <w:vAlign w:val="center"/>
            <w:hideMark/>
          </w:tcPr>
          <w:p w14:paraId="6599971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504772F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0.02</w:t>
            </w:r>
          </w:p>
        </w:tc>
        <w:tc>
          <w:tcPr>
            <w:tcW w:w="1800" w:type="dxa"/>
            <w:vMerge/>
            <w:tcBorders>
              <w:left w:val="single" w:sz="4" w:space="0" w:color="auto"/>
              <w:right w:val="single" w:sz="4" w:space="0" w:color="auto"/>
            </w:tcBorders>
            <w:shd w:val="clear" w:color="auto" w:fill="auto"/>
            <w:vAlign w:val="center"/>
            <w:hideMark/>
          </w:tcPr>
          <w:p w14:paraId="6012BE2E"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A16D0F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1459C84"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ACA26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51E03C0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361.00</w:t>
            </w:r>
          </w:p>
        </w:tc>
        <w:tc>
          <w:tcPr>
            <w:tcW w:w="1261" w:type="dxa"/>
            <w:tcBorders>
              <w:top w:val="nil"/>
              <w:left w:val="nil"/>
              <w:bottom w:val="single" w:sz="4" w:space="0" w:color="auto"/>
              <w:right w:val="single" w:sz="4" w:space="0" w:color="auto"/>
            </w:tcBorders>
            <w:shd w:val="clear" w:color="auto" w:fill="auto"/>
            <w:noWrap/>
            <w:vAlign w:val="center"/>
            <w:hideMark/>
          </w:tcPr>
          <w:p w14:paraId="226B281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362.30</w:t>
            </w:r>
          </w:p>
        </w:tc>
        <w:tc>
          <w:tcPr>
            <w:tcW w:w="1171" w:type="dxa"/>
            <w:tcBorders>
              <w:top w:val="nil"/>
              <w:left w:val="nil"/>
              <w:bottom w:val="single" w:sz="4" w:space="0" w:color="auto"/>
              <w:right w:val="single" w:sz="4" w:space="0" w:color="auto"/>
            </w:tcBorders>
            <w:shd w:val="clear" w:color="auto" w:fill="auto"/>
            <w:noWrap/>
            <w:vAlign w:val="center"/>
            <w:hideMark/>
          </w:tcPr>
          <w:p w14:paraId="03ECDA0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1.30</w:t>
            </w:r>
          </w:p>
        </w:tc>
        <w:tc>
          <w:tcPr>
            <w:tcW w:w="1081" w:type="dxa"/>
            <w:tcBorders>
              <w:top w:val="nil"/>
              <w:left w:val="nil"/>
              <w:bottom w:val="single" w:sz="4" w:space="0" w:color="auto"/>
              <w:right w:val="single" w:sz="4" w:space="0" w:color="auto"/>
            </w:tcBorders>
            <w:shd w:val="clear" w:color="auto" w:fill="auto"/>
            <w:noWrap/>
            <w:vAlign w:val="center"/>
            <w:hideMark/>
          </w:tcPr>
          <w:p w14:paraId="307463A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0.23</w:t>
            </w:r>
          </w:p>
        </w:tc>
        <w:tc>
          <w:tcPr>
            <w:tcW w:w="1800" w:type="dxa"/>
            <w:vMerge/>
            <w:tcBorders>
              <w:left w:val="single" w:sz="4" w:space="0" w:color="auto"/>
              <w:right w:val="single" w:sz="4" w:space="0" w:color="auto"/>
            </w:tcBorders>
            <w:shd w:val="clear" w:color="auto" w:fill="auto"/>
            <w:vAlign w:val="center"/>
            <w:hideMark/>
          </w:tcPr>
          <w:p w14:paraId="7C1FF134"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0755B8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24CC05A" w14:textId="77777777" w:rsidTr="00B44CD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9256A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7712672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362.30</w:t>
            </w:r>
          </w:p>
        </w:tc>
        <w:tc>
          <w:tcPr>
            <w:tcW w:w="1261" w:type="dxa"/>
            <w:tcBorders>
              <w:top w:val="nil"/>
              <w:left w:val="nil"/>
              <w:bottom w:val="single" w:sz="4" w:space="0" w:color="auto"/>
              <w:right w:val="single" w:sz="4" w:space="0" w:color="auto"/>
            </w:tcBorders>
            <w:shd w:val="clear" w:color="auto" w:fill="auto"/>
            <w:noWrap/>
            <w:vAlign w:val="center"/>
            <w:hideMark/>
          </w:tcPr>
          <w:p w14:paraId="180C4F5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363.60</w:t>
            </w:r>
          </w:p>
        </w:tc>
        <w:tc>
          <w:tcPr>
            <w:tcW w:w="1171" w:type="dxa"/>
            <w:tcBorders>
              <w:top w:val="nil"/>
              <w:left w:val="nil"/>
              <w:bottom w:val="single" w:sz="4" w:space="0" w:color="auto"/>
              <w:right w:val="single" w:sz="4" w:space="0" w:color="auto"/>
            </w:tcBorders>
            <w:shd w:val="clear" w:color="auto" w:fill="auto"/>
            <w:noWrap/>
            <w:vAlign w:val="center"/>
            <w:hideMark/>
          </w:tcPr>
          <w:p w14:paraId="2B4D509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1.30</w:t>
            </w:r>
          </w:p>
        </w:tc>
        <w:tc>
          <w:tcPr>
            <w:tcW w:w="1081" w:type="dxa"/>
            <w:tcBorders>
              <w:top w:val="nil"/>
              <w:left w:val="nil"/>
              <w:bottom w:val="single" w:sz="4" w:space="0" w:color="auto"/>
              <w:right w:val="single" w:sz="4" w:space="0" w:color="auto"/>
            </w:tcBorders>
            <w:shd w:val="clear" w:color="auto" w:fill="auto"/>
            <w:noWrap/>
            <w:vAlign w:val="center"/>
            <w:hideMark/>
          </w:tcPr>
          <w:p w14:paraId="5018A3D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0.15</w:t>
            </w:r>
          </w:p>
        </w:tc>
        <w:tc>
          <w:tcPr>
            <w:tcW w:w="1800" w:type="dxa"/>
            <w:vMerge/>
            <w:tcBorders>
              <w:left w:val="single" w:sz="4" w:space="0" w:color="auto"/>
              <w:bottom w:val="single" w:sz="4" w:space="0" w:color="000000"/>
              <w:right w:val="single" w:sz="4" w:space="0" w:color="auto"/>
            </w:tcBorders>
            <w:shd w:val="clear" w:color="auto" w:fill="auto"/>
            <w:vAlign w:val="center"/>
            <w:hideMark/>
          </w:tcPr>
          <w:p w14:paraId="5C524ECA"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5CA5737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14F8EA73" w14:textId="77777777" w:rsidTr="00BE22C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7C282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671CD90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363.60</w:t>
            </w:r>
          </w:p>
        </w:tc>
        <w:tc>
          <w:tcPr>
            <w:tcW w:w="1261" w:type="dxa"/>
            <w:tcBorders>
              <w:top w:val="nil"/>
              <w:left w:val="nil"/>
              <w:bottom w:val="single" w:sz="4" w:space="0" w:color="auto"/>
              <w:right w:val="single" w:sz="4" w:space="0" w:color="auto"/>
            </w:tcBorders>
            <w:shd w:val="clear" w:color="auto" w:fill="auto"/>
            <w:noWrap/>
            <w:vAlign w:val="center"/>
            <w:hideMark/>
          </w:tcPr>
          <w:p w14:paraId="58BF97B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364.40</w:t>
            </w:r>
          </w:p>
        </w:tc>
        <w:tc>
          <w:tcPr>
            <w:tcW w:w="1171" w:type="dxa"/>
            <w:tcBorders>
              <w:top w:val="nil"/>
              <w:left w:val="nil"/>
              <w:bottom w:val="single" w:sz="4" w:space="0" w:color="auto"/>
              <w:right w:val="single" w:sz="4" w:space="0" w:color="auto"/>
            </w:tcBorders>
            <w:shd w:val="clear" w:color="auto" w:fill="auto"/>
            <w:noWrap/>
            <w:vAlign w:val="center"/>
            <w:hideMark/>
          </w:tcPr>
          <w:p w14:paraId="492D53E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0.80</w:t>
            </w:r>
          </w:p>
        </w:tc>
        <w:tc>
          <w:tcPr>
            <w:tcW w:w="1081" w:type="dxa"/>
            <w:tcBorders>
              <w:top w:val="nil"/>
              <w:left w:val="nil"/>
              <w:bottom w:val="single" w:sz="4" w:space="0" w:color="auto"/>
              <w:right w:val="single" w:sz="4" w:space="0" w:color="auto"/>
            </w:tcBorders>
            <w:shd w:val="clear" w:color="auto" w:fill="auto"/>
            <w:noWrap/>
            <w:vAlign w:val="center"/>
            <w:hideMark/>
          </w:tcPr>
          <w:p w14:paraId="6AF9874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0.67</w:t>
            </w:r>
          </w:p>
        </w:tc>
        <w:tc>
          <w:tcPr>
            <w:tcW w:w="1800" w:type="dxa"/>
            <w:vMerge w:val="restart"/>
            <w:tcBorders>
              <w:top w:val="nil"/>
              <w:left w:val="single" w:sz="4" w:space="0" w:color="auto"/>
              <w:right w:val="single" w:sz="4" w:space="0" w:color="auto"/>
            </w:tcBorders>
            <w:shd w:val="clear" w:color="auto" w:fill="auto"/>
            <w:vAlign w:val="center"/>
            <w:hideMark/>
          </w:tcPr>
          <w:p w14:paraId="01C6D8DB" w14:textId="1E56CB2F" w:rsidR="00222666" w:rsidRPr="00CD05BA" w:rsidRDefault="00222666" w:rsidP="00576687">
            <w:pPr>
              <w:spacing w:after="0" w:line="240" w:lineRule="auto"/>
              <w:contextualSpacing/>
              <w:rPr>
                <w:rFonts w:cs="Arial"/>
                <w:color w:val="000000"/>
                <w:sz w:val="18"/>
                <w:szCs w:val="18"/>
              </w:rPr>
            </w:pPr>
            <w:r w:rsidRPr="00CD05BA">
              <w:rPr>
                <w:rFonts w:cs="Arial"/>
                <w:color w:val="000000"/>
                <w:sz w:val="18"/>
                <w:szCs w:val="18"/>
              </w:rPr>
              <w:t>Pioneer CGFI Zone</w:t>
            </w:r>
          </w:p>
        </w:tc>
        <w:tc>
          <w:tcPr>
            <w:tcW w:w="1444" w:type="dxa"/>
            <w:tcBorders>
              <w:top w:val="nil"/>
              <w:left w:val="nil"/>
              <w:bottom w:val="single" w:sz="4" w:space="0" w:color="auto"/>
              <w:right w:val="single" w:sz="4" w:space="0" w:color="auto"/>
            </w:tcBorders>
            <w:shd w:val="clear" w:color="auto" w:fill="auto"/>
            <w:noWrap/>
            <w:vAlign w:val="bottom"/>
            <w:hideMark/>
          </w:tcPr>
          <w:p w14:paraId="4479EFF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7769EBE" w14:textId="77777777" w:rsidTr="00BE22C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46FBF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3A3D29C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364.40</w:t>
            </w:r>
          </w:p>
        </w:tc>
        <w:tc>
          <w:tcPr>
            <w:tcW w:w="1261" w:type="dxa"/>
            <w:tcBorders>
              <w:top w:val="nil"/>
              <w:left w:val="nil"/>
              <w:bottom w:val="single" w:sz="4" w:space="0" w:color="auto"/>
              <w:right w:val="single" w:sz="4" w:space="0" w:color="auto"/>
            </w:tcBorders>
            <w:shd w:val="clear" w:color="auto" w:fill="auto"/>
            <w:noWrap/>
            <w:vAlign w:val="center"/>
            <w:hideMark/>
          </w:tcPr>
          <w:p w14:paraId="57791C4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365.65</w:t>
            </w:r>
          </w:p>
        </w:tc>
        <w:tc>
          <w:tcPr>
            <w:tcW w:w="1171" w:type="dxa"/>
            <w:tcBorders>
              <w:top w:val="nil"/>
              <w:left w:val="nil"/>
              <w:bottom w:val="single" w:sz="4" w:space="0" w:color="auto"/>
              <w:right w:val="single" w:sz="4" w:space="0" w:color="auto"/>
            </w:tcBorders>
            <w:shd w:val="clear" w:color="auto" w:fill="auto"/>
            <w:noWrap/>
            <w:vAlign w:val="center"/>
            <w:hideMark/>
          </w:tcPr>
          <w:p w14:paraId="5C3E86D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1.25</w:t>
            </w:r>
          </w:p>
        </w:tc>
        <w:tc>
          <w:tcPr>
            <w:tcW w:w="1081" w:type="dxa"/>
            <w:tcBorders>
              <w:top w:val="nil"/>
              <w:left w:val="nil"/>
              <w:bottom w:val="single" w:sz="4" w:space="0" w:color="auto"/>
              <w:right w:val="single" w:sz="4" w:space="0" w:color="auto"/>
            </w:tcBorders>
            <w:shd w:val="clear" w:color="auto" w:fill="auto"/>
            <w:noWrap/>
            <w:vAlign w:val="center"/>
            <w:hideMark/>
          </w:tcPr>
          <w:p w14:paraId="65C8B98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0.01</w:t>
            </w:r>
          </w:p>
        </w:tc>
        <w:tc>
          <w:tcPr>
            <w:tcW w:w="1800" w:type="dxa"/>
            <w:vMerge/>
            <w:tcBorders>
              <w:left w:val="single" w:sz="4" w:space="0" w:color="auto"/>
              <w:right w:val="single" w:sz="4" w:space="0" w:color="auto"/>
            </w:tcBorders>
            <w:shd w:val="clear" w:color="auto" w:fill="auto"/>
            <w:vAlign w:val="center"/>
            <w:hideMark/>
          </w:tcPr>
          <w:p w14:paraId="608269CD"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621BDA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0E433DCD" w14:textId="77777777" w:rsidTr="00BE22C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B4B36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3B52F16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365.65</w:t>
            </w:r>
          </w:p>
        </w:tc>
        <w:tc>
          <w:tcPr>
            <w:tcW w:w="1261" w:type="dxa"/>
            <w:tcBorders>
              <w:top w:val="nil"/>
              <w:left w:val="nil"/>
              <w:bottom w:val="single" w:sz="4" w:space="0" w:color="auto"/>
              <w:right w:val="single" w:sz="4" w:space="0" w:color="auto"/>
            </w:tcBorders>
            <w:shd w:val="clear" w:color="auto" w:fill="auto"/>
            <w:noWrap/>
            <w:vAlign w:val="center"/>
            <w:hideMark/>
          </w:tcPr>
          <w:p w14:paraId="7803A97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366.40</w:t>
            </w:r>
          </w:p>
        </w:tc>
        <w:tc>
          <w:tcPr>
            <w:tcW w:w="1171" w:type="dxa"/>
            <w:tcBorders>
              <w:top w:val="nil"/>
              <w:left w:val="nil"/>
              <w:bottom w:val="single" w:sz="4" w:space="0" w:color="auto"/>
              <w:right w:val="single" w:sz="4" w:space="0" w:color="auto"/>
            </w:tcBorders>
            <w:shd w:val="clear" w:color="auto" w:fill="auto"/>
            <w:noWrap/>
            <w:vAlign w:val="center"/>
            <w:hideMark/>
          </w:tcPr>
          <w:p w14:paraId="3F8880F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0.75</w:t>
            </w:r>
          </w:p>
        </w:tc>
        <w:tc>
          <w:tcPr>
            <w:tcW w:w="1081" w:type="dxa"/>
            <w:tcBorders>
              <w:top w:val="nil"/>
              <w:left w:val="nil"/>
              <w:bottom w:val="single" w:sz="4" w:space="0" w:color="auto"/>
              <w:right w:val="single" w:sz="4" w:space="0" w:color="auto"/>
            </w:tcBorders>
            <w:shd w:val="clear" w:color="auto" w:fill="auto"/>
            <w:noWrap/>
            <w:vAlign w:val="center"/>
            <w:hideMark/>
          </w:tcPr>
          <w:p w14:paraId="72C9261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0.39</w:t>
            </w:r>
          </w:p>
        </w:tc>
        <w:tc>
          <w:tcPr>
            <w:tcW w:w="1800" w:type="dxa"/>
            <w:vMerge/>
            <w:tcBorders>
              <w:left w:val="single" w:sz="4" w:space="0" w:color="auto"/>
              <w:right w:val="single" w:sz="4" w:space="0" w:color="auto"/>
            </w:tcBorders>
            <w:shd w:val="clear" w:color="auto" w:fill="auto"/>
            <w:vAlign w:val="center"/>
            <w:hideMark/>
          </w:tcPr>
          <w:p w14:paraId="29C6A1A3"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433B21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1D1E174E" w14:textId="77777777" w:rsidTr="00BE22C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A68C1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4459CF3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366.40</w:t>
            </w:r>
          </w:p>
        </w:tc>
        <w:tc>
          <w:tcPr>
            <w:tcW w:w="1261" w:type="dxa"/>
            <w:tcBorders>
              <w:top w:val="nil"/>
              <w:left w:val="nil"/>
              <w:bottom w:val="single" w:sz="4" w:space="0" w:color="auto"/>
              <w:right w:val="single" w:sz="4" w:space="0" w:color="auto"/>
            </w:tcBorders>
            <w:shd w:val="clear" w:color="auto" w:fill="auto"/>
            <w:noWrap/>
            <w:vAlign w:val="center"/>
            <w:hideMark/>
          </w:tcPr>
          <w:p w14:paraId="446F179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367.90</w:t>
            </w:r>
          </w:p>
        </w:tc>
        <w:tc>
          <w:tcPr>
            <w:tcW w:w="1171" w:type="dxa"/>
            <w:tcBorders>
              <w:top w:val="nil"/>
              <w:left w:val="nil"/>
              <w:bottom w:val="single" w:sz="4" w:space="0" w:color="auto"/>
              <w:right w:val="single" w:sz="4" w:space="0" w:color="auto"/>
            </w:tcBorders>
            <w:shd w:val="clear" w:color="auto" w:fill="auto"/>
            <w:noWrap/>
            <w:vAlign w:val="center"/>
            <w:hideMark/>
          </w:tcPr>
          <w:p w14:paraId="74E8046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03FE688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0.01</w:t>
            </w:r>
          </w:p>
        </w:tc>
        <w:tc>
          <w:tcPr>
            <w:tcW w:w="1800" w:type="dxa"/>
            <w:vMerge/>
            <w:tcBorders>
              <w:left w:val="single" w:sz="4" w:space="0" w:color="auto"/>
              <w:right w:val="single" w:sz="4" w:space="0" w:color="auto"/>
            </w:tcBorders>
            <w:shd w:val="clear" w:color="auto" w:fill="auto"/>
            <w:vAlign w:val="center"/>
            <w:hideMark/>
          </w:tcPr>
          <w:p w14:paraId="51FD7715"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3CE51A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0ECD5B2F" w14:textId="77777777" w:rsidTr="00BE22C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70DD4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52E6EE9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367.90</w:t>
            </w:r>
          </w:p>
        </w:tc>
        <w:tc>
          <w:tcPr>
            <w:tcW w:w="1261" w:type="dxa"/>
            <w:tcBorders>
              <w:top w:val="nil"/>
              <w:left w:val="nil"/>
              <w:bottom w:val="single" w:sz="4" w:space="0" w:color="auto"/>
              <w:right w:val="single" w:sz="4" w:space="0" w:color="auto"/>
            </w:tcBorders>
            <w:shd w:val="clear" w:color="auto" w:fill="auto"/>
            <w:noWrap/>
            <w:vAlign w:val="center"/>
            <w:hideMark/>
          </w:tcPr>
          <w:p w14:paraId="005C47B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368.65</w:t>
            </w:r>
          </w:p>
        </w:tc>
        <w:tc>
          <w:tcPr>
            <w:tcW w:w="1171" w:type="dxa"/>
            <w:tcBorders>
              <w:top w:val="nil"/>
              <w:left w:val="nil"/>
              <w:bottom w:val="single" w:sz="4" w:space="0" w:color="auto"/>
              <w:right w:val="single" w:sz="4" w:space="0" w:color="auto"/>
            </w:tcBorders>
            <w:shd w:val="clear" w:color="auto" w:fill="auto"/>
            <w:noWrap/>
            <w:vAlign w:val="center"/>
            <w:hideMark/>
          </w:tcPr>
          <w:p w14:paraId="6F36F83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0.75</w:t>
            </w:r>
          </w:p>
        </w:tc>
        <w:tc>
          <w:tcPr>
            <w:tcW w:w="1081" w:type="dxa"/>
            <w:tcBorders>
              <w:top w:val="nil"/>
              <w:left w:val="nil"/>
              <w:bottom w:val="single" w:sz="4" w:space="0" w:color="auto"/>
              <w:right w:val="single" w:sz="4" w:space="0" w:color="auto"/>
            </w:tcBorders>
            <w:shd w:val="clear" w:color="auto" w:fill="auto"/>
            <w:noWrap/>
            <w:vAlign w:val="center"/>
            <w:hideMark/>
          </w:tcPr>
          <w:p w14:paraId="2ADC2DB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0.01</w:t>
            </w:r>
          </w:p>
        </w:tc>
        <w:tc>
          <w:tcPr>
            <w:tcW w:w="1800" w:type="dxa"/>
            <w:vMerge/>
            <w:tcBorders>
              <w:left w:val="single" w:sz="4" w:space="0" w:color="auto"/>
              <w:right w:val="single" w:sz="4" w:space="0" w:color="auto"/>
            </w:tcBorders>
            <w:shd w:val="clear" w:color="auto" w:fill="auto"/>
            <w:vAlign w:val="center"/>
            <w:hideMark/>
          </w:tcPr>
          <w:p w14:paraId="5BD1C8E0"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1A14109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38EE640A" w14:textId="77777777" w:rsidTr="00BE22C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2FC3E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7E7A9C9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368.65</w:t>
            </w:r>
          </w:p>
        </w:tc>
        <w:tc>
          <w:tcPr>
            <w:tcW w:w="1261" w:type="dxa"/>
            <w:tcBorders>
              <w:top w:val="nil"/>
              <w:left w:val="nil"/>
              <w:bottom w:val="single" w:sz="4" w:space="0" w:color="auto"/>
              <w:right w:val="single" w:sz="4" w:space="0" w:color="auto"/>
            </w:tcBorders>
            <w:shd w:val="clear" w:color="auto" w:fill="auto"/>
            <w:noWrap/>
            <w:vAlign w:val="center"/>
            <w:hideMark/>
          </w:tcPr>
          <w:p w14:paraId="40D5ADC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369.35</w:t>
            </w:r>
          </w:p>
        </w:tc>
        <w:tc>
          <w:tcPr>
            <w:tcW w:w="1171" w:type="dxa"/>
            <w:tcBorders>
              <w:top w:val="nil"/>
              <w:left w:val="nil"/>
              <w:bottom w:val="single" w:sz="4" w:space="0" w:color="auto"/>
              <w:right w:val="single" w:sz="4" w:space="0" w:color="auto"/>
            </w:tcBorders>
            <w:shd w:val="clear" w:color="auto" w:fill="auto"/>
            <w:noWrap/>
            <w:vAlign w:val="center"/>
            <w:hideMark/>
          </w:tcPr>
          <w:p w14:paraId="6077DD2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0.70</w:t>
            </w:r>
          </w:p>
        </w:tc>
        <w:tc>
          <w:tcPr>
            <w:tcW w:w="1081" w:type="dxa"/>
            <w:tcBorders>
              <w:top w:val="nil"/>
              <w:left w:val="nil"/>
              <w:bottom w:val="single" w:sz="4" w:space="0" w:color="auto"/>
              <w:right w:val="single" w:sz="4" w:space="0" w:color="auto"/>
            </w:tcBorders>
            <w:shd w:val="clear" w:color="auto" w:fill="auto"/>
            <w:noWrap/>
            <w:vAlign w:val="center"/>
            <w:hideMark/>
          </w:tcPr>
          <w:p w14:paraId="716B9CF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0.06</w:t>
            </w:r>
          </w:p>
        </w:tc>
        <w:tc>
          <w:tcPr>
            <w:tcW w:w="1800" w:type="dxa"/>
            <w:vMerge/>
            <w:tcBorders>
              <w:left w:val="single" w:sz="4" w:space="0" w:color="auto"/>
              <w:right w:val="single" w:sz="4" w:space="0" w:color="auto"/>
            </w:tcBorders>
            <w:shd w:val="clear" w:color="auto" w:fill="auto"/>
            <w:vAlign w:val="center"/>
            <w:hideMark/>
          </w:tcPr>
          <w:p w14:paraId="4871CFB4"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5139FEB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D1387F1" w14:textId="77777777" w:rsidTr="00BE22C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80A32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5DFF1E7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369.35</w:t>
            </w:r>
          </w:p>
        </w:tc>
        <w:tc>
          <w:tcPr>
            <w:tcW w:w="1261" w:type="dxa"/>
            <w:tcBorders>
              <w:top w:val="nil"/>
              <w:left w:val="nil"/>
              <w:bottom w:val="single" w:sz="4" w:space="0" w:color="auto"/>
              <w:right w:val="single" w:sz="4" w:space="0" w:color="auto"/>
            </w:tcBorders>
            <w:shd w:val="clear" w:color="auto" w:fill="auto"/>
            <w:noWrap/>
            <w:vAlign w:val="center"/>
            <w:hideMark/>
          </w:tcPr>
          <w:p w14:paraId="1F4100F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370.85</w:t>
            </w:r>
          </w:p>
        </w:tc>
        <w:tc>
          <w:tcPr>
            <w:tcW w:w="1171" w:type="dxa"/>
            <w:tcBorders>
              <w:top w:val="nil"/>
              <w:left w:val="nil"/>
              <w:bottom w:val="single" w:sz="4" w:space="0" w:color="auto"/>
              <w:right w:val="single" w:sz="4" w:space="0" w:color="auto"/>
            </w:tcBorders>
            <w:shd w:val="clear" w:color="auto" w:fill="auto"/>
            <w:noWrap/>
            <w:vAlign w:val="center"/>
            <w:hideMark/>
          </w:tcPr>
          <w:p w14:paraId="1BCEEAF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6C19848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0.01</w:t>
            </w:r>
          </w:p>
        </w:tc>
        <w:tc>
          <w:tcPr>
            <w:tcW w:w="1800" w:type="dxa"/>
            <w:vMerge/>
            <w:tcBorders>
              <w:left w:val="single" w:sz="4" w:space="0" w:color="auto"/>
              <w:right w:val="single" w:sz="4" w:space="0" w:color="auto"/>
            </w:tcBorders>
            <w:shd w:val="clear" w:color="auto" w:fill="auto"/>
            <w:vAlign w:val="center"/>
            <w:hideMark/>
          </w:tcPr>
          <w:p w14:paraId="29FF58F0"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403B3B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9AAA572" w14:textId="77777777" w:rsidTr="00BE22C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53156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7B69A72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370.85</w:t>
            </w:r>
          </w:p>
        </w:tc>
        <w:tc>
          <w:tcPr>
            <w:tcW w:w="1261" w:type="dxa"/>
            <w:tcBorders>
              <w:top w:val="nil"/>
              <w:left w:val="nil"/>
              <w:bottom w:val="single" w:sz="4" w:space="0" w:color="auto"/>
              <w:right w:val="single" w:sz="4" w:space="0" w:color="auto"/>
            </w:tcBorders>
            <w:shd w:val="clear" w:color="auto" w:fill="auto"/>
            <w:noWrap/>
            <w:vAlign w:val="center"/>
            <w:hideMark/>
          </w:tcPr>
          <w:p w14:paraId="1F3E519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372.35</w:t>
            </w:r>
          </w:p>
        </w:tc>
        <w:tc>
          <w:tcPr>
            <w:tcW w:w="1171" w:type="dxa"/>
            <w:tcBorders>
              <w:top w:val="nil"/>
              <w:left w:val="nil"/>
              <w:bottom w:val="single" w:sz="4" w:space="0" w:color="auto"/>
              <w:right w:val="single" w:sz="4" w:space="0" w:color="auto"/>
            </w:tcBorders>
            <w:shd w:val="clear" w:color="auto" w:fill="auto"/>
            <w:noWrap/>
            <w:vAlign w:val="center"/>
            <w:hideMark/>
          </w:tcPr>
          <w:p w14:paraId="34CDFB2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5D280DE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0.10</w:t>
            </w:r>
          </w:p>
        </w:tc>
        <w:tc>
          <w:tcPr>
            <w:tcW w:w="1800" w:type="dxa"/>
            <w:vMerge/>
            <w:tcBorders>
              <w:left w:val="single" w:sz="4" w:space="0" w:color="auto"/>
              <w:right w:val="single" w:sz="4" w:space="0" w:color="auto"/>
            </w:tcBorders>
            <w:shd w:val="clear" w:color="auto" w:fill="auto"/>
            <w:vAlign w:val="center"/>
            <w:hideMark/>
          </w:tcPr>
          <w:p w14:paraId="64AB67B5"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1EB67B7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F770012" w14:textId="77777777" w:rsidTr="00BE22C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99E8E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6587806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372.35</w:t>
            </w:r>
          </w:p>
        </w:tc>
        <w:tc>
          <w:tcPr>
            <w:tcW w:w="1261" w:type="dxa"/>
            <w:tcBorders>
              <w:top w:val="nil"/>
              <w:left w:val="nil"/>
              <w:bottom w:val="single" w:sz="4" w:space="0" w:color="auto"/>
              <w:right w:val="single" w:sz="4" w:space="0" w:color="auto"/>
            </w:tcBorders>
            <w:shd w:val="clear" w:color="auto" w:fill="auto"/>
            <w:noWrap/>
            <w:vAlign w:val="center"/>
            <w:hideMark/>
          </w:tcPr>
          <w:p w14:paraId="1A562E5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373.85</w:t>
            </w:r>
          </w:p>
        </w:tc>
        <w:tc>
          <w:tcPr>
            <w:tcW w:w="1171" w:type="dxa"/>
            <w:tcBorders>
              <w:top w:val="nil"/>
              <w:left w:val="nil"/>
              <w:bottom w:val="single" w:sz="4" w:space="0" w:color="auto"/>
              <w:right w:val="single" w:sz="4" w:space="0" w:color="auto"/>
            </w:tcBorders>
            <w:shd w:val="clear" w:color="auto" w:fill="auto"/>
            <w:noWrap/>
            <w:vAlign w:val="center"/>
            <w:hideMark/>
          </w:tcPr>
          <w:p w14:paraId="773C833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6781C27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0.48</w:t>
            </w:r>
          </w:p>
        </w:tc>
        <w:tc>
          <w:tcPr>
            <w:tcW w:w="1800" w:type="dxa"/>
            <w:vMerge/>
            <w:tcBorders>
              <w:left w:val="single" w:sz="4" w:space="0" w:color="auto"/>
              <w:right w:val="single" w:sz="4" w:space="0" w:color="auto"/>
            </w:tcBorders>
            <w:shd w:val="clear" w:color="auto" w:fill="auto"/>
            <w:vAlign w:val="center"/>
            <w:hideMark/>
          </w:tcPr>
          <w:p w14:paraId="780F57ED"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FAD1E7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C5E3957" w14:textId="77777777" w:rsidTr="00BE22C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4A6C9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59356DB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373.85</w:t>
            </w:r>
          </w:p>
        </w:tc>
        <w:tc>
          <w:tcPr>
            <w:tcW w:w="1261" w:type="dxa"/>
            <w:tcBorders>
              <w:top w:val="nil"/>
              <w:left w:val="nil"/>
              <w:bottom w:val="single" w:sz="4" w:space="0" w:color="auto"/>
              <w:right w:val="single" w:sz="4" w:space="0" w:color="auto"/>
            </w:tcBorders>
            <w:shd w:val="clear" w:color="auto" w:fill="auto"/>
            <w:noWrap/>
            <w:vAlign w:val="center"/>
            <w:hideMark/>
          </w:tcPr>
          <w:p w14:paraId="71C0006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374.85</w:t>
            </w:r>
          </w:p>
        </w:tc>
        <w:tc>
          <w:tcPr>
            <w:tcW w:w="1171" w:type="dxa"/>
            <w:tcBorders>
              <w:top w:val="nil"/>
              <w:left w:val="nil"/>
              <w:bottom w:val="single" w:sz="4" w:space="0" w:color="auto"/>
              <w:right w:val="single" w:sz="4" w:space="0" w:color="auto"/>
            </w:tcBorders>
            <w:shd w:val="clear" w:color="auto" w:fill="auto"/>
            <w:noWrap/>
            <w:vAlign w:val="center"/>
            <w:hideMark/>
          </w:tcPr>
          <w:p w14:paraId="6DDC028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1.00</w:t>
            </w:r>
          </w:p>
        </w:tc>
        <w:tc>
          <w:tcPr>
            <w:tcW w:w="1081" w:type="dxa"/>
            <w:tcBorders>
              <w:top w:val="nil"/>
              <w:left w:val="nil"/>
              <w:bottom w:val="single" w:sz="4" w:space="0" w:color="auto"/>
              <w:right w:val="single" w:sz="4" w:space="0" w:color="auto"/>
            </w:tcBorders>
            <w:shd w:val="clear" w:color="auto" w:fill="auto"/>
            <w:noWrap/>
            <w:vAlign w:val="center"/>
            <w:hideMark/>
          </w:tcPr>
          <w:p w14:paraId="2C59B4CF"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1.84</w:t>
            </w:r>
          </w:p>
        </w:tc>
        <w:tc>
          <w:tcPr>
            <w:tcW w:w="1800" w:type="dxa"/>
            <w:vMerge/>
            <w:tcBorders>
              <w:left w:val="single" w:sz="4" w:space="0" w:color="auto"/>
              <w:right w:val="single" w:sz="4" w:space="0" w:color="auto"/>
            </w:tcBorders>
            <w:shd w:val="clear" w:color="auto" w:fill="auto"/>
            <w:vAlign w:val="center"/>
            <w:hideMark/>
          </w:tcPr>
          <w:p w14:paraId="087A32DC"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52FDC43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222666" w:rsidRPr="00576687" w14:paraId="141228C3" w14:textId="77777777" w:rsidTr="00BE22C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CAAEF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7BA8582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374.85</w:t>
            </w:r>
          </w:p>
        </w:tc>
        <w:tc>
          <w:tcPr>
            <w:tcW w:w="1261" w:type="dxa"/>
            <w:tcBorders>
              <w:top w:val="nil"/>
              <w:left w:val="nil"/>
              <w:bottom w:val="single" w:sz="4" w:space="0" w:color="auto"/>
              <w:right w:val="single" w:sz="4" w:space="0" w:color="auto"/>
            </w:tcBorders>
            <w:shd w:val="clear" w:color="auto" w:fill="auto"/>
            <w:noWrap/>
            <w:vAlign w:val="center"/>
            <w:hideMark/>
          </w:tcPr>
          <w:p w14:paraId="044AE98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375.95</w:t>
            </w:r>
          </w:p>
        </w:tc>
        <w:tc>
          <w:tcPr>
            <w:tcW w:w="1171" w:type="dxa"/>
            <w:tcBorders>
              <w:top w:val="nil"/>
              <w:left w:val="nil"/>
              <w:bottom w:val="single" w:sz="4" w:space="0" w:color="auto"/>
              <w:right w:val="single" w:sz="4" w:space="0" w:color="auto"/>
            </w:tcBorders>
            <w:shd w:val="clear" w:color="auto" w:fill="auto"/>
            <w:noWrap/>
            <w:vAlign w:val="center"/>
            <w:hideMark/>
          </w:tcPr>
          <w:p w14:paraId="48EE72C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1.10</w:t>
            </w:r>
          </w:p>
        </w:tc>
        <w:tc>
          <w:tcPr>
            <w:tcW w:w="1081" w:type="dxa"/>
            <w:tcBorders>
              <w:top w:val="nil"/>
              <w:left w:val="nil"/>
              <w:bottom w:val="single" w:sz="4" w:space="0" w:color="auto"/>
              <w:right w:val="single" w:sz="4" w:space="0" w:color="auto"/>
            </w:tcBorders>
            <w:shd w:val="clear" w:color="auto" w:fill="auto"/>
            <w:noWrap/>
            <w:vAlign w:val="center"/>
            <w:hideMark/>
          </w:tcPr>
          <w:p w14:paraId="7EB7259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0.28</w:t>
            </w:r>
          </w:p>
        </w:tc>
        <w:tc>
          <w:tcPr>
            <w:tcW w:w="1800" w:type="dxa"/>
            <w:vMerge/>
            <w:tcBorders>
              <w:left w:val="single" w:sz="4" w:space="0" w:color="auto"/>
              <w:right w:val="single" w:sz="4" w:space="0" w:color="auto"/>
            </w:tcBorders>
            <w:shd w:val="clear" w:color="auto" w:fill="auto"/>
            <w:vAlign w:val="center"/>
            <w:hideMark/>
          </w:tcPr>
          <w:p w14:paraId="532A337A"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1505A18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941CD34" w14:textId="77777777" w:rsidTr="00BE22CF">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B2723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33D49CB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375.95</w:t>
            </w:r>
          </w:p>
        </w:tc>
        <w:tc>
          <w:tcPr>
            <w:tcW w:w="1261" w:type="dxa"/>
            <w:tcBorders>
              <w:top w:val="nil"/>
              <w:left w:val="nil"/>
              <w:bottom w:val="single" w:sz="4" w:space="0" w:color="auto"/>
              <w:right w:val="single" w:sz="4" w:space="0" w:color="auto"/>
            </w:tcBorders>
            <w:shd w:val="clear" w:color="auto" w:fill="auto"/>
            <w:noWrap/>
            <w:vAlign w:val="center"/>
            <w:hideMark/>
          </w:tcPr>
          <w:p w14:paraId="7E8D188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376.70</w:t>
            </w:r>
          </w:p>
        </w:tc>
        <w:tc>
          <w:tcPr>
            <w:tcW w:w="1171" w:type="dxa"/>
            <w:tcBorders>
              <w:top w:val="nil"/>
              <w:left w:val="nil"/>
              <w:bottom w:val="single" w:sz="4" w:space="0" w:color="auto"/>
              <w:right w:val="single" w:sz="4" w:space="0" w:color="auto"/>
            </w:tcBorders>
            <w:shd w:val="clear" w:color="auto" w:fill="auto"/>
            <w:noWrap/>
            <w:vAlign w:val="center"/>
            <w:hideMark/>
          </w:tcPr>
          <w:p w14:paraId="05F3038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0.75</w:t>
            </w:r>
          </w:p>
        </w:tc>
        <w:tc>
          <w:tcPr>
            <w:tcW w:w="1081" w:type="dxa"/>
            <w:tcBorders>
              <w:top w:val="nil"/>
              <w:left w:val="nil"/>
              <w:bottom w:val="single" w:sz="4" w:space="0" w:color="auto"/>
              <w:right w:val="single" w:sz="4" w:space="0" w:color="auto"/>
            </w:tcBorders>
            <w:shd w:val="clear" w:color="auto" w:fill="auto"/>
            <w:noWrap/>
            <w:vAlign w:val="center"/>
            <w:hideMark/>
          </w:tcPr>
          <w:p w14:paraId="56DA4D7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0.38</w:t>
            </w:r>
          </w:p>
        </w:tc>
        <w:tc>
          <w:tcPr>
            <w:tcW w:w="1800" w:type="dxa"/>
            <w:vMerge/>
            <w:tcBorders>
              <w:left w:val="single" w:sz="4" w:space="0" w:color="auto"/>
              <w:right w:val="single" w:sz="4" w:space="0" w:color="auto"/>
            </w:tcBorders>
            <w:shd w:val="clear" w:color="auto" w:fill="auto"/>
            <w:vAlign w:val="center"/>
            <w:hideMark/>
          </w:tcPr>
          <w:p w14:paraId="0FDBCE9E"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E922FD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222666" w:rsidRPr="00576687" w14:paraId="1941DB78" w14:textId="77777777" w:rsidTr="00BE22CF">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6A210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SB-2021-022</w:t>
            </w:r>
          </w:p>
        </w:tc>
        <w:tc>
          <w:tcPr>
            <w:tcW w:w="1169" w:type="dxa"/>
            <w:tcBorders>
              <w:top w:val="nil"/>
              <w:left w:val="nil"/>
              <w:bottom w:val="single" w:sz="4" w:space="0" w:color="auto"/>
              <w:right w:val="single" w:sz="4" w:space="0" w:color="auto"/>
            </w:tcBorders>
            <w:shd w:val="clear" w:color="auto" w:fill="auto"/>
            <w:noWrap/>
            <w:vAlign w:val="center"/>
            <w:hideMark/>
          </w:tcPr>
          <w:p w14:paraId="0E81DAE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376.70</w:t>
            </w:r>
          </w:p>
        </w:tc>
        <w:tc>
          <w:tcPr>
            <w:tcW w:w="1261" w:type="dxa"/>
            <w:tcBorders>
              <w:top w:val="nil"/>
              <w:left w:val="nil"/>
              <w:bottom w:val="single" w:sz="4" w:space="0" w:color="auto"/>
              <w:right w:val="single" w:sz="4" w:space="0" w:color="auto"/>
            </w:tcBorders>
            <w:shd w:val="clear" w:color="auto" w:fill="auto"/>
            <w:noWrap/>
            <w:vAlign w:val="center"/>
            <w:hideMark/>
          </w:tcPr>
          <w:p w14:paraId="26B8270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377.20</w:t>
            </w:r>
          </w:p>
        </w:tc>
        <w:tc>
          <w:tcPr>
            <w:tcW w:w="1171" w:type="dxa"/>
            <w:tcBorders>
              <w:top w:val="nil"/>
              <w:left w:val="nil"/>
              <w:bottom w:val="single" w:sz="4" w:space="0" w:color="auto"/>
              <w:right w:val="single" w:sz="4" w:space="0" w:color="auto"/>
            </w:tcBorders>
            <w:shd w:val="clear" w:color="auto" w:fill="auto"/>
            <w:noWrap/>
            <w:vAlign w:val="center"/>
            <w:hideMark/>
          </w:tcPr>
          <w:p w14:paraId="01BE70E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01FEA96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0.25</w:t>
            </w:r>
          </w:p>
        </w:tc>
        <w:tc>
          <w:tcPr>
            <w:tcW w:w="1800" w:type="dxa"/>
            <w:vMerge/>
            <w:tcBorders>
              <w:left w:val="single" w:sz="4" w:space="0" w:color="auto"/>
              <w:bottom w:val="single" w:sz="4" w:space="0" w:color="000000"/>
              <w:right w:val="single" w:sz="4" w:space="0" w:color="auto"/>
            </w:tcBorders>
            <w:shd w:val="clear" w:color="auto" w:fill="auto"/>
            <w:vAlign w:val="center"/>
            <w:hideMark/>
          </w:tcPr>
          <w:p w14:paraId="21B4EF6B"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3551AC0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3674D8" w:rsidRPr="00576687" w14:paraId="57A8ED59" w14:textId="77777777" w:rsidTr="00222666">
        <w:tblPrEx>
          <w:tblCellMar>
            <w:top w:w="15" w:type="dxa"/>
            <w:left w:w="108" w:type="dxa"/>
            <w:right w:w="108" w:type="dxa"/>
          </w:tblCellMar>
        </w:tblPrEx>
        <w:trPr>
          <w:trHeight w:hRule="exact" w:val="72"/>
        </w:trPr>
        <w:tc>
          <w:tcPr>
            <w:tcW w:w="1434" w:type="dxa"/>
            <w:gridSpan w:val="2"/>
            <w:tcBorders>
              <w:top w:val="nil"/>
              <w:left w:val="single" w:sz="4" w:space="0" w:color="auto"/>
              <w:bottom w:val="single" w:sz="4" w:space="0" w:color="auto"/>
              <w:right w:val="single" w:sz="4" w:space="0" w:color="auto"/>
            </w:tcBorders>
            <w:shd w:val="clear" w:color="auto" w:fill="806000"/>
            <w:noWrap/>
            <w:vAlign w:val="center"/>
            <w:hideMark/>
          </w:tcPr>
          <w:p w14:paraId="0E8D4A4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69" w:type="dxa"/>
            <w:tcBorders>
              <w:top w:val="nil"/>
              <w:left w:val="nil"/>
              <w:bottom w:val="single" w:sz="4" w:space="0" w:color="auto"/>
              <w:right w:val="single" w:sz="4" w:space="0" w:color="auto"/>
            </w:tcBorders>
            <w:shd w:val="clear" w:color="auto" w:fill="806000"/>
            <w:noWrap/>
            <w:vAlign w:val="center"/>
            <w:hideMark/>
          </w:tcPr>
          <w:p w14:paraId="5D67952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261" w:type="dxa"/>
            <w:tcBorders>
              <w:top w:val="nil"/>
              <w:left w:val="nil"/>
              <w:bottom w:val="single" w:sz="4" w:space="0" w:color="auto"/>
              <w:right w:val="single" w:sz="4" w:space="0" w:color="auto"/>
            </w:tcBorders>
            <w:shd w:val="clear" w:color="auto" w:fill="806000"/>
            <w:noWrap/>
            <w:vAlign w:val="center"/>
            <w:hideMark/>
          </w:tcPr>
          <w:p w14:paraId="69D0FF2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71" w:type="dxa"/>
            <w:tcBorders>
              <w:top w:val="nil"/>
              <w:left w:val="nil"/>
              <w:bottom w:val="single" w:sz="4" w:space="0" w:color="auto"/>
              <w:right w:val="single" w:sz="4" w:space="0" w:color="auto"/>
            </w:tcBorders>
            <w:shd w:val="clear" w:color="auto" w:fill="806000"/>
            <w:noWrap/>
            <w:vAlign w:val="center"/>
            <w:hideMark/>
          </w:tcPr>
          <w:p w14:paraId="11DA930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081" w:type="dxa"/>
            <w:tcBorders>
              <w:top w:val="nil"/>
              <w:left w:val="nil"/>
              <w:bottom w:val="single" w:sz="4" w:space="0" w:color="auto"/>
              <w:right w:val="single" w:sz="4" w:space="0" w:color="auto"/>
            </w:tcBorders>
            <w:shd w:val="clear" w:color="auto" w:fill="806000"/>
            <w:noWrap/>
            <w:vAlign w:val="center"/>
            <w:hideMark/>
          </w:tcPr>
          <w:p w14:paraId="09465A8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800" w:type="dxa"/>
            <w:tcBorders>
              <w:top w:val="nil"/>
              <w:left w:val="nil"/>
              <w:bottom w:val="single" w:sz="4" w:space="0" w:color="auto"/>
              <w:right w:val="single" w:sz="4" w:space="0" w:color="auto"/>
            </w:tcBorders>
            <w:shd w:val="clear" w:color="auto" w:fill="806000"/>
            <w:vAlign w:val="center"/>
            <w:hideMark/>
          </w:tcPr>
          <w:p w14:paraId="6B0C3D6B" w14:textId="77777777" w:rsidR="00CD05BA" w:rsidRPr="00CD05BA" w:rsidRDefault="00CD05BA" w:rsidP="00576687">
            <w:pPr>
              <w:spacing w:after="0" w:line="240" w:lineRule="auto"/>
              <w:contextualSpacing/>
              <w:rPr>
                <w:rFonts w:cs="Arial"/>
                <w:color w:val="000000"/>
                <w:sz w:val="18"/>
                <w:szCs w:val="18"/>
              </w:rPr>
            </w:pPr>
            <w:r w:rsidRPr="00CD05BA">
              <w:rPr>
                <w:rFonts w:cs="Arial"/>
                <w:color w:val="000000"/>
                <w:sz w:val="18"/>
                <w:szCs w:val="18"/>
              </w:rPr>
              <w:t> </w:t>
            </w:r>
          </w:p>
        </w:tc>
        <w:tc>
          <w:tcPr>
            <w:tcW w:w="1444" w:type="dxa"/>
            <w:tcBorders>
              <w:top w:val="nil"/>
              <w:left w:val="nil"/>
              <w:bottom w:val="single" w:sz="4" w:space="0" w:color="auto"/>
              <w:right w:val="single" w:sz="4" w:space="0" w:color="auto"/>
            </w:tcBorders>
            <w:shd w:val="clear" w:color="auto" w:fill="806000"/>
            <w:noWrap/>
            <w:vAlign w:val="bottom"/>
            <w:hideMark/>
          </w:tcPr>
          <w:p w14:paraId="4F9D112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r>
      <w:tr w:rsidR="00CD05BA" w:rsidRPr="00576687" w14:paraId="55C06B3F"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A64EC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352984F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135.15</w:t>
            </w:r>
          </w:p>
        </w:tc>
        <w:tc>
          <w:tcPr>
            <w:tcW w:w="1261" w:type="dxa"/>
            <w:tcBorders>
              <w:top w:val="nil"/>
              <w:left w:val="nil"/>
              <w:bottom w:val="single" w:sz="4" w:space="0" w:color="auto"/>
              <w:right w:val="single" w:sz="4" w:space="0" w:color="auto"/>
            </w:tcBorders>
            <w:shd w:val="clear" w:color="auto" w:fill="auto"/>
            <w:noWrap/>
            <w:vAlign w:val="center"/>
            <w:hideMark/>
          </w:tcPr>
          <w:p w14:paraId="14DE823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135.65</w:t>
            </w:r>
          </w:p>
        </w:tc>
        <w:tc>
          <w:tcPr>
            <w:tcW w:w="1171" w:type="dxa"/>
            <w:tcBorders>
              <w:top w:val="nil"/>
              <w:left w:val="nil"/>
              <w:bottom w:val="single" w:sz="4" w:space="0" w:color="auto"/>
              <w:right w:val="single" w:sz="4" w:space="0" w:color="auto"/>
            </w:tcBorders>
            <w:shd w:val="clear" w:color="auto" w:fill="auto"/>
            <w:noWrap/>
            <w:vAlign w:val="center"/>
            <w:hideMark/>
          </w:tcPr>
          <w:p w14:paraId="373688A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4225D84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0.47</w:t>
            </w:r>
          </w:p>
        </w:tc>
        <w:tc>
          <w:tcPr>
            <w:tcW w:w="1800" w:type="dxa"/>
            <w:vMerge w:val="restart"/>
            <w:tcBorders>
              <w:top w:val="nil"/>
              <w:left w:val="single" w:sz="4" w:space="0" w:color="auto"/>
              <w:bottom w:val="single" w:sz="4" w:space="0" w:color="000000"/>
              <w:right w:val="single" w:sz="4" w:space="0" w:color="auto"/>
            </w:tcBorders>
            <w:shd w:val="clear" w:color="auto" w:fill="auto"/>
            <w:vAlign w:val="center"/>
            <w:hideMark/>
          </w:tcPr>
          <w:p w14:paraId="40E79CB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Unknown Zone</w:t>
            </w:r>
          </w:p>
        </w:tc>
        <w:tc>
          <w:tcPr>
            <w:tcW w:w="1444" w:type="dxa"/>
            <w:tcBorders>
              <w:top w:val="nil"/>
              <w:left w:val="nil"/>
              <w:bottom w:val="single" w:sz="4" w:space="0" w:color="auto"/>
              <w:right w:val="single" w:sz="4" w:space="0" w:color="auto"/>
            </w:tcBorders>
            <w:shd w:val="clear" w:color="auto" w:fill="auto"/>
            <w:noWrap/>
            <w:vAlign w:val="bottom"/>
            <w:hideMark/>
          </w:tcPr>
          <w:p w14:paraId="1074392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60023FA"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DF3BE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C0B16D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135.65</w:t>
            </w:r>
          </w:p>
        </w:tc>
        <w:tc>
          <w:tcPr>
            <w:tcW w:w="1261" w:type="dxa"/>
            <w:tcBorders>
              <w:top w:val="nil"/>
              <w:left w:val="nil"/>
              <w:bottom w:val="single" w:sz="4" w:space="0" w:color="auto"/>
              <w:right w:val="single" w:sz="4" w:space="0" w:color="auto"/>
            </w:tcBorders>
            <w:shd w:val="clear" w:color="auto" w:fill="auto"/>
            <w:noWrap/>
            <w:vAlign w:val="center"/>
            <w:hideMark/>
          </w:tcPr>
          <w:p w14:paraId="5077255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136.20</w:t>
            </w:r>
          </w:p>
        </w:tc>
        <w:tc>
          <w:tcPr>
            <w:tcW w:w="1171" w:type="dxa"/>
            <w:tcBorders>
              <w:top w:val="nil"/>
              <w:left w:val="nil"/>
              <w:bottom w:val="single" w:sz="4" w:space="0" w:color="auto"/>
              <w:right w:val="single" w:sz="4" w:space="0" w:color="auto"/>
            </w:tcBorders>
            <w:shd w:val="clear" w:color="auto" w:fill="auto"/>
            <w:noWrap/>
            <w:vAlign w:val="center"/>
            <w:hideMark/>
          </w:tcPr>
          <w:p w14:paraId="05E07D8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0.55</w:t>
            </w:r>
          </w:p>
        </w:tc>
        <w:tc>
          <w:tcPr>
            <w:tcW w:w="1081" w:type="dxa"/>
            <w:tcBorders>
              <w:top w:val="nil"/>
              <w:left w:val="nil"/>
              <w:bottom w:val="single" w:sz="4" w:space="0" w:color="auto"/>
              <w:right w:val="single" w:sz="4" w:space="0" w:color="auto"/>
            </w:tcBorders>
            <w:shd w:val="clear" w:color="auto" w:fill="auto"/>
            <w:noWrap/>
            <w:vAlign w:val="center"/>
            <w:hideMark/>
          </w:tcPr>
          <w:p w14:paraId="103BA438"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1.40</w:t>
            </w:r>
          </w:p>
        </w:tc>
        <w:tc>
          <w:tcPr>
            <w:tcW w:w="1800" w:type="dxa"/>
            <w:vMerge/>
            <w:tcBorders>
              <w:top w:val="nil"/>
              <w:left w:val="single" w:sz="4" w:space="0" w:color="auto"/>
              <w:bottom w:val="single" w:sz="4" w:space="0" w:color="000000"/>
              <w:right w:val="single" w:sz="4" w:space="0" w:color="auto"/>
            </w:tcBorders>
            <w:vAlign w:val="center"/>
            <w:hideMark/>
          </w:tcPr>
          <w:p w14:paraId="5B17B077"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36D9A0F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290A859"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71134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32FD3C0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136.20</w:t>
            </w:r>
          </w:p>
        </w:tc>
        <w:tc>
          <w:tcPr>
            <w:tcW w:w="1261" w:type="dxa"/>
            <w:tcBorders>
              <w:top w:val="nil"/>
              <w:left w:val="nil"/>
              <w:bottom w:val="single" w:sz="4" w:space="0" w:color="auto"/>
              <w:right w:val="single" w:sz="4" w:space="0" w:color="auto"/>
            </w:tcBorders>
            <w:shd w:val="clear" w:color="auto" w:fill="auto"/>
            <w:noWrap/>
            <w:vAlign w:val="center"/>
            <w:hideMark/>
          </w:tcPr>
          <w:p w14:paraId="37F4729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136.70</w:t>
            </w:r>
          </w:p>
        </w:tc>
        <w:tc>
          <w:tcPr>
            <w:tcW w:w="1171" w:type="dxa"/>
            <w:tcBorders>
              <w:top w:val="nil"/>
              <w:left w:val="nil"/>
              <w:bottom w:val="single" w:sz="4" w:space="0" w:color="auto"/>
              <w:right w:val="single" w:sz="4" w:space="0" w:color="auto"/>
            </w:tcBorders>
            <w:shd w:val="clear" w:color="auto" w:fill="auto"/>
            <w:noWrap/>
            <w:vAlign w:val="center"/>
            <w:hideMark/>
          </w:tcPr>
          <w:p w14:paraId="37DDF95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59B2F4D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0.83</w:t>
            </w:r>
          </w:p>
        </w:tc>
        <w:tc>
          <w:tcPr>
            <w:tcW w:w="1800" w:type="dxa"/>
            <w:vMerge/>
            <w:tcBorders>
              <w:top w:val="nil"/>
              <w:left w:val="single" w:sz="4" w:space="0" w:color="auto"/>
              <w:bottom w:val="single" w:sz="4" w:space="0" w:color="000000"/>
              <w:right w:val="single" w:sz="4" w:space="0" w:color="auto"/>
            </w:tcBorders>
            <w:vAlign w:val="center"/>
            <w:hideMark/>
          </w:tcPr>
          <w:p w14:paraId="4168AAF6"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67736FB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64C0DB61"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97506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1F337E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136.70</w:t>
            </w:r>
          </w:p>
        </w:tc>
        <w:tc>
          <w:tcPr>
            <w:tcW w:w="1261" w:type="dxa"/>
            <w:tcBorders>
              <w:top w:val="nil"/>
              <w:left w:val="nil"/>
              <w:bottom w:val="single" w:sz="4" w:space="0" w:color="auto"/>
              <w:right w:val="single" w:sz="4" w:space="0" w:color="auto"/>
            </w:tcBorders>
            <w:shd w:val="clear" w:color="auto" w:fill="auto"/>
            <w:noWrap/>
            <w:vAlign w:val="center"/>
            <w:hideMark/>
          </w:tcPr>
          <w:p w14:paraId="7AB3BE1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137.30</w:t>
            </w:r>
          </w:p>
        </w:tc>
        <w:tc>
          <w:tcPr>
            <w:tcW w:w="1171" w:type="dxa"/>
            <w:tcBorders>
              <w:top w:val="nil"/>
              <w:left w:val="nil"/>
              <w:bottom w:val="single" w:sz="4" w:space="0" w:color="auto"/>
              <w:right w:val="single" w:sz="4" w:space="0" w:color="auto"/>
            </w:tcBorders>
            <w:shd w:val="clear" w:color="auto" w:fill="auto"/>
            <w:noWrap/>
            <w:vAlign w:val="center"/>
            <w:hideMark/>
          </w:tcPr>
          <w:p w14:paraId="5C90E5F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3DD29AE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0.31</w:t>
            </w:r>
          </w:p>
        </w:tc>
        <w:tc>
          <w:tcPr>
            <w:tcW w:w="1800" w:type="dxa"/>
            <w:vMerge/>
            <w:tcBorders>
              <w:top w:val="nil"/>
              <w:left w:val="single" w:sz="4" w:space="0" w:color="auto"/>
              <w:bottom w:val="single" w:sz="4" w:space="0" w:color="000000"/>
              <w:right w:val="single" w:sz="4" w:space="0" w:color="auto"/>
            </w:tcBorders>
            <w:vAlign w:val="center"/>
            <w:hideMark/>
          </w:tcPr>
          <w:p w14:paraId="538C9064"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528C205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20C9AAE4" w14:textId="77777777" w:rsidTr="00222666">
        <w:tblPrEx>
          <w:tblCellMar>
            <w:top w:w="15" w:type="dxa"/>
            <w:left w:w="108" w:type="dxa"/>
            <w:right w:w="108" w:type="dxa"/>
          </w:tblCellMar>
        </w:tblPrEx>
        <w:trPr>
          <w:trHeight w:hRule="exact" w:val="72"/>
        </w:trPr>
        <w:tc>
          <w:tcPr>
            <w:tcW w:w="1434" w:type="dxa"/>
            <w:gridSpan w:val="2"/>
            <w:tcBorders>
              <w:top w:val="nil"/>
              <w:left w:val="single" w:sz="4" w:space="0" w:color="auto"/>
              <w:bottom w:val="single" w:sz="4" w:space="0" w:color="auto"/>
              <w:right w:val="single" w:sz="4" w:space="0" w:color="auto"/>
            </w:tcBorders>
            <w:shd w:val="clear" w:color="auto" w:fill="806000"/>
            <w:noWrap/>
            <w:vAlign w:val="center"/>
            <w:hideMark/>
          </w:tcPr>
          <w:p w14:paraId="55AD002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69" w:type="dxa"/>
            <w:tcBorders>
              <w:top w:val="nil"/>
              <w:left w:val="nil"/>
              <w:bottom w:val="single" w:sz="4" w:space="0" w:color="auto"/>
              <w:right w:val="single" w:sz="4" w:space="0" w:color="auto"/>
            </w:tcBorders>
            <w:shd w:val="clear" w:color="auto" w:fill="806000"/>
            <w:noWrap/>
            <w:vAlign w:val="center"/>
            <w:hideMark/>
          </w:tcPr>
          <w:p w14:paraId="68EC229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261" w:type="dxa"/>
            <w:tcBorders>
              <w:top w:val="nil"/>
              <w:left w:val="nil"/>
              <w:bottom w:val="single" w:sz="4" w:space="0" w:color="auto"/>
              <w:right w:val="single" w:sz="4" w:space="0" w:color="auto"/>
            </w:tcBorders>
            <w:shd w:val="clear" w:color="auto" w:fill="806000"/>
            <w:noWrap/>
            <w:vAlign w:val="center"/>
            <w:hideMark/>
          </w:tcPr>
          <w:p w14:paraId="45F9260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71" w:type="dxa"/>
            <w:tcBorders>
              <w:top w:val="nil"/>
              <w:left w:val="nil"/>
              <w:bottom w:val="single" w:sz="4" w:space="0" w:color="auto"/>
              <w:right w:val="single" w:sz="4" w:space="0" w:color="auto"/>
            </w:tcBorders>
            <w:shd w:val="clear" w:color="auto" w:fill="806000"/>
            <w:noWrap/>
            <w:vAlign w:val="center"/>
            <w:hideMark/>
          </w:tcPr>
          <w:p w14:paraId="02347C1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081" w:type="dxa"/>
            <w:tcBorders>
              <w:top w:val="nil"/>
              <w:left w:val="nil"/>
              <w:bottom w:val="single" w:sz="4" w:space="0" w:color="auto"/>
              <w:right w:val="single" w:sz="4" w:space="0" w:color="auto"/>
            </w:tcBorders>
            <w:shd w:val="clear" w:color="auto" w:fill="806000"/>
            <w:noWrap/>
            <w:vAlign w:val="center"/>
            <w:hideMark/>
          </w:tcPr>
          <w:p w14:paraId="328A266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800" w:type="dxa"/>
            <w:tcBorders>
              <w:top w:val="nil"/>
              <w:left w:val="nil"/>
              <w:bottom w:val="single" w:sz="4" w:space="0" w:color="auto"/>
              <w:right w:val="single" w:sz="4" w:space="0" w:color="auto"/>
            </w:tcBorders>
            <w:shd w:val="clear" w:color="auto" w:fill="806000"/>
            <w:vAlign w:val="center"/>
            <w:hideMark/>
          </w:tcPr>
          <w:p w14:paraId="78EFE3EE" w14:textId="77777777" w:rsidR="00CD05BA" w:rsidRPr="00CD05BA" w:rsidRDefault="00CD05BA" w:rsidP="00576687">
            <w:pPr>
              <w:spacing w:after="0" w:line="240" w:lineRule="auto"/>
              <w:contextualSpacing/>
              <w:rPr>
                <w:rFonts w:cs="Arial"/>
                <w:color w:val="000000"/>
                <w:sz w:val="18"/>
                <w:szCs w:val="18"/>
              </w:rPr>
            </w:pPr>
            <w:r w:rsidRPr="00CD05BA">
              <w:rPr>
                <w:rFonts w:cs="Arial"/>
                <w:color w:val="000000"/>
                <w:sz w:val="18"/>
                <w:szCs w:val="18"/>
              </w:rPr>
              <w:t> </w:t>
            </w:r>
          </w:p>
        </w:tc>
        <w:tc>
          <w:tcPr>
            <w:tcW w:w="1444" w:type="dxa"/>
            <w:tcBorders>
              <w:top w:val="nil"/>
              <w:left w:val="nil"/>
              <w:bottom w:val="single" w:sz="4" w:space="0" w:color="auto"/>
              <w:right w:val="single" w:sz="4" w:space="0" w:color="auto"/>
            </w:tcBorders>
            <w:shd w:val="clear" w:color="auto" w:fill="806000"/>
            <w:noWrap/>
            <w:vAlign w:val="bottom"/>
            <w:hideMark/>
          </w:tcPr>
          <w:p w14:paraId="2608203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r>
      <w:tr w:rsidR="00CD05BA" w:rsidRPr="00576687" w14:paraId="3EF7CAA2"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ADA16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716C01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168.00</w:t>
            </w:r>
          </w:p>
        </w:tc>
        <w:tc>
          <w:tcPr>
            <w:tcW w:w="1261" w:type="dxa"/>
            <w:tcBorders>
              <w:top w:val="nil"/>
              <w:left w:val="nil"/>
              <w:bottom w:val="single" w:sz="4" w:space="0" w:color="auto"/>
              <w:right w:val="single" w:sz="4" w:space="0" w:color="auto"/>
            </w:tcBorders>
            <w:shd w:val="clear" w:color="auto" w:fill="auto"/>
            <w:noWrap/>
            <w:vAlign w:val="center"/>
            <w:hideMark/>
          </w:tcPr>
          <w:p w14:paraId="6ED3348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168.55</w:t>
            </w:r>
          </w:p>
        </w:tc>
        <w:tc>
          <w:tcPr>
            <w:tcW w:w="1171" w:type="dxa"/>
            <w:tcBorders>
              <w:top w:val="nil"/>
              <w:left w:val="nil"/>
              <w:bottom w:val="single" w:sz="4" w:space="0" w:color="auto"/>
              <w:right w:val="single" w:sz="4" w:space="0" w:color="auto"/>
            </w:tcBorders>
            <w:shd w:val="clear" w:color="auto" w:fill="auto"/>
            <w:noWrap/>
            <w:vAlign w:val="center"/>
            <w:hideMark/>
          </w:tcPr>
          <w:p w14:paraId="3793E00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0.55</w:t>
            </w:r>
          </w:p>
        </w:tc>
        <w:tc>
          <w:tcPr>
            <w:tcW w:w="1081" w:type="dxa"/>
            <w:tcBorders>
              <w:top w:val="nil"/>
              <w:left w:val="nil"/>
              <w:bottom w:val="single" w:sz="4" w:space="0" w:color="auto"/>
              <w:right w:val="single" w:sz="4" w:space="0" w:color="auto"/>
            </w:tcBorders>
            <w:shd w:val="clear" w:color="auto" w:fill="auto"/>
            <w:noWrap/>
            <w:vAlign w:val="center"/>
            <w:hideMark/>
          </w:tcPr>
          <w:p w14:paraId="3F0698CE"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11.55</w:t>
            </w:r>
          </w:p>
        </w:tc>
        <w:tc>
          <w:tcPr>
            <w:tcW w:w="1800" w:type="dxa"/>
            <w:tcBorders>
              <w:top w:val="nil"/>
              <w:left w:val="nil"/>
              <w:bottom w:val="single" w:sz="4" w:space="0" w:color="auto"/>
              <w:right w:val="single" w:sz="4" w:space="0" w:color="auto"/>
            </w:tcBorders>
            <w:shd w:val="clear" w:color="auto" w:fill="auto"/>
            <w:vAlign w:val="center"/>
            <w:hideMark/>
          </w:tcPr>
          <w:p w14:paraId="7B20E103" w14:textId="385AD7DD" w:rsidR="00CD05BA" w:rsidRPr="00CD05BA" w:rsidRDefault="00CD05BA" w:rsidP="00222666">
            <w:pPr>
              <w:spacing w:after="0" w:line="240" w:lineRule="auto"/>
              <w:contextualSpacing/>
              <w:jc w:val="center"/>
              <w:rPr>
                <w:rFonts w:cs="Arial"/>
                <w:color w:val="000000"/>
                <w:sz w:val="18"/>
                <w:szCs w:val="18"/>
              </w:rPr>
            </w:pPr>
            <w:r w:rsidRPr="00CD05BA">
              <w:rPr>
                <w:rFonts w:cs="Arial"/>
                <w:color w:val="000000"/>
                <w:sz w:val="18"/>
                <w:szCs w:val="18"/>
              </w:rPr>
              <w:t>Unk</w:t>
            </w:r>
            <w:r w:rsidR="000724A2">
              <w:rPr>
                <w:rFonts w:cs="Arial"/>
                <w:color w:val="000000"/>
                <w:sz w:val="18"/>
                <w:szCs w:val="18"/>
              </w:rPr>
              <w:t>n</w:t>
            </w:r>
            <w:r w:rsidRPr="00CD05BA">
              <w:rPr>
                <w:rFonts w:cs="Arial"/>
                <w:color w:val="000000"/>
                <w:sz w:val="18"/>
                <w:szCs w:val="18"/>
              </w:rPr>
              <w:t>own Zone</w:t>
            </w:r>
          </w:p>
        </w:tc>
        <w:tc>
          <w:tcPr>
            <w:tcW w:w="1444" w:type="dxa"/>
            <w:tcBorders>
              <w:top w:val="nil"/>
              <w:left w:val="nil"/>
              <w:bottom w:val="single" w:sz="4" w:space="0" w:color="auto"/>
              <w:right w:val="single" w:sz="4" w:space="0" w:color="auto"/>
            </w:tcBorders>
            <w:shd w:val="clear" w:color="auto" w:fill="auto"/>
            <w:noWrap/>
            <w:vAlign w:val="bottom"/>
            <w:hideMark/>
          </w:tcPr>
          <w:p w14:paraId="3765298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4E0FC483" w14:textId="77777777" w:rsidTr="00222666">
        <w:tblPrEx>
          <w:tblCellMar>
            <w:top w:w="15" w:type="dxa"/>
            <w:left w:w="108" w:type="dxa"/>
            <w:right w:w="108" w:type="dxa"/>
          </w:tblCellMar>
        </w:tblPrEx>
        <w:trPr>
          <w:trHeight w:hRule="exact" w:val="72"/>
        </w:trPr>
        <w:tc>
          <w:tcPr>
            <w:tcW w:w="1434" w:type="dxa"/>
            <w:gridSpan w:val="2"/>
            <w:tcBorders>
              <w:top w:val="nil"/>
              <w:left w:val="single" w:sz="4" w:space="0" w:color="auto"/>
              <w:bottom w:val="single" w:sz="4" w:space="0" w:color="auto"/>
              <w:right w:val="single" w:sz="4" w:space="0" w:color="auto"/>
            </w:tcBorders>
            <w:shd w:val="clear" w:color="auto" w:fill="806000"/>
            <w:noWrap/>
            <w:vAlign w:val="center"/>
            <w:hideMark/>
          </w:tcPr>
          <w:p w14:paraId="43257C7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69" w:type="dxa"/>
            <w:tcBorders>
              <w:top w:val="nil"/>
              <w:left w:val="nil"/>
              <w:bottom w:val="single" w:sz="4" w:space="0" w:color="auto"/>
              <w:right w:val="single" w:sz="4" w:space="0" w:color="auto"/>
            </w:tcBorders>
            <w:shd w:val="clear" w:color="auto" w:fill="806000"/>
            <w:noWrap/>
            <w:vAlign w:val="center"/>
            <w:hideMark/>
          </w:tcPr>
          <w:p w14:paraId="1024FCB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261" w:type="dxa"/>
            <w:tcBorders>
              <w:top w:val="nil"/>
              <w:left w:val="nil"/>
              <w:bottom w:val="single" w:sz="4" w:space="0" w:color="auto"/>
              <w:right w:val="single" w:sz="4" w:space="0" w:color="auto"/>
            </w:tcBorders>
            <w:shd w:val="clear" w:color="auto" w:fill="806000"/>
            <w:noWrap/>
            <w:vAlign w:val="center"/>
            <w:hideMark/>
          </w:tcPr>
          <w:p w14:paraId="75FF81E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71" w:type="dxa"/>
            <w:tcBorders>
              <w:top w:val="nil"/>
              <w:left w:val="nil"/>
              <w:bottom w:val="single" w:sz="4" w:space="0" w:color="auto"/>
              <w:right w:val="single" w:sz="4" w:space="0" w:color="auto"/>
            </w:tcBorders>
            <w:shd w:val="clear" w:color="auto" w:fill="806000"/>
            <w:noWrap/>
            <w:vAlign w:val="center"/>
            <w:hideMark/>
          </w:tcPr>
          <w:p w14:paraId="6628103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081" w:type="dxa"/>
            <w:tcBorders>
              <w:top w:val="nil"/>
              <w:left w:val="nil"/>
              <w:bottom w:val="single" w:sz="4" w:space="0" w:color="auto"/>
              <w:right w:val="single" w:sz="4" w:space="0" w:color="auto"/>
            </w:tcBorders>
            <w:shd w:val="clear" w:color="auto" w:fill="806000"/>
            <w:noWrap/>
            <w:vAlign w:val="center"/>
            <w:hideMark/>
          </w:tcPr>
          <w:p w14:paraId="2A0364A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800" w:type="dxa"/>
            <w:tcBorders>
              <w:top w:val="nil"/>
              <w:left w:val="nil"/>
              <w:bottom w:val="single" w:sz="4" w:space="0" w:color="auto"/>
              <w:right w:val="single" w:sz="4" w:space="0" w:color="auto"/>
            </w:tcBorders>
            <w:shd w:val="clear" w:color="auto" w:fill="806000"/>
            <w:vAlign w:val="center"/>
            <w:hideMark/>
          </w:tcPr>
          <w:p w14:paraId="5F391D81" w14:textId="77777777" w:rsidR="00CD05BA" w:rsidRPr="00CD05BA" w:rsidRDefault="00CD05BA" w:rsidP="00576687">
            <w:pPr>
              <w:spacing w:after="0" w:line="240" w:lineRule="auto"/>
              <w:contextualSpacing/>
              <w:rPr>
                <w:rFonts w:cs="Arial"/>
                <w:color w:val="000000"/>
                <w:sz w:val="18"/>
                <w:szCs w:val="18"/>
              </w:rPr>
            </w:pPr>
            <w:r w:rsidRPr="00CD05BA">
              <w:rPr>
                <w:rFonts w:cs="Arial"/>
                <w:color w:val="000000"/>
                <w:sz w:val="18"/>
                <w:szCs w:val="18"/>
              </w:rPr>
              <w:t> </w:t>
            </w:r>
          </w:p>
        </w:tc>
        <w:tc>
          <w:tcPr>
            <w:tcW w:w="1444" w:type="dxa"/>
            <w:tcBorders>
              <w:top w:val="nil"/>
              <w:left w:val="nil"/>
              <w:bottom w:val="single" w:sz="4" w:space="0" w:color="auto"/>
              <w:right w:val="single" w:sz="4" w:space="0" w:color="auto"/>
            </w:tcBorders>
            <w:shd w:val="clear" w:color="auto" w:fill="806000"/>
            <w:noWrap/>
            <w:vAlign w:val="bottom"/>
            <w:hideMark/>
          </w:tcPr>
          <w:p w14:paraId="2D2DB89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r>
      <w:tr w:rsidR="00CD05BA" w:rsidRPr="00576687" w14:paraId="572E54A4"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F2A3E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086348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222.00</w:t>
            </w:r>
          </w:p>
        </w:tc>
        <w:tc>
          <w:tcPr>
            <w:tcW w:w="1261" w:type="dxa"/>
            <w:tcBorders>
              <w:top w:val="nil"/>
              <w:left w:val="nil"/>
              <w:bottom w:val="single" w:sz="4" w:space="0" w:color="auto"/>
              <w:right w:val="single" w:sz="4" w:space="0" w:color="auto"/>
            </w:tcBorders>
            <w:shd w:val="clear" w:color="auto" w:fill="auto"/>
            <w:noWrap/>
            <w:vAlign w:val="center"/>
            <w:hideMark/>
          </w:tcPr>
          <w:p w14:paraId="679ACD1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222.50</w:t>
            </w:r>
          </w:p>
        </w:tc>
        <w:tc>
          <w:tcPr>
            <w:tcW w:w="1171" w:type="dxa"/>
            <w:tcBorders>
              <w:top w:val="nil"/>
              <w:left w:val="nil"/>
              <w:bottom w:val="single" w:sz="4" w:space="0" w:color="auto"/>
              <w:right w:val="single" w:sz="4" w:space="0" w:color="auto"/>
            </w:tcBorders>
            <w:shd w:val="clear" w:color="auto" w:fill="auto"/>
            <w:noWrap/>
            <w:vAlign w:val="center"/>
            <w:hideMark/>
          </w:tcPr>
          <w:p w14:paraId="38BA599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600C1A8C"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1.98</w:t>
            </w:r>
          </w:p>
        </w:tc>
        <w:tc>
          <w:tcPr>
            <w:tcW w:w="1800" w:type="dxa"/>
            <w:vMerge w:val="restart"/>
            <w:tcBorders>
              <w:top w:val="nil"/>
              <w:left w:val="single" w:sz="4" w:space="0" w:color="auto"/>
              <w:bottom w:val="single" w:sz="4" w:space="0" w:color="000000"/>
              <w:right w:val="single" w:sz="4" w:space="0" w:color="auto"/>
            </w:tcBorders>
            <w:shd w:val="clear" w:color="auto" w:fill="auto"/>
            <w:vAlign w:val="center"/>
            <w:hideMark/>
          </w:tcPr>
          <w:p w14:paraId="4B63502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Main Hanging Wall</w:t>
            </w:r>
          </w:p>
        </w:tc>
        <w:tc>
          <w:tcPr>
            <w:tcW w:w="1444" w:type="dxa"/>
            <w:tcBorders>
              <w:top w:val="nil"/>
              <w:left w:val="nil"/>
              <w:bottom w:val="single" w:sz="4" w:space="0" w:color="auto"/>
              <w:right w:val="single" w:sz="4" w:space="0" w:color="auto"/>
            </w:tcBorders>
            <w:shd w:val="clear" w:color="auto" w:fill="auto"/>
            <w:noWrap/>
            <w:vAlign w:val="bottom"/>
            <w:hideMark/>
          </w:tcPr>
          <w:p w14:paraId="3C06426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3F050207"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71EEA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8DD0C5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222.50</w:t>
            </w:r>
          </w:p>
        </w:tc>
        <w:tc>
          <w:tcPr>
            <w:tcW w:w="1261" w:type="dxa"/>
            <w:tcBorders>
              <w:top w:val="nil"/>
              <w:left w:val="nil"/>
              <w:bottom w:val="single" w:sz="4" w:space="0" w:color="auto"/>
              <w:right w:val="single" w:sz="4" w:space="0" w:color="auto"/>
            </w:tcBorders>
            <w:shd w:val="clear" w:color="auto" w:fill="auto"/>
            <w:noWrap/>
            <w:vAlign w:val="center"/>
            <w:hideMark/>
          </w:tcPr>
          <w:p w14:paraId="332ECAE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223.00</w:t>
            </w:r>
          </w:p>
        </w:tc>
        <w:tc>
          <w:tcPr>
            <w:tcW w:w="1171" w:type="dxa"/>
            <w:tcBorders>
              <w:top w:val="nil"/>
              <w:left w:val="nil"/>
              <w:bottom w:val="single" w:sz="4" w:space="0" w:color="auto"/>
              <w:right w:val="single" w:sz="4" w:space="0" w:color="auto"/>
            </w:tcBorders>
            <w:shd w:val="clear" w:color="auto" w:fill="auto"/>
            <w:noWrap/>
            <w:vAlign w:val="center"/>
            <w:hideMark/>
          </w:tcPr>
          <w:p w14:paraId="252BF33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221D536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0.79</w:t>
            </w:r>
          </w:p>
        </w:tc>
        <w:tc>
          <w:tcPr>
            <w:tcW w:w="1800" w:type="dxa"/>
            <w:vMerge/>
            <w:tcBorders>
              <w:top w:val="nil"/>
              <w:left w:val="single" w:sz="4" w:space="0" w:color="auto"/>
              <w:bottom w:val="single" w:sz="4" w:space="0" w:color="000000"/>
              <w:right w:val="single" w:sz="4" w:space="0" w:color="auto"/>
            </w:tcBorders>
            <w:vAlign w:val="center"/>
            <w:hideMark/>
          </w:tcPr>
          <w:p w14:paraId="5A155D86"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0B1C5F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48E1604D"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2BAA3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C2D3BC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223.00</w:t>
            </w:r>
          </w:p>
        </w:tc>
        <w:tc>
          <w:tcPr>
            <w:tcW w:w="1261" w:type="dxa"/>
            <w:tcBorders>
              <w:top w:val="nil"/>
              <w:left w:val="nil"/>
              <w:bottom w:val="single" w:sz="4" w:space="0" w:color="auto"/>
              <w:right w:val="single" w:sz="4" w:space="0" w:color="auto"/>
            </w:tcBorders>
            <w:shd w:val="clear" w:color="auto" w:fill="auto"/>
            <w:noWrap/>
            <w:vAlign w:val="center"/>
            <w:hideMark/>
          </w:tcPr>
          <w:p w14:paraId="5E5BCFB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223.50</w:t>
            </w:r>
          </w:p>
        </w:tc>
        <w:tc>
          <w:tcPr>
            <w:tcW w:w="1171" w:type="dxa"/>
            <w:tcBorders>
              <w:top w:val="nil"/>
              <w:left w:val="nil"/>
              <w:bottom w:val="single" w:sz="4" w:space="0" w:color="auto"/>
              <w:right w:val="single" w:sz="4" w:space="0" w:color="auto"/>
            </w:tcBorders>
            <w:shd w:val="clear" w:color="auto" w:fill="auto"/>
            <w:noWrap/>
            <w:vAlign w:val="center"/>
            <w:hideMark/>
          </w:tcPr>
          <w:p w14:paraId="033C415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39A3D111"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1.79</w:t>
            </w:r>
          </w:p>
        </w:tc>
        <w:tc>
          <w:tcPr>
            <w:tcW w:w="1800" w:type="dxa"/>
            <w:vMerge/>
            <w:tcBorders>
              <w:top w:val="nil"/>
              <w:left w:val="single" w:sz="4" w:space="0" w:color="auto"/>
              <w:bottom w:val="single" w:sz="4" w:space="0" w:color="000000"/>
              <w:right w:val="single" w:sz="4" w:space="0" w:color="auto"/>
            </w:tcBorders>
            <w:vAlign w:val="center"/>
            <w:hideMark/>
          </w:tcPr>
          <w:p w14:paraId="5C985BEF"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5C0BB9B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10B095C"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383F3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DDEFC1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223.50</w:t>
            </w:r>
          </w:p>
        </w:tc>
        <w:tc>
          <w:tcPr>
            <w:tcW w:w="1261" w:type="dxa"/>
            <w:tcBorders>
              <w:top w:val="nil"/>
              <w:left w:val="nil"/>
              <w:bottom w:val="single" w:sz="4" w:space="0" w:color="auto"/>
              <w:right w:val="single" w:sz="4" w:space="0" w:color="auto"/>
            </w:tcBorders>
            <w:shd w:val="clear" w:color="auto" w:fill="auto"/>
            <w:noWrap/>
            <w:vAlign w:val="center"/>
            <w:hideMark/>
          </w:tcPr>
          <w:p w14:paraId="7E7B1FD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224.00</w:t>
            </w:r>
          </w:p>
        </w:tc>
        <w:tc>
          <w:tcPr>
            <w:tcW w:w="1171" w:type="dxa"/>
            <w:tcBorders>
              <w:top w:val="nil"/>
              <w:left w:val="nil"/>
              <w:bottom w:val="single" w:sz="4" w:space="0" w:color="auto"/>
              <w:right w:val="single" w:sz="4" w:space="0" w:color="auto"/>
            </w:tcBorders>
            <w:shd w:val="clear" w:color="auto" w:fill="auto"/>
            <w:noWrap/>
            <w:vAlign w:val="center"/>
            <w:hideMark/>
          </w:tcPr>
          <w:p w14:paraId="5481F24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18390A14"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1.95</w:t>
            </w:r>
          </w:p>
        </w:tc>
        <w:tc>
          <w:tcPr>
            <w:tcW w:w="1800" w:type="dxa"/>
            <w:vMerge/>
            <w:tcBorders>
              <w:top w:val="nil"/>
              <w:left w:val="single" w:sz="4" w:space="0" w:color="auto"/>
              <w:bottom w:val="single" w:sz="4" w:space="0" w:color="000000"/>
              <w:right w:val="single" w:sz="4" w:space="0" w:color="auto"/>
            </w:tcBorders>
            <w:vAlign w:val="center"/>
            <w:hideMark/>
          </w:tcPr>
          <w:p w14:paraId="5F446B25"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5ECF480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37E35BAE"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72FFF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9D17B2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224.00</w:t>
            </w:r>
          </w:p>
        </w:tc>
        <w:tc>
          <w:tcPr>
            <w:tcW w:w="1261" w:type="dxa"/>
            <w:tcBorders>
              <w:top w:val="nil"/>
              <w:left w:val="nil"/>
              <w:bottom w:val="single" w:sz="4" w:space="0" w:color="auto"/>
              <w:right w:val="single" w:sz="4" w:space="0" w:color="auto"/>
            </w:tcBorders>
            <w:shd w:val="clear" w:color="auto" w:fill="auto"/>
            <w:noWrap/>
            <w:vAlign w:val="center"/>
            <w:hideMark/>
          </w:tcPr>
          <w:p w14:paraId="246E15E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224.50</w:t>
            </w:r>
          </w:p>
        </w:tc>
        <w:tc>
          <w:tcPr>
            <w:tcW w:w="1171" w:type="dxa"/>
            <w:tcBorders>
              <w:top w:val="nil"/>
              <w:left w:val="nil"/>
              <w:bottom w:val="single" w:sz="4" w:space="0" w:color="auto"/>
              <w:right w:val="single" w:sz="4" w:space="0" w:color="auto"/>
            </w:tcBorders>
            <w:shd w:val="clear" w:color="auto" w:fill="auto"/>
            <w:noWrap/>
            <w:vAlign w:val="center"/>
            <w:hideMark/>
          </w:tcPr>
          <w:p w14:paraId="2E4C1CF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3900BB00"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3.28</w:t>
            </w:r>
          </w:p>
        </w:tc>
        <w:tc>
          <w:tcPr>
            <w:tcW w:w="1800" w:type="dxa"/>
            <w:vMerge/>
            <w:tcBorders>
              <w:top w:val="nil"/>
              <w:left w:val="single" w:sz="4" w:space="0" w:color="auto"/>
              <w:bottom w:val="single" w:sz="4" w:space="0" w:color="000000"/>
              <w:right w:val="single" w:sz="4" w:space="0" w:color="auto"/>
            </w:tcBorders>
            <w:vAlign w:val="center"/>
            <w:hideMark/>
          </w:tcPr>
          <w:p w14:paraId="6C12C577"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72E579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29FCE06A"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40E68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CD9558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224.50</w:t>
            </w:r>
          </w:p>
        </w:tc>
        <w:tc>
          <w:tcPr>
            <w:tcW w:w="1261" w:type="dxa"/>
            <w:tcBorders>
              <w:top w:val="nil"/>
              <w:left w:val="nil"/>
              <w:bottom w:val="single" w:sz="4" w:space="0" w:color="auto"/>
              <w:right w:val="single" w:sz="4" w:space="0" w:color="auto"/>
            </w:tcBorders>
            <w:shd w:val="clear" w:color="auto" w:fill="auto"/>
            <w:noWrap/>
            <w:vAlign w:val="center"/>
            <w:hideMark/>
          </w:tcPr>
          <w:p w14:paraId="18B2557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225.50</w:t>
            </w:r>
          </w:p>
        </w:tc>
        <w:tc>
          <w:tcPr>
            <w:tcW w:w="1171" w:type="dxa"/>
            <w:tcBorders>
              <w:top w:val="nil"/>
              <w:left w:val="nil"/>
              <w:bottom w:val="single" w:sz="4" w:space="0" w:color="auto"/>
              <w:right w:val="single" w:sz="4" w:space="0" w:color="auto"/>
            </w:tcBorders>
            <w:shd w:val="clear" w:color="auto" w:fill="auto"/>
            <w:noWrap/>
            <w:vAlign w:val="center"/>
            <w:hideMark/>
          </w:tcPr>
          <w:p w14:paraId="0C8565A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1.00</w:t>
            </w:r>
          </w:p>
        </w:tc>
        <w:tc>
          <w:tcPr>
            <w:tcW w:w="1081" w:type="dxa"/>
            <w:tcBorders>
              <w:top w:val="nil"/>
              <w:left w:val="nil"/>
              <w:bottom w:val="single" w:sz="4" w:space="0" w:color="auto"/>
              <w:right w:val="single" w:sz="4" w:space="0" w:color="auto"/>
            </w:tcBorders>
            <w:shd w:val="clear" w:color="auto" w:fill="auto"/>
            <w:noWrap/>
            <w:vAlign w:val="center"/>
            <w:hideMark/>
          </w:tcPr>
          <w:p w14:paraId="7499DD6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0.05</w:t>
            </w:r>
          </w:p>
        </w:tc>
        <w:tc>
          <w:tcPr>
            <w:tcW w:w="1800" w:type="dxa"/>
            <w:vMerge/>
            <w:tcBorders>
              <w:top w:val="nil"/>
              <w:left w:val="single" w:sz="4" w:space="0" w:color="auto"/>
              <w:bottom w:val="single" w:sz="4" w:space="0" w:color="000000"/>
              <w:right w:val="single" w:sz="4" w:space="0" w:color="auto"/>
            </w:tcBorders>
            <w:vAlign w:val="center"/>
            <w:hideMark/>
          </w:tcPr>
          <w:p w14:paraId="4DCFD6E4"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3973C94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42020B61"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3A0A8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EB232C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225.50</w:t>
            </w:r>
          </w:p>
        </w:tc>
        <w:tc>
          <w:tcPr>
            <w:tcW w:w="1261" w:type="dxa"/>
            <w:tcBorders>
              <w:top w:val="nil"/>
              <w:left w:val="nil"/>
              <w:bottom w:val="single" w:sz="4" w:space="0" w:color="auto"/>
              <w:right w:val="single" w:sz="4" w:space="0" w:color="auto"/>
            </w:tcBorders>
            <w:shd w:val="clear" w:color="auto" w:fill="auto"/>
            <w:noWrap/>
            <w:vAlign w:val="center"/>
            <w:hideMark/>
          </w:tcPr>
          <w:p w14:paraId="155311C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226.00</w:t>
            </w:r>
          </w:p>
        </w:tc>
        <w:tc>
          <w:tcPr>
            <w:tcW w:w="1171" w:type="dxa"/>
            <w:tcBorders>
              <w:top w:val="nil"/>
              <w:left w:val="nil"/>
              <w:bottom w:val="single" w:sz="4" w:space="0" w:color="auto"/>
              <w:right w:val="single" w:sz="4" w:space="0" w:color="auto"/>
            </w:tcBorders>
            <w:shd w:val="clear" w:color="auto" w:fill="auto"/>
            <w:noWrap/>
            <w:vAlign w:val="center"/>
            <w:hideMark/>
          </w:tcPr>
          <w:p w14:paraId="2EDDC12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0C47E86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0.52</w:t>
            </w:r>
          </w:p>
        </w:tc>
        <w:tc>
          <w:tcPr>
            <w:tcW w:w="1800" w:type="dxa"/>
            <w:vMerge/>
            <w:tcBorders>
              <w:top w:val="nil"/>
              <w:left w:val="single" w:sz="4" w:space="0" w:color="auto"/>
              <w:bottom w:val="single" w:sz="4" w:space="0" w:color="000000"/>
              <w:right w:val="single" w:sz="4" w:space="0" w:color="auto"/>
            </w:tcBorders>
            <w:vAlign w:val="center"/>
            <w:hideMark/>
          </w:tcPr>
          <w:p w14:paraId="3DABC58F"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1C6C86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A3D0C80"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7B4F6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CA2C22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226.00</w:t>
            </w:r>
          </w:p>
        </w:tc>
        <w:tc>
          <w:tcPr>
            <w:tcW w:w="1261" w:type="dxa"/>
            <w:tcBorders>
              <w:top w:val="nil"/>
              <w:left w:val="nil"/>
              <w:bottom w:val="single" w:sz="4" w:space="0" w:color="auto"/>
              <w:right w:val="single" w:sz="4" w:space="0" w:color="auto"/>
            </w:tcBorders>
            <w:shd w:val="clear" w:color="auto" w:fill="auto"/>
            <w:noWrap/>
            <w:vAlign w:val="center"/>
            <w:hideMark/>
          </w:tcPr>
          <w:p w14:paraId="5AFECC1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226.90</w:t>
            </w:r>
          </w:p>
        </w:tc>
        <w:tc>
          <w:tcPr>
            <w:tcW w:w="1171" w:type="dxa"/>
            <w:tcBorders>
              <w:top w:val="nil"/>
              <w:left w:val="nil"/>
              <w:bottom w:val="single" w:sz="4" w:space="0" w:color="auto"/>
              <w:right w:val="single" w:sz="4" w:space="0" w:color="auto"/>
            </w:tcBorders>
            <w:shd w:val="clear" w:color="auto" w:fill="auto"/>
            <w:noWrap/>
            <w:vAlign w:val="center"/>
            <w:hideMark/>
          </w:tcPr>
          <w:p w14:paraId="7BE8BFE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0.90</w:t>
            </w:r>
          </w:p>
        </w:tc>
        <w:tc>
          <w:tcPr>
            <w:tcW w:w="1081" w:type="dxa"/>
            <w:tcBorders>
              <w:top w:val="nil"/>
              <w:left w:val="nil"/>
              <w:bottom w:val="single" w:sz="4" w:space="0" w:color="auto"/>
              <w:right w:val="single" w:sz="4" w:space="0" w:color="auto"/>
            </w:tcBorders>
            <w:shd w:val="clear" w:color="auto" w:fill="auto"/>
            <w:noWrap/>
            <w:vAlign w:val="center"/>
            <w:hideMark/>
          </w:tcPr>
          <w:p w14:paraId="2B18206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0.18</w:t>
            </w:r>
          </w:p>
        </w:tc>
        <w:tc>
          <w:tcPr>
            <w:tcW w:w="1800" w:type="dxa"/>
            <w:vMerge/>
            <w:tcBorders>
              <w:top w:val="nil"/>
              <w:left w:val="single" w:sz="4" w:space="0" w:color="auto"/>
              <w:bottom w:val="single" w:sz="4" w:space="0" w:color="000000"/>
              <w:right w:val="single" w:sz="4" w:space="0" w:color="auto"/>
            </w:tcBorders>
            <w:vAlign w:val="center"/>
            <w:hideMark/>
          </w:tcPr>
          <w:p w14:paraId="579FA42C"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26A11E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E4B5026"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157EF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1AB3A15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226.90</w:t>
            </w:r>
          </w:p>
        </w:tc>
        <w:tc>
          <w:tcPr>
            <w:tcW w:w="1261" w:type="dxa"/>
            <w:tcBorders>
              <w:top w:val="nil"/>
              <w:left w:val="nil"/>
              <w:bottom w:val="single" w:sz="4" w:space="0" w:color="auto"/>
              <w:right w:val="single" w:sz="4" w:space="0" w:color="auto"/>
            </w:tcBorders>
            <w:shd w:val="clear" w:color="auto" w:fill="auto"/>
            <w:noWrap/>
            <w:vAlign w:val="center"/>
            <w:hideMark/>
          </w:tcPr>
          <w:p w14:paraId="7842677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227.95</w:t>
            </w:r>
          </w:p>
        </w:tc>
        <w:tc>
          <w:tcPr>
            <w:tcW w:w="1171" w:type="dxa"/>
            <w:tcBorders>
              <w:top w:val="nil"/>
              <w:left w:val="nil"/>
              <w:bottom w:val="single" w:sz="4" w:space="0" w:color="auto"/>
              <w:right w:val="single" w:sz="4" w:space="0" w:color="auto"/>
            </w:tcBorders>
            <w:shd w:val="clear" w:color="auto" w:fill="auto"/>
            <w:noWrap/>
            <w:vAlign w:val="center"/>
            <w:hideMark/>
          </w:tcPr>
          <w:p w14:paraId="2687412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1.05</w:t>
            </w:r>
          </w:p>
        </w:tc>
        <w:tc>
          <w:tcPr>
            <w:tcW w:w="1081" w:type="dxa"/>
            <w:tcBorders>
              <w:top w:val="nil"/>
              <w:left w:val="nil"/>
              <w:bottom w:val="single" w:sz="4" w:space="0" w:color="auto"/>
              <w:right w:val="single" w:sz="4" w:space="0" w:color="auto"/>
            </w:tcBorders>
            <w:shd w:val="clear" w:color="auto" w:fill="auto"/>
            <w:noWrap/>
            <w:vAlign w:val="center"/>
            <w:hideMark/>
          </w:tcPr>
          <w:p w14:paraId="2DDB4C9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0.01</w:t>
            </w:r>
          </w:p>
        </w:tc>
        <w:tc>
          <w:tcPr>
            <w:tcW w:w="1800" w:type="dxa"/>
            <w:vMerge/>
            <w:tcBorders>
              <w:top w:val="nil"/>
              <w:left w:val="single" w:sz="4" w:space="0" w:color="auto"/>
              <w:bottom w:val="single" w:sz="4" w:space="0" w:color="000000"/>
              <w:right w:val="single" w:sz="4" w:space="0" w:color="auto"/>
            </w:tcBorders>
            <w:vAlign w:val="center"/>
            <w:hideMark/>
          </w:tcPr>
          <w:p w14:paraId="5116D589"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40AD2F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1D1DA3A"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4EB18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7FD34D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227.95</w:t>
            </w:r>
          </w:p>
        </w:tc>
        <w:tc>
          <w:tcPr>
            <w:tcW w:w="1261" w:type="dxa"/>
            <w:tcBorders>
              <w:top w:val="nil"/>
              <w:left w:val="nil"/>
              <w:bottom w:val="single" w:sz="4" w:space="0" w:color="auto"/>
              <w:right w:val="single" w:sz="4" w:space="0" w:color="auto"/>
            </w:tcBorders>
            <w:shd w:val="clear" w:color="auto" w:fill="auto"/>
            <w:noWrap/>
            <w:vAlign w:val="center"/>
            <w:hideMark/>
          </w:tcPr>
          <w:p w14:paraId="17E15A8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228.45</w:t>
            </w:r>
          </w:p>
        </w:tc>
        <w:tc>
          <w:tcPr>
            <w:tcW w:w="1171" w:type="dxa"/>
            <w:tcBorders>
              <w:top w:val="nil"/>
              <w:left w:val="nil"/>
              <w:bottom w:val="single" w:sz="4" w:space="0" w:color="auto"/>
              <w:right w:val="single" w:sz="4" w:space="0" w:color="auto"/>
            </w:tcBorders>
            <w:shd w:val="clear" w:color="auto" w:fill="auto"/>
            <w:noWrap/>
            <w:vAlign w:val="center"/>
            <w:hideMark/>
          </w:tcPr>
          <w:p w14:paraId="3B59A90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79B66B2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0.71</w:t>
            </w:r>
          </w:p>
        </w:tc>
        <w:tc>
          <w:tcPr>
            <w:tcW w:w="1800" w:type="dxa"/>
            <w:vMerge/>
            <w:tcBorders>
              <w:top w:val="nil"/>
              <w:left w:val="single" w:sz="4" w:space="0" w:color="auto"/>
              <w:bottom w:val="single" w:sz="4" w:space="0" w:color="000000"/>
              <w:right w:val="single" w:sz="4" w:space="0" w:color="auto"/>
            </w:tcBorders>
            <w:vAlign w:val="center"/>
            <w:hideMark/>
          </w:tcPr>
          <w:p w14:paraId="66398970"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85A789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4D2AFD5B" w14:textId="77777777" w:rsidTr="00222666">
        <w:tblPrEx>
          <w:tblCellMar>
            <w:top w:w="15" w:type="dxa"/>
            <w:left w:w="108" w:type="dxa"/>
            <w:right w:w="108" w:type="dxa"/>
          </w:tblCellMar>
        </w:tblPrEx>
        <w:trPr>
          <w:trHeight w:hRule="exact" w:val="72"/>
        </w:trPr>
        <w:tc>
          <w:tcPr>
            <w:tcW w:w="1434" w:type="dxa"/>
            <w:gridSpan w:val="2"/>
            <w:tcBorders>
              <w:top w:val="nil"/>
              <w:left w:val="single" w:sz="4" w:space="0" w:color="auto"/>
              <w:bottom w:val="single" w:sz="4" w:space="0" w:color="auto"/>
              <w:right w:val="single" w:sz="4" w:space="0" w:color="auto"/>
            </w:tcBorders>
            <w:shd w:val="clear" w:color="auto" w:fill="806000"/>
            <w:noWrap/>
            <w:vAlign w:val="center"/>
            <w:hideMark/>
          </w:tcPr>
          <w:p w14:paraId="7AADCFF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69" w:type="dxa"/>
            <w:tcBorders>
              <w:top w:val="nil"/>
              <w:left w:val="nil"/>
              <w:bottom w:val="single" w:sz="4" w:space="0" w:color="auto"/>
              <w:right w:val="single" w:sz="4" w:space="0" w:color="auto"/>
            </w:tcBorders>
            <w:shd w:val="clear" w:color="auto" w:fill="806000"/>
            <w:noWrap/>
            <w:vAlign w:val="center"/>
            <w:hideMark/>
          </w:tcPr>
          <w:p w14:paraId="790F277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261" w:type="dxa"/>
            <w:tcBorders>
              <w:top w:val="nil"/>
              <w:left w:val="nil"/>
              <w:bottom w:val="single" w:sz="4" w:space="0" w:color="auto"/>
              <w:right w:val="single" w:sz="4" w:space="0" w:color="auto"/>
            </w:tcBorders>
            <w:shd w:val="clear" w:color="auto" w:fill="806000"/>
            <w:noWrap/>
            <w:vAlign w:val="center"/>
            <w:hideMark/>
          </w:tcPr>
          <w:p w14:paraId="5569F50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71" w:type="dxa"/>
            <w:tcBorders>
              <w:top w:val="nil"/>
              <w:left w:val="nil"/>
              <w:bottom w:val="single" w:sz="4" w:space="0" w:color="auto"/>
              <w:right w:val="single" w:sz="4" w:space="0" w:color="auto"/>
            </w:tcBorders>
            <w:shd w:val="clear" w:color="auto" w:fill="806000"/>
            <w:noWrap/>
            <w:vAlign w:val="center"/>
            <w:hideMark/>
          </w:tcPr>
          <w:p w14:paraId="5CEA87B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081" w:type="dxa"/>
            <w:tcBorders>
              <w:top w:val="nil"/>
              <w:left w:val="nil"/>
              <w:bottom w:val="single" w:sz="4" w:space="0" w:color="auto"/>
              <w:right w:val="single" w:sz="4" w:space="0" w:color="auto"/>
            </w:tcBorders>
            <w:shd w:val="clear" w:color="auto" w:fill="806000"/>
            <w:noWrap/>
            <w:vAlign w:val="center"/>
            <w:hideMark/>
          </w:tcPr>
          <w:p w14:paraId="2C65D78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800" w:type="dxa"/>
            <w:tcBorders>
              <w:top w:val="nil"/>
              <w:left w:val="nil"/>
              <w:bottom w:val="single" w:sz="4" w:space="0" w:color="auto"/>
              <w:right w:val="single" w:sz="4" w:space="0" w:color="auto"/>
            </w:tcBorders>
            <w:shd w:val="clear" w:color="auto" w:fill="806000"/>
            <w:vAlign w:val="center"/>
            <w:hideMark/>
          </w:tcPr>
          <w:p w14:paraId="5A09C0D6" w14:textId="77777777" w:rsidR="00CD05BA" w:rsidRPr="00CD05BA" w:rsidRDefault="00CD05BA" w:rsidP="00576687">
            <w:pPr>
              <w:spacing w:after="0" w:line="240" w:lineRule="auto"/>
              <w:contextualSpacing/>
              <w:rPr>
                <w:rFonts w:cs="Arial"/>
                <w:color w:val="000000"/>
                <w:sz w:val="18"/>
                <w:szCs w:val="18"/>
              </w:rPr>
            </w:pPr>
            <w:r w:rsidRPr="00CD05BA">
              <w:rPr>
                <w:rFonts w:cs="Arial"/>
                <w:color w:val="000000"/>
                <w:sz w:val="18"/>
                <w:szCs w:val="18"/>
              </w:rPr>
              <w:t> </w:t>
            </w:r>
          </w:p>
        </w:tc>
        <w:tc>
          <w:tcPr>
            <w:tcW w:w="1444" w:type="dxa"/>
            <w:tcBorders>
              <w:top w:val="nil"/>
              <w:left w:val="nil"/>
              <w:bottom w:val="single" w:sz="4" w:space="0" w:color="auto"/>
              <w:right w:val="single" w:sz="4" w:space="0" w:color="auto"/>
            </w:tcBorders>
            <w:shd w:val="clear" w:color="auto" w:fill="806000"/>
            <w:noWrap/>
            <w:vAlign w:val="bottom"/>
            <w:hideMark/>
          </w:tcPr>
          <w:p w14:paraId="4337C26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r>
      <w:tr w:rsidR="00CD05BA" w:rsidRPr="00576687" w14:paraId="226FFF74"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466E8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A0A8B5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286.85</w:t>
            </w:r>
          </w:p>
        </w:tc>
        <w:tc>
          <w:tcPr>
            <w:tcW w:w="1261" w:type="dxa"/>
            <w:tcBorders>
              <w:top w:val="nil"/>
              <w:left w:val="nil"/>
              <w:bottom w:val="single" w:sz="4" w:space="0" w:color="auto"/>
              <w:right w:val="single" w:sz="4" w:space="0" w:color="auto"/>
            </w:tcBorders>
            <w:shd w:val="clear" w:color="auto" w:fill="auto"/>
            <w:noWrap/>
            <w:vAlign w:val="center"/>
            <w:hideMark/>
          </w:tcPr>
          <w:p w14:paraId="0190EDE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287.50</w:t>
            </w:r>
          </w:p>
        </w:tc>
        <w:tc>
          <w:tcPr>
            <w:tcW w:w="1171" w:type="dxa"/>
            <w:tcBorders>
              <w:top w:val="nil"/>
              <w:left w:val="nil"/>
              <w:bottom w:val="single" w:sz="4" w:space="0" w:color="auto"/>
              <w:right w:val="single" w:sz="4" w:space="0" w:color="auto"/>
            </w:tcBorders>
            <w:shd w:val="clear" w:color="auto" w:fill="auto"/>
            <w:noWrap/>
            <w:vAlign w:val="center"/>
            <w:hideMark/>
          </w:tcPr>
          <w:p w14:paraId="3002F06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0.65</w:t>
            </w:r>
          </w:p>
        </w:tc>
        <w:tc>
          <w:tcPr>
            <w:tcW w:w="1081" w:type="dxa"/>
            <w:tcBorders>
              <w:top w:val="nil"/>
              <w:left w:val="nil"/>
              <w:bottom w:val="single" w:sz="4" w:space="0" w:color="auto"/>
              <w:right w:val="single" w:sz="4" w:space="0" w:color="auto"/>
            </w:tcBorders>
            <w:shd w:val="clear" w:color="auto" w:fill="auto"/>
            <w:noWrap/>
            <w:vAlign w:val="center"/>
            <w:hideMark/>
          </w:tcPr>
          <w:p w14:paraId="7BCDC8E7"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4.65</w:t>
            </w:r>
          </w:p>
        </w:tc>
        <w:tc>
          <w:tcPr>
            <w:tcW w:w="1800" w:type="dxa"/>
            <w:vMerge w:val="restart"/>
            <w:tcBorders>
              <w:top w:val="nil"/>
              <w:left w:val="single" w:sz="4" w:space="0" w:color="auto"/>
              <w:bottom w:val="single" w:sz="4" w:space="0" w:color="000000"/>
              <w:right w:val="single" w:sz="4" w:space="0" w:color="auto"/>
            </w:tcBorders>
            <w:shd w:val="clear" w:color="auto" w:fill="auto"/>
            <w:vAlign w:val="center"/>
            <w:hideMark/>
          </w:tcPr>
          <w:p w14:paraId="20A14CA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Main Vein</w:t>
            </w:r>
          </w:p>
        </w:tc>
        <w:tc>
          <w:tcPr>
            <w:tcW w:w="1444" w:type="dxa"/>
            <w:tcBorders>
              <w:top w:val="nil"/>
              <w:left w:val="nil"/>
              <w:bottom w:val="single" w:sz="4" w:space="0" w:color="auto"/>
              <w:right w:val="single" w:sz="4" w:space="0" w:color="auto"/>
            </w:tcBorders>
            <w:shd w:val="clear" w:color="auto" w:fill="auto"/>
            <w:noWrap/>
            <w:vAlign w:val="bottom"/>
            <w:hideMark/>
          </w:tcPr>
          <w:p w14:paraId="670769B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023AD08C"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A7DAC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B811C1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287.50</w:t>
            </w:r>
          </w:p>
        </w:tc>
        <w:tc>
          <w:tcPr>
            <w:tcW w:w="1261" w:type="dxa"/>
            <w:tcBorders>
              <w:top w:val="nil"/>
              <w:left w:val="nil"/>
              <w:bottom w:val="single" w:sz="4" w:space="0" w:color="auto"/>
              <w:right w:val="single" w:sz="4" w:space="0" w:color="auto"/>
            </w:tcBorders>
            <w:shd w:val="clear" w:color="auto" w:fill="auto"/>
            <w:noWrap/>
            <w:vAlign w:val="center"/>
            <w:hideMark/>
          </w:tcPr>
          <w:p w14:paraId="531FC51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288.00</w:t>
            </w:r>
          </w:p>
        </w:tc>
        <w:tc>
          <w:tcPr>
            <w:tcW w:w="1171" w:type="dxa"/>
            <w:tcBorders>
              <w:top w:val="nil"/>
              <w:left w:val="nil"/>
              <w:bottom w:val="single" w:sz="4" w:space="0" w:color="auto"/>
              <w:right w:val="single" w:sz="4" w:space="0" w:color="auto"/>
            </w:tcBorders>
            <w:shd w:val="clear" w:color="auto" w:fill="auto"/>
            <w:noWrap/>
            <w:vAlign w:val="center"/>
            <w:hideMark/>
          </w:tcPr>
          <w:p w14:paraId="04D8233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72CC19D2"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74.80</w:t>
            </w:r>
          </w:p>
        </w:tc>
        <w:tc>
          <w:tcPr>
            <w:tcW w:w="1800" w:type="dxa"/>
            <w:vMerge/>
            <w:tcBorders>
              <w:top w:val="nil"/>
              <w:left w:val="single" w:sz="4" w:space="0" w:color="auto"/>
              <w:bottom w:val="single" w:sz="4" w:space="0" w:color="000000"/>
              <w:right w:val="single" w:sz="4" w:space="0" w:color="auto"/>
            </w:tcBorders>
            <w:vAlign w:val="center"/>
            <w:hideMark/>
          </w:tcPr>
          <w:p w14:paraId="1B077E82"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98D066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0AF33955"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5F306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FD092F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288.00</w:t>
            </w:r>
          </w:p>
        </w:tc>
        <w:tc>
          <w:tcPr>
            <w:tcW w:w="1261" w:type="dxa"/>
            <w:tcBorders>
              <w:top w:val="nil"/>
              <w:left w:val="nil"/>
              <w:bottom w:val="single" w:sz="4" w:space="0" w:color="auto"/>
              <w:right w:val="single" w:sz="4" w:space="0" w:color="auto"/>
            </w:tcBorders>
            <w:shd w:val="clear" w:color="auto" w:fill="auto"/>
            <w:noWrap/>
            <w:vAlign w:val="center"/>
            <w:hideMark/>
          </w:tcPr>
          <w:p w14:paraId="0FA323B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288.60</w:t>
            </w:r>
          </w:p>
        </w:tc>
        <w:tc>
          <w:tcPr>
            <w:tcW w:w="1171" w:type="dxa"/>
            <w:tcBorders>
              <w:top w:val="nil"/>
              <w:left w:val="nil"/>
              <w:bottom w:val="single" w:sz="4" w:space="0" w:color="auto"/>
              <w:right w:val="single" w:sz="4" w:space="0" w:color="auto"/>
            </w:tcBorders>
            <w:shd w:val="clear" w:color="auto" w:fill="auto"/>
            <w:noWrap/>
            <w:vAlign w:val="center"/>
            <w:hideMark/>
          </w:tcPr>
          <w:p w14:paraId="009ED5D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687F4EB5"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3.97</w:t>
            </w:r>
          </w:p>
        </w:tc>
        <w:tc>
          <w:tcPr>
            <w:tcW w:w="1800" w:type="dxa"/>
            <w:vMerge/>
            <w:tcBorders>
              <w:top w:val="nil"/>
              <w:left w:val="single" w:sz="4" w:space="0" w:color="auto"/>
              <w:bottom w:val="single" w:sz="4" w:space="0" w:color="000000"/>
              <w:right w:val="single" w:sz="4" w:space="0" w:color="auto"/>
            </w:tcBorders>
            <w:vAlign w:val="center"/>
            <w:hideMark/>
          </w:tcPr>
          <w:p w14:paraId="76FB6445"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542B3A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47271C58" w14:textId="77777777" w:rsidTr="00222666">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EB2AA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BD0FC8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288.60</w:t>
            </w:r>
          </w:p>
        </w:tc>
        <w:tc>
          <w:tcPr>
            <w:tcW w:w="1261" w:type="dxa"/>
            <w:tcBorders>
              <w:top w:val="nil"/>
              <w:left w:val="nil"/>
              <w:bottom w:val="single" w:sz="4" w:space="0" w:color="auto"/>
              <w:right w:val="single" w:sz="4" w:space="0" w:color="auto"/>
            </w:tcBorders>
            <w:shd w:val="clear" w:color="auto" w:fill="auto"/>
            <w:noWrap/>
            <w:vAlign w:val="center"/>
            <w:hideMark/>
          </w:tcPr>
          <w:p w14:paraId="4B756E8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289.35</w:t>
            </w:r>
          </w:p>
        </w:tc>
        <w:tc>
          <w:tcPr>
            <w:tcW w:w="1171" w:type="dxa"/>
            <w:tcBorders>
              <w:top w:val="nil"/>
              <w:left w:val="nil"/>
              <w:bottom w:val="single" w:sz="4" w:space="0" w:color="auto"/>
              <w:right w:val="single" w:sz="4" w:space="0" w:color="auto"/>
            </w:tcBorders>
            <w:shd w:val="clear" w:color="auto" w:fill="auto"/>
            <w:noWrap/>
            <w:vAlign w:val="center"/>
            <w:hideMark/>
          </w:tcPr>
          <w:p w14:paraId="731F4CC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0.75</w:t>
            </w:r>
          </w:p>
        </w:tc>
        <w:tc>
          <w:tcPr>
            <w:tcW w:w="1081" w:type="dxa"/>
            <w:tcBorders>
              <w:top w:val="nil"/>
              <w:left w:val="nil"/>
              <w:bottom w:val="single" w:sz="4" w:space="0" w:color="auto"/>
              <w:right w:val="single" w:sz="4" w:space="0" w:color="auto"/>
            </w:tcBorders>
            <w:shd w:val="clear" w:color="auto" w:fill="auto"/>
            <w:noWrap/>
            <w:vAlign w:val="center"/>
            <w:hideMark/>
          </w:tcPr>
          <w:p w14:paraId="12D12631"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3.43</w:t>
            </w:r>
          </w:p>
        </w:tc>
        <w:tc>
          <w:tcPr>
            <w:tcW w:w="1800" w:type="dxa"/>
            <w:vMerge/>
            <w:tcBorders>
              <w:top w:val="nil"/>
              <w:left w:val="single" w:sz="4" w:space="0" w:color="auto"/>
              <w:bottom w:val="single" w:sz="4" w:space="0" w:color="000000"/>
              <w:right w:val="single" w:sz="4" w:space="0" w:color="auto"/>
            </w:tcBorders>
            <w:vAlign w:val="center"/>
            <w:hideMark/>
          </w:tcPr>
          <w:p w14:paraId="7CB2ECC1"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731A8D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BF58371" w14:textId="77777777" w:rsidTr="00222666">
        <w:tblPrEx>
          <w:tblCellMar>
            <w:top w:w="15" w:type="dxa"/>
            <w:left w:w="108" w:type="dxa"/>
            <w:right w:w="108" w:type="dxa"/>
          </w:tblCellMar>
        </w:tblPrEx>
        <w:trPr>
          <w:trHeight w:hRule="exact" w:val="72"/>
        </w:trPr>
        <w:tc>
          <w:tcPr>
            <w:tcW w:w="1434" w:type="dxa"/>
            <w:gridSpan w:val="2"/>
            <w:tcBorders>
              <w:top w:val="nil"/>
              <w:left w:val="single" w:sz="4" w:space="0" w:color="auto"/>
              <w:bottom w:val="single" w:sz="4" w:space="0" w:color="auto"/>
              <w:right w:val="single" w:sz="4" w:space="0" w:color="auto"/>
            </w:tcBorders>
            <w:shd w:val="clear" w:color="auto" w:fill="806000"/>
            <w:noWrap/>
            <w:vAlign w:val="center"/>
            <w:hideMark/>
          </w:tcPr>
          <w:p w14:paraId="4277268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69" w:type="dxa"/>
            <w:tcBorders>
              <w:top w:val="nil"/>
              <w:left w:val="nil"/>
              <w:bottom w:val="single" w:sz="4" w:space="0" w:color="auto"/>
              <w:right w:val="single" w:sz="4" w:space="0" w:color="auto"/>
            </w:tcBorders>
            <w:shd w:val="clear" w:color="auto" w:fill="806000"/>
            <w:noWrap/>
            <w:vAlign w:val="center"/>
            <w:hideMark/>
          </w:tcPr>
          <w:p w14:paraId="700DB24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261" w:type="dxa"/>
            <w:tcBorders>
              <w:top w:val="nil"/>
              <w:left w:val="nil"/>
              <w:bottom w:val="single" w:sz="4" w:space="0" w:color="auto"/>
              <w:right w:val="single" w:sz="4" w:space="0" w:color="auto"/>
            </w:tcBorders>
            <w:shd w:val="clear" w:color="auto" w:fill="806000"/>
            <w:noWrap/>
            <w:vAlign w:val="center"/>
            <w:hideMark/>
          </w:tcPr>
          <w:p w14:paraId="587C3DB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71" w:type="dxa"/>
            <w:tcBorders>
              <w:top w:val="nil"/>
              <w:left w:val="nil"/>
              <w:bottom w:val="single" w:sz="4" w:space="0" w:color="auto"/>
              <w:right w:val="single" w:sz="4" w:space="0" w:color="auto"/>
            </w:tcBorders>
            <w:shd w:val="clear" w:color="auto" w:fill="806000"/>
            <w:noWrap/>
            <w:vAlign w:val="center"/>
            <w:hideMark/>
          </w:tcPr>
          <w:p w14:paraId="3158175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081" w:type="dxa"/>
            <w:tcBorders>
              <w:top w:val="nil"/>
              <w:left w:val="nil"/>
              <w:bottom w:val="single" w:sz="4" w:space="0" w:color="auto"/>
              <w:right w:val="single" w:sz="4" w:space="0" w:color="auto"/>
            </w:tcBorders>
            <w:shd w:val="clear" w:color="auto" w:fill="806000"/>
            <w:noWrap/>
            <w:vAlign w:val="center"/>
            <w:hideMark/>
          </w:tcPr>
          <w:p w14:paraId="1B84C64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800" w:type="dxa"/>
            <w:tcBorders>
              <w:top w:val="nil"/>
              <w:left w:val="nil"/>
              <w:bottom w:val="single" w:sz="4" w:space="0" w:color="auto"/>
              <w:right w:val="single" w:sz="4" w:space="0" w:color="auto"/>
            </w:tcBorders>
            <w:shd w:val="clear" w:color="auto" w:fill="806000"/>
            <w:vAlign w:val="center"/>
            <w:hideMark/>
          </w:tcPr>
          <w:p w14:paraId="4FB7E29E" w14:textId="77777777" w:rsidR="00CD05BA" w:rsidRPr="00CD05BA" w:rsidRDefault="00CD05BA" w:rsidP="00576687">
            <w:pPr>
              <w:spacing w:after="0" w:line="240" w:lineRule="auto"/>
              <w:contextualSpacing/>
              <w:rPr>
                <w:rFonts w:cs="Arial"/>
                <w:color w:val="000000"/>
                <w:sz w:val="18"/>
                <w:szCs w:val="18"/>
              </w:rPr>
            </w:pPr>
            <w:r w:rsidRPr="00CD05BA">
              <w:rPr>
                <w:rFonts w:cs="Arial"/>
                <w:color w:val="000000"/>
                <w:sz w:val="18"/>
                <w:szCs w:val="18"/>
              </w:rPr>
              <w:t> </w:t>
            </w:r>
          </w:p>
        </w:tc>
        <w:tc>
          <w:tcPr>
            <w:tcW w:w="1444" w:type="dxa"/>
            <w:tcBorders>
              <w:top w:val="nil"/>
              <w:left w:val="nil"/>
              <w:bottom w:val="single" w:sz="4" w:space="0" w:color="auto"/>
              <w:right w:val="single" w:sz="4" w:space="0" w:color="auto"/>
            </w:tcBorders>
            <w:shd w:val="clear" w:color="auto" w:fill="806000"/>
            <w:noWrap/>
            <w:vAlign w:val="bottom"/>
            <w:hideMark/>
          </w:tcPr>
          <w:p w14:paraId="5C7DAA2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r>
      <w:tr w:rsidR="00222666" w:rsidRPr="00576687" w14:paraId="416A00D5" w14:textId="77777777" w:rsidTr="005F5E83">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C067C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145951E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298.15</w:t>
            </w:r>
          </w:p>
        </w:tc>
        <w:tc>
          <w:tcPr>
            <w:tcW w:w="1261" w:type="dxa"/>
            <w:tcBorders>
              <w:top w:val="nil"/>
              <w:left w:val="nil"/>
              <w:bottom w:val="single" w:sz="4" w:space="0" w:color="auto"/>
              <w:right w:val="single" w:sz="4" w:space="0" w:color="auto"/>
            </w:tcBorders>
            <w:shd w:val="clear" w:color="auto" w:fill="auto"/>
            <w:noWrap/>
            <w:vAlign w:val="center"/>
            <w:hideMark/>
          </w:tcPr>
          <w:p w14:paraId="41A8997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298.70</w:t>
            </w:r>
          </w:p>
        </w:tc>
        <w:tc>
          <w:tcPr>
            <w:tcW w:w="1171" w:type="dxa"/>
            <w:tcBorders>
              <w:top w:val="nil"/>
              <w:left w:val="nil"/>
              <w:bottom w:val="single" w:sz="4" w:space="0" w:color="auto"/>
              <w:right w:val="single" w:sz="4" w:space="0" w:color="auto"/>
            </w:tcBorders>
            <w:shd w:val="clear" w:color="auto" w:fill="auto"/>
            <w:noWrap/>
            <w:vAlign w:val="center"/>
            <w:hideMark/>
          </w:tcPr>
          <w:p w14:paraId="7C15003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0.55</w:t>
            </w:r>
          </w:p>
        </w:tc>
        <w:tc>
          <w:tcPr>
            <w:tcW w:w="1081" w:type="dxa"/>
            <w:tcBorders>
              <w:top w:val="nil"/>
              <w:left w:val="nil"/>
              <w:bottom w:val="single" w:sz="4" w:space="0" w:color="auto"/>
              <w:right w:val="single" w:sz="4" w:space="0" w:color="auto"/>
            </w:tcBorders>
            <w:shd w:val="clear" w:color="auto" w:fill="auto"/>
            <w:noWrap/>
            <w:vAlign w:val="center"/>
            <w:hideMark/>
          </w:tcPr>
          <w:p w14:paraId="4CB61379"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1.93</w:t>
            </w:r>
          </w:p>
        </w:tc>
        <w:tc>
          <w:tcPr>
            <w:tcW w:w="1800" w:type="dxa"/>
            <w:vMerge w:val="restart"/>
            <w:tcBorders>
              <w:top w:val="nil"/>
              <w:left w:val="single" w:sz="4" w:space="0" w:color="auto"/>
              <w:right w:val="single" w:sz="4" w:space="0" w:color="auto"/>
            </w:tcBorders>
            <w:shd w:val="clear" w:color="auto" w:fill="auto"/>
            <w:vAlign w:val="center"/>
            <w:hideMark/>
          </w:tcPr>
          <w:p w14:paraId="0015EC8A" w14:textId="6C0B1E2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Pioneer CGFI Zone</w:t>
            </w:r>
          </w:p>
        </w:tc>
        <w:tc>
          <w:tcPr>
            <w:tcW w:w="1444" w:type="dxa"/>
            <w:tcBorders>
              <w:top w:val="nil"/>
              <w:left w:val="nil"/>
              <w:bottom w:val="single" w:sz="4" w:space="0" w:color="auto"/>
              <w:right w:val="single" w:sz="4" w:space="0" w:color="auto"/>
            </w:tcBorders>
            <w:shd w:val="clear" w:color="auto" w:fill="auto"/>
            <w:noWrap/>
            <w:vAlign w:val="bottom"/>
            <w:hideMark/>
          </w:tcPr>
          <w:p w14:paraId="64202CF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E3D2E50" w14:textId="77777777" w:rsidTr="005F5E83">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AED19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3FAB11A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298.70</w:t>
            </w:r>
          </w:p>
        </w:tc>
        <w:tc>
          <w:tcPr>
            <w:tcW w:w="1261" w:type="dxa"/>
            <w:tcBorders>
              <w:top w:val="nil"/>
              <w:left w:val="nil"/>
              <w:bottom w:val="single" w:sz="4" w:space="0" w:color="auto"/>
              <w:right w:val="single" w:sz="4" w:space="0" w:color="auto"/>
            </w:tcBorders>
            <w:shd w:val="clear" w:color="auto" w:fill="auto"/>
            <w:noWrap/>
            <w:vAlign w:val="center"/>
            <w:hideMark/>
          </w:tcPr>
          <w:p w14:paraId="20D1FDC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300.20</w:t>
            </w:r>
          </w:p>
        </w:tc>
        <w:tc>
          <w:tcPr>
            <w:tcW w:w="1171" w:type="dxa"/>
            <w:tcBorders>
              <w:top w:val="nil"/>
              <w:left w:val="nil"/>
              <w:bottom w:val="single" w:sz="4" w:space="0" w:color="auto"/>
              <w:right w:val="single" w:sz="4" w:space="0" w:color="auto"/>
            </w:tcBorders>
            <w:shd w:val="clear" w:color="auto" w:fill="auto"/>
            <w:noWrap/>
            <w:vAlign w:val="center"/>
            <w:hideMark/>
          </w:tcPr>
          <w:p w14:paraId="3302872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0307A94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0.01</w:t>
            </w:r>
          </w:p>
        </w:tc>
        <w:tc>
          <w:tcPr>
            <w:tcW w:w="1800" w:type="dxa"/>
            <w:vMerge/>
            <w:tcBorders>
              <w:left w:val="single" w:sz="4" w:space="0" w:color="auto"/>
              <w:right w:val="single" w:sz="4" w:space="0" w:color="auto"/>
            </w:tcBorders>
            <w:shd w:val="clear" w:color="auto" w:fill="auto"/>
            <w:vAlign w:val="center"/>
            <w:hideMark/>
          </w:tcPr>
          <w:p w14:paraId="57F6C969"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3199A43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0910344A" w14:textId="77777777" w:rsidTr="005F5E83">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26A19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3111A7F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300.20</w:t>
            </w:r>
          </w:p>
        </w:tc>
        <w:tc>
          <w:tcPr>
            <w:tcW w:w="1261" w:type="dxa"/>
            <w:tcBorders>
              <w:top w:val="nil"/>
              <w:left w:val="nil"/>
              <w:bottom w:val="single" w:sz="4" w:space="0" w:color="auto"/>
              <w:right w:val="single" w:sz="4" w:space="0" w:color="auto"/>
            </w:tcBorders>
            <w:shd w:val="clear" w:color="auto" w:fill="auto"/>
            <w:noWrap/>
            <w:vAlign w:val="center"/>
            <w:hideMark/>
          </w:tcPr>
          <w:p w14:paraId="0D65C2F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300.70</w:t>
            </w:r>
          </w:p>
        </w:tc>
        <w:tc>
          <w:tcPr>
            <w:tcW w:w="1171" w:type="dxa"/>
            <w:tcBorders>
              <w:top w:val="nil"/>
              <w:left w:val="nil"/>
              <w:bottom w:val="single" w:sz="4" w:space="0" w:color="auto"/>
              <w:right w:val="single" w:sz="4" w:space="0" w:color="auto"/>
            </w:tcBorders>
            <w:shd w:val="clear" w:color="auto" w:fill="auto"/>
            <w:noWrap/>
            <w:vAlign w:val="center"/>
            <w:hideMark/>
          </w:tcPr>
          <w:p w14:paraId="13F455F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1F92CA56"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1.49</w:t>
            </w:r>
          </w:p>
        </w:tc>
        <w:tc>
          <w:tcPr>
            <w:tcW w:w="1800" w:type="dxa"/>
            <w:vMerge/>
            <w:tcBorders>
              <w:left w:val="single" w:sz="4" w:space="0" w:color="auto"/>
              <w:right w:val="single" w:sz="4" w:space="0" w:color="auto"/>
            </w:tcBorders>
            <w:shd w:val="clear" w:color="auto" w:fill="auto"/>
            <w:vAlign w:val="center"/>
            <w:hideMark/>
          </w:tcPr>
          <w:p w14:paraId="5D690468"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0DAE85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9551322" w14:textId="77777777" w:rsidTr="005F5E83">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B2B6D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C1CA27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300.70</w:t>
            </w:r>
          </w:p>
        </w:tc>
        <w:tc>
          <w:tcPr>
            <w:tcW w:w="1261" w:type="dxa"/>
            <w:tcBorders>
              <w:top w:val="nil"/>
              <w:left w:val="nil"/>
              <w:bottom w:val="single" w:sz="4" w:space="0" w:color="auto"/>
              <w:right w:val="single" w:sz="4" w:space="0" w:color="auto"/>
            </w:tcBorders>
            <w:shd w:val="clear" w:color="auto" w:fill="auto"/>
            <w:noWrap/>
            <w:vAlign w:val="center"/>
            <w:hideMark/>
          </w:tcPr>
          <w:p w14:paraId="51921CC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301.70</w:t>
            </w:r>
          </w:p>
        </w:tc>
        <w:tc>
          <w:tcPr>
            <w:tcW w:w="1171" w:type="dxa"/>
            <w:tcBorders>
              <w:top w:val="nil"/>
              <w:left w:val="nil"/>
              <w:bottom w:val="single" w:sz="4" w:space="0" w:color="auto"/>
              <w:right w:val="single" w:sz="4" w:space="0" w:color="auto"/>
            </w:tcBorders>
            <w:shd w:val="clear" w:color="auto" w:fill="auto"/>
            <w:noWrap/>
            <w:vAlign w:val="center"/>
            <w:hideMark/>
          </w:tcPr>
          <w:p w14:paraId="6D65EA4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1.00</w:t>
            </w:r>
          </w:p>
        </w:tc>
        <w:tc>
          <w:tcPr>
            <w:tcW w:w="1081" w:type="dxa"/>
            <w:tcBorders>
              <w:top w:val="nil"/>
              <w:left w:val="nil"/>
              <w:bottom w:val="single" w:sz="4" w:space="0" w:color="auto"/>
              <w:right w:val="single" w:sz="4" w:space="0" w:color="auto"/>
            </w:tcBorders>
            <w:shd w:val="clear" w:color="auto" w:fill="auto"/>
            <w:noWrap/>
            <w:vAlign w:val="center"/>
            <w:hideMark/>
          </w:tcPr>
          <w:p w14:paraId="79DABC8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0.02</w:t>
            </w:r>
          </w:p>
        </w:tc>
        <w:tc>
          <w:tcPr>
            <w:tcW w:w="1800" w:type="dxa"/>
            <w:vMerge/>
            <w:tcBorders>
              <w:left w:val="single" w:sz="4" w:space="0" w:color="auto"/>
              <w:right w:val="single" w:sz="4" w:space="0" w:color="auto"/>
            </w:tcBorders>
            <w:shd w:val="clear" w:color="auto" w:fill="auto"/>
            <w:vAlign w:val="center"/>
            <w:hideMark/>
          </w:tcPr>
          <w:p w14:paraId="577E789A"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9E5A0C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3F9AC45" w14:textId="77777777" w:rsidTr="005F5E83">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CBE55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C29A98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301.70</w:t>
            </w:r>
          </w:p>
        </w:tc>
        <w:tc>
          <w:tcPr>
            <w:tcW w:w="1261" w:type="dxa"/>
            <w:tcBorders>
              <w:top w:val="nil"/>
              <w:left w:val="nil"/>
              <w:bottom w:val="single" w:sz="4" w:space="0" w:color="auto"/>
              <w:right w:val="single" w:sz="4" w:space="0" w:color="auto"/>
            </w:tcBorders>
            <w:shd w:val="clear" w:color="auto" w:fill="auto"/>
            <w:noWrap/>
            <w:vAlign w:val="center"/>
            <w:hideMark/>
          </w:tcPr>
          <w:p w14:paraId="755943A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302.20</w:t>
            </w:r>
          </w:p>
        </w:tc>
        <w:tc>
          <w:tcPr>
            <w:tcW w:w="1171" w:type="dxa"/>
            <w:tcBorders>
              <w:top w:val="nil"/>
              <w:left w:val="nil"/>
              <w:bottom w:val="single" w:sz="4" w:space="0" w:color="auto"/>
              <w:right w:val="single" w:sz="4" w:space="0" w:color="auto"/>
            </w:tcBorders>
            <w:shd w:val="clear" w:color="auto" w:fill="auto"/>
            <w:noWrap/>
            <w:vAlign w:val="center"/>
            <w:hideMark/>
          </w:tcPr>
          <w:p w14:paraId="7C84826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028BA0A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0.21</w:t>
            </w:r>
          </w:p>
        </w:tc>
        <w:tc>
          <w:tcPr>
            <w:tcW w:w="1800" w:type="dxa"/>
            <w:vMerge/>
            <w:tcBorders>
              <w:left w:val="single" w:sz="4" w:space="0" w:color="auto"/>
              <w:right w:val="single" w:sz="4" w:space="0" w:color="auto"/>
            </w:tcBorders>
            <w:shd w:val="clear" w:color="auto" w:fill="auto"/>
            <w:vAlign w:val="center"/>
            <w:hideMark/>
          </w:tcPr>
          <w:p w14:paraId="419E1A07"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69595AB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1F40333" w14:textId="77777777" w:rsidTr="005F5E83">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5296B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76D383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302.20</w:t>
            </w:r>
          </w:p>
        </w:tc>
        <w:tc>
          <w:tcPr>
            <w:tcW w:w="1261" w:type="dxa"/>
            <w:tcBorders>
              <w:top w:val="nil"/>
              <w:left w:val="nil"/>
              <w:bottom w:val="single" w:sz="4" w:space="0" w:color="auto"/>
              <w:right w:val="single" w:sz="4" w:space="0" w:color="auto"/>
            </w:tcBorders>
            <w:shd w:val="clear" w:color="auto" w:fill="auto"/>
            <w:noWrap/>
            <w:vAlign w:val="center"/>
            <w:hideMark/>
          </w:tcPr>
          <w:p w14:paraId="4413276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302.70</w:t>
            </w:r>
          </w:p>
        </w:tc>
        <w:tc>
          <w:tcPr>
            <w:tcW w:w="1171" w:type="dxa"/>
            <w:tcBorders>
              <w:top w:val="nil"/>
              <w:left w:val="nil"/>
              <w:bottom w:val="single" w:sz="4" w:space="0" w:color="auto"/>
              <w:right w:val="single" w:sz="4" w:space="0" w:color="auto"/>
            </w:tcBorders>
            <w:shd w:val="clear" w:color="auto" w:fill="auto"/>
            <w:noWrap/>
            <w:vAlign w:val="center"/>
            <w:hideMark/>
          </w:tcPr>
          <w:p w14:paraId="2DDB201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4A6BCAE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0.21</w:t>
            </w:r>
          </w:p>
        </w:tc>
        <w:tc>
          <w:tcPr>
            <w:tcW w:w="1800" w:type="dxa"/>
            <w:vMerge/>
            <w:tcBorders>
              <w:left w:val="single" w:sz="4" w:space="0" w:color="auto"/>
              <w:right w:val="single" w:sz="4" w:space="0" w:color="auto"/>
            </w:tcBorders>
            <w:shd w:val="clear" w:color="auto" w:fill="auto"/>
            <w:vAlign w:val="center"/>
            <w:hideMark/>
          </w:tcPr>
          <w:p w14:paraId="24530B7B"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0EC3D2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3303E143" w14:textId="77777777" w:rsidTr="005F5E83">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2B8E2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6FA153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302.70</w:t>
            </w:r>
          </w:p>
        </w:tc>
        <w:tc>
          <w:tcPr>
            <w:tcW w:w="1261" w:type="dxa"/>
            <w:tcBorders>
              <w:top w:val="nil"/>
              <w:left w:val="nil"/>
              <w:bottom w:val="single" w:sz="4" w:space="0" w:color="auto"/>
              <w:right w:val="single" w:sz="4" w:space="0" w:color="auto"/>
            </w:tcBorders>
            <w:shd w:val="clear" w:color="auto" w:fill="auto"/>
            <w:noWrap/>
            <w:vAlign w:val="center"/>
            <w:hideMark/>
          </w:tcPr>
          <w:p w14:paraId="430D842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303.80</w:t>
            </w:r>
          </w:p>
        </w:tc>
        <w:tc>
          <w:tcPr>
            <w:tcW w:w="1171" w:type="dxa"/>
            <w:tcBorders>
              <w:top w:val="nil"/>
              <w:left w:val="nil"/>
              <w:bottom w:val="single" w:sz="4" w:space="0" w:color="auto"/>
              <w:right w:val="single" w:sz="4" w:space="0" w:color="auto"/>
            </w:tcBorders>
            <w:shd w:val="clear" w:color="auto" w:fill="auto"/>
            <w:noWrap/>
            <w:vAlign w:val="center"/>
            <w:hideMark/>
          </w:tcPr>
          <w:p w14:paraId="789482F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1.10</w:t>
            </w:r>
          </w:p>
        </w:tc>
        <w:tc>
          <w:tcPr>
            <w:tcW w:w="1081" w:type="dxa"/>
            <w:tcBorders>
              <w:top w:val="nil"/>
              <w:left w:val="nil"/>
              <w:bottom w:val="single" w:sz="4" w:space="0" w:color="auto"/>
              <w:right w:val="single" w:sz="4" w:space="0" w:color="auto"/>
            </w:tcBorders>
            <w:shd w:val="clear" w:color="auto" w:fill="auto"/>
            <w:noWrap/>
            <w:vAlign w:val="center"/>
            <w:hideMark/>
          </w:tcPr>
          <w:p w14:paraId="74714F0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0.24</w:t>
            </w:r>
          </w:p>
        </w:tc>
        <w:tc>
          <w:tcPr>
            <w:tcW w:w="1800" w:type="dxa"/>
            <w:vMerge/>
            <w:tcBorders>
              <w:left w:val="single" w:sz="4" w:space="0" w:color="auto"/>
              <w:bottom w:val="single" w:sz="4" w:space="0" w:color="auto"/>
              <w:right w:val="single" w:sz="4" w:space="0" w:color="auto"/>
            </w:tcBorders>
            <w:shd w:val="clear" w:color="auto" w:fill="auto"/>
            <w:vAlign w:val="center"/>
            <w:hideMark/>
          </w:tcPr>
          <w:p w14:paraId="39F12E16"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481CF8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08447FA3"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E59232"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0264D40"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303.80</w:t>
            </w:r>
          </w:p>
        </w:tc>
        <w:tc>
          <w:tcPr>
            <w:tcW w:w="1261" w:type="dxa"/>
            <w:tcBorders>
              <w:top w:val="nil"/>
              <w:left w:val="nil"/>
              <w:bottom w:val="single" w:sz="4" w:space="0" w:color="auto"/>
              <w:right w:val="single" w:sz="4" w:space="0" w:color="auto"/>
            </w:tcBorders>
            <w:shd w:val="clear" w:color="auto" w:fill="auto"/>
            <w:noWrap/>
            <w:vAlign w:val="center"/>
            <w:hideMark/>
          </w:tcPr>
          <w:p w14:paraId="786E55DB"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304.30</w:t>
            </w:r>
          </w:p>
        </w:tc>
        <w:tc>
          <w:tcPr>
            <w:tcW w:w="1171" w:type="dxa"/>
            <w:tcBorders>
              <w:top w:val="nil"/>
              <w:left w:val="nil"/>
              <w:bottom w:val="single" w:sz="4" w:space="0" w:color="auto"/>
              <w:right w:val="single" w:sz="4" w:space="0" w:color="auto"/>
            </w:tcBorders>
            <w:shd w:val="clear" w:color="auto" w:fill="auto"/>
            <w:noWrap/>
            <w:vAlign w:val="center"/>
            <w:hideMark/>
          </w:tcPr>
          <w:p w14:paraId="3BE0A8F2"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34BE2574" w14:textId="77777777" w:rsidR="00222666" w:rsidRPr="00CD05BA" w:rsidRDefault="00222666" w:rsidP="00222666">
            <w:pPr>
              <w:spacing w:after="0" w:line="240" w:lineRule="auto"/>
              <w:contextualSpacing/>
              <w:jc w:val="center"/>
              <w:rPr>
                <w:rFonts w:cs="Arial"/>
                <w:b/>
                <w:bCs/>
                <w:color w:val="000000"/>
                <w:sz w:val="18"/>
                <w:szCs w:val="18"/>
              </w:rPr>
            </w:pPr>
            <w:r w:rsidRPr="00CD05BA">
              <w:rPr>
                <w:rFonts w:cs="Arial"/>
                <w:b/>
                <w:bCs/>
                <w:color w:val="000000"/>
                <w:sz w:val="18"/>
                <w:szCs w:val="18"/>
              </w:rPr>
              <w:t>1.15</w:t>
            </w:r>
          </w:p>
        </w:tc>
        <w:tc>
          <w:tcPr>
            <w:tcW w:w="1800" w:type="dxa"/>
            <w:vMerge w:val="restart"/>
            <w:tcBorders>
              <w:top w:val="nil"/>
              <w:left w:val="single" w:sz="4" w:space="0" w:color="auto"/>
              <w:right w:val="single" w:sz="4" w:space="0" w:color="auto"/>
            </w:tcBorders>
            <w:shd w:val="clear" w:color="auto" w:fill="auto"/>
            <w:vAlign w:val="center"/>
            <w:hideMark/>
          </w:tcPr>
          <w:p w14:paraId="7DAFAF4D" w14:textId="39256646" w:rsidR="00222666" w:rsidRPr="00CD05BA" w:rsidRDefault="00222666" w:rsidP="00222666">
            <w:pPr>
              <w:spacing w:after="0" w:line="240" w:lineRule="auto"/>
              <w:contextualSpacing/>
              <w:rPr>
                <w:rFonts w:cs="Arial"/>
                <w:color w:val="000000"/>
                <w:sz w:val="18"/>
                <w:szCs w:val="18"/>
              </w:rPr>
            </w:pPr>
            <w:r w:rsidRPr="00CD05BA">
              <w:rPr>
                <w:rFonts w:cs="Arial"/>
                <w:color w:val="000000"/>
                <w:sz w:val="18"/>
                <w:szCs w:val="18"/>
              </w:rPr>
              <w:t>Pioneer CGFI Zone</w:t>
            </w:r>
          </w:p>
        </w:tc>
        <w:tc>
          <w:tcPr>
            <w:tcW w:w="1444" w:type="dxa"/>
            <w:tcBorders>
              <w:top w:val="nil"/>
              <w:left w:val="nil"/>
              <w:bottom w:val="single" w:sz="4" w:space="0" w:color="auto"/>
              <w:right w:val="single" w:sz="4" w:space="0" w:color="auto"/>
            </w:tcBorders>
            <w:shd w:val="clear" w:color="auto" w:fill="auto"/>
            <w:noWrap/>
            <w:vAlign w:val="bottom"/>
            <w:hideMark/>
          </w:tcPr>
          <w:p w14:paraId="57E506D8"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4830BA6"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E14AA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BFA02F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304.30</w:t>
            </w:r>
          </w:p>
        </w:tc>
        <w:tc>
          <w:tcPr>
            <w:tcW w:w="1261" w:type="dxa"/>
            <w:tcBorders>
              <w:top w:val="nil"/>
              <w:left w:val="nil"/>
              <w:bottom w:val="single" w:sz="4" w:space="0" w:color="auto"/>
              <w:right w:val="single" w:sz="4" w:space="0" w:color="auto"/>
            </w:tcBorders>
            <w:shd w:val="clear" w:color="auto" w:fill="auto"/>
            <w:noWrap/>
            <w:vAlign w:val="center"/>
            <w:hideMark/>
          </w:tcPr>
          <w:p w14:paraId="514FD7A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305.00</w:t>
            </w:r>
          </w:p>
        </w:tc>
        <w:tc>
          <w:tcPr>
            <w:tcW w:w="1171" w:type="dxa"/>
            <w:tcBorders>
              <w:top w:val="nil"/>
              <w:left w:val="nil"/>
              <w:bottom w:val="single" w:sz="4" w:space="0" w:color="auto"/>
              <w:right w:val="single" w:sz="4" w:space="0" w:color="auto"/>
            </w:tcBorders>
            <w:shd w:val="clear" w:color="auto" w:fill="auto"/>
            <w:noWrap/>
            <w:vAlign w:val="center"/>
            <w:hideMark/>
          </w:tcPr>
          <w:p w14:paraId="7F11F8E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0.70</w:t>
            </w:r>
          </w:p>
        </w:tc>
        <w:tc>
          <w:tcPr>
            <w:tcW w:w="1081" w:type="dxa"/>
            <w:tcBorders>
              <w:top w:val="nil"/>
              <w:left w:val="nil"/>
              <w:bottom w:val="single" w:sz="4" w:space="0" w:color="auto"/>
              <w:right w:val="single" w:sz="4" w:space="0" w:color="auto"/>
            </w:tcBorders>
            <w:shd w:val="clear" w:color="auto" w:fill="auto"/>
            <w:noWrap/>
            <w:vAlign w:val="center"/>
            <w:hideMark/>
          </w:tcPr>
          <w:p w14:paraId="6F87068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0.10</w:t>
            </w:r>
          </w:p>
        </w:tc>
        <w:tc>
          <w:tcPr>
            <w:tcW w:w="1800" w:type="dxa"/>
            <w:vMerge/>
            <w:tcBorders>
              <w:left w:val="single" w:sz="4" w:space="0" w:color="auto"/>
              <w:right w:val="single" w:sz="4" w:space="0" w:color="auto"/>
            </w:tcBorders>
            <w:shd w:val="clear" w:color="auto" w:fill="auto"/>
            <w:vAlign w:val="center"/>
            <w:hideMark/>
          </w:tcPr>
          <w:p w14:paraId="2A11EA2B"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C5142F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C73CE9F"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6293D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ACE128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305.00</w:t>
            </w:r>
          </w:p>
        </w:tc>
        <w:tc>
          <w:tcPr>
            <w:tcW w:w="1261" w:type="dxa"/>
            <w:tcBorders>
              <w:top w:val="nil"/>
              <w:left w:val="nil"/>
              <w:bottom w:val="single" w:sz="4" w:space="0" w:color="auto"/>
              <w:right w:val="single" w:sz="4" w:space="0" w:color="auto"/>
            </w:tcBorders>
            <w:shd w:val="clear" w:color="auto" w:fill="auto"/>
            <w:noWrap/>
            <w:vAlign w:val="center"/>
            <w:hideMark/>
          </w:tcPr>
          <w:p w14:paraId="3EA93E6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305.50</w:t>
            </w:r>
          </w:p>
        </w:tc>
        <w:tc>
          <w:tcPr>
            <w:tcW w:w="1171" w:type="dxa"/>
            <w:tcBorders>
              <w:top w:val="nil"/>
              <w:left w:val="nil"/>
              <w:bottom w:val="single" w:sz="4" w:space="0" w:color="auto"/>
              <w:right w:val="single" w:sz="4" w:space="0" w:color="auto"/>
            </w:tcBorders>
            <w:shd w:val="clear" w:color="auto" w:fill="auto"/>
            <w:noWrap/>
            <w:vAlign w:val="center"/>
            <w:hideMark/>
          </w:tcPr>
          <w:p w14:paraId="7DCABC5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65A8632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0.28</w:t>
            </w:r>
          </w:p>
        </w:tc>
        <w:tc>
          <w:tcPr>
            <w:tcW w:w="1800" w:type="dxa"/>
            <w:vMerge/>
            <w:tcBorders>
              <w:left w:val="single" w:sz="4" w:space="0" w:color="auto"/>
              <w:right w:val="single" w:sz="4" w:space="0" w:color="auto"/>
            </w:tcBorders>
            <w:shd w:val="clear" w:color="auto" w:fill="auto"/>
            <w:vAlign w:val="center"/>
            <w:hideMark/>
          </w:tcPr>
          <w:p w14:paraId="07F060EE"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BC33FD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00CD156"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CAB59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8A4C68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305.50</w:t>
            </w:r>
          </w:p>
        </w:tc>
        <w:tc>
          <w:tcPr>
            <w:tcW w:w="1261" w:type="dxa"/>
            <w:tcBorders>
              <w:top w:val="nil"/>
              <w:left w:val="nil"/>
              <w:bottom w:val="single" w:sz="4" w:space="0" w:color="auto"/>
              <w:right w:val="single" w:sz="4" w:space="0" w:color="auto"/>
            </w:tcBorders>
            <w:shd w:val="clear" w:color="auto" w:fill="auto"/>
            <w:noWrap/>
            <w:vAlign w:val="center"/>
            <w:hideMark/>
          </w:tcPr>
          <w:p w14:paraId="4460379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306.80</w:t>
            </w:r>
          </w:p>
        </w:tc>
        <w:tc>
          <w:tcPr>
            <w:tcW w:w="1171" w:type="dxa"/>
            <w:tcBorders>
              <w:top w:val="nil"/>
              <w:left w:val="nil"/>
              <w:bottom w:val="single" w:sz="4" w:space="0" w:color="auto"/>
              <w:right w:val="single" w:sz="4" w:space="0" w:color="auto"/>
            </w:tcBorders>
            <w:shd w:val="clear" w:color="auto" w:fill="auto"/>
            <w:noWrap/>
            <w:vAlign w:val="center"/>
            <w:hideMark/>
          </w:tcPr>
          <w:p w14:paraId="3A41FFA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1.30</w:t>
            </w:r>
          </w:p>
        </w:tc>
        <w:tc>
          <w:tcPr>
            <w:tcW w:w="1081" w:type="dxa"/>
            <w:tcBorders>
              <w:top w:val="nil"/>
              <w:left w:val="nil"/>
              <w:bottom w:val="single" w:sz="4" w:space="0" w:color="auto"/>
              <w:right w:val="single" w:sz="4" w:space="0" w:color="auto"/>
            </w:tcBorders>
            <w:shd w:val="clear" w:color="auto" w:fill="auto"/>
            <w:noWrap/>
            <w:vAlign w:val="center"/>
            <w:hideMark/>
          </w:tcPr>
          <w:p w14:paraId="10F8F14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0.04</w:t>
            </w:r>
          </w:p>
        </w:tc>
        <w:tc>
          <w:tcPr>
            <w:tcW w:w="1800" w:type="dxa"/>
            <w:vMerge/>
            <w:tcBorders>
              <w:left w:val="single" w:sz="4" w:space="0" w:color="auto"/>
              <w:right w:val="single" w:sz="4" w:space="0" w:color="auto"/>
            </w:tcBorders>
            <w:shd w:val="clear" w:color="auto" w:fill="auto"/>
            <w:vAlign w:val="center"/>
            <w:hideMark/>
          </w:tcPr>
          <w:p w14:paraId="394BE058"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EEA5D5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01666045"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C7C98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98C030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306.80</w:t>
            </w:r>
          </w:p>
        </w:tc>
        <w:tc>
          <w:tcPr>
            <w:tcW w:w="1261" w:type="dxa"/>
            <w:tcBorders>
              <w:top w:val="nil"/>
              <w:left w:val="nil"/>
              <w:bottom w:val="single" w:sz="4" w:space="0" w:color="auto"/>
              <w:right w:val="single" w:sz="4" w:space="0" w:color="auto"/>
            </w:tcBorders>
            <w:shd w:val="clear" w:color="auto" w:fill="auto"/>
            <w:noWrap/>
            <w:vAlign w:val="center"/>
            <w:hideMark/>
          </w:tcPr>
          <w:p w14:paraId="7B5E324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307.75</w:t>
            </w:r>
          </w:p>
        </w:tc>
        <w:tc>
          <w:tcPr>
            <w:tcW w:w="1171" w:type="dxa"/>
            <w:tcBorders>
              <w:top w:val="nil"/>
              <w:left w:val="nil"/>
              <w:bottom w:val="single" w:sz="4" w:space="0" w:color="auto"/>
              <w:right w:val="single" w:sz="4" w:space="0" w:color="auto"/>
            </w:tcBorders>
            <w:shd w:val="clear" w:color="auto" w:fill="auto"/>
            <w:noWrap/>
            <w:vAlign w:val="center"/>
            <w:hideMark/>
          </w:tcPr>
          <w:p w14:paraId="67BCF51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0.95</w:t>
            </w:r>
          </w:p>
        </w:tc>
        <w:tc>
          <w:tcPr>
            <w:tcW w:w="1081" w:type="dxa"/>
            <w:tcBorders>
              <w:top w:val="nil"/>
              <w:left w:val="nil"/>
              <w:bottom w:val="single" w:sz="4" w:space="0" w:color="auto"/>
              <w:right w:val="single" w:sz="4" w:space="0" w:color="auto"/>
            </w:tcBorders>
            <w:shd w:val="clear" w:color="auto" w:fill="auto"/>
            <w:noWrap/>
            <w:vAlign w:val="center"/>
            <w:hideMark/>
          </w:tcPr>
          <w:p w14:paraId="5712441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0.44</w:t>
            </w:r>
          </w:p>
        </w:tc>
        <w:tc>
          <w:tcPr>
            <w:tcW w:w="1800" w:type="dxa"/>
            <w:vMerge/>
            <w:tcBorders>
              <w:left w:val="single" w:sz="4" w:space="0" w:color="auto"/>
              <w:right w:val="single" w:sz="4" w:space="0" w:color="auto"/>
            </w:tcBorders>
            <w:shd w:val="clear" w:color="auto" w:fill="auto"/>
            <w:vAlign w:val="center"/>
            <w:hideMark/>
          </w:tcPr>
          <w:p w14:paraId="72CB5263"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D24A1F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258CC7E"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87DAF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9E7C31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307.75</w:t>
            </w:r>
          </w:p>
        </w:tc>
        <w:tc>
          <w:tcPr>
            <w:tcW w:w="1261" w:type="dxa"/>
            <w:tcBorders>
              <w:top w:val="nil"/>
              <w:left w:val="nil"/>
              <w:bottom w:val="single" w:sz="4" w:space="0" w:color="auto"/>
              <w:right w:val="single" w:sz="4" w:space="0" w:color="auto"/>
            </w:tcBorders>
            <w:shd w:val="clear" w:color="auto" w:fill="auto"/>
            <w:noWrap/>
            <w:vAlign w:val="center"/>
            <w:hideMark/>
          </w:tcPr>
          <w:p w14:paraId="3B33553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308.25</w:t>
            </w:r>
          </w:p>
        </w:tc>
        <w:tc>
          <w:tcPr>
            <w:tcW w:w="1171" w:type="dxa"/>
            <w:tcBorders>
              <w:top w:val="nil"/>
              <w:left w:val="nil"/>
              <w:bottom w:val="single" w:sz="4" w:space="0" w:color="auto"/>
              <w:right w:val="single" w:sz="4" w:space="0" w:color="auto"/>
            </w:tcBorders>
            <w:shd w:val="clear" w:color="auto" w:fill="auto"/>
            <w:noWrap/>
            <w:vAlign w:val="center"/>
            <w:hideMark/>
          </w:tcPr>
          <w:p w14:paraId="3B590A5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61EF03B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0.17</w:t>
            </w:r>
          </w:p>
        </w:tc>
        <w:tc>
          <w:tcPr>
            <w:tcW w:w="1800" w:type="dxa"/>
            <w:vMerge/>
            <w:tcBorders>
              <w:left w:val="single" w:sz="4" w:space="0" w:color="auto"/>
              <w:right w:val="single" w:sz="4" w:space="0" w:color="auto"/>
            </w:tcBorders>
            <w:shd w:val="clear" w:color="auto" w:fill="auto"/>
            <w:vAlign w:val="center"/>
            <w:hideMark/>
          </w:tcPr>
          <w:p w14:paraId="296DBE2C"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225772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31359B59"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A9AF9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FC278C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308.25</w:t>
            </w:r>
          </w:p>
        </w:tc>
        <w:tc>
          <w:tcPr>
            <w:tcW w:w="1261" w:type="dxa"/>
            <w:tcBorders>
              <w:top w:val="nil"/>
              <w:left w:val="nil"/>
              <w:bottom w:val="single" w:sz="4" w:space="0" w:color="auto"/>
              <w:right w:val="single" w:sz="4" w:space="0" w:color="auto"/>
            </w:tcBorders>
            <w:shd w:val="clear" w:color="auto" w:fill="auto"/>
            <w:noWrap/>
            <w:vAlign w:val="center"/>
            <w:hideMark/>
          </w:tcPr>
          <w:p w14:paraId="429FDE8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309.75</w:t>
            </w:r>
          </w:p>
        </w:tc>
        <w:tc>
          <w:tcPr>
            <w:tcW w:w="1171" w:type="dxa"/>
            <w:tcBorders>
              <w:top w:val="nil"/>
              <w:left w:val="nil"/>
              <w:bottom w:val="single" w:sz="4" w:space="0" w:color="auto"/>
              <w:right w:val="single" w:sz="4" w:space="0" w:color="auto"/>
            </w:tcBorders>
            <w:shd w:val="clear" w:color="auto" w:fill="auto"/>
            <w:noWrap/>
            <w:vAlign w:val="center"/>
            <w:hideMark/>
          </w:tcPr>
          <w:p w14:paraId="0A28CD6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5A5C41D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0.04</w:t>
            </w:r>
          </w:p>
        </w:tc>
        <w:tc>
          <w:tcPr>
            <w:tcW w:w="1800" w:type="dxa"/>
            <w:vMerge/>
            <w:tcBorders>
              <w:left w:val="single" w:sz="4" w:space="0" w:color="auto"/>
              <w:right w:val="single" w:sz="4" w:space="0" w:color="auto"/>
            </w:tcBorders>
            <w:shd w:val="clear" w:color="auto" w:fill="auto"/>
            <w:vAlign w:val="center"/>
            <w:hideMark/>
          </w:tcPr>
          <w:p w14:paraId="20564D51"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9E0D41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3F96BB18"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957E1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32144E7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309.75</w:t>
            </w:r>
          </w:p>
        </w:tc>
        <w:tc>
          <w:tcPr>
            <w:tcW w:w="1261" w:type="dxa"/>
            <w:tcBorders>
              <w:top w:val="nil"/>
              <w:left w:val="nil"/>
              <w:bottom w:val="single" w:sz="4" w:space="0" w:color="auto"/>
              <w:right w:val="single" w:sz="4" w:space="0" w:color="auto"/>
            </w:tcBorders>
            <w:shd w:val="clear" w:color="auto" w:fill="auto"/>
            <w:noWrap/>
            <w:vAlign w:val="center"/>
            <w:hideMark/>
          </w:tcPr>
          <w:p w14:paraId="501317F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311.25</w:t>
            </w:r>
          </w:p>
        </w:tc>
        <w:tc>
          <w:tcPr>
            <w:tcW w:w="1171" w:type="dxa"/>
            <w:tcBorders>
              <w:top w:val="nil"/>
              <w:left w:val="nil"/>
              <w:bottom w:val="single" w:sz="4" w:space="0" w:color="auto"/>
              <w:right w:val="single" w:sz="4" w:space="0" w:color="auto"/>
            </w:tcBorders>
            <w:shd w:val="clear" w:color="auto" w:fill="auto"/>
            <w:noWrap/>
            <w:vAlign w:val="center"/>
            <w:hideMark/>
          </w:tcPr>
          <w:p w14:paraId="078AB4A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6F400E7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0.04</w:t>
            </w:r>
          </w:p>
        </w:tc>
        <w:tc>
          <w:tcPr>
            <w:tcW w:w="1800" w:type="dxa"/>
            <w:vMerge/>
            <w:tcBorders>
              <w:left w:val="single" w:sz="4" w:space="0" w:color="auto"/>
              <w:right w:val="single" w:sz="4" w:space="0" w:color="auto"/>
            </w:tcBorders>
            <w:shd w:val="clear" w:color="auto" w:fill="auto"/>
            <w:vAlign w:val="center"/>
            <w:hideMark/>
          </w:tcPr>
          <w:p w14:paraId="0777580D"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879B16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30AC5549"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944DE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187E5E8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311.25</w:t>
            </w:r>
          </w:p>
        </w:tc>
        <w:tc>
          <w:tcPr>
            <w:tcW w:w="1261" w:type="dxa"/>
            <w:tcBorders>
              <w:top w:val="nil"/>
              <w:left w:val="nil"/>
              <w:bottom w:val="single" w:sz="4" w:space="0" w:color="auto"/>
              <w:right w:val="single" w:sz="4" w:space="0" w:color="auto"/>
            </w:tcBorders>
            <w:shd w:val="clear" w:color="auto" w:fill="auto"/>
            <w:noWrap/>
            <w:vAlign w:val="center"/>
            <w:hideMark/>
          </w:tcPr>
          <w:p w14:paraId="42FC59C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311.75</w:t>
            </w:r>
          </w:p>
        </w:tc>
        <w:tc>
          <w:tcPr>
            <w:tcW w:w="1171" w:type="dxa"/>
            <w:tcBorders>
              <w:top w:val="nil"/>
              <w:left w:val="nil"/>
              <w:bottom w:val="single" w:sz="4" w:space="0" w:color="auto"/>
              <w:right w:val="single" w:sz="4" w:space="0" w:color="auto"/>
            </w:tcBorders>
            <w:shd w:val="clear" w:color="auto" w:fill="auto"/>
            <w:noWrap/>
            <w:vAlign w:val="center"/>
            <w:hideMark/>
          </w:tcPr>
          <w:p w14:paraId="660DC64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397C12C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0.12</w:t>
            </w:r>
          </w:p>
        </w:tc>
        <w:tc>
          <w:tcPr>
            <w:tcW w:w="1800" w:type="dxa"/>
            <w:vMerge/>
            <w:tcBorders>
              <w:left w:val="single" w:sz="4" w:space="0" w:color="auto"/>
              <w:right w:val="single" w:sz="4" w:space="0" w:color="auto"/>
            </w:tcBorders>
            <w:shd w:val="clear" w:color="auto" w:fill="auto"/>
            <w:vAlign w:val="center"/>
            <w:hideMark/>
          </w:tcPr>
          <w:p w14:paraId="67E8D0E7"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69A316B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A287760"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50985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4F09AF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311.75</w:t>
            </w:r>
          </w:p>
        </w:tc>
        <w:tc>
          <w:tcPr>
            <w:tcW w:w="1261" w:type="dxa"/>
            <w:tcBorders>
              <w:top w:val="nil"/>
              <w:left w:val="nil"/>
              <w:bottom w:val="single" w:sz="4" w:space="0" w:color="auto"/>
              <w:right w:val="single" w:sz="4" w:space="0" w:color="auto"/>
            </w:tcBorders>
            <w:shd w:val="clear" w:color="auto" w:fill="auto"/>
            <w:noWrap/>
            <w:vAlign w:val="center"/>
            <w:hideMark/>
          </w:tcPr>
          <w:p w14:paraId="2D74F3E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312.35</w:t>
            </w:r>
          </w:p>
        </w:tc>
        <w:tc>
          <w:tcPr>
            <w:tcW w:w="1171" w:type="dxa"/>
            <w:tcBorders>
              <w:top w:val="nil"/>
              <w:left w:val="nil"/>
              <w:bottom w:val="single" w:sz="4" w:space="0" w:color="auto"/>
              <w:right w:val="single" w:sz="4" w:space="0" w:color="auto"/>
            </w:tcBorders>
            <w:shd w:val="clear" w:color="auto" w:fill="auto"/>
            <w:noWrap/>
            <w:vAlign w:val="center"/>
            <w:hideMark/>
          </w:tcPr>
          <w:p w14:paraId="7ABCE0E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3B0C891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0.08</w:t>
            </w:r>
          </w:p>
        </w:tc>
        <w:tc>
          <w:tcPr>
            <w:tcW w:w="1800" w:type="dxa"/>
            <w:vMerge/>
            <w:tcBorders>
              <w:left w:val="single" w:sz="4" w:space="0" w:color="auto"/>
              <w:right w:val="single" w:sz="4" w:space="0" w:color="auto"/>
            </w:tcBorders>
            <w:shd w:val="clear" w:color="auto" w:fill="auto"/>
            <w:vAlign w:val="center"/>
            <w:hideMark/>
          </w:tcPr>
          <w:p w14:paraId="6AF3C703"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526BCD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22E9A44"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7878D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1C0973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312.35</w:t>
            </w:r>
          </w:p>
        </w:tc>
        <w:tc>
          <w:tcPr>
            <w:tcW w:w="1261" w:type="dxa"/>
            <w:tcBorders>
              <w:top w:val="nil"/>
              <w:left w:val="nil"/>
              <w:bottom w:val="single" w:sz="4" w:space="0" w:color="auto"/>
              <w:right w:val="single" w:sz="4" w:space="0" w:color="auto"/>
            </w:tcBorders>
            <w:shd w:val="clear" w:color="auto" w:fill="auto"/>
            <w:noWrap/>
            <w:vAlign w:val="center"/>
            <w:hideMark/>
          </w:tcPr>
          <w:p w14:paraId="0475DAE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313.10</w:t>
            </w:r>
          </w:p>
        </w:tc>
        <w:tc>
          <w:tcPr>
            <w:tcW w:w="1171" w:type="dxa"/>
            <w:tcBorders>
              <w:top w:val="nil"/>
              <w:left w:val="nil"/>
              <w:bottom w:val="single" w:sz="4" w:space="0" w:color="auto"/>
              <w:right w:val="single" w:sz="4" w:space="0" w:color="auto"/>
            </w:tcBorders>
            <w:shd w:val="clear" w:color="auto" w:fill="auto"/>
            <w:noWrap/>
            <w:vAlign w:val="center"/>
            <w:hideMark/>
          </w:tcPr>
          <w:p w14:paraId="385C3D3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0.75</w:t>
            </w:r>
          </w:p>
        </w:tc>
        <w:tc>
          <w:tcPr>
            <w:tcW w:w="1081" w:type="dxa"/>
            <w:tcBorders>
              <w:top w:val="nil"/>
              <w:left w:val="nil"/>
              <w:bottom w:val="single" w:sz="4" w:space="0" w:color="auto"/>
              <w:right w:val="single" w:sz="4" w:space="0" w:color="auto"/>
            </w:tcBorders>
            <w:shd w:val="clear" w:color="auto" w:fill="auto"/>
            <w:noWrap/>
            <w:vAlign w:val="center"/>
            <w:hideMark/>
          </w:tcPr>
          <w:p w14:paraId="45A54AA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0.71</w:t>
            </w:r>
          </w:p>
        </w:tc>
        <w:tc>
          <w:tcPr>
            <w:tcW w:w="1800" w:type="dxa"/>
            <w:vMerge/>
            <w:tcBorders>
              <w:left w:val="single" w:sz="4" w:space="0" w:color="auto"/>
              <w:right w:val="single" w:sz="4" w:space="0" w:color="auto"/>
            </w:tcBorders>
            <w:shd w:val="clear" w:color="auto" w:fill="auto"/>
            <w:vAlign w:val="center"/>
            <w:hideMark/>
          </w:tcPr>
          <w:p w14:paraId="712D1904"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6A25AB6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3850444"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E0ED7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0036C2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313.10</w:t>
            </w:r>
          </w:p>
        </w:tc>
        <w:tc>
          <w:tcPr>
            <w:tcW w:w="1261" w:type="dxa"/>
            <w:tcBorders>
              <w:top w:val="nil"/>
              <w:left w:val="nil"/>
              <w:bottom w:val="single" w:sz="4" w:space="0" w:color="auto"/>
              <w:right w:val="single" w:sz="4" w:space="0" w:color="auto"/>
            </w:tcBorders>
            <w:shd w:val="clear" w:color="auto" w:fill="auto"/>
            <w:noWrap/>
            <w:vAlign w:val="center"/>
            <w:hideMark/>
          </w:tcPr>
          <w:p w14:paraId="3E5950F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313.95</w:t>
            </w:r>
          </w:p>
        </w:tc>
        <w:tc>
          <w:tcPr>
            <w:tcW w:w="1171" w:type="dxa"/>
            <w:tcBorders>
              <w:top w:val="nil"/>
              <w:left w:val="nil"/>
              <w:bottom w:val="single" w:sz="4" w:space="0" w:color="auto"/>
              <w:right w:val="single" w:sz="4" w:space="0" w:color="auto"/>
            </w:tcBorders>
            <w:shd w:val="clear" w:color="auto" w:fill="auto"/>
            <w:noWrap/>
            <w:vAlign w:val="center"/>
            <w:hideMark/>
          </w:tcPr>
          <w:p w14:paraId="0384C99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0.85</w:t>
            </w:r>
          </w:p>
        </w:tc>
        <w:tc>
          <w:tcPr>
            <w:tcW w:w="1081" w:type="dxa"/>
            <w:tcBorders>
              <w:top w:val="nil"/>
              <w:left w:val="nil"/>
              <w:bottom w:val="single" w:sz="4" w:space="0" w:color="auto"/>
              <w:right w:val="single" w:sz="4" w:space="0" w:color="auto"/>
            </w:tcBorders>
            <w:shd w:val="clear" w:color="auto" w:fill="auto"/>
            <w:noWrap/>
            <w:vAlign w:val="center"/>
            <w:hideMark/>
          </w:tcPr>
          <w:p w14:paraId="1835500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0.09</w:t>
            </w:r>
          </w:p>
        </w:tc>
        <w:tc>
          <w:tcPr>
            <w:tcW w:w="1800" w:type="dxa"/>
            <w:vMerge/>
            <w:tcBorders>
              <w:left w:val="single" w:sz="4" w:space="0" w:color="auto"/>
              <w:right w:val="single" w:sz="4" w:space="0" w:color="auto"/>
            </w:tcBorders>
            <w:shd w:val="clear" w:color="auto" w:fill="auto"/>
            <w:vAlign w:val="center"/>
            <w:hideMark/>
          </w:tcPr>
          <w:p w14:paraId="504B4D7E"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3E8C2C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3D0601C"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01728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F9480D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313.95</w:t>
            </w:r>
          </w:p>
        </w:tc>
        <w:tc>
          <w:tcPr>
            <w:tcW w:w="1261" w:type="dxa"/>
            <w:tcBorders>
              <w:top w:val="nil"/>
              <w:left w:val="nil"/>
              <w:bottom w:val="single" w:sz="4" w:space="0" w:color="auto"/>
              <w:right w:val="single" w:sz="4" w:space="0" w:color="auto"/>
            </w:tcBorders>
            <w:shd w:val="clear" w:color="auto" w:fill="auto"/>
            <w:noWrap/>
            <w:vAlign w:val="center"/>
            <w:hideMark/>
          </w:tcPr>
          <w:p w14:paraId="4F20588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314.65</w:t>
            </w:r>
          </w:p>
        </w:tc>
        <w:tc>
          <w:tcPr>
            <w:tcW w:w="1171" w:type="dxa"/>
            <w:tcBorders>
              <w:top w:val="nil"/>
              <w:left w:val="nil"/>
              <w:bottom w:val="single" w:sz="4" w:space="0" w:color="auto"/>
              <w:right w:val="single" w:sz="4" w:space="0" w:color="auto"/>
            </w:tcBorders>
            <w:shd w:val="clear" w:color="auto" w:fill="auto"/>
            <w:noWrap/>
            <w:vAlign w:val="center"/>
            <w:hideMark/>
          </w:tcPr>
          <w:p w14:paraId="26F02BE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0.70</w:t>
            </w:r>
          </w:p>
        </w:tc>
        <w:tc>
          <w:tcPr>
            <w:tcW w:w="1081" w:type="dxa"/>
            <w:tcBorders>
              <w:top w:val="nil"/>
              <w:left w:val="nil"/>
              <w:bottom w:val="single" w:sz="4" w:space="0" w:color="auto"/>
              <w:right w:val="single" w:sz="4" w:space="0" w:color="auto"/>
            </w:tcBorders>
            <w:shd w:val="clear" w:color="auto" w:fill="auto"/>
            <w:noWrap/>
            <w:vAlign w:val="center"/>
            <w:hideMark/>
          </w:tcPr>
          <w:p w14:paraId="66CFF02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0.19</w:t>
            </w:r>
          </w:p>
        </w:tc>
        <w:tc>
          <w:tcPr>
            <w:tcW w:w="1800" w:type="dxa"/>
            <w:vMerge/>
            <w:tcBorders>
              <w:left w:val="single" w:sz="4" w:space="0" w:color="auto"/>
              <w:right w:val="single" w:sz="4" w:space="0" w:color="auto"/>
            </w:tcBorders>
            <w:shd w:val="clear" w:color="auto" w:fill="auto"/>
            <w:vAlign w:val="center"/>
            <w:hideMark/>
          </w:tcPr>
          <w:p w14:paraId="523C5EA8"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1083B1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12B767E5"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04023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0D4DA7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314.65</w:t>
            </w:r>
          </w:p>
        </w:tc>
        <w:tc>
          <w:tcPr>
            <w:tcW w:w="1261" w:type="dxa"/>
            <w:tcBorders>
              <w:top w:val="nil"/>
              <w:left w:val="nil"/>
              <w:bottom w:val="single" w:sz="4" w:space="0" w:color="auto"/>
              <w:right w:val="single" w:sz="4" w:space="0" w:color="auto"/>
            </w:tcBorders>
            <w:shd w:val="clear" w:color="auto" w:fill="auto"/>
            <w:noWrap/>
            <w:vAlign w:val="center"/>
            <w:hideMark/>
          </w:tcPr>
          <w:p w14:paraId="10CE81D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315.15</w:t>
            </w:r>
          </w:p>
        </w:tc>
        <w:tc>
          <w:tcPr>
            <w:tcW w:w="1171" w:type="dxa"/>
            <w:tcBorders>
              <w:top w:val="nil"/>
              <w:left w:val="nil"/>
              <w:bottom w:val="single" w:sz="4" w:space="0" w:color="auto"/>
              <w:right w:val="single" w:sz="4" w:space="0" w:color="auto"/>
            </w:tcBorders>
            <w:shd w:val="clear" w:color="auto" w:fill="auto"/>
            <w:noWrap/>
            <w:vAlign w:val="center"/>
            <w:hideMark/>
          </w:tcPr>
          <w:p w14:paraId="5D58EBA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3756375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0.23</w:t>
            </w:r>
          </w:p>
        </w:tc>
        <w:tc>
          <w:tcPr>
            <w:tcW w:w="1800" w:type="dxa"/>
            <w:vMerge/>
            <w:tcBorders>
              <w:left w:val="single" w:sz="4" w:space="0" w:color="auto"/>
              <w:right w:val="single" w:sz="4" w:space="0" w:color="auto"/>
            </w:tcBorders>
            <w:shd w:val="clear" w:color="auto" w:fill="auto"/>
            <w:vAlign w:val="center"/>
            <w:hideMark/>
          </w:tcPr>
          <w:p w14:paraId="01970418"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1984B24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57E51F0"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1979F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969030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315.15</w:t>
            </w:r>
          </w:p>
        </w:tc>
        <w:tc>
          <w:tcPr>
            <w:tcW w:w="1261" w:type="dxa"/>
            <w:tcBorders>
              <w:top w:val="nil"/>
              <w:left w:val="nil"/>
              <w:bottom w:val="single" w:sz="4" w:space="0" w:color="auto"/>
              <w:right w:val="single" w:sz="4" w:space="0" w:color="auto"/>
            </w:tcBorders>
            <w:shd w:val="clear" w:color="auto" w:fill="auto"/>
            <w:noWrap/>
            <w:vAlign w:val="center"/>
            <w:hideMark/>
          </w:tcPr>
          <w:p w14:paraId="7CA5591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316.00</w:t>
            </w:r>
          </w:p>
        </w:tc>
        <w:tc>
          <w:tcPr>
            <w:tcW w:w="1171" w:type="dxa"/>
            <w:tcBorders>
              <w:top w:val="nil"/>
              <w:left w:val="nil"/>
              <w:bottom w:val="single" w:sz="4" w:space="0" w:color="auto"/>
              <w:right w:val="single" w:sz="4" w:space="0" w:color="auto"/>
            </w:tcBorders>
            <w:shd w:val="clear" w:color="auto" w:fill="auto"/>
            <w:noWrap/>
            <w:vAlign w:val="center"/>
            <w:hideMark/>
          </w:tcPr>
          <w:p w14:paraId="6E5815D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0.85</w:t>
            </w:r>
          </w:p>
        </w:tc>
        <w:tc>
          <w:tcPr>
            <w:tcW w:w="1081" w:type="dxa"/>
            <w:tcBorders>
              <w:top w:val="nil"/>
              <w:left w:val="nil"/>
              <w:bottom w:val="single" w:sz="4" w:space="0" w:color="auto"/>
              <w:right w:val="single" w:sz="4" w:space="0" w:color="auto"/>
            </w:tcBorders>
            <w:shd w:val="clear" w:color="auto" w:fill="auto"/>
            <w:noWrap/>
            <w:vAlign w:val="center"/>
            <w:hideMark/>
          </w:tcPr>
          <w:p w14:paraId="444B637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800" w:type="dxa"/>
            <w:vMerge/>
            <w:tcBorders>
              <w:left w:val="single" w:sz="4" w:space="0" w:color="auto"/>
              <w:right w:val="single" w:sz="4" w:space="0" w:color="auto"/>
            </w:tcBorders>
            <w:shd w:val="clear" w:color="auto" w:fill="auto"/>
            <w:vAlign w:val="center"/>
            <w:hideMark/>
          </w:tcPr>
          <w:p w14:paraId="1B340EF9"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372F1D2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D5A81BA"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1A25D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829EDF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316.00</w:t>
            </w:r>
          </w:p>
        </w:tc>
        <w:tc>
          <w:tcPr>
            <w:tcW w:w="1261" w:type="dxa"/>
            <w:tcBorders>
              <w:top w:val="nil"/>
              <w:left w:val="nil"/>
              <w:bottom w:val="single" w:sz="4" w:space="0" w:color="auto"/>
              <w:right w:val="single" w:sz="4" w:space="0" w:color="auto"/>
            </w:tcBorders>
            <w:shd w:val="clear" w:color="auto" w:fill="auto"/>
            <w:noWrap/>
            <w:vAlign w:val="center"/>
            <w:hideMark/>
          </w:tcPr>
          <w:p w14:paraId="5B9BD0C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316.70</w:t>
            </w:r>
          </w:p>
        </w:tc>
        <w:tc>
          <w:tcPr>
            <w:tcW w:w="1171" w:type="dxa"/>
            <w:tcBorders>
              <w:top w:val="nil"/>
              <w:left w:val="nil"/>
              <w:bottom w:val="single" w:sz="4" w:space="0" w:color="auto"/>
              <w:right w:val="single" w:sz="4" w:space="0" w:color="auto"/>
            </w:tcBorders>
            <w:shd w:val="clear" w:color="auto" w:fill="auto"/>
            <w:noWrap/>
            <w:vAlign w:val="center"/>
            <w:hideMark/>
          </w:tcPr>
          <w:p w14:paraId="03A4981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0.70</w:t>
            </w:r>
          </w:p>
        </w:tc>
        <w:tc>
          <w:tcPr>
            <w:tcW w:w="1081" w:type="dxa"/>
            <w:tcBorders>
              <w:top w:val="nil"/>
              <w:left w:val="nil"/>
              <w:bottom w:val="single" w:sz="4" w:space="0" w:color="auto"/>
              <w:right w:val="single" w:sz="4" w:space="0" w:color="auto"/>
            </w:tcBorders>
            <w:shd w:val="clear" w:color="auto" w:fill="auto"/>
            <w:noWrap/>
            <w:vAlign w:val="center"/>
            <w:hideMark/>
          </w:tcPr>
          <w:p w14:paraId="5C6C711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0.66</w:t>
            </w:r>
          </w:p>
        </w:tc>
        <w:tc>
          <w:tcPr>
            <w:tcW w:w="1800" w:type="dxa"/>
            <w:vMerge/>
            <w:tcBorders>
              <w:left w:val="single" w:sz="4" w:space="0" w:color="auto"/>
              <w:right w:val="single" w:sz="4" w:space="0" w:color="auto"/>
            </w:tcBorders>
            <w:shd w:val="clear" w:color="auto" w:fill="auto"/>
            <w:vAlign w:val="center"/>
            <w:hideMark/>
          </w:tcPr>
          <w:p w14:paraId="473C6AE8"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3DE2C6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1329C3A1"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2F7E7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D12353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316.70</w:t>
            </w:r>
          </w:p>
        </w:tc>
        <w:tc>
          <w:tcPr>
            <w:tcW w:w="1261" w:type="dxa"/>
            <w:tcBorders>
              <w:top w:val="nil"/>
              <w:left w:val="nil"/>
              <w:bottom w:val="single" w:sz="4" w:space="0" w:color="auto"/>
              <w:right w:val="single" w:sz="4" w:space="0" w:color="auto"/>
            </w:tcBorders>
            <w:shd w:val="clear" w:color="auto" w:fill="auto"/>
            <w:noWrap/>
            <w:vAlign w:val="center"/>
            <w:hideMark/>
          </w:tcPr>
          <w:p w14:paraId="2E8FCD4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317.25</w:t>
            </w:r>
          </w:p>
        </w:tc>
        <w:tc>
          <w:tcPr>
            <w:tcW w:w="1171" w:type="dxa"/>
            <w:tcBorders>
              <w:top w:val="nil"/>
              <w:left w:val="nil"/>
              <w:bottom w:val="single" w:sz="4" w:space="0" w:color="auto"/>
              <w:right w:val="single" w:sz="4" w:space="0" w:color="auto"/>
            </w:tcBorders>
            <w:shd w:val="clear" w:color="auto" w:fill="auto"/>
            <w:noWrap/>
            <w:vAlign w:val="center"/>
            <w:hideMark/>
          </w:tcPr>
          <w:p w14:paraId="5DC3F2C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0.55</w:t>
            </w:r>
          </w:p>
        </w:tc>
        <w:tc>
          <w:tcPr>
            <w:tcW w:w="1081" w:type="dxa"/>
            <w:tcBorders>
              <w:top w:val="nil"/>
              <w:left w:val="nil"/>
              <w:bottom w:val="single" w:sz="4" w:space="0" w:color="auto"/>
              <w:right w:val="single" w:sz="4" w:space="0" w:color="auto"/>
            </w:tcBorders>
            <w:shd w:val="clear" w:color="auto" w:fill="auto"/>
            <w:noWrap/>
            <w:vAlign w:val="center"/>
            <w:hideMark/>
          </w:tcPr>
          <w:p w14:paraId="4145235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0.76</w:t>
            </w:r>
          </w:p>
        </w:tc>
        <w:tc>
          <w:tcPr>
            <w:tcW w:w="1800" w:type="dxa"/>
            <w:vMerge/>
            <w:tcBorders>
              <w:left w:val="single" w:sz="4" w:space="0" w:color="auto"/>
              <w:right w:val="single" w:sz="4" w:space="0" w:color="auto"/>
            </w:tcBorders>
            <w:shd w:val="clear" w:color="auto" w:fill="auto"/>
            <w:vAlign w:val="center"/>
            <w:hideMark/>
          </w:tcPr>
          <w:p w14:paraId="1469AE27"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354AD71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F44B419"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42B52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E2C85D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317.25</w:t>
            </w:r>
          </w:p>
        </w:tc>
        <w:tc>
          <w:tcPr>
            <w:tcW w:w="1261" w:type="dxa"/>
            <w:tcBorders>
              <w:top w:val="nil"/>
              <w:left w:val="nil"/>
              <w:bottom w:val="single" w:sz="4" w:space="0" w:color="auto"/>
              <w:right w:val="single" w:sz="4" w:space="0" w:color="auto"/>
            </w:tcBorders>
            <w:shd w:val="clear" w:color="auto" w:fill="auto"/>
            <w:noWrap/>
            <w:vAlign w:val="center"/>
            <w:hideMark/>
          </w:tcPr>
          <w:p w14:paraId="1D1664F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317.90</w:t>
            </w:r>
          </w:p>
        </w:tc>
        <w:tc>
          <w:tcPr>
            <w:tcW w:w="1171" w:type="dxa"/>
            <w:tcBorders>
              <w:top w:val="nil"/>
              <w:left w:val="nil"/>
              <w:bottom w:val="single" w:sz="4" w:space="0" w:color="auto"/>
              <w:right w:val="single" w:sz="4" w:space="0" w:color="auto"/>
            </w:tcBorders>
            <w:shd w:val="clear" w:color="auto" w:fill="auto"/>
            <w:noWrap/>
            <w:vAlign w:val="center"/>
            <w:hideMark/>
          </w:tcPr>
          <w:p w14:paraId="7F2B25F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0.65</w:t>
            </w:r>
          </w:p>
        </w:tc>
        <w:tc>
          <w:tcPr>
            <w:tcW w:w="1081" w:type="dxa"/>
            <w:tcBorders>
              <w:top w:val="nil"/>
              <w:left w:val="nil"/>
              <w:bottom w:val="single" w:sz="4" w:space="0" w:color="auto"/>
              <w:right w:val="single" w:sz="4" w:space="0" w:color="auto"/>
            </w:tcBorders>
            <w:shd w:val="clear" w:color="auto" w:fill="auto"/>
            <w:noWrap/>
            <w:vAlign w:val="center"/>
            <w:hideMark/>
          </w:tcPr>
          <w:p w14:paraId="355DAD89"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2.95</w:t>
            </w:r>
          </w:p>
        </w:tc>
        <w:tc>
          <w:tcPr>
            <w:tcW w:w="1800" w:type="dxa"/>
            <w:vMerge/>
            <w:tcBorders>
              <w:left w:val="single" w:sz="4" w:space="0" w:color="auto"/>
              <w:right w:val="single" w:sz="4" w:space="0" w:color="auto"/>
            </w:tcBorders>
            <w:shd w:val="clear" w:color="auto" w:fill="auto"/>
            <w:vAlign w:val="center"/>
            <w:hideMark/>
          </w:tcPr>
          <w:p w14:paraId="65D72B06"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A9A5F3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576F76A"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BE167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3C70EF4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317.90</w:t>
            </w:r>
          </w:p>
        </w:tc>
        <w:tc>
          <w:tcPr>
            <w:tcW w:w="1261" w:type="dxa"/>
            <w:tcBorders>
              <w:top w:val="nil"/>
              <w:left w:val="nil"/>
              <w:bottom w:val="single" w:sz="4" w:space="0" w:color="auto"/>
              <w:right w:val="single" w:sz="4" w:space="0" w:color="auto"/>
            </w:tcBorders>
            <w:shd w:val="clear" w:color="auto" w:fill="auto"/>
            <w:noWrap/>
            <w:vAlign w:val="center"/>
            <w:hideMark/>
          </w:tcPr>
          <w:p w14:paraId="53996AE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318.45</w:t>
            </w:r>
          </w:p>
        </w:tc>
        <w:tc>
          <w:tcPr>
            <w:tcW w:w="1171" w:type="dxa"/>
            <w:tcBorders>
              <w:top w:val="nil"/>
              <w:left w:val="nil"/>
              <w:bottom w:val="single" w:sz="4" w:space="0" w:color="auto"/>
              <w:right w:val="single" w:sz="4" w:space="0" w:color="auto"/>
            </w:tcBorders>
            <w:shd w:val="clear" w:color="auto" w:fill="auto"/>
            <w:noWrap/>
            <w:vAlign w:val="center"/>
            <w:hideMark/>
          </w:tcPr>
          <w:p w14:paraId="3FA6615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0.55</w:t>
            </w:r>
          </w:p>
        </w:tc>
        <w:tc>
          <w:tcPr>
            <w:tcW w:w="1081" w:type="dxa"/>
            <w:tcBorders>
              <w:top w:val="nil"/>
              <w:left w:val="nil"/>
              <w:bottom w:val="single" w:sz="4" w:space="0" w:color="auto"/>
              <w:right w:val="single" w:sz="4" w:space="0" w:color="auto"/>
            </w:tcBorders>
            <w:shd w:val="clear" w:color="auto" w:fill="auto"/>
            <w:noWrap/>
            <w:vAlign w:val="center"/>
            <w:hideMark/>
          </w:tcPr>
          <w:p w14:paraId="6CF1A032"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4.44</w:t>
            </w:r>
          </w:p>
        </w:tc>
        <w:tc>
          <w:tcPr>
            <w:tcW w:w="1800" w:type="dxa"/>
            <w:vMerge/>
            <w:tcBorders>
              <w:left w:val="single" w:sz="4" w:space="0" w:color="auto"/>
              <w:right w:val="single" w:sz="4" w:space="0" w:color="auto"/>
            </w:tcBorders>
            <w:shd w:val="clear" w:color="auto" w:fill="auto"/>
            <w:vAlign w:val="center"/>
            <w:hideMark/>
          </w:tcPr>
          <w:p w14:paraId="0C9B8A97"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620700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9BEA32E"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FE77C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046A23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318.45</w:t>
            </w:r>
          </w:p>
        </w:tc>
        <w:tc>
          <w:tcPr>
            <w:tcW w:w="1261" w:type="dxa"/>
            <w:tcBorders>
              <w:top w:val="nil"/>
              <w:left w:val="nil"/>
              <w:bottom w:val="single" w:sz="4" w:space="0" w:color="auto"/>
              <w:right w:val="single" w:sz="4" w:space="0" w:color="auto"/>
            </w:tcBorders>
            <w:shd w:val="clear" w:color="auto" w:fill="auto"/>
            <w:noWrap/>
            <w:vAlign w:val="center"/>
            <w:hideMark/>
          </w:tcPr>
          <w:p w14:paraId="30CA721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319.00</w:t>
            </w:r>
          </w:p>
        </w:tc>
        <w:tc>
          <w:tcPr>
            <w:tcW w:w="1171" w:type="dxa"/>
            <w:tcBorders>
              <w:top w:val="nil"/>
              <w:left w:val="nil"/>
              <w:bottom w:val="single" w:sz="4" w:space="0" w:color="auto"/>
              <w:right w:val="single" w:sz="4" w:space="0" w:color="auto"/>
            </w:tcBorders>
            <w:shd w:val="clear" w:color="auto" w:fill="auto"/>
            <w:noWrap/>
            <w:vAlign w:val="center"/>
            <w:hideMark/>
          </w:tcPr>
          <w:p w14:paraId="6187F98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0.55</w:t>
            </w:r>
          </w:p>
        </w:tc>
        <w:tc>
          <w:tcPr>
            <w:tcW w:w="1081" w:type="dxa"/>
            <w:tcBorders>
              <w:top w:val="nil"/>
              <w:left w:val="nil"/>
              <w:bottom w:val="single" w:sz="4" w:space="0" w:color="auto"/>
              <w:right w:val="single" w:sz="4" w:space="0" w:color="auto"/>
            </w:tcBorders>
            <w:shd w:val="clear" w:color="auto" w:fill="auto"/>
            <w:noWrap/>
            <w:vAlign w:val="center"/>
            <w:hideMark/>
          </w:tcPr>
          <w:p w14:paraId="387DA7F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0.73</w:t>
            </w:r>
          </w:p>
        </w:tc>
        <w:tc>
          <w:tcPr>
            <w:tcW w:w="1800" w:type="dxa"/>
            <w:vMerge/>
            <w:tcBorders>
              <w:left w:val="single" w:sz="4" w:space="0" w:color="auto"/>
              <w:right w:val="single" w:sz="4" w:space="0" w:color="auto"/>
            </w:tcBorders>
            <w:shd w:val="clear" w:color="auto" w:fill="auto"/>
            <w:vAlign w:val="center"/>
            <w:hideMark/>
          </w:tcPr>
          <w:p w14:paraId="47A14702"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112DEBE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115683B8"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86D50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CA76C0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319.00</w:t>
            </w:r>
          </w:p>
        </w:tc>
        <w:tc>
          <w:tcPr>
            <w:tcW w:w="1261" w:type="dxa"/>
            <w:tcBorders>
              <w:top w:val="nil"/>
              <w:left w:val="nil"/>
              <w:bottom w:val="single" w:sz="4" w:space="0" w:color="auto"/>
              <w:right w:val="single" w:sz="4" w:space="0" w:color="auto"/>
            </w:tcBorders>
            <w:shd w:val="clear" w:color="auto" w:fill="auto"/>
            <w:noWrap/>
            <w:vAlign w:val="center"/>
            <w:hideMark/>
          </w:tcPr>
          <w:p w14:paraId="3DE7ED0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319.60</w:t>
            </w:r>
          </w:p>
        </w:tc>
        <w:tc>
          <w:tcPr>
            <w:tcW w:w="1171" w:type="dxa"/>
            <w:tcBorders>
              <w:top w:val="nil"/>
              <w:left w:val="nil"/>
              <w:bottom w:val="single" w:sz="4" w:space="0" w:color="auto"/>
              <w:right w:val="single" w:sz="4" w:space="0" w:color="auto"/>
            </w:tcBorders>
            <w:shd w:val="clear" w:color="auto" w:fill="auto"/>
            <w:noWrap/>
            <w:vAlign w:val="center"/>
            <w:hideMark/>
          </w:tcPr>
          <w:p w14:paraId="057D376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2FC4438A"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1.50</w:t>
            </w:r>
          </w:p>
        </w:tc>
        <w:tc>
          <w:tcPr>
            <w:tcW w:w="1800" w:type="dxa"/>
            <w:vMerge/>
            <w:tcBorders>
              <w:left w:val="single" w:sz="4" w:space="0" w:color="auto"/>
              <w:right w:val="single" w:sz="4" w:space="0" w:color="auto"/>
            </w:tcBorders>
            <w:shd w:val="clear" w:color="auto" w:fill="auto"/>
            <w:vAlign w:val="center"/>
            <w:hideMark/>
          </w:tcPr>
          <w:p w14:paraId="175FD10A"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51E3202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B256ED2"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07D8C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B130C5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319.60</w:t>
            </w:r>
          </w:p>
        </w:tc>
        <w:tc>
          <w:tcPr>
            <w:tcW w:w="1261" w:type="dxa"/>
            <w:tcBorders>
              <w:top w:val="nil"/>
              <w:left w:val="nil"/>
              <w:bottom w:val="single" w:sz="4" w:space="0" w:color="auto"/>
              <w:right w:val="single" w:sz="4" w:space="0" w:color="auto"/>
            </w:tcBorders>
            <w:shd w:val="clear" w:color="auto" w:fill="auto"/>
            <w:noWrap/>
            <w:vAlign w:val="center"/>
            <w:hideMark/>
          </w:tcPr>
          <w:p w14:paraId="14CDA0E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320.20</w:t>
            </w:r>
          </w:p>
        </w:tc>
        <w:tc>
          <w:tcPr>
            <w:tcW w:w="1171" w:type="dxa"/>
            <w:tcBorders>
              <w:top w:val="nil"/>
              <w:left w:val="nil"/>
              <w:bottom w:val="single" w:sz="4" w:space="0" w:color="auto"/>
              <w:right w:val="single" w:sz="4" w:space="0" w:color="auto"/>
            </w:tcBorders>
            <w:shd w:val="clear" w:color="auto" w:fill="auto"/>
            <w:noWrap/>
            <w:vAlign w:val="center"/>
            <w:hideMark/>
          </w:tcPr>
          <w:p w14:paraId="2FA381D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2EB8AB2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0.52</w:t>
            </w:r>
          </w:p>
        </w:tc>
        <w:tc>
          <w:tcPr>
            <w:tcW w:w="1800" w:type="dxa"/>
            <w:vMerge/>
            <w:tcBorders>
              <w:left w:val="single" w:sz="4" w:space="0" w:color="auto"/>
              <w:right w:val="single" w:sz="4" w:space="0" w:color="auto"/>
            </w:tcBorders>
            <w:shd w:val="clear" w:color="auto" w:fill="auto"/>
            <w:vAlign w:val="center"/>
            <w:hideMark/>
          </w:tcPr>
          <w:p w14:paraId="7D8A209F"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37127BD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FFF7A33"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19635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7045CB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320.20</w:t>
            </w:r>
          </w:p>
        </w:tc>
        <w:tc>
          <w:tcPr>
            <w:tcW w:w="1261" w:type="dxa"/>
            <w:tcBorders>
              <w:top w:val="nil"/>
              <w:left w:val="nil"/>
              <w:bottom w:val="single" w:sz="4" w:space="0" w:color="auto"/>
              <w:right w:val="single" w:sz="4" w:space="0" w:color="auto"/>
            </w:tcBorders>
            <w:shd w:val="clear" w:color="auto" w:fill="auto"/>
            <w:noWrap/>
            <w:vAlign w:val="center"/>
            <w:hideMark/>
          </w:tcPr>
          <w:p w14:paraId="5D65B21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320.70</w:t>
            </w:r>
          </w:p>
        </w:tc>
        <w:tc>
          <w:tcPr>
            <w:tcW w:w="1171" w:type="dxa"/>
            <w:tcBorders>
              <w:top w:val="nil"/>
              <w:left w:val="nil"/>
              <w:bottom w:val="single" w:sz="4" w:space="0" w:color="auto"/>
              <w:right w:val="single" w:sz="4" w:space="0" w:color="auto"/>
            </w:tcBorders>
            <w:shd w:val="clear" w:color="auto" w:fill="auto"/>
            <w:noWrap/>
            <w:vAlign w:val="center"/>
            <w:hideMark/>
          </w:tcPr>
          <w:p w14:paraId="216E25D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19AEDB9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0.94</w:t>
            </w:r>
          </w:p>
        </w:tc>
        <w:tc>
          <w:tcPr>
            <w:tcW w:w="1800" w:type="dxa"/>
            <w:vMerge/>
            <w:tcBorders>
              <w:left w:val="single" w:sz="4" w:space="0" w:color="auto"/>
              <w:right w:val="single" w:sz="4" w:space="0" w:color="auto"/>
            </w:tcBorders>
            <w:shd w:val="clear" w:color="auto" w:fill="auto"/>
            <w:vAlign w:val="center"/>
            <w:hideMark/>
          </w:tcPr>
          <w:p w14:paraId="642AD697"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5A775B8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5C95F90"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FFD1C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F20155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320.70</w:t>
            </w:r>
          </w:p>
        </w:tc>
        <w:tc>
          <w:tcPr>
            <w:tcW w:w="1261" w:type="dxa"/>
            <w:tcBorders>
              <w:top w:val="nil"/>
              <w:left w:val="nil"/>
              <w:bottom w:val="single" w:sz="4" w:space="0" w:color="auto"/>
              <w:right w:val="single" w:sz="4" w:space="0" w:color="auto"/>
            </w:tcBorders>
            <w:shd w:val="clear" w:color="auto" w:fill="auto"/>
            <w:noWrap/>
            <w:vAlign w:val="center"/>
            <w:hideMark/>
          </w:tcPr>
          <w:p w14:paraId="1CE068A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321.20</w:t>
            </w:r>
          </w:p>
        </w:tc>
        <w:tc>
          <w:tcPr>
            <w:tcW w:w="1171" w:type="dxa"/>
            <w:tcBorders>
              <w:top w:val="nil"/>
              <w:left w:val="nil"/>
              <w:bottom w:val="single" w:sz="4" w:space="0" w:color="auto"/>
              <w:right w:val="single" w:sz="4" w:space="0" w:color="auto"/>
            </w:tcBorders>
            <w:shd w:val="clear" w:color="auto" w:fill="auto"/>
            <w:noWrap/>
            <w:vAlign w:val="center"/>
            <w:hideMark/>
          </w:tcPr>
          <w:p w14:paraId="681C912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2AF9A358"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1.70</w:t>
            </w:r>
          </w:p>
        </w:tc>
        <w:tc>
          <w:tcPr>
            <w:tcW w:w="1800" w:type="dxa"/>
            <w:vMerge/>
            <w:tcBorders>
              <w:left w:val="single" w:sz="4" w:space="0" w:color="auto"/>
              <w:right w:val="single" w:sz="4" w:space="0" w:color="auto"/>
            </w:tcBorders>
            <w:shd w:val="clear" w:color="auto" w:fill="auto"/>
            <w:vAlign w:val="center"/>
            <w:hideMark/>
          </w:tcPr>
          <w:p w14:paraId="45FC2B74"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61BDBB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26205BB"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63EDD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9A8BC8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321.20</w:t>
            </w:r>
          </w:p>
        </w:tc>
        <w:tc>
          <w:tcPr>
            <w:tcW w:w="1261" w:type="dxa"/>
            <w:tcBorders>
              <w:top w:val="nil"/>
              <w:left w:val="nil"/>
              <w:bottom w:val="single" w:sz="4" w:space="0" w:color="auto"/>
              <w:right w:val="single" w:sz="4" w:space="0" w:color="auto"/>
            </w:tcBorders>
            <w:shd w:val="clear" w:color="auto" w:fill="auto"/>
            <w:noWrap/>
            <w:vAlign w:val="center"/>
            <w:hideMark/>
          </w:tcPr>
          <w:p w14:paraId="69557C4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322.00</w:t>
            </w:r>
          </w:p>
        </w:tc>
        <w:tc>
          <w:tcPr>
            <w:tcW w:w="1171" w:type="dxa"/>
            <w:tcBorders>
              <w:top w:val="nil"/>
              <w:left w:val="nil"/>
              <w:bottom w:val="single" w:sz="4" w:space="0" w:color="auto"/>
              <w:right w:val="single" w:sz="4" w:space="0" w:color="auto"/>
            </w:tcBorders>
            <w:shd w:val="clear" w:color="auto" w:fill="auto"/>
            <w:noWrap/>
            <w:vAlign w:val="center"/>
            <w:hideMark/>
          </w:tcPr>
          <w:p w14:paraId="0F8EA07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0.80</w:t>
            </w:r>
          </w:p>
        </w:tc>
        <w:tc>
          <w:tcPr>
            <w:tcW w:w="1081" w:type="dxa"/>
            <w:tcBorders>
              <w:top w:val="nil"/>
              <w:left w:val="nil"/>
              <w:bottom w:val="single" w:sz="4" w:space="0" w:color="auto"/>
              <w:right w:val="single" w:sz="4" w:space="0" w:color="auto"/>
            </w:tcBorders>
            <w:shd w:val="clear" w:color="auto" w:fill="auto"/>
            <w:noWrap/>
            <w:vAlign w:val="center"/>
            <w:hideMark/>
          </w:tcPr>
          <w:p w14:paraId="6DADDC4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0.43</w:t>
            </w:r>
          </w:p>
        </w:tc>
        <w:tc>
          <w:tcPr>
            <w:tcW w:w="1800" w:type="dxa"/>
            <w:vMerge/>
            <w:tcBorders>
              <w:left w:val="single" w:sz="4" w:space="0" w:color="auto"/>
              <w:right w:val="single" w:sz="4" w:space="0" w:color="auto"/>
            </w:tcBorders>
            <w:shd w:val="clear" w:color="auto" w:fill="auto"/>
            <w:vAlign w:val="center"/>
            <w:hideMark/>
          </w:tcPr>
          <w:p w14:paraId="41E95A3A"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30373E6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00306408"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82AAA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0D8B83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322.00</w:t>
            </w:r>
          </w:p>
        </w:tc>
        <w:tc>
          <w:tcPr>
            <w:tcW w:w="1261" w:type="dxa"/>
            <w:tcBorders>
              <w:top w:val="nil"/>
              <w:left w:val="nil"/>
              <w:bottom w:val="single" w:sz="4" w:space="0" w:color="auto"/>
              <w:right w:val="single" w:sz="4" w:space="0" w:color="auto"/>
            </w:tcBorders>
            <w:shd w:val="clear" w:color="auto" w:fill="auto"/>
            <w:noWrap/>
            <w:vAlign w:val="center"/>
            <w:hideMark/>
          </w:tcPr>
          <w:p w14:paraId="251F9B4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322.50</w:t>
            </w:r>
          </w:p>
        </w:tc>
        <w:tc>
          <w:tcPr>
            <w:tcW w:w="1171" w:type="dxa"/>
            <w:tcBorders>
              <w:top w:val="nil"/>
              <w:left w:val="nil"/>
              <w:bottom w:val="single" w:sz="4" w:space="0" w:color="auto"/>
              <w:right w:val="single" w:sz="4" w:space="0" w:color="auto"/>
            </w:tcBorders>
            <w:shd w:val="clear" w:color="auto" w:fill="auto"/>
            <w:noWrap/>
            <w:vAlign w:val="center"/>
            <w:hideMark/>
          </w:tcPr>
          <w:p w14:paraId="4895AED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31614E17"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1.28</w:t>
            </w:r>
          </w:p>
        </w:tc>
        <w:tc>
          <w:tcPr>
            <w:tcW w:w="1800" w:type="dxa"/>
            <w:vMerge/>
            <w:tcBorders>
              <w:left w:val="single" w:sz="4" w:space="0" w:color="auto"/>
              <w:right w:val="single" w:sz="4" w:space="0" w:color="auto"/>
            </w:tcBorders>
            <w:shd w:val="clear" w:color="auto" w:fill="auto"/>
            <w:vAlign w:val="center"/>
            <w:hideMark/>
          </w:tcPr>
          <w:p w14:paraId="7CFD95FA"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76F9EE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CADAF2D"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7A456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CC5204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322.50</w:t>
            </w:r>
          </w:p>
        </w:tc>
        <w:tc>
          <w:tcPr>
            <w:tcW w:w="1261" w:type="dxa"/>
            <w:tcBorders>
              <w:top w:val="nil"/>
              <w:left w:val="nil"/>
              <w:bottom w:val="single" w:sz="4" w:space="0" w:color="auto"/>
              <w:right w:val="single" w:sz="4" w:space="0" w:color="auto"/>
            </w:tcBorders>
            <w:shd w:val="clear" w:color="auto" w:fill="auto"/>
            <w:noWrap/>
            <w:vAlign w:val="center"/>
            <w:hideMark/>
          </w:tcPr>
          <w:p w14:paraId="31739A2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323.15</w:t>
            </w:r>
          </w:p>
        </w:tc>
        <w:tc>
          <w:tcPr>
            <w:tcW w:w="1171" w:type="dxa"/>
            <w:tcBorders>
              <w:top w:val="nil"/>
              <w:left w:val="nil"/>
              <w:bottom w:val="single" w:sz="4" w:space="0" w:color="auto"/>
              <w:right w:val="single" w:sz="4" w:space="0" w:color="auto"/>
            </w:tcBorders>
            <w:shd w:val="clear" w:color="auto" w:fill="auto"/>
            <w:noWrap/>
            <w:vAlign w:val="center"/>
            <w:hideMark/>
          </w:tcPr>
          <w:p w14:paraId="3AECE47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0.65</w:t>
            </w:r>
          </w:p>
        </w:tc>
        <w:tc>
          <w:tcPr>
            <w:tcW w:w="1081" w:type="dxa"/>
            <w:tcBorders>
              <w:top w:val="nil"/>
              <w:left w:val="nil"/>
              <w:bottom w:val="single" w:sz="4" w:space="0" w:color="auto"/>
              <w:right w:val="single" w:sz="4" w:space="0" w:color="auto"/>
            </w:tcBorders>
            <w:shd w:val="clear" w:color="auto" w:fill="auto"/>
            <w:noWrap/>
            <w:vAlign w:val="center"/>
            <w:hideMark/>
          </w:tcPr>
          <w:p w14:paraId="2D067CF5"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1.16</w:t>
            </w:r>
          </w:p>
        </w:tc>
        <w:tc>
          <w:tcPr>
            <w:tcW w:w="1800" w:type="dxa"/>
            <w:vMerge/>
            <w:tcBorders>
              <w:left w:val="single" w:sz="4" w:space="0" w:color="auto"/>
              <w:right w:val="single" w:sz="4" w:space="0" w:color="auto"/>
            </w:tcBorders>
            <w:shd w:val="clear" w:color="auto" w:fill="auto"/>
            <w:vAlign w:val="center"/>
            <w:hideMark/>
          </w:tcPr>
          <w:p w14:paraId="6CF48BE8"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CA8395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C749855"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263E1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C28018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323.15</w:t>
            </w:r>
          </w:p>
        </w:tc>
        <w:tc>
          <w:tcPr>
            <w:tcW w:w="1261" w:type="dxa"/>
            <w:tcBorders>
              <w:top w:val="nil"/>
              <w:left w:val="nil"/>
              <w:bottom w:val="single" w:sz="4" w:space="0" w:color="auto"/>
              <w:right w:val="single" w:sz="4" w:space="0" w:color="auto"/>
            </w:tcBorders>
            <w:shd w:val="clear" w:color="auto" w:fill="auto"/>
            <w:noWrap/>
            <w:vAlign w:val="center"/>
            <w:hideMark/>
          </w:tcPr>
          <w:p w14:paraId="55CF220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323.75</w:t>
            </w:r>
          </w:p>
        </w:tc>
        <w:tc>
          <w:tcPr>
            <w:tcW w:w="1171" w:type="dxa"/>
            <w:tcBorders>
              <w:top w:val="nil"/>
              <w:left w:val="nil"/>
              <w:bottom w:val="single" w:sz="4" w:space="0" w:color="auto"/>
              <w:right w:val="single" w:sz="4" w:space="0" w:color="auto"/>
            </w:tcBorders>
            <w:shd w:val="clear" w:color="auto" w:fill="auto"/>
            <w:noWrap/>
            <w:vAlign w:val="center"/>
            <w:hideMark/>
          </w:tcPr>
          <w:p w14:paraId="065886B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0D34C1BF"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1.41</w:t>
            </w:r>
          </w:p>
        </w:tc>
        <w:tc>
          <w:tcPr>
            <w:tcW w:w="1800" w:type="dxa"/>
            <w:vMerge/>
            <w:tcBorders>
              <w:left w:val="single" w:sz="4" w:space="0" w:color="auto"/>
              <w:right w:val="single" w:sz="4" w:space="0" w:color="auto"/>
            </w:tcBorders>
            <w:shd w:val="clear" w:color="auto" w:fill="auto"/>
            <w:vAlign w:val="center"/>
            <w:hideMark/>
          </w:tcPr>
          <w:p w14:paraId="3BF976C2"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6C4DB70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DF15D1F"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04E5A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6EAD30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323.75</w:t>
            </w:r>
          </w:p>
        </w:tc>
        <w:tc>
          <w:tcPr>
            <w:tcW w:w="1261" w:type="dxa"/>
            <w:tcBorders>
              <w:top w:val="nil"/>
              <w:left w:val="nil"/>
              <w:bottom w:val="single" w:sz="4" w:space="0" w:color="auto"/>
              <w:right w:val="single" w:sz="4" w:space="0" w:color="auto"/>
            </w:tcBorders>
            <w:shd w:val="clear" w:color="auto" w:fill="auto"/>
            <w:noWrap/>
            <w:vAlign w:val="center"/>
            <w:hideMark/>
          </w:tcPr>
          <w:p w14:paraId="29AE25C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324.35</w:t>
            </w:r>
          </w:p>
        </w:tc>
        <w:tc>
          <w:tcPr>
            <w:tcW w:w="1171" w:type="dxa"/>
            <w:tcBorders>
              <w:top w:val="nil"/>
              <w:left w:val="nil"/>
              <w:bottom w:val="single" w:sz="4" w:space="0" w:color="auto"/>
              <w:right w:val="single" w:sz="4" w:space="0" w:color="auto"/>
            </w:tcBorders>
            <w:shd w:val="clear" w:color="auto" w:fill="auto"/>
            <w:noWrap/>
            <w:vAlign w:val="center"/>
            <w:hideMark/>
          </w:tcPr>
          <w:p w14:paraId="18EB4D2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15FADA0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0.46</w:t>
            </w:r>
          </w:p>
        </w:tc>
        <w:tc>
          <w:tcPr>
            <w:tcW w:w="1800" w:type="dxa"/>
            <w:vMerge/>
            <w:tcBorders>
              <w:left w:val="single" w:sz="4" w:space="0" w:color="auto"/>
              <w:right w:val="single" w:sz="4" w:space="0" w:color="auto"/>
            </w:tcBorders>
            <w:shd w:val="clear" w:color="auto" w:fill="auto"/>
            <w:vAlign w:val="center"/>
            <w:hideMark/>
          </w:tcPr>
          <w:p w14:paraId="538B4616"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10CAA6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0F88E717"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8E613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433D3F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324.35</w:t>
            </w:r>
          </w:p>
        </w:tc>
        <w:tc>
          <w:tcPr>
            <w:tcW w:w="1261" w:type="dxa"/>
            <w:tcBorders>
              <w:top w:val="nil"/>
              <w:left w:val="nil"/>
              <w:bottom w:val="single" w:sz="4" w:space="0" w:color="auto"/>
              <w:right w:val="single" w:sz="4" w:space="0" w:color="auto"/>
            </w:tcBorders>
            <w:shd w:val="clear" w:color="auto" w:fill="auto"/>
            <w:noWrap/>
            <w:vAlign w:val="center"/>
            <w:hideMark/>
          </w:tcPr>
          <w:p w14:paraId="5356AC6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325.00</w:t>
            </w:r>
          </w:p>
        </w:tc>
        <w:tc>
          <w:tcPr>
            <w:tcW w:w="1171" w:type="dxa"/>
            <w:tcBorders>
              <w:top w:val="nil"/>
              <w:left w:val="nil"/>
              <w:bottom w:val="single" w:sz="4" w:space="0" w:color="auto"/>
              <w:right w:val="single" w:sz="4" w:space="0" w:color="auto"/>
            </w:tcBorders>
            <w:shd w:val="clear" w:color="auto" w:fill="auto"/>
            <w:noWrap/>
            <w:vAlign w:val="center"/>
            <w:hideMark/>
          </w:tcPr>
          <w:p w14:paraId="3F20BBD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0.65</w:t>
            </w:r>
          </w:p>
        </w:tc>
        <w:tc>
          <w:tcPr>
            <w:tcW w:w="1081" w:type="dxa"/>
            <w:tcBorders>
              <w:top w:val="nil"/>
              <w:left w:val="nil"/>
              <w:bottom w:val="single" w:sz="4" w:space="0" w:color="auto"/>
              <w:right w:val="single" w:sz="4" w:space="0" w:color="auto"/>
            </w:tcBorders>
            <w:shd w:val="clear" w:color="auto" w:fill="auto"/>
            <w:noWrap/>
            <w:vAlign w:val="center"/>
            <w:hideMark/>
          </w:tcPr>
          <w:p w14:paraId="65D216F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0.06</w:t>
            </w:r>
          </w:p>
        </w:tc>
        <w:tc>
          <w:tcPr>
            <w:tcW w:w="1800" w:type="dxa"/>
            <w:vMerge/>
            <w:tcBorders>
              <w:left w:val="single" w:sz="4" w:space="0" w:color="auto"/>
              <w:right w:val="single" w:sz="4" w:space="0" w:color="auto"/>
            </w:tcBorders>
            <w:shd w:val="clear" w:color="auto" w:fill="auto"/>
            <w:vAlign w:val="center"/>
            <w:hideMark/>
          </w:tcPr>
          <w:p w14:paraId="47C70978"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39C32C5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E91991B"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161CE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55F583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325.00</w:t>
            </w:r>
          </w:p>
        </w:tc>
        <w:tc>
          <w:tcPr>
            <w:tcW w:w="1261" w:type="dxa"/>
            <w:tcBorders>
              <w:top w:val="nil"/>
              <w:left w:val="nil"/>
              <w:bottom w:val="single" w:sz="4" w:space="0" w:color="auto"/>
              <w:right w:val="single" w:sz="4" w:space="0" w:color="auto"/>
            </w:tcBorders>
            <w:shd w:val="clear" w:color="auto" w:fill="auto"/>
            <w:noWrap/>
            <w:vAlign w:val="center"/>
            <w:hideMark/>
          </w:tcPr>
          <w:p w14:paraId="65C89D8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326.00</w:t>
            </w:r>
          </w:p>
        </w:tc>
        <w:tc>
          <w:tcPr>
            <w:tcW w:w="1171" w:type="dxa"/>
            <w:tcBorders>
              <w:top w:val="nil"/>
              <w:left w:val="nil"/>
              <w:bottom w:val="single" w:sz="4" w:space="0" w:color="auto"/>
              <w:right w:val="single" w:sz="4" w:space="0" w:color="auto"/>
            </w:tcBorders>
            <w:shd w:val="clear" w:color="auto" w:fill="auto"/>
            <w:noWrap/>
            <w:vAlign w:val="center"/>
            <w:hideMark/>
          </w:tcPr>
          <w:p w14:paraId="5C4F688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1.00</w:t>
            </w:r>
          </w:p>
        </w:tc>
        <w:tc>
          <w:tcPr>
            <w:tcW w:w="1081" w:type="dxa"/>
            <w:tcBorders>
              <w:top w:val="nil"/>
              <w:left w:val="nil"/>
              <w:bottom w:val="single" w:sz="4" w:space="0" w:color="auto"/>
              <w:right w:val="single" w:sz="4" w:space="0" w:color="auto"/>
            </w:tcBorders>
            <w:shd w:val="clear" w:color="auto" w:fill="auto"/>
            <w:noWrap/>
            <w:vAlign w:val="center"/>
            <w:hideMark/>
          </w:tcPr>
          <w:p w14:paraId="6D6AF1B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0.02</w:t>
            </w:r>
          </w:p>
        </w:tc>
        <w:tc>
          <w:tcPr>
            <w:tcW w:w="1800" w:type="dxa"/>
            <w:vMerge/>
            <w:tcBorders>
              <w:left w:val="single" w:sz="4" w:space="0" w:color="auto"/>
              <w:right w:val="single" w:sz="4" w:space="0" w:color="auto"/>
            </w:tcBorders>
            <w:shd w:val="clear" w:color="auto" w:fill="auto"/>
            <w:vAlign w:val="center"/>
            <w:hideMark/>
          </w:tcPr>
          <w:p w14:paraId="3AC8DDEA"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6F6366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F7765F4"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AB878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97B6DC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326.00</w:t>
            </w:r>
          </w:p>
        </w:tc>
        <w:tc>
          <w:tcPr>
            <w:tcW w:w="1261" w:type="dxa"/>
            <w:tcBorders>
              <w:top w:val="nil"/>
              <w:left w:val="nil"/>
              <w:bottom w:val="single" w:sz="4" w:space="0" w:color="auto"/>
              <w:right w:val="single" w:sz="4" w:space="0" w:color="auto"/>
            </w:tcBorders>
            <w:shd w:val="clear" w:color="auto" w:fill="auto"/>
            <w:noWrap/>
            <w:vAlign w:val="center"/>
            <w:hideMark/>
          </w:tcPr>
          <w:p w14:paraId="3F306C4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326.50</w:t>
            </w:r>
          </w:p>
        </w:tc>
        <w:tc>
          <w:tcPr>
            <w:tcW w:w="1171" w:type="dxa"/>
            <w:tcBorders>
              <w:top w:val="nil"/>
              <w:left w:val="nil"/>
              <w:bottom w:val="single" w:sz="4" w:space="0" w:color="auto"/>
              <w:right w:val="single" w:sz="4" w:space="0" w:color="auto"/>
            </w:tcBorders>
            <w:shd w:val="clear" w:color="auto" w:fill="auto"/>
            <w:noWrap/>
            <w:vAlign w:val="center"/>
            <w:hideMark/>
          </w:tcPr>
          <w:p w14:paraId="3FB69D9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5BC93DE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0.70</w:t>
            </w:r>
          </w:p>
        </w:tc>
        <w:tc>
          <w:tcPr>
            <w:tcW w:w="1800" w:type="dxa"/>
            <w:vMerge/>
            <w:tcBorders>
              <w:left w:val="single" w:sz="4" w:space="0" w:color="auto"/>
              <w:right w:val="single" w:sz="4" w:space="0" w:color="auto"/>
            </w:tcBorders>
            <w:shd w:val="clear" w:color="auto" w:fill="auto"/>
            <w:vAlign w:val="center"/>
            <w:hideMark/>
          </w:tcPr>
          <w:p w14:paraId="525833F6"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1CCE3FE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0D888B7E"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8F08F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14580F4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326.50</w:t>
            </w:r>
          </w:p>
        </w:tc>
        <w:tc>
          <w:tcPr>
            <w:tcW w:w="1261" w:type="dxa"/>
            <w:tcBorders>
              <w:top w:val="nil"/>
              <w:left w:val="nil"/>
              <w:bottom w:val="single" w:sz="4" w:space="0" w:color="auto"/>
              <w:right w:val="single" w:sz="4" w:space="0" w:color="auto"/>
            </w:tcBorders>
            <w:shd w:val="clear" w:color="auto" w:fill="auto"/>
            <w:noWrap/>
            <w:vAlign w:val="center"/>
            <w:hideMark/>
          </w:tcPr>
          <w:p w14:paraId="114FC47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327.30</w:t>
            </w:r>
          </w:p>
        </w:tc>
        <w:tc>
          <w:tcPr>
            <w:tcW w:w="1171" w:type="dxa"/>
            <w:tcBorders>
              <w:top w:val="nil"/>
              <w:left w:val="nil"/>
              <w:bottom w:val="single" w:sz="4" w:space="0" w:color="auto"/>
              <w:right w:val="single" w:sz="4" w:space="0" w:color="auto"/>
            </w:tcBorders>
            <w:shd w:val="clear" w:color="auto" w:fill="auto"/>
            <w:noWrap/>
            <w:vAlign w:val="center"/>
            <w:hideMark/>
          </w:tcPr>
          <w:p w14:paraId="3C307AE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0.80</w:t>
            </w:r>
          </w:p>
        </w:tc>
        <w:tc>
          <w:tcPr>
            <w:tcW w:w="1081" w:type="dxa"/>
            <w:tcBorders>
              <w:top w:val="nil"/>
              <w:left w:val="nil"/>
              <w:bottom w:val="single" w:sz="4" w:space="0" w:color="auto"/>
              <w:right w:val="single" w:sz="4" w:space="0" w:color="auto"/>
            </w:tcBorders>
            <w:shd w:val="clear" w:color="auto" w:fill="auto"/>
            <w:noWrap/>
            <w:vAlign w:val="center"/>
            <w:hideMark/>
          </w:tcPr>
          <w:p w14:paraId="2AE86EFA"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1.39</w:t>
            </w:r>
          </w:p>
        </w:tc>
        <w:tc>
          <w:tcPr>
            <w:tcW w:w="1800" w:type="dxa"/>
            <w:vMerge/>
            <w:tcBorders>
              <w:left w:val="single" w:sz="4" w:space="0" w:color="auto"/>
              <w:right w:val="single" w:sz="4" w:space="0" w:color="auto"/>
            </w:tcBorders>
            <w:shd w:val="clear" w:color="auto" w:fill="auto"/>
            <w:vAlign w:val="center"/>
            <w:hideMark/>
          </w:tcPr>
          <w:p w14:paraId="31F62BFC"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C02411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FABCAD6"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5C1CB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AC67E4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327.30</w:t>
            </w:r>
          </w:p>
        </w:tc>
        <w:tc>
          <w:tcPr>
            <w:tcW w:w="1261" w:type="dxa"/>
            <w:tcBorders>
              <w:top w:val="nil"/>
              <w:left w:val="nil"/>
              <w:bottom w:val="single" w:sz="4" w:space="0" w:color="auto"/>
              <w:right w:val="single" w:sz="4" w:space="0" w:color="auto"/>
            </w:tcBorders>
            <w:shd w:val="clear" w:color="auto" w:fill="auto"/>
            <w:noWrap/>
            <w:vAlign w:val="center"/>
            <w:hideMark/>
          </w:tcPr>
          <w:p w14:paraId="3BE870C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328.50</w:t>
            </w:r>
          </w:p>
        </w:tc>
        <w:tc>
          <w:tcPr>
            <w:tcW w:w="1171" w:type="dxa"/>
            <w:tcBorders>
              <w:top w:val="nil"/>
              <w:left w:val="nil"/>
              <w:bottom w:val="single" w:sz="4" w:space="0" w:color="auto"/>
              <w:right w:val="single" w:sz="4" w:space="0" w:color="auto"/>
            </w:tcBorders>
            <w:shd w:val="clear" w:color="auto" w:fill="auto"/>
            <w:noWrap/>
            <w:vAlign w:val="center"/>
            <w:hideMark/>
          </w:tcPr>
          <w:p w14:paraId="5F3B07C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1.20</w:t>
            </w:r>
          </w:p>
        </w:tc>
        <w:tc>
          <w:tcPr>
            <w:tcW w:w="1081" w:type="dxa"/>
            <w:tcBorders>
              <w:top w:val="nil"/>
              <w:left w:val="nil"/>
              <w:bottom w:val="single" w:sz="4" w:space="0" w:color="auto"/>
              <w:right w:val="single" w:sz="4" w:space="0" w:color="auto"/>
            </w:tcBorders>
            <w:shd w:val="clear" w:color="auto" w:fill="auto"/>
            <w:noWrap/>
            <w:vAlign w:val="center"/>
            <w:hideMark/>
          </w:tcPr>
          <w:p w14:paraId="76A5A7A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0.32</w:t>
            </w:r>
          </w:p>
        </w:tc>
        <w:tc>
          <w:tcPr>
            <w:tcW w:w="1800" w:type="dxa"/>
            <w:vMerge/>
            <w:tcBorders>
              <w:left w:val="single" w:sz="4" w:space="0" w:color="auto"/>
              <w:right w:val="single" w:sz="4" w:space="0" w:color="auto"/>
            </w:tcBorders>
            <w:shd w:val="clear" w:color="auto" w:fill="auto"/>
            <w:vAlign w:val="center"/>
            <w:hideMark/>
          </w:tcPr>
          <w:p w14:paraId="4C1D3CAF"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18ADD40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037F32B"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9159B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F2BC9D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328.50</w:t>
            </w:r>
          </w:p>
        </w:tc>
        <w:tc>
          <w:tcPr>
            <w:tcW w:w="1261" w:type="dxa"/>
            <w:tcBorders>
              <w:top w:val="nil"/>
              <w:left w:val="nil"/>
              <w:bottom w:val="single" w:sz="4" w:space="0" w:color="auto"/>
              <w:right w:val="single" w:sz="4" w:space="0" w:color="auto"/>
            </w:tcBorders>
            <w:shd w:val="clear" w:color="auto" w:fill="auto"/>
            <w:noWrap/>
            <w:vAlign w:val="center"/>
            <w:hideMark/>
          </w:tcPr>
          <w:p w14:paraId="5DEB7A2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329.50</w:t>
            </w:r>
          </w:p>
        </w:tc>
        <w:tc>
          <w:tcPr>
            <w:tcW w:w="1171" w:type="dxa"/>
            <w:tcBorders>
              <w:top w:val="nil"/>
              <w:left w:val="nil"/>
              <w:bottom w:val="single" w:sz="4" w:space="0" w:color="auto"/>
              <w:right w:val="single" w:sz="4" w:space="0" w:color="auto"/>
            </w:tcBorders>
            <w:shd w:val="clear" w:color="auto" w:fill="auto"/>
            <w:noWrap/>
            <w:vAlign w:val="center"/>
            <w:hideMark/>
          </w:tcPr>
          <w:p w14:paraId="2DB9E85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1.00</w:t>
            </w:r>
          </w:p>
        </w:tc>
        <w:tc>
          <w:tcPr>
            <w:tcW w:w="1081" w:type="dxa"/>
            <w:tcBorders>
              <w:top w:val="nil"/>
              <w:left w:val="nil"/>
              <w:bottom w:val="single" w:sz="4" w:space="0" w:color="auto"/>
              <w:right w:val="single" w:sz="4" w:space="0" w:color="auto"/>
            </w:tcBorders>
            <w:shd w:val="clear" w:color="auto" w:fill="auto"/>
            <w:noWrap/>
            <w:vAlign w:val="center"/>
            <w:hideMark/>
          </w:tcPr>
          <w:p w14:paraId="5013E21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0.09</w:t>
            </w:r>
          </w:p>
        </w:tc>
        <w:tc>
          <w:tcPr>
            <w:tcW w:w="1800" w:type="dxa"/>
            <w:vMerge/>
            <w:tcBorders>
              <w:left w:val="single" w:sz="4" w:space="0" w:color="auto"/>
              <w:right w:val="single" w:sz="4" w:space="0" w:color="auto"/>
            </w:tcBorders>
            <w:shd w:val="clear" w:color="auto" w:fill="auto"/>
            <w:vAlign w:val="center"/>
            <w:hideMark/>
          </w:tcPr>
          <w:p w14:paraId="25D68ACB"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329744D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E311C7B"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78B26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A60138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329.50</w:t>
            </w:r>
          </w:p>
        </w:tc>
        <w:tc>
          <w:tcPr>
            <w:tcW w:w="1261" w:type="dxa"/>
            <w:tcBorders>
              <w:top w:val="nil"/>
              <w:left w:val="nil"/>
              <w:bottom w:val="single" w:sz="4" w:space="0" w:color="auto"/>
              <w:right w:val="single" w:sz="4" w:space="0" w:color="auto"/>
            </w:tcBorders>
            <w:shd w:val="clear" w:color="auto" w:fill="auto"/>
            <w:noWrap/>
            <w:vAlign w:val="center"/>
            <w:hideMark/>
          </w:tcPr>
          <w:p w14:paraId="22D9BED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331.00</w:t>
            </w:r>
          </w:p>
        </w:tc>
        <w:tc>
          <w:tcPr>
            <w:tcW w:w="1171" w:type="dxa"/>
            <w:tcBorders>
              <w:top w:val="nil"/>
              <w:left w:val="nil"/>
              <w:bottom w:val="single" w:sz="4" w:space="0" w:color="auto"/>
              <w:right w:val="single" w:sz="4" w:space="0" w:color="auto"/>
            </w:tcBorders>
            <w:shd w:val="clear" w:color="auto" w:fill="auto"/>
            <w:noWrap/>
            <w:vAlign w:val="center"/>
            <w:hideMark/>
          </w:tcPr>
          <w:p w14:paraId="167A282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67640E6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0.06</w:t>
            </w:r>
          </w:p>
        </w:tc>
        <w:tc>
          <w:tcPr>
            <w:tcW w:w="1800" w:type="dxa"/>
            <w:vMerge/>
            <w:tcBorders>
              <w:left w:val="single" w:sz="4" w:space="0" w:color="auto"/>
              <w:right w:val="single" w:sz="4" w:space="0" w:color="auto"/>
            </w:tcBorders>
            <w:shd w:val="clear" w:color="auto" w:fill="auto"/>
            <w:vAlign w:val="center"/>
            <w:hideMark/>
          </w:tcPr>
          <w:p w14:paraId="048A61C3"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BD53A7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5948219"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1E836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6A5109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331.00</w:t>
            </w:r>
          </w:p>
        </w:tc>
        <w:tc>
          <w:tcPr>
            <w:tcW w:w="1261" w:type="dxa"/>
            <w:tcBorders>
              <w:top w:val="nil"/>
              <w:left w:val="nil"/>
              <w:bottom w:val="single" w:sz="4" w:space="0" w:color="auto"/>
              <w:right w:val="single" w:sz="4" w:space="0" w:color="auto"/>
            </w:tcBorders>
            <w:shd w:val="clear" w:color="auto" w:fill="auto"/>
            <w:noWrap/>
            <w:vAlign w:val="center"/>
            <w:hideMark/>
          </w:tcPr>
          <w:p w14:paraId="257B485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331.90</w:t>
            </w:r>
          </w:p>
        </w:tc>
        <w:tc>
          <w:tcPr>
            <w:tcW w:w="1171" w:type="dxa"/>
            <w:tcBorders>
              <w:top w:val="nil"/>
              <w:left w:val="nil"/>
              <w:bottom w:val="single" w:sz="4" w:space="0" w:color="auto"/>
              <w:right w:val="single" w:sz="4" w:space="0" w:color="auto"/>
            </w:tcBorders>
            <w:shd w:val="clear" w:color="auto" w:fill="auto"/>
            <w:noWrap/>
            <w:vAlign w:val="center"/>
            <w:hideMark/>
          </w:tcPr>
          <w:p w14:paraId="05928A9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0.90</w:t>
            </w:r>
          </w:p>
        </w:tc>
        <w:tc>
          <w:tcPr>
            <w:tcW w:w="1081" w:type="dxa"/>
            <w:tcBorders>
              <w:top w:val="nil"/>
              <w:left w:val="nil"/>
              <w:bottom w:val="single" w:sz="4" w:space="0" w:color="auto"/>
              <w:right w:val="single" w:sz="4" w:space="0" w:color="auto"/>
            </w:tcBorders>
            <w:shd w:val="clear" w:color="auto" w:fill="auto"/>
            <w:noWrap/>
            <w:vAlign w:val="center"/>
            <w:hideMark/>
          </w:tcPr>
          <w:p w14:paraId="61DAC48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0.01</w:t>
            </w:r>
          </w:p>
        </w:tc>
        <w:tc>
          <w:tcPr>
            <w:tcW w:w="1800" w:type="dxa"/>
            <w:vMerge/>
            <w:tcBorders>
              <w:left w:val="single" w:sz="4" w:space="0" w:color="auto"/>
              <w:right w:val="single" w:sz="4" w:space="0" w:color="auto"/>
            </w:tcBorders>
            <w:shd w:val="clear" w:color="auto" w:fill="auto"/>
            <w:vAlign w:val="center"/>
            <w:hideMark/>
          </w:tcPr>
          <w:p w14:paraId="20B23F71"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138A81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4EB93C1"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4FBE8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74D9C9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331.90</w:t>
            </w:r>
          </w:p>
        </w:tc>
        <w:tc>
          <w:tcPr>
            <w:tcW w:w="1261" w:type="dxa"/>
            <w:tcBorders>
              <w:top w:val="nil"/>
              <w:left w:val="nil"/>
              <w:bottom w:val="single" w:sz="4" w:space="0" w:color="auto"/>
              <w:right w:val="single" w:sz="4" w:space="0" w:color="auto"/>
            </w:tcBorders>
            <w:shd w:val="clear" w:color="auto" w:fill="auto"/>
            <w:noWrap/>
            <w:vAlign w:val="center"/>
            <w:hideMark/>
          </w:tcPr>
          <w:p w14:paraId="477CE1E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332.40</w:t>
            </w:r>
          </w:p>
        </w:tc>
        <w:tc>
          <w:tcPr>
            <w:tcW w:w="1171" w:type="dxa"/>
            <w:tcBorders>
              <w:top w:val="nil"/>
              <w:left w:val="nil"/>
              <w:bottom w:val="single" w:sz="4" w:space="0" w:color="auto"/>
              <w:right w:val="single" w:sz="4" w:space="0" w:color="auto"/>
            </w:tcBorders>
            <w:shd w:val="clear" w:color="auto" w:fill="auto"/>
            <w:noWrap/>
            <w:vAlign w:val="center"/>
            <w:hideMark/>
          </w:tcPr>
          <w:p w14:paraId="1CF3830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44F7A10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0.79</w:t>
            </w:r>
          </w:p>
        </w:tc>
        <w:tc>
          <w:tcPr>
            <w:tcW w:w="1800" w:type="dxa"/>
            <w:vMerge/>
            <w:tcBorders>
              <w:left w:val="single" w:sz="4" w:space="0" w:color="auto"/>
              <w:right w:val="single" w:sz="4" w:space="0" w:color="auto"/>
            </w:tcBorders>
            <w:shd w:val="clear" w:color="auto" w:fill="auto"/>
            <w:vAlign w:val="center"/>
            <w:hideMark/>
          </w:tcPr>
          <w:p w14:paraId="6AE872EF"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28E374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74CA948"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9041C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5387A5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332.40</w:t>
            </w:r>
          </w:p>
        </w:tc>
        <w:tc>
          <w:tcPr>
            <w:tcW w:w="1261" w:type="dxa"/>
            <w:tcBorders>
              <w:top w:val="nil"/>
              <w:left w:val="nil"/>
              <w:bottom w:val="single" w:sz="4" w:space="0" w:color="auto"/>
              <w:right w:val="single" w:sz="4" w:space="0" w:color="auto"/>
            </w:tcBorders>
            <w:shd w:val="clear" w:color="auto" w:fill="auto"/>
            <w:noWrap/>
            <w:vAlign w:val="center"/>
            <w:hideMark/>
          </w:tcPr>
          <w:p w14:paraId="12BAFA0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333.00</w:t>
            </w:r>
          </w:p>
        </w:tc>
        <w:tc>
          <w:tcPr>
            <w:tcW w:w="1171" w:type="dxa"/>
            <w:tcBorders>
              <w:top w:val="nil"/>
              <w:left w:val="nil"/>
              <w:bottom w:val="single" w:sz="4" w:space="0" w:color="auto"/>
              <w:right w:val="single" w:sz="4" w:space="0" w:color="auto"/>
            </w:tcBorders>
            <w:shd w:val="clear" w:color="auto" w:fill="auto"/>
            <w:noWrap/>
            <w:vAlign w:val="center"/>
            <w:hideMark/>
          </w:tcPr>
          <w:p w14:paraId="2A17D4D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6F4BEE5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800" w:type="dxa"/>
            <w:vMerge/>
            <w:tcBorders>
              <w:left w:val="single" w:sz="4" w:space="0" w:color="auto"/>
              <w:right w:val="single" w:sz="4" w:space="0" w:color="auto"/>
            </w:tcBorders>
            <w:shd w:val="clear" w:color="auto" w:fill="auto"/>
            <w:vAlign w:val="center"/>
            <w:hideMark/>
          </w:tcPr>
          <w:p w14:paraId="4F03D4C7"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6106A74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3CA204EC"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07227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33C2445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333.00</w:t>
            </w:r>
          </w:p>
        </w:tc>
        <w:tc>
          <w:tcPr>
            <w:tcW w:w="1261" w:type="dxa"/>
            <w:tcBorders>
              <w:top w:val="nil"/>
              <w:left w:val="nil"/>
              <w:bottom w:val="single" w:sz="4" w:space="0" w:color="auto"/>
              <w:right w:val="single" w:sz="4" w:space="0" w:color="auto"/>
            </w:tcBorders>
            <w:shd w:val="clear" w:color="auto" w:fill="auto"/>
            <w:noWrap/>
            <w:vAlign w:val="center"/>
            <w:hideMark/>
          </w:tcPr>
          <w:p w14:paraId="3EC482E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334.50</w:t>
            </w:r>
          </w:p>
        </w:tc>
        <w:tc>
          <w:tcPr>
            <w:tcW w:w="1171" w:type="dxa"/>
            <w:tcBorders>
              <w:top w:val="nil"/>
              <w:left w:val="nil"/>
              <w:bottom w:val="single" w:sz="4" w:space="0" w:color="auto"/>
              <w:right w:val="single" w:sz="4" w:space="0" w:color="auto"/>
            </w:tcBorders>
            <w:shd w:val="clear" w:color="auto" w:fill="auto"/>
            <w:noWrap/>
            <w:vAlign w:val="center"/>
            <w:hideMark/>
          </w:tcPr>
          <w:p w14:paraId="13DF258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72AF495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0.34</w:t>
            </w:r>
          </w:p>
        </w:tc>
        <w:tc>
          <w:tcPr>
            <w:tcW w:w="1800" w:type="dxa"/>
            <w:vMerge/>
            <w:tcBorders>
              <w:left w:val="single" w:sz="4" w:space="0" w:color="auto"/>
              <w:right w:val="single" w:sz="4" w:space="0" w:color="auto"/>
            </w:tcBorders>
            <w:shd w:val="clear" w:color="auto" w:fill="auto"/>
            <w:vAlign w:val="center"/>
            <w:hideMark/>
          </w:tcPr>
          <w:p w14:paraId="499D6945"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36DC4DD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0F3C39C" w14:textId="77777777" w:rsidTr="00B64D8C">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A39BD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59E533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334.50</w:t>
            </w:r>
          </w:p>
        </w:tc>
        <w:tc>
          <w:tcPr>
            <w:tcW w:w="1261" w:type="dxa"/>
            <w:tcBorders>
              <w:top w:val="nil"/>
              <w:left w:val="nil"/>
              <w:bottom w:val="single" w:sz="4" w:space="0" w:color="auto"/>
              <w:right w:val="single" w:sz="4" w:space="0" w:color="auto"/>
            </w:tcBorders>
            <w:shd w:val="clear" w:color="auto" w:fill="auto"/>
            <w:noWrap/>
            <w:vAlign w:val="center"/>
            <w:hideMark/>
          </w:tcPr>
          <w:p w14:paraId="35EBED4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336.00</w:t>
            </w:r>
          </w:p>
        </w:tc>
        <w:tc>
          <w:tcPr>
            <w:tcW w:w="1171" w:type="dxa"/>
            <w:tcBorders>
              <w:top w:val="nil"/>
              <w:left w:val="nil"/>
              <w:bottom w:val="single" w:sz="4" w:space="0" w:color="auto"/>
              <w:right w:val="single" w:sz="4" w:space="0" w:color="auto"/>
            </w:tcBorders>
            <w:shd w:val="clear" w:color="auto" w:fill="auto"/>
            <w:noWrap/>
            <w:vAlign w:val="center"/>
            <w:hideMark/>
          </w:tcPr>
          <w:p w14:paraId="36F9A2E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21EADB3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0.13</w:t>
            </w:r>
          </w:p>
        </w:tc>
        <w:tc>
          <w:tcPr>
            <w:tcW w:w="1800" w:type="dxa"/>
            <w:vMerge/>
            <w:tcBorders>
              <w:left w:val="single" w:sz="4" w:space="0" w:color="auto"/>
              <w:bottom w:val="single" w:sz="4" w:space="0" w:color="auto"/>
              <w:right w:val="single" w:sz="4" w:space="0" w:color="auto"/>
            </w:tcBorders>
            <w:shd w:val="clear" w:color="auto" w:fill="auto"/>
            <w:vAlign w:val="center"/>
            <w:hideMark/>
          </w:tcPr>
          <w:p w14:paraId="49E8DDBE"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58F992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06FCD8E"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A43254"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02BA7B2"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336.00</w:t>
            </w:r>
          </w:p>
        </w:tc>
        <w:tc>
          <w:tcPr>
            <w:tcW w:w="1261" w:type="dxa"/>
            <w:tcBorders>
              <w:top w:val="nil"/>
              <w:left w:val="nil"/>
              <w:bottom w:val="single" w:sz="4" w:space="0" w:color="auto"/>
              <w:right w:val="single" w:sz="4" w:space="0" w:color="auto"/>
            </w:tcBorders>
            <w:shd w:val="clear" w:color="auto" w:fill="auto"/>
            <w:noWrap/>
            <w:vAlign w:val="center"/>
            <w:hideMark/>
          </w:tcPr>
          <w:p w14:paraId="25CD0FB6"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337.40</w:t>
            </w:r>
          </w:p>
        </w:tc>
        <w:tc>
          <w:tcPr>
            <w:tcW w:w="1171" w:type="dxa"/>
            <w:tcBorders>
              <w:top w:val="nil"/>
              <w:left w:val="nil"/>
              <w:bottom w:val="single" w:sz="4" w:space="0" w:color="auto"/>
              <w:right w:val="single" w:sz="4" w:space="0" w:color="auto"/>
            </w:tcBorders>
            <w:shd w:val="clear" w:color="auto" w:fill="auto"/>
            <w:noWrap/>
            <w:vAlign w:val="center"/>
            <w:hideMark/>
          </w:tcPr>
          <w:p w14:paraId="46E08DDD"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1.40</w:t>
            </w:r>
          </w:p>
        </w:tc>
        <w:tc>
          <w:tcPr>
            <w:tcW w:w="1081" w:type="dxa"/>
            <w:tcBorders>
              <w:top w:val="nil"/>
              <w:left w:val="nil"/>
              <w:bottom w:val="single" w:sz="4" w:space="0" w:color="auto"/>
              <w:right w:val="single" w:sz="4" w:space="0" w:color="auto"/>
            </w:tcBorders>
            <w:shd w:val="clear" w:color="auto" w:fill="auto"/>
            <w:noWrap/>
            <w:vAlign w:val="center"/>
            <w:hideMark/>
          </w:tcPr>
          <w:p w14:paraId="2FAF29DC"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0.13</w:t>
            </w:r>
          </w:p>
        </w:tc>
        <w:tc>
          <w:tcPr>
            <w:tcW w:w="1800" w:type="dxa"/>
            <w:vMerge w:val="restart"/>
            <w:tcBorders>
              <w:top w:val="nil"/>
              <w:left w:val="single" w:sz="4" w:space="0" w:color="auto"/>
              <w:right w:val="single" w:sz="4" w:space="0" w:color="auto"/>
            </w:tcBorders>
            <w:shd w:val="clear" w:color="auto" w:fill="auto"/>
            <w:vAlign w:val="center"/>
            <w:hideMark/>
          </w:tcPr>
          <w:p w14:paraId="6DE596D7" w14:textId="26D076DD" w:rsidR="00222666" w:rsidRPr="00CD05BA" w:rsidRDefault="00222666" w:rsidP="00222666">
            <w:pPr>
              <w:spacing w:after="0" w:line="240" w:lineRule="auto"/>
              <w:contextualSpacing/>
              <w:rPr>
                <w:rFonts w:cs="Arial"/>
                <w:color w:val="000000"/>
                <w:sz w:val="18"/>
                <w:szCs w:val="18"/>
              </w:rPr>
            </w:pPr>
            <w:r w:rsidRPr="00CD05BA">
              <w:rPr>
                <w:rFonts w:cs="Arial"/>
                <w:color w:val="000000"/>
                <w:sz w:val="18"/>
                <w:szCs w:val="18"/>
              </w:rPr>
              <w:t>Pioneer CGFI Zone</w:t>
            </w:r>
          </w:p>
        </w:tc>
        <w:tc>
          <w:tcPr>
            <w:tcW w:w="1444" w:type="dxa"/>
            <w:tcBorders>
              <w:top w:val="nil"/>
              <w:left w:val="nil"/>
              <w:bottom w:val="single" w:sz="4" w:space="0" w:color="auto"/>
              <w:right w:val="single" w:sz="4" w:space="0" w:color="auto"/>
            </w:tcBorders>
            <w:shd w:val="clear" w:color="auto" w:fill="auto"/>
            <w:noWrap/>
            <w:vAlign w:val="bottom"/>
            <w:hideMark/>
          </w:tcPr>
          <w:p w14:paraId="1BD89F9B"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9AF1D26"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2DAF0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3FA095B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337.40</w:t>
            </w:r>
          </w:p>
        </w:tc>
        <w:tc>
          <w:tcPr>
            <w:tcW w:w="1261" w:type="dxa"/>
            <w:tcBorders>
              <w:top w:val="nil"/>
              <w:left w:val="nil"/>
              <w:bottom w:val="single" w:sz="4" w:space="0" w:color="auto"/>
              <w:right w:val="single" w:sz="4" w:space="0" w:color="auto"/>
            </w:tcBorders>
            <w:shd w:val="clear" w:color="auto" w:fill="auto"/>
            <w:noWrap/>
            <w:vAlign w:val="center"/>
            <w:hideMark/>
          </w:tcPr>
          <w:p w14:paraId="0E9C056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337.90</w:t>
            </w:r>
          </w:p>
        </w:tc>
        <w:tc>
          <w:tcPr>
            <w:tcW w:w="1171" w:type="dxa"/>
            <w:tcBorders>
              <w:top w:val="nil"/>
              <w:left w:val="nil"/>
              <w:bottom w:val="single" w:sz="4" w:space="0" w:color="auto"/>
              <w:right w:val="single" w:sz="4" w:space="0" w:color="auto"/>
            </w:tcBorders>
            <w:shd w:val="clear" w:color="auto" w:fill="auto"/>
            <w:noWrap/>
            <w:vAlign w:val="center"/>
            <w:hideMark/>
          </w:tcPr>
          <w:p w14:paraId="12878F7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7598972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0.46</w:t>
            </w:r>
          </w:p>
        </w:tc>
        <w:tc>
          <w:tcPr>
            <w:tcW w:w="1800" w:type="dxa"/>
            <w:vMerge/>
            <w:tcBorders>
              <w:left w:val="single" w:sz="4" w:space="0" w:color="auto"/>
              <w:right w:val="single" w:sz="4" w:space="0" w:color="auto"/>
            </w:tcBorders>
            <w:shd w:val="clear" w:color="auto" w:fill="auto"/>
            <w:vAlign w:val="center"/>
            <w:hideMark/>
          </w:tcPr>
          <w:p w14:paraId="79EBD72F"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67AB177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113ED02"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FDFF2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431D4B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337.90</w:t>
            </w:r>
          </w:p>
        </w:tc>
        <w:tc>
          <w:tcPr>
            <w:tcW w:w="1261" w:type="dxa"/>
            <w:tcBorders>
              <w:top w:val="nil"/>
              <w:left w:val="nil"/>
              <w:bottom w:val="single" w:sz="4" w:space="0" w:color="auto"/>
              <w:right w:val="single" w:sz="4" w:space="0" w:color="auto"/>
            </w:tcBorders>
            <w:shd w:val="clear" w:color="auto" w:fill="auto"/>
            <w:noWrap/>
            <w:vAlign w:val="center"/>
            <w:hideMark/>
          </w:tcPr>
          <w:p w14:paraId="16BADCC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338.40</w:t>
            </w:r>
          </w:p>
        </w:tc>
        <w:tc>
          <w:tcPr>
            <w:tcW w:w="1171" w:type="dxa"/>
            <w:tcBorders>
              <w:top w:val="nil"/>
              <w:left w:val="nil"/>
              <w:bottom w:val="single" w:sz="4" w:space="0" w:color="auto"/>
              <w:right w:val="single" w:sz="4" w:space="0" w:color="auto"/>
            </w:tcBorders>
            <w:shd w:val="clear" w:color="auto" w:fill="auto"/>
            <w:noWrap/>
            <w:vAlign w:val="center"/>
            <w:hideMark/>
          </w:tcPr>
          <w:p w14:paraId="19B5A0A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67E01980"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3.61</w:t>
            </w:r>
          </w:p>
        </w:tc>
        <w:tc>
          <w:tcPr>
            <w:tcW w:w="1800" w:type="dxa"/>
            <w:vMerge/>
            <w:tcBorders>
              <w:left w:val="single" w:sz="4" w:space="0" w:color="auto"/>
              <w:right w:val="single" w:sz="4" w:space="0" w:color="auto"/>
            </w:tcBorders>
            <w:shd w:val="clear" w:color="auto" w:fill="auto"/>
            <w:vAlign w:val="center"/>
            <w:hideMark/>
          </w:tcPr>
          <w:p w14:paraId="1B3F3B9D"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63DEB00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C105F00"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78583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37DD24C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338.40</w:t>
            </w:r>
          </w:p>
        </w:tc>
        <w:tc>
          <w:tcPr>
            <w:tcW w:w="1261" w:type="dxa"/>
            <w:tcBorders>
              <w:top w:val="nil"/>
              <w:left w:val="nil"/>
              <w:bottom w:val="single" w:sz="4" w:space="0" w:color="auto"/>
              <w:right w:val="single" w:sz="4" w:space="0" w:color="auto"/>
            </w:tcBorders>
            <w:shd w:val="clear" w:color="auto" w:fill="auto"/>
            <w:noWrap/>
            <w:vAlign w:val="center"/>
            <w:hideMark/>
          </w:tcPr>
          <w:p w14:paraId="39D998C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339.00</w:t>
            </w:r>
          </w:p>
        </w:tc>
        <w:tc>
          <w:tcPr>
            <w:tcW w:w="1171" w:type="dxa"/>
            <w:tcBorders>
              <w:top w:val="nil"/>
              <w:left w:val="nil"/>
              <w:bottom w:val="single" w:sz="4" w:space="0" w:color="auto"/>
              <w:right w:val="single" w:sz="4" w:space="0" w:color="auto"/>
            </w:tcBorders>
            <w:shd w:val="clear" w:color="auto" w:fill="auto"/>
            <w:noWrap/>
            <w:vAlign w:val="center"/>
            <w:hideMark/>
          </w:tcPr>
          <w:p w14:paraId="6BC5D42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1F68537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0.39</w:t>
            </w:r>
          </w:p>
        </w:tc>
        <w:tc>
          <w:tcPr>
            <w:tcW w:w="1800" w:type="dxa"/>
            <w:vMerge/>
            <w:tcBorders>
              <w:left w:val="single" w:sz="4" w:space="0" w:color="auto"/>
              <w:right w:val="single" w:sz="4" w:space="0" w:color="auto"/>
            </w:tcBorders>
            <w:shd w:val="clear" w:color="auto" w:fill="auto"/>
            <w:vAlign w:val="center"/>
            <w:hideMark/>
          </w:tcPr>
          <w:p w14:paraId="00574677"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F37003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4561EC3"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19787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B30260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339.00</w:t>
            </w:r>
          </w:p>
        </w:tc>
        <w:tc>
          <w:tcPr>
            <w:tcW w:w="1261" w:type="dxa"/>
            <w:tcBorders>
              <w:top w:val="nil"/>
              <w:left w:val="nil"/>
              <w:bottom w:val="single" w:sz="4" w:space="0" w:color="auto"/>
              <w:right w:val="single" w:sz="4" w:space="0" w:color="auto"/>
            </w:tcBorders>
            <w:shd w:val="clear" w:color="auto" w:fill="auto"/>
            <w:noWrap/>
            <w:vAlign w:val="center"/>
            <w:hideMark/>
          </w:tcPr>
          <w:p w14:paraId="7130CE5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339.50</w:t>
            </w:r>
          </w:p>
        </w:tc>
        <w:tc>
          <w:tcPr>
            <w:tcW w:w="1171" w:type="dxa"/>
            <w:tcBorders>
              <w:top w:val="nil"/>
              <w:left w:val="nil"/>
              <w:bottom w:val="single" w:sz="4" w:space="0" w:color="auto"/>
              <w:right w:val="single" w:sz="4" w:space="0" w:color="auto"/>
            </w:tcBorders>
            <w:shd w:val="clear" w:color="auto" w:fill="auto"/>
            <w:noWrap/>
            <w:vAlign w:val="center"/>
            <w:hideMark/>
          </w:tcPr>
          <w:p w14:paraId="78689E9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609A0A7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0.88</w:t>
            </w:r>
          </w:p>
        </w:tc>
        <w:tc>
          <w:tcPr>
            <w:tcW w:w="1800" w:type="dxa"/>
            <w:vMerge/>
            <w:tcBorders>
              <w:left w:val="single" w:sz="4" w:space="0" w:color="auto"/>
              <w:right w:val="single" w:sz="4" w:space="0" w:color="auto"/>
            </w:tcBorders>
            <w:shd w:val="clear" w:color="auto" w:fill="auto"/>
            <w:vAlign w:val="center"/>
            <w:hideMark/>
          </w:tcPr>
          <w:p w14:paraId="10901C79"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3A10C0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033762B1"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E6F29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4F6275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339.50</w:t>
            </w:r>
          </w:p>
        </w:tc>
        <w:tc>
          <w:tcPr>
            <w:tcW w:w="1261" w:type="dxa"/>
            <w:tcBorders>
              <w:top w:val="nil"/>
              <w:left w:val="nil"/>
              <w:bottom w:val="single" w:sz="4" w:space="0" w:color="auto"/>
              <w:right w:val="single" w:sz="4" w:space="0" w:color="auto"/>
            </w:tcBorders>
            <w:shd w:val="clear" w:color="auto" w:fill="auto"/>
            <w:noWrap/>
            <w:vAlign w:val="center"/>
            <w:hideMark/>
          </w:tcPr>
          <w:p w14:paraId="5250C25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340.00</w:t>
            </w:r>
          </w:p>
        </w:tc>
        <w:tc>
          <w:tcPr>
            <w:tcW w:w="1171" w:type="dxa"/>
            <w:tcBorders>
              <w:top w:val="nil"/>
              <w:left w:val="nil"/>
              <w:bottom w:val="single" w:sz="4" w:space="0" w:color="auto"/>
              <w:right w:val="single" w:sz="4" w:space="0" w:color="auto"/>
            </w:tcBorders>
            <w:shd w:val="clear" w:color="auto" w:fill="auto"/>
            <w:noWrap/>
            <w:vAlign w:val="center"/>
            <w:hideMark/>
          </w:tcPr>
          <w:p w14:paraId="7F3CA69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54CF31D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0.68</w:t>
            </w:r>
          </w:p>
        </w:tc>
        <w:tc>
          <w:tcPr>
            <w:tcW w:w="1800" w:type="dxa"/>
            <w:vMerge/>
            <w:tcBorders>
              <w:left w:val="single" w:sz="4" w:space="0" w:color="auto"/>
              <w:right w:val="single" w:sz="4" w:space="0" w:color="auto"/>
            </w:tcBorders>
            <w:shd w:val="clear" w:color="auto" w:fill="auto"/>
            <w:vAlign w:val="center"/>
            <w:hideMark/>
          </w:tcPr>
          <w:p w14:paraId="2BB8CAD2"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6B49A47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2E01D8A"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D1E4B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53FEDB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340.00</w:t>
            </w:r>
          </w:p>
        </w:tc>
        <w:tc>
          <w:tcPr>
            <w:tcW w:w="1261" w:type="dxa"/>
            <w:tcBorders>
              <w:top w:val="nil"/>
              <w:left w:val="nil"/>
              <w:bottom w:val="single" w:sz="4" w:space="0" w:color="auto"/>
              <w:right w:val="single" w:sz="4" w:space="0" w:color="auto"/>
            </w:tcBorders>
            <w:shd w:val="clear" w:color="auto" w:fill="auto"/>
            <w:noWrap/>
            <w:vAlign w:val="center"/>
            <w:hideMark/>
          </w:tcPr>
          <w:p w14:paraId="1090517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340.50</w:t>
            </w:r>
          </w:p>
        </w:tc>
        <w:tc>
          <w:tcPr>
            <w:tcW w:w="1171" w:type="dxa"/>
            <w:tcBorders>
              <w:top w:val="nil"/>
              <w:left w:val="nil"/>
              <w:bottom w:val="single" w:sz="4" w:space="0" w:color="auto"/>
              <w:right w:val="single" w:sz="4" w:space="0" w:color="auto"/>
            </w:tcBorders>
            <w:shd w:val="clear" w:color="auto" w:fill="auto"/>
            <w:noWrap/>
            <w:vAlign w:val="center"/>
            <w:hideMark/>
          </w:tcPr>
          <w:p w14:paraId="0B92FC7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20ECCCE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8.52</w:t>
            </w:r>
          </w:p>
        </w:tc>
        <w:tc>
          <w:tcPr>
            <w:tcW w:w="1800" w:type="dxa"/>
            <w:vMerge/>
            <w:tcBorders>
              <w:left w:val="single" w:sz="4" w:space="0" w:color="auto"/>
              <w:right w:val="single" w:sz="4" w:space="0" w:color="auto"/>
            </w:tcBorders>
            <w:shd w:val="clear" w:color="auto" w:fill="auto"/>
            <w:vAlign w:val="center"/>
            <w:hideMark/>
          </w:tcPr>
          <w:p w14:paraId="377CB78B"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69A273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5F640CE"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D9EA7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504749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340.50</w:t>
            </w:r>
          </w:p>
        </w:tc>
        <w:tc>
          <w:tcPr>
            <w:tcW w:w="1261" w:type="dxa"/>
            <w:tcBorders>
              <w:top w:val="nil"/>
              <w:left w:val="nil"/>
              <w:bottom w:val="single" w:sz="4" w:space="0" w:color="auto"/>
              <w:right w:val="single" w:sz="4" w:space="0" w:color="auto"/>
            </w:tcBorders>
            <w:shd w:val="clear" w:color="auto" w:fill="auto"/>
            <w:noWrap/>
            <w:vAlign w:val="center"/>
            <w:hideMark/>
          </w:tcPr>
          <w:p w14:paraId="76FA199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342.00</w:t>
            </w:r>
          </w:p>
        </w:tc>
        <w:tc>
          <w:tcPr>
            <w:tcW w:w="1171" w:type="dxa"/>
            <w:tcBorders>
              <w:top w:val="nil"/>
              <w:left w:val="nil"/>
              <w:bottom w:val="single" w:sz="4" w:space="0" w:color="auto"/>
              <w:right w:val="single" w:sz="4" w:space="0" w:color="auto"/>
            </w:tcBorders>
            <w:shd w:val="clear" w:color="auto" w:fill="auto"/>
            <w:noWrap/>
            <w:vAlign w:val="center"/>
            <w:hideMark/>
          </w:tcPr>
          <w:p w14:paraId="73B4103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5DDFED7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0.52</w:t>
            </w:r>
          </w:p>
        </w:tc>
        <w:tc>
          <w:tcPr>
            <w:tcW w:w="1800" w:type="dxa"/>
            <w:vMerge/>
            <w:tcBorders>
              <w:left w:val="single" w:sz="4" w:space="0" w:color="auto"/>
              <w:right w:val="single" w:sz="4" w:space="0" w:color="auto"/>
            </w:tcBorders>
            <w:shd w:val="clear" w:color="auto" w:fill="auto"/>
            <w:vAlign w:val="center"/>
            <w:hideMark/>
          </w:tcPr>
          <w:p w14:paraId="72A5F16D"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632BE4D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8136A1C"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20E39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FC91AD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342.00</w:t>
            </w:r>
          </w:p>
        </w:tc>
        <w:tc>
          <w:tcPr>
            <w:tcW w:w="1261" w:type="dxa"/>
            <w:tcBorders>
              <w:top w:val="nil"/>
              <w:left w:val="nil"/>
              <w:bottom w:val="single" w:sz="4" w:space="0" w:color="auto"/>
              <w:right w:val="single" w:sz="4" w:space="0" w:color="auto"/>
            </w:tcBorders>
            <w:shd w:val="clear" w:color="auto" w:fill="auto"/>
            <w:noWrap/>
            <w:vAlign w:val="center"/>
            <w:hideMark/>
          </w:tcPr>
          <w:p w14:paraId="71184A8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343.40</w:t>
            </w:r>
          </w:p>
        </w:tc>
        <w:tc>
          <w:tcPr>
            <w:tcW w:w="1171" w:type="dxa"/>
            <w:tcBorders>
              <w:top w:val="nil"/>
              <w:left w:val="nil"/>
              <w:bottom w:val="single" w:sz="4" w:space="0" w:color="auto"/>
              <w:right w:val="single" w:sz="4" w:space="0" w:color="auto"/>
            </w:tcBorders>
            <w:shd w:val="clear" w:color="auto" w:fill="auto"/>
            <w:noWrap/>
            <w:vAlign w:val="center"/>
            <w:hideMark/>
          </w:tcPr>
          <w:p w14:paraId="4BEF15D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1.40</w:t>
            </w:r>
          </w:p>
        </w:tc>
        <w:tc>
          <w:tcPr>
            <w:tcW w:w="1081" w:type="dxa"/>
            <w:tcBorders>
              <w:top w:val="nil"/>
              <w:left w:val="nil"/>
              <w:bottom w:val="single" w:sz="4" w:space="0" w:color="auto"/>
              <w:right w:val="single" w:sz="4" w:space="0" w:color="auto"/>
            </w:tcBorders>
            <w:shd w:val="clear" w:color="auto" w:fill="auto"/>
            <w:noWrap/>
            <w:vAlign w:val="center"/>
            <w:hideMark/>
          </w:tcPr>
          <w:p w14:paraId="2E26F22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800" w:type="dxa"/>
            <w:vMerge/>
            <w:tcBorders>
              <w:left w:val="single" w:sz="4" w:space="0" w:color="auto"/>
              <w:right w:val="single" w:sz="4" w:space="0" w:color="auto"/>
            </w:tcBorders>
            <w:shd w:val="clear" w:color="auto" w:fill="auto"/>
            <w:vAlign w:val="center"/>
            <w:hideMark/>
          </w:tcPr>
          <w:p w14:paraId="272418A9"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ED2CD1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B50B1E4"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DAA43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1DD9B47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343.40</w:t>
            </w:r>
          </w:p>
        </w:tc>
        <w:tc>
          <w:tcPr>
            <w:tcW w:w="1261" w:type="dxa"/>
            <w:tcBorders>
              <w:top w:val="nil"/>
              <w:left w:val="nil"/>
              <w:bottom w:val="single" w:sz="4" w:space="0" w:color="auto"/>
              <w:right w:val="single" w:sz="4" w:space="0" w:color="auto"/>
            </w:tcBorders>
            <w:shd w:val="clear" w:color="auto" w:fill="auto"/>
            <w:noWrap/>
            <w:vAlign w:val="center"/>
            <w:hideMark/>
          </w:tcPr>
          <w:p w14:paraId="43EDB3D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344.00</w:t>
            </w:r>
          </w:p>
        </w:tc>
        <w:tc>
          <w:tcPr>
            <w:tcW w:w="1171" w:type="dxa"/>
            <w:tcBorders>
              <w:top w:val="nil"/>
              <w:left w:val="nil"/>
              <w:bottom w:val="single" w:sz="4" w:space="0" w:color="auto"/>
              <w:right w:val="single" w:sz="4" w:space="0" w:color="auto"/>
            </w:tcBorders>
            <w:shd w:val="clear" w:color="auto" w:fill="auto"/>
            <w:noWrap/>
            <w:vAlign w:val="center"/>
            <w:hideMark/>
          </w:tcPr>
          <w:p w14:paraId="111A15A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30BE795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0.75</w:t>
            </w:r>
          </w:p>
        </w:tc>
        <w:tc>
          <w:tcPr>
            <w:tcW w:w="1800" w:type="dxa"/>
            <w:vMerge/>
            <w:tcBorders>
              <w:left w:val="single" w:sz="4" w:space="0" w:color="auto"/>
              <w:right w:val="single" w:sz="4" w:space="0" w:color="auto"/>
            </w:tcBorders>
            <w:shd w:val="clear" w:color="auto" w:fill="auto"/>
            <w:vAlign w:val="center"/>
            <w:hideMark/>
          </w:tcPr>
          <w:p w14:paraId="1642FE17"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31A844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BA55C7A"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C5507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39ACE0D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344.00</w:t>
            </w:r>
          </w:p>
        </w:tc>
        <w:tc>
          <w:tcPr>
            <w:tcW w:w="1261" w:type="dxa"/>
            <w:tcBorders>
              <w:top w:val="nil"/>
              <w:left w:val="nil"/>
              <w:bottom w:val="single" w:sz="4" w:space="0" w:color="auto"/>
              <w:right w:val="single" w:sz="4" w:space="0" w:color="auto"/>
            </w:tcBorders>
            <w:shd w:val="clear" w:color="auto" w:fill="auto"/>
            <w:noWrap/>
            <w:vAlign w:val="center"/>
            <w:hideMark/>
          </w:tcPr>
          <w:p w14:paraId="383B4D0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345.00</w:t>
            </w:r>
          </w:p>
        </w:tc>
        <w:tc>
          <w:tcPr>
            <w:tcW w:w="1171" w:type="dxa"/>
            <w:tcBorders>
              <w:top w:val="nil"/>
              <w:left w:val="nil"/>
              <w:bottom w:val="single" w:sz="4" w:space="0" w:color="auto"/>
              <w:right w:val="single" w:sz="4" w:space="0" w:color="auto"/>
            </w:tcBorders>
            <w:shd w:val="clear" w:color="auto" w:fill="auto"/>
            <w:noWrap/>
            <w:vAlign w:val="center"/>
            <w:hideMark/>
          </w:tcPr>
          <w:p w14:paraId="5607287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1.00</w:t>
            </w:r>
          </w:p>
        </w:tc>
        <w:tc>
          <w:tcPr>
            <w:tcW w:w="1081" w:type="dxa"/>
            <w:tcBorders>
              <w:top w:val="nil"/>
              <w:left w:val="nil"/>
              <w:bottom w:val="single" w:sz="4" w:space="0" w:color="auto"/>
              <w:right w:val="single" w:sz="4" w:space="0" w:color="auto"/>
            </w:tcBorders>
            <w:shd w:val="clear" w:color="auto" w:fill="auto"/>
            <w:noWrap/>
            <w:vAlign w:val="center"/>
            <w:hideMark/>
          </w:tcPr>
          <w:p w14:paraId="6BA7262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0.47</w:t>
            </w:r>
          </w:p>
        </w:tc>
        <w:tc>
          <w:tcPr>
            <w:tcW w:w="1800" w:type="dxa"/>
            <w:vMerge/>
            <w:tcBorders>
              <w:left w:val="single" w:sz="4" w:space="0" w:color="auto"/>
              <w:right w:val="single" w:sz="4" w:space="0" w:color="auto"/>
            </w:tcBorders>
            <w:shd w:val="clear" w:color="auto" w:fill="auto"/>
            <w:vAlign w:val="center"/>
            <w:hideMark/>
          </w:tcPr>
          <w:p w14:paraId="06709638"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83F9E3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8B0E7BE"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D98C8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11F04F6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345.00</w:t>
            </w:r>
          </w:p>
        </w:tc>
        <w:tc>
          <w:tcPr>
            <w:tcW w:w="1261" w:type="dxa"/>
            <w:tcBorders>
              <w:top w:val="nil"/>
              <w:left w:val="nil"/>
              <w:bottom w:val="single" w:sz="4" w:space="0" w:color="auto"/>
              <w:right w:val="single" w:sz="4" w:space="0" w:color="auto"/>
            </w:tcBorders>
            <w:shd w:val="clear" w:color="auto" w:fill="auto"/>
            <w:noWrap/>
            <w:vAlign w:val="center"/>
            <w:hideMark/>
          </w:tcPr>
          <w:p w14:paraId="4B23567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345.50</w:t>
            </w:r>
          </w:p>
        </w:tc>
        <w:tc>
          <w:tcPr>
            <w:tcW w:w="1171" w:type="dxa"/>
            <w:tcBorders>
              <w:top w:val="nil"/>
              <w:left w:val="nil"/>
              <w:bottom w:val="single" w:sz="4" w:space="0" w:color="auto"/>
              <w:right w:val="single" w:sz="4" w:space="0" w:color="auto"/>
            </w:tcBorders>
            <w:shd w:val="clear" w:color="auto" w:fill="auto"/>
            <w:noWrap/>
            <w:vAlign w:val="center"/>
            <w:hideMark/>
          </w:tcPr>
          <w:p w14:paraId="25B93CF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4E63D35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0.30</w:t>
            </w:r>
          </w:p>
        </w:tc>
        <w:tc>
          <w:tcPr>
            <w:tcW w:w="1800" w:type="dxa"/>
            <w:vMerge/>
            <w:tcBorders>
              <w:left w:val="single" w:sz="4" w:space="0" w:color="auto"/>
              <w:right w:val="single" w:sz="4" w:space="0" w:color="auto"/>
            </w:tcBorders>
            <w:shd w:val="clear" w:color="auto" w:fill="auto"/>
            <w:vAlign w:val="center"/>
            <w:hideMark/>
          </w:tcPr>
          <w:p w14:paraId="66AFE974"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59BE51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A5E7595"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B740E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242F3A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345.50</w:t>
            </w:r>
          </w:p>
        </w:tc>
        <w:tc>
          <w:tcPr>
            <w:tcW w:w="1261" w:type="dxa"/>
            <w:tcBorders>
              <w:top w:val="nil"/>
              <w:left w:val="nil"/>
              <w:bottom w:val="single" w:sz="4" w:space="0" w:color="auto"/>
              <w:right w:val="single" w:sz="4" w:space="0" w:color="auto"/>
            </w:tcBorders>
            <w:shd w:val="clear" w:color="auto" w:fill="auto"/>
            <w:noWrap/>
            <w:vAlign w:val="center"/>
            <w:hideMark/>
          </w:tcPr>
          <w:p w14:paraId="7D8A3DE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346.25</w:t>
            </w:r>
          </w:p>
        </w:tc>
        <w:tc>
          <w:tcPr>
            <w:tcW w:w="1171" w:type="dxa"/>
            <w:tcBorders>
              <w:top w:val="nil"/>
              <w:left w:val="nil"/>
              <w:bottom w:val="single" w:sz="4" w:space="0" w:color="auto"/>
              <w:right w:val="single" w:sz="4" w:space="0" w:color="auto"/>
            </w:tcBorders>
            <w:shd w:val="clear" w:color="auto" w:fill="auto"/>
            <w:noWrap/>
            <w:vAlign w:val="center"/>
            <w:hideMark/>
          </w:tcPr>
          <w:p w14:paraId="3B75F13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0.75</w:t>
            </w:r>
          </w:p>
        </w:tc>
        <w:tc>
          <w:tcPr>
            <w:tcW w:w="1081" w:type="dxa"/>
            <w:tcBorders>
              <w:top w:val="nil"/>
              <w:left w:val="nil"/>
              <w:bottom w:val="single" w:sz="4" w:space="0" w:color="auto"/>
              <w:right w:val="single" w:sz="4" w:space="0" w:color="auto"/>
            </w:tcBorders>
            <w:shd w:val="clear" w:color="auto" w:fill="auto"/>
            <w:noWrap/>
            <w:vAlign w:val="center"/>
            <w:hideMark/>
          </w:tcPr>
          <w:p w14:paraId="36B4395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0.10</w:t>
            </w:r>
          </w:p>
        </w:tc>
        <w:tc>
          <w:tcPr>
            <w:tcW w:w="1800" w:type="dxa"/>
            <w:vMerge/>
            <w:tcBorders>
              <w:left w:val="single" w:sz="4" w:space="0" w:color="auto"/>
              <w:right w:val="single" w:sz="4" w:space="0" w:color="auto"/>
            </w:tcBorders>
            <w:shd w:val="clear" w:color="auto" w:fill="auto"/>
            <w:vAlign w:val="center"/>
            <w:hideMark/>
          </w:tcPr>
          <w:p w14:paraId="3B081DA3"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165D30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3EE3EEAF"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D1C97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F2BC40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346.25</w:t>
            </w:r>
          </w:p>
        </w:tc>
        <w:tc>
          <w:tcPr>
            <w:tcW w:w="1261" w:type="dxa"/>
            <w:tcBorders>
              <w:top w:val="nil"/>
              <w:left w:val="nil"/>
              <w:bottom w:val="single" w:sz="4" w:space="0" w:color="auto"/>
              <w:right w:val="single" w:sz="4" w:space="0" w:color="auto"/>
            </w:tcBorders>
            <w:shd w:val="clear" w:color="auto" w:fill="auto"/>
            <w:noWrap/>
            <w:vAlign w:val="center"/>
            <w:hideMark/>
          </w:tcPr>
          <w:p w14:paraId="5D0D52C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346.90</w:t>
            </w:r>
          </w:p>
        </w:tc>
        <w:tc>
          <w:tcPr>
            <w:tcW w:w="1171" w:type="dxa"/>
            <w:tcBorders>
              <w:top w:val="nil"/>
              <w:left w:val="nil"/>
              <w:bottom w:val="single" w:sz="4" w:space="0" w:color="auto"/>
              <w:right w:val="single" w:sz="4" w:space="0" w:color="auto"/>
            </w:tcBorders>
            <w:shd w:val="clear" w:color="auto" w:fill="auto"/>
            <w:noWrap/>
            <w:vAlign w:val="center"/>
            <w:hideMark/>
          </w:tcPr>
          <w:p w14:paraId="632CB81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0.65</w:t>
            </w:r>
          </w:p>
        </w:tc>
        <w:tc>
          <w:tcPr>
            <w:tcW w:w="1081" w:type="dxa"/>
            <w:tcBorders>
              <w:top w:val="nil"/>
              <w:left w:val="nil"/>
              <w:bottom w:val="single" w:sz="4" w:space="0" w:color="auto"/>
              <w:right w:val="single" w:sz="4" w:space="0" w:color="auto"/>
            </w:tcBorders>
            <w:shd w:val="clear" w:color="auto" w:fill="auto"/>
            <w:noWrap/>
            <w:vAlign w:val="center"/>
            <w:hideMark/>
          </w:tcPr>
          <w:p w14:paraId="45A00FF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0.17</w:t>
            </w:r>
          </w:p>
        </w:tc>
        <w:tc>
          <w:tcPr>
            <w:tcW w:w="1800" w:type="dxa"/>
            <w:vMerge/>
            <w:tcBorders>
              <w:left w:val="single" w:sz="4" w:space="0" w:color="auto"/>
              <w:right w:val="single" w:sz="4" w:space="0" w:color="auto"/>
            </w:tcBorders>
            <w:shd w:val="clear" w:color="auto" w:fill="auto"/>
            <w:vAlign w:val="center"/>
            <w:hideMark/>
          </w:tcPr>
          <w:p w14:paraId="28926CD9"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1466980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06A9269"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487FB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D59A9D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346.90</w:t>
            </w:r>
          </w:p>
        </w:tc>
        <w:tc>
          <w:tcPr>
            <w:tcW w:w="1261" w:type="dxa"/>
            <w:tcBorders>
              <w:top w:val="nil"/>
              <w:left w:val="nil"/>
              <w:bottom w:val="single" w:sz="4" w:space="0" w:color="auto"/>
              <w:right w:val="single" w:sz="4" w:space="0" w:color="auto"/>
            </w:tcBorders>
            <w:shd w:val="clear" w:color="auto" w:fill="auto"/>
            <w:noWrap/>
            <w:vAlign w:val="center"/>
            <w:hideMark/>
          </w:tcPr>
          <w:p w14:paraId="73D6573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347.60</w:t>
            </w:r>
          </w:p>
        </w:tc>
        <w:tc>
          <w:tcPr>
            <w:tcW w:w="1171" w:type="dxa"/>
            <w:tcBorders>
              <w:top w:val="nil"/>
              <w:left w:val="nil"/>
              <w:bottom w:val="single" w:sz="4" w:space="0" w:color="auto"/>
              <w:right w:val="single" w:sz="4" w:space="0" w:color="auto"/>
            </w:tcBorders>
            <w:shd w:val="clear" w:color="auto" w:fill="auto"/>
            <w:noWrap/>
            <w:vAlign w:val="center"/>
            <w:hideMark/>
          </w:tcPr>
          <w:p w14:paraId="00DC508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0.70</w:t>
            </w:r>
          </w:p>
        </w:tc>
        <w:tc>
          <w:tcPr>
            <w:tcW w:w="1081" w:type="dxa"/>
            <w:tcBorders>
              <w:top w:val="nil"/>
              <w:left w:val="nil"/>
              <w:bottom w:val="single" w:sz="4" w:space="0" w:color="auto"/>
              <w:right w:val="single" w:sz="4" w:space="0" w:color="auto"/>
            </w:tcBorders>
            <w:shd w:val="clear" w:color="auto" w:fill="auto"/>
            <w:noWrap/>
            <w:vAlign w:val="center"/>
            <w:hideMark/>
          </w:tcPr>
          <w:p w14:paraId="1F099DB7"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1.86</w:t>
            </w:r>
          </w:p>
        </w:tc>
        <w:tc>
          <w:tcPr>
            <w:tcW w:w="1800" w:type="dxa"/>
            <w:vMerge/>
            <w:tcBorders>
              <w:left w:val="single" w:sz="4" w:space="0" w:color="auto"/>
              <w:right w:val="single" w:sz="4" w:space="0" w:color="auto"/>
            </w:tcBorders>
            <w:shd w:val="clear" w:color="auto" w:fill="auto"/>
            <w:vAlign w:val="center"/>
            <w:hideMark/>
          </w:tcPr>
          <w:p w14:paraId="4EF42D14"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872351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EA81348"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7F99B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137E31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347.60</w:t>
            </w:r>
          </w:p>
        </w:tc>
        <w:tc>
          <w:tcPr>
            <w:tcW w:w="1261" w:type="dxa"/>
            <w:tcBorders>
              <w:top w:val="nil"/>
              <w:left w:val="nil"/>
              <w:bottom w:val="single" w:sz="4" w:space="0" w:color="auto"/>
              <w:right w:val="single" w:sz="4" w:space="0" w:color="auto"/>
            </w:tcBorders>
            <w:shd w:val="clear" w:color="auto" w:fill="auto"/>
            <w:noWrap/>
            <w:vAlign w:val="center"/>
            <w:hideMark/>
          </w:tcPr>
          <w:p w14:paraId="180F76E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348.65</w:t>
            </w:r>
          </w:p>
        </w:tc>
        <w:tc>
          <w:tcPr>
            <w:tcW w:w="1171" w:type="dxa"/>
            <w:tcBorders>
              <w:top w:val="nil"/>
              <w:left w:val="nil"/>
              <w:bottom w:val="single" w:sz="4" w:space="0" w:color="auto"/>
              <w:right w:val="single" w:sz="4" w:space="0" w:color="auto"/>
            </w:tcBorders>
            <w:shd w:val="clear" w:color="auto" w:fill="auto"/>
            <w:noWrap/>
            <w:vAlign w:val="center"/>
            <w:hideMark/>
          </w:tcPr>
          <w:p w14:paraId="2451EA7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1.05</w:t>
            </w:r>
          </w:p>
        </w:tc>
        <w:tc>
          <w:tcPr>
            <w:tcW w:w="1081" w:type="dxa"/>
            <w:tcBorders>
              <w:top w:val="nil"/>
              <w:left w:val="nil"/>
              <w:bottom w:val="single" w:sz="4" w:space="0" w:color="auto"/>
              <w:right w:val="single" w:sz="4" w:space="0" w:color="auto"/>
            </w:tcBorders>
            <w:shd w:val="clear" w:color="auto" w:fill="auto"/>
            <w:noWrap/>
            <w:vAlign w:val="center"/>
            <w:hideMark/>
          </w:tcPr>
          <w:p w14:paraId="759DA46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0.76</w:t>
            </w:r>
          </w:p>
        </w:tc>
        <w:tc>
          <w:tcPr>
            <w:tcW w:w="1800" w:type="dxa"/>
            <w:vMerge/>
            <w:tcBorders>
              <w:left w:val="single" w:sz="4" w:space="0" w:color="auto"/>
              <w:right w:val="single" w:sz="4" w:space="0" w:color="auto"/>
            </w:tcBorders>
            <w:shd w:val="clear" w:color="auto" w:fill="auto"/>
            <w:vAlign w:val="center"/>
            <w:hideMark/>
          </w:tcPr>
          <w:p w14:paraId="3BBA2D29"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0635B0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ED5E191"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F86ED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5C05AE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348.65</w:t>
            </w:r>
          </w:p>
        </w:tc>
        <w:tc>
          <w:tcPr>
            <w:tcW w:w="1261" w:type="dxa"/>
            <w:tcBorders>
              <w:top w:val="nil"/>
              <w:left w:val="nil"/>
              <w:bottom w:val="single" w:sz="4" w:space="0" w:color="auto"/>
              <w:right w:val="single" w:sz="4" w:space="0" w:color="auto"/>
            </w:tcBorders>
            <w:shd w:val="clear" w:color="auto" w:fill="auto"/>
            <w:noWrap/>
            <w:vAlign w:val="center"/>
            <w:hideMark/>
          </w:tcPr>
          <w:p w14:paraId="4F6D6B3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350.00</w:t>
            </w:r>
          </w:p>
        </w:tc>
        <w:tc>
          <w:tcPr>
            <w:tcW w:w="1171" w:type="dxa"/>
            <w:tcBorders>
              <w:top w:val="nil"/>
              <w:left w:val="nil"/>
              <w:bottom w:val="single" w:sz="4" w:space="0" w:color="auto"/>
              <w:right w:val="single" w:sz="4" w:space="0" w:color="auto"/>
            </w:tcBorders>
            <w:shd w:val="clear" w:color="auto" w:fill="auto"/>
            <w:noWrap/>
            <w:vAlign w:val="center"/>
            <w:hideMark/>
          </w:tcPr>
          <w:p w14:paraId="33B669C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1.35</w:t>
            </w:r>
          </w:p>
        </w:tc>
        <w:tc>
          <w:tcPr>
            <w:tcW w:w="1081" w:type="dxa"/>
            <w:tcBorders>
              <w:top w:val="nil"/>
              <w:left w:val="nil"/>
              <w:bottom w:val="single" w:sz="4" w:space="0" w:color="auto"/>
              <w:right w:val="single" w:sz="4" w:space="0" w:color="auto"/>
            </w:tcBorders>
            <w:shd w:val="clear" w:color="auto" w:fill="auto"/>
            <w:noWrap/>
            <w:vAlign w:val="center"/>
            <w:hideMark/>
          </w:tcPr>
          <w:p w14:paraId="7805DB5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0.11</w:t>
            </w:r>
          </w:p>
        </w:tc>
        <w:tc>
          <w:tcPr>
            <w:tcW w:w="1800" w:type="dxa"/>
            <w:vMerge/>
            <w:tcBorders>
              <w:left w:val="single" w:sz="4" w:space="0" w:color="auto"/>
              <w:right w:val="single" w:sz="4" w:space="0" w:color="auto"/>
            </w:tcBorders>
            <w:shd w:val="clear" w:color="auto" w:fill="auto"/>
            <w:vAlign w:val="center"/>
            <w:hideMark/>
          </w:tcPr>
          <w:p w14:paraId="13BCEB88"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51A4802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F3E17FE"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3B396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115704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350.00</w:t>
            </w:r>
          </w:p>
        </w:tc>
        <w:tc>
          <w:tcPr>
            <w:tcW w:w="1261" w:type="dxa"/>
            <w:tcBorders>
              <w:top w:val="nil"/>
              <w:left w:val="nil"/>
              <w:bottom w:val="single" w:sz="4" w:space="0" w:color="auto"/>
              <w:right w:val="single" w:sz="4" w:space="0" w:color="auto"/>
            </w:tcBorders>
            <w:shd w:val="clear" w:color="auto" w:fill="auto"/>
            <w:noWrap/>
            <w:vAlign w:val="center"/>
            <w:hideMark/>
          </w:tcPr>
          <w:p w14:paraId="4E80D0B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351.30</w:t>
            </w:r>
          </w:p>
        </w:tc>
        <w:tc>
          <w:tcPr>
            <w:tcW w:w="1171" w:type="dxa"/>
            <w:tcBorders>
              <w:top w:val="nil"/>
              <w:left w:val="nil"/>
              <w:bottom w:val="single" w:sz="4" w:space="0" w:color="auto"/>
              <w:right w:val="single" w:sz="4" w:space="0" w:color="auto"/>
            </w:tcBorders>
            <w:shd w:val="clear" w:color="auto" w:fill="auto"/>
            <w:noWrap/>
            <w:vAlign w:val="center"/>
            <w:hideMark/>
          </w:tcPr>
          <w:p w14:paraId="3ED411E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1.30</w:t>
            </w:r>
          </w:p>
        </w:tc>
        <w:tc>
          <w:tcPr>
            <w:tcW w:w="1081" w:type="dxa"/>
            <w:tcBorders>
              <w:top w:val="nil"/>
              <w:left w:val="nil"/>
              <w:bottom w:val="single" w:sz="4" w:space="0" w:color="auto"/>
              <w:right w:val="single" w:sz="4" w:space="0" w:color="auto"/>
            </w:tcBorders>
            <w:shd w:val="clear" w:color="auto" w:fill="auto"/>
            <w:noWrap/>
            <w:vAlign w:val="center"/>
            <w:hideMark/>
          </w:tcPr>
          <w:p w14:paraId="68BF12A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0.06</w:t>
            </w:r>
          </w:p>
        </w:tc>
        <w:tc>
          <w:tcPr>
            <w:tcW w:w="1800" w:type="dxa"/>
            <w:vMerge/>
            <w:tcBorders>
              <w:left w:val="single" w:sz="4" w:space="0" w:color="auto"/>
              <w:right w:val="single" w:sz="4" w:space="0" w:color="auto"/>
            </w:tcBorders>
            <w:shd w:val="clear" w:color="auto" w:fill="auto"/>
            <w:vAlign w:val="center"/>
            <w:hideMark/>
          </w:tcPr>
          <w:p w14:paraId="053B3456"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B538C6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D4700B7"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2B5D8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6B0510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351.30</w:t>
            </w:r>
          </w:p>
        </w:tc>
        <w:tc>
          <w:tcPr>
            <w:tcW w:w="1261" w:type="dxa"/>
            <w:tcBorders>
              <w:top w:val="nil"/>
              <w:left w:val="nil"/>
              <w:bottom w:val="single" w:sz="4" w:space="0" w:color="auto"/>
              <w:right w:val="single" w:sz="4" w:space="0" w:color="auto"/>
            </w:tcBorders>
            <w:shd w:val="clear" w:color="auto" w:fill="auto"/>
            <w:noWrap/>
            <w:vAlign w:val="center"/>
            <w:hideMark/>
          </w:tcPr>
          <w:p w14:paraId="4522120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352.00</w:t>
            </w:r>
          </w:p>
        </w:tc>
        <w:tc>
          <w:tcPr>
            <w:tcW w:w="1171" w:type="dxa"/>
            <w:tcBorders>
              <w:top w:val="nil"/>
              <w:left w:val="nil"/>
              <w:bottom w:val="single" w:sz="4" w:space="0" w:color="auto"/>
              <w:right w:val="single" w:sz="4" w:space="0" w:color="auto"/>
            </w:tcBorders>
            <w:shd w:val="clear" w:color="auto" w:fill="auto"/>
            <w:noWrap/>
            <w:vAlign w:val="center"/>
            <w:hideMark/>
          </w:tcPr>
          <w:p w14:paraId="47195F4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0.70</w:t>
            </w:r>
          </w:p>
        </w:tc>
        <w:tc>
          <w:tcPr>
            <w:tcW w:w="1081" w:type="dxa"/>
            <w:tcBorders>
              <w:top w:val="nil"/>
              <w:left w:val="nil"/>
              <w:bottom w:val="single" w:sz="4" w:space="0" w:color="auto"/>
              <w:right w:val="single" w:sz="4" w:space="0" w:color="auto"/>
            </w:tcBorders>
            <w:shd w:val="clear" w:color="auto" w:fill="auto"/>
            <w:noWrap/>
            <w:vAlign w:val="center"/>
            <w:hideMark/>
          </w:tcPr>
          <w:p w14:paraId="3368A8AB"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1.28</w:t>
            </w:r>
          </w:p>
        </w:tc>
        <w:tc>
          <w:tcPr>
            <w:tcW w:w="1800" w:type="dxa"/>
            <w:vMerge/>
            <w:tcBorders>
              <w:left w:val="single" w:sz="4" w:space="0" w:color="auto"/>
              <w:right w:val="single" w:sz="4" w:space="0" w:color="auto"/>
            </w:tcBorders>
            <w:shd w:val="clear" w:color="auto" w:fill="auto"/>
            <w:vAlign w:val="center"/>
            <w:hideMark/>
          </w:tcPr>
          <w:p w14:paraId="511B705A"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4B20A6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F435EDD"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F355C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1D2DAED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352.00</w:t>
            </w:r>
          </w:p>
        </w:tc>
        <w:tc>
          <w:tcPr>
            <w:tcW w:w="1261" w:type="dxa"/>
            <w:tcBorders>
              <w:top w:val="nil"/>
              <w:left w:val="nil"/>
              <w:bottom w:val="single" w:sz="4" w:space="0" w:color="auto"/>
              <w:right w:val="single" w:sz="4" w:space="0" w:color="auto"/>
            </w:tcBorders>
            <w:shd w:val="clear" w:color="auto" w:fill="auto"/>
            <w:noWrap/>
            <w:vAlign w:val="center"/>
            <w:hideMark/>
          </w:tcPr>
          <w:p w14:paraId="7C9882B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352.90</w:t>
            </w:r>
          </w:p>
        </w:tc>
        <w:tc>
          <w:tcPr>
            <w:tcW w:w="1171" w:type="dxa"/>
            <w:tcBorders>
              <w:top w:val="nil"/>
              <w:left w:val="nil"/>
              <w:bottom w:val="single" w:sz="4" w:space="0" w:color="auto"/>
              <w:right w:val="single" w:sz="4" w:space="0" w:color="auto"/>
            </w:tcBorders>
            <w:shd w:val="clear" w:color="auto" w:fill="auto"/>
            <w:noWrap/>
            <w:vAlign w:val="center"/>
            <w:hideMark/>
          </w:tcPr>
          <w:p w14:paraId="01DC34F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0.90</w:t>
            </w:r>
          </w:p>
        </w:tc>
        <w:tc>
          <w:tcPr>
            <w:tcW w:w="1081" w:type="dxa"/>
            <w:tcBorders>
              <w:top w:val="nil"/>
              <w:left w:val="nil"/>
              <w:bottom w:val="single" w:sz="4" w:space="0" w:color="auto"/>
              <w:right w:val="single" w:sz="4" w:space="0" w:color="auto"/>
            </w:tcBorders>
            <w:shd w:val="clear" w:color="auto" w:fill="auto"/>
            <w:noWrap/>
            <w:vAlign w:val="center"/>
            <w:hideMark/>
          </w:tcPr>
          <w:p w14:paraId="77E903C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0.04</w:t>
            </w:r>
          </w:p>
        </w:tc>
        <w:tc>
          <w:tcPr>
            <w:tcW w:w="1800" w:type="dxa"/>
            <w:vMerge/>
            <w:tcBorders>
              <w:left w:val="single" w:sz="4" w:space="0" w:color="auto"/>
              <w:right w:val="single" w:sz="4" w:space="0" w:color="auto"/>
            </w:tcBorders>
            <w:shd w:val="clear" w:color="auto" w:fill="auto"/>
            <w:vAlign w:val="center"/>
            <w:hideMark/>
          </w:tcPr>
          <w:p w14:paraId="4143DD64"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639110E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11B9BC3D"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9B2D6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A29E8E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352.90</w:t>
            </w:r>
          </w:p>
        </w:tc>
        <w:tc>
          <w:tcPr>
            <w:tcW w:w="1261" w:type="dxa"/>
            <w:tcBorders>
              <w:top w:val="nil"/>
              <w:left w:val="nil"/>
              <w:bottom w:val="single" w:sz="4" w:space="0" w:color="auto"/>
              <w:right w:val="single" w:sz="4" w:space="0" w:color="auto"/>
            </w:tcBorders>
            <w:shd w:val="clear" w:color="auto" w:fill="auto"/>
            <w:noWrap/>
            <w:vAlign w:val="center"/>
            <w:hideMark/>
          </w:tcPr>
          <w:p w14:paraId="64D935B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353.90</w:t>
            </w:r>
          </w:p>
        </w:tc>
        <w:tc>
          <w:tcPr>
            <w:tcW w:w="1171" w:type="dxa"/>
            <w:tcBorders>
              <w:top w:val="nil"/>
              <w:left w:val="nil"/>
              <w:bottom w:val="single" w:sz="4" w:space="0" w:color="auto"/>
              <w:right w:val="single" w:sz="4" w:space="0" w:color="auto"/>
            </w:tcBorders>
            <w:shd w:val="clear" w:color="auto" w:fill="auto"/>
            <w:noWrap/>
            <w:vAlign w:val="center"/>
            <w:hideMark/>
          </w:tcPr>
          <w:p w14:paraId="7BEDBB9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1.00</w:t>
            </w:r>
          </w:p>
        </w:tc>
        <w:tc>
          <w:tcPr>
            <w:tcW w:w="1081" w:type="dxa"/>
            <w:tcBorders>
              <w:top w:val="nil"/>
              <w:left w:val="nil"/>
              <w:bottom w:val="single" w:sz="4" w:space="0" w:color="auto"/>
              <w:right w:val="single" w:sz="4" w:space="0" w:color="auto"/>
            </w:tcBorders>
            <w:shd w:val="clear" w:color="auto" w:fill="auto"/>
            <w:noWrap/>
            <w:vAlign w:val="center"/>
            <w:hideMark/>
          </w:tcPr>
          <w:p w14:paraId="6A42661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0.05</w:t>
            </w:r>
          </w:p>
        </w:tc>
        <w:tc>
          <w:tcPr>
            <w:tcW w:w="1800" w:type="dxa"/>
            <w:vMerge/>
            <w:tcBorders>
              <w:left w:val="single" w:sz="4" w:space="0" w:color="auto"/>
              <w:right w:val="single" w:sz="4" w:space="0" w:color="auto"/>
            </w:tcBorders>
            <w:shd w:val="clear" w:color="auto" w:fill="auto"/>
            <w:vAlign w:val="center"/>
            <w:hideMark/>
          </w:tcPr>
          <w:p w14:paraId="1053A99F"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749EF8B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1B6DCE26"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77259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EE9B28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353.90</w:t>
            </w:r>
          </w:p>
        </w:tc>
        <w:tc>
          <w:tcPr>
            <w:tcW w:w="1261" w:type="dxa"/>
            <w:tcBorders>
              <w:top w:val="nil"/>
              <w:left w:val="nil"/>
              <w:bottom w:val="single" w:sz="4" w:space="0" w:color="auto"/>
              <w:right w:val="single" w:sz="4" w:space="0" w:color="auto"/>
            </w:tcBorders>
            <w:shd w:val="clear" w:color="auto" w:fill="auto"/>
            <w:noWrap/>
            <w:vAlign w:val="center"/>
            <w:hideMark/>
          </w:tcPr>
          <w:p w14:paraId="6672A00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354.40</w:t>
            </w:r>
          </w:p>
        </w:tc>
        <w:tc>
          <w:tcPr>
            <w:tcW w:w="1171" w:type="dxa"/>
            <w:tcBorders>
              <w:top w:val="nil"/>
              <w:left w:val="nil"/>
              <w:bottom w:val="single" w:sz="4" w:space="0" w:color="auto"/>
              <w:right w:val="single" w:sz="4" w:space="0" w:color="auto"/>
            </w:tcBorders>
            <w:shd w:val="clear" w:color="auto" w:fill="auto"/>
            <w:noWrap/>
            <w:vAlign w:val="center"/>
            <w:hideMark/>
          </w:tcPr>
          <w:p w14:paraId="56716B2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5827BB3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0.35</w:t>
            </w:r>
          </w:p>
        </w:tc>
        <w:tc>
          <w:tcPr>
            <w:tcW w:w="1800" w:type="dxa"/>
            <w:vMerge/>
            <w:tcBorders>
              <w:left w:val="single" w:sz="4" w:space="0" w:color="auto"/>
              <w:right w:val="single" w:sz="4" w:space="0" w:color="auto"/>
            </w:tcBorders>
            <w:shd w:val="clear" w:color="auto" w:fill="auto"/>
            <w:vAlign w:val="center"/>
            <w:hideMark/>
          </w:tcPr>
          <w:p w14:paraId="0746DC5E"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480C76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876A0AC"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8A4F9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B1C07C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354.40</w:t>
            </w:r>
          </w:p>
        </w:tc>
        <w:tc>
          <w:tcPr>
            <w:tcW w:w="1261" w:type="dxa"/>
            <w:tcBorders>
              <w:top w:val="nil"/>
              <w:left w:val="nil"/>
              <w:bottom w:val="single" w:sz="4" w:space="0" w:color="auto"/>
              <w:right w:val="single" w:sz="4" w:space="0" w:color="auto"/>
            </w:tcBorders>
            <w:shd w:val="clear" w:color="auto" w:fill="auto"/>
            <w:noWrap/>
            <w:vAlign w:val="center"/>
            <w:hideMark/>
          </w:tcPr>
          <w:p w14:paraId="7D6358C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354.90</w:t>
            </w:r>
          </w:p>
        </w:tc>
        <w:tc>
          <w:tcPr>
            <w:tcW w:w="1171" w:type="dxa"/>
            <w:tcBorders>
              <w:top w:val="nil"/>
              <w:left w:val="nil"/>
              <w:bottom w:val="single" w:sz="4" w:space="0" w:color="auto"/>
              <w:right w:val="single" w:sz="4" w:space="0" w:color="auto"/>
            </w:tcBorders>
            <w:shd w:val="clear" w:color="auto" w:fill="auto"/>
            <w:noWrap/>
            <w:vAlign w:val="center"/>
            <w:hideMark/>
          </w:tcPr>
          <w:p w14:paraId="67518AF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3E4CA98D"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20.20</w:t>
            </w:r>
          </w:p>
        </w:tc>
        <w:tc>
          <w:tcPr>
            <w:tcW w:w="1800" w:type="dxa"/>
            <w:vMerge/>
            <w:tcBorders>
              <w:left w:val="single" w:sz="4" w:space="0" w:color="auto"/>
              <w:right w:val="single" w:sz="4" w:space="0" w:color="auto"/>
            </w:tcBorders>
            <w:shd w:val="clear" w:color="auto" w:fill="auto"/>
            <w:vAlign w:val="center"/>
            <w:hideMark/>
          </w:tcPr>
          <w:p w14:paraId="1E116A2E"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1D23260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222666" w:rsidRPr="00576687" w14:paraId="5586D13A"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FEE74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32FBBE9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354.90</w:t>
            </w:r>
          </w:p>
        </w:tc>
        <w:tc>
          <w:tcPr>
            <w:tcW w:w="1261" w:type="dxa"/>
            <w:tcBorders>
              <w:top w:val="nil"/>
              <w:left w:val="nil"/>
              <w:bottom w:val="single" w:sz="4" w:space="0" w:color="auto"/>
              <w:right w:val="single" w:sz="4" w:space="0" w:color="auto"/>
            </w:tcBorders>
            <w:shd w:val="clear" w:color="auto" w:fill="auto"/>
            <w:noWrap/>
            <w:vAlign w:val="center"/>
            <w:hideMark/>
          </w:tcPr>
          <w:p w14:paraId="7ECAEC2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355.60</w:t>
            </w:r>
          </w:p>
        </w:tc>
        <w:tc>
          <w:tcPr>
            <w:tcW w:w="1171" w:type="dxa"/>
            <w:tcBorders>
              <w:top w:val="nil"/>
              <w:left w:val="nil"/>
              <w:bottom w:val="single" w:sz="4" w:space="0" w:color="auto"/>
              <w:right w:val="single" w:sz="4" w:space="0" w:color="auto"/>
            </w:tcBorders>
            <w:shd w:val="clear" w:color="auto" w:fill="auto"/>
            <w:noWrap/>
            <w:vAlign w:val="center"/>
            <w:hideMark/>
          </w:tcPr>
          <w:p w14:paraId="49D3BEA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0.70</w:t>
            </w:r>
          </w:p>
        </w:tc>
        <w:tc>
          <w:tcPr>
            <w:tcW w:w="1081" w:type="dxa"/>
            <w:tcBorders>
              <w:top w:val="nil"/>
              <w:left w:val="nil"/>
              <w:bottom w:val="single" w:sz="4" w:space="0" w:color="auto"/>
              <w:right w:val="single" w:sz="4" w:space="0" w:color="auto"/>
            </w:tcBorders>
            <w:shd w:val="clear" w:color="auto" w:fill="auto"/>
            <w:noWrap/>
            <w:vAlign w:val="center"/>
            <w:hideMark/>
          </w:tcPr>
          <w:p w14:paraId="5B462F5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0.20</w:t>
            </w:r>
          </w:p>
        </w:tc>
        <w:tc>
          <w:tcPr>
            <w:tcW w:w="1800" w:type="dxa"/>
            <w:vMerge/>
            <w:tcBorders>
              <w:left w:val="single" w:sz="4" w:space="0" w:color="auto"/>
              <w:right w:val="single" w:sz="4" w:space="0" w:color="auto"/>
            </w:tcBorders>
            <w:shd w:val="clear" w:color="auto" w:fill="auto"/>
            <w:vAlign w:val="center"/>
            <w:hideMark/>
          </w:tcPr>
          <w:p w14:paraId="2E92DD32"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533C90A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1C36D46B"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15877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4FBDC6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355.60</w:t>
            </w:r>
          </w:p>
        </w:tc>
        <w:tc>
          <w:tcPr>
            <w:tcW w:w="1261" w:type="dxa"/>
            <w:tcBorders>
              <w:top w:val="nil"/>
              <w:left w:val="nil"/>
              <w:bottom w:val="single" w:sz="4" w:space="0" w:color="auto"/>
              <w:right w:val="single" w:sz="4" w:space="0" w:color="auto"/>
            </w:tcBorders>
            <w:shd w:val="clear" w:color="auto" w:fill="auto"/>
            <w:noWrap/>
            <w:vAlign w:val="center"/>
            <w:hideMark/>
          </w:tcPr>
          <w:p w14:paraId="0D43C11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356.50</w:t>
            </w:r>
          </w:p>
        </w:tc>
        <w:tc>
          <w:tcPr>
            <w:tcW w:w="1171" w:type="dxa"/>
            <w:tcBorders>
              <w:top w:val="nil"/>
              <w:left w:val="nil"/>
              <w:bottom w:val="single" w:sz="4" w:space="0" w:color="auto"/>
              <w:right w:val="single" w:sz="4" w:space="0" w:color="auto"/>
            </w:tcBorders>
            <w:shd w:val="clear" w:color="auto" w:fill="auto"/>
            <w:noWrap/>
            <w:vAlign w:val="center"/>
            <w:hideMark/>
          </w:tcPr>
          <w:p w14:paraId="7B52C55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0.90</w:t>
            </w:r>
          </w:p>
        </w:tc>
        <w:tc>
          <w:tcPr>
            <w:tcW w:w="1081" w:type="dxa"/>
            <w:tcBorders>
              <w:top w:val="nil"/>
              <w:left w:val="nil"/>
              <w:bottom w:val="single" w:sz="4" w:space="0" w:color="auto"/>
              <w:right w:val="single" w:sz="4" w:space="0" w:color="auto"/>
            </w:tcBorders>
            <w:shd w:val="clear" w:color="auto" w:fill="auto"/>
            <w:noWrap/>
            <w:vAlign w:val="center"/>
            <w:hideMark/>
          </w:tcPr>
          <w:p w14:paraId="3168EFA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0.62</w:t>
            </w:r>
          </w:p>
        </w:tc>
        <w:tc>
          <w:tcPr>
            <w:tcW w:w="1800" w:type="dxa"/>
            <w:vMerge/>
            <w:tcBorders>
              <w:left w:val="single" w:sz="4" w:space="0" w:color="auto"/>
              <w:right w:val="single" w:sz="4" w:space="0" w:color="auto"/>
            </w:tcBorders>
            <w:shd w:val="clear" w:color="auto" w:fill="auto"/>
            <w:vAlign w:val="center"/>
            <w:hideMark/>
          </w:tcPr>
          <w:p w14:paraId="21BF7054"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48450DF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549BB8A"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7FCC1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7C633B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356.50</w:t>
            </w:r>
          </w:p>
        </w:tc>
        <w:tc>
          <w:tcPr>
            <w:tcW w:w="1261" w:type="dxa"/>
            <w:tcBorders>
              <w:top w:val="nil"/>
              <w:left w:val="nil"/>
              <w:bottom w:val="single" w:sz="4" w:space="0" w:color="auto"/>
              <w:right w:val="single" w:sz="4" w:space="0" w:color="auto"/>
            </w:tcBorders>
            <w:shd w:val="clear" w:color="auto" w:fill="auto"/>
            <w:noWrap/>
            <w:vAlign w:val="center"/>
            <w:hideMark/>
          </w:tcPr>
          <w:p w14:paraId="59BA38A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357.75</w:t>
            </w:r>
          </w:p>
        </w:tc>
        <w:tc>
          <w:tcPr>
            <w:tcW w:w="1171" w:type="dxa"/>
            <w:tcBorders>
              <w:top w:val="nil"/>
              <w:left w:val="nil"/>
              <w:bottom w:val="single" w:sz="4" w:space="0" w:color="auto"/>
              <w:right w:val="single" w:sz="4" w:space="0" w:color="auto"/>
            </w:tcBorders>
            <w:shd w:val="clear" w:color="auto" w:fill="auto"/>
            <w:noWrap/>
            <w:vAlign w:val="center"/>
            <w:hideMark/>
          </w:tcPr>
          <w:p w14:paraId="581C950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1.25</w:t>
            </w:r>
          </w:p>
        </w:tc>
        <w:tc>
          <w:tcPr>
            <w:tcW w:w="1081" w:type="dxa"/>
            <w:tcBorders>
              <w:top w:val="nil"/>
              <w:left w:val="nil"/>
              <w:bottom w:val="single" w:sz="4" w:space="0" w:color="auto"/>
              <w:right w:val="single" w:sz="4" w:space="0" w:color="auto"/>
            </w:tcBorders>
            <w:shd w:val="clear" w:color="auto" w:fill="auto"/>
            <w:noWrap/>
            <w:vAlign w:val="center"/>
            <w:hideMark/>
          </w:tcPr>
          <w:p w14:paraId="5B8EA52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0.12</w:t>
            </w:r>
          </w:p>
        </w:tc>
        <w:tc>
          <w:tcPr>
            <w:tcW w:w="1800" w:type="dxa"/>
            <w:vMerge/>
            <w:tcBorders>
              <w:left w:val="single" w:sz="4" w:space="0" w:color="auto"/>
              <w:right w:val="single" w:sz="4" w:space="0" w:color="auto"/>
            </w:tcBorders>
            <w:shd w:val="clear" w:color="auto" w:fill="auto"/>
            <w:vAlign w:val="center"/>
            <w:hideMark/>
          </w:tcPr>
          <w:p w14:paraId="0A63BBEB"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F2CD08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13E6A842"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AC82C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D232BB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357.75</w:t>
            </w:r>
          </w:p>
        </w:tc>
        <w:tc>
          <w:tcPr>
            <w:tcW w:w="1261" w:type="dxa"/>
            <w:tcBorders>
              <w:top w:val="nil"/>
              <w:left w:val="nil"/>
              <w:bottom w:val="single" w:sz="4" w:space="0" w:color="auto"/>
              <w:right w:val="single" w:sz="4" w:space="0" w:color="auto"/>
            </w:tcBorders>
            <w:shd w:val="clear" w:color="auto" w:fill="auto"/>
            <w:noWrap/>
            <w:vAlign w:val="center"/>
            <w:hideMark/>
          </w:tcPr>
          <w:p w14:paraId="7950261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358.45</w:t>
            </w:r>
          </w:p>
        </w:tc>
        <w:tc>
          <w:tcPr>
            <w:tcW w:w="1171" w:type="dxa"/>
            <w:tcBorders>
              <w:top w:val="nil"/>
              <w:left w:val="nil"/>
              <w:bottom w:val="single" w:sz="4" w:space="0" w:color="auto"/>
              <w:right w:val="single" w:sz="4" w:space="0" w:color="auto"/>
            </w:tcBorders>
            <w:shd w:val="clear" w:color="auto" w:fill="auto"/>
            <w:noWrap/>
            <w:vAlign w:val="center"/>
            <w:hideMark/>
          </w:tcPr>
          <w:p w14:paraId="12D2969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0.70</w:t>
            </w:r>
          </w:p>
        </w:tc>
        <w:tc>
          <w:tcPr>
            <w:tcW w:w="1081" w:type="dxa"/>
            <w:tcBorders>
              <w:top w:val="nil"/>
              <w:left w:val="nil"/>
              <w:bottom w:val="single" w:sz="4" w:space="0" w:color="auto"/>
              <w:right w:val="single" w:sz="4" w:space="0" w:color="auto"/>
            </w:tcBorders>
            <w:shd w:val="clear" w:color="auto" w:fill="auto"/>
            <w:noWrap/>
            <w:vAlign w:val="center"/>
            <w:hideMark/>
          </w:tcPr>
          <w:p w14:paraId="33E76B3B"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5.41</w:t>
            </w:r>
          </w:p>
        </w:tc>
        <w:tc>
          <w:tcPr>
            <w:tcW w:w="1800" w:type="dxa"/>
            <w:vMerge/>
            <w:tcBorders>
              <w:left w:val="single" w:sz="4" w:space="0" w:color="auto"/>
              <w:right w:val="single" w:sz="4" w:space="0" w:color="auto"/>
            </w:tcBorders>
            <w:shd w:val="clear" w:color="auto" w:fill="auto"/>
            <w:vAlign w:val="center"/>
            <w:hideMark/>
          </w:tcPr>
          <w:p w14:paraId="50098A81"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1913491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1BE68DF8"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D19D5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E8E7A7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358.45</w:t>
            </w:r>
          </w:p>
        </w:tc>
        <w:tc>
          <w:tcPr>
            <w:tcW w:w="1261" w:type="dxa"/>
            <w:tcBorders>
              <w:top w:val="nil"/>
              <w:left w:val="nil"/>
              <w:bottom w:val="single" w:sz="4" w:space="0" w:color="auto"/>
              <w:right w:val="single" w:sz="4" w:space="0" w:color="auto"/>
            </w:tcBorders>
            <w:shd w:val="clear" w:color="auto" w:fill="auto"/>
            <w:noWrap/>
            <w:vAlign w:val="center"/>
            <w:hideMark/>
          </w:tcPr>
          <w:p w14:paraId="0AFBCE0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359.60</w:t>
            </w:r>
          </w:p>
        </w:tc>
        <w:tc>
          <w:tcPr>
            <w:tcW w:w="1171" w:type="dxa"/>
            <w:tcBorders>
              <w:top w:val="nil"/>
              <w:left w:val="nil"/>
              <w:bottom w:val="single" w:sz="4" w:space="0" w:color="auto"/>
              <w:right w:val="single" w:sz="4" w:space="0" w:color="auto"/>
            </w:tcBorders>
            <w:shd w:val="clear" w:color="auto" w:fill="auto"/>
            <w:noWrap/>
            <w:vAlign w:val="center"/>
            <w:hideMark/>
          </w:tcPr>
          <w:p w14:paraId="791B332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1.15</w:t>
            </w:r>
          </w:p>
        </w:tc>
        <w:tc>
          <w:tcPr>
            <w:tcW w:w="1081" w:type="dxa"/>
            <w:tcBorders>
              <w:top w:val="nil"/>
              <w:left w:val="nil"/>
              <w:bottom w:val="single" w:sz="4" w:space="0" w:color="auto"/>
              <w:right w:val="single" w:sz="4" w:space="0" w:color="auto"/>
            </w:tcBorders>
            <w:shd w:val="clear" w:color="auto" w:fill="auto"/>
            <w:noWrap/>
            <w:vAlign w:val="center"/>
            <w:hideMark/>
          </w:tcPr>
          <w:p w14:paraId="23879A1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0.08</w:t>
            </w:r>
          </w:p>
        </w:tc>
        <w:tc>
          <w:tcPr>
            <w:tcW w:w="1800" w:type="dxa"/>
            <w:vMerge/>
            <w:tcBorders>
              <w:left w:val="single" w:sz="4" w:space="0" w:color="auto"/>
              <w:right w:val="single" w:sz="4" w:space="0" w:color="auto"/>
            </w:tcBorders>
            <w:shd w:val="clear" w:color="auto" w:fill="auto"/>
            <w:vAlign w:val="center"/>
            <w:hideMark/>
          </w:tcPr>
          <w:p w14:paraId="242E7218"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24DBB61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1C47185"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E11A3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34B88A6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359.60</w:t>
            </w:r>
          </w:p>
        </w:tc>
        <w:tc>
          <w:tcPr>
            <w:tcW w:w="1261" w:type="dxa"/>
            <w:tcBorders>
              <w:top w:val="nil"/>
              <w:left w:val="nil"/>
              <w:bottom w:val="single" w:sz="4" w:space="0" w:color="auto"/>
              <w:right w:val="single" w:sz="4" w:space="0" w:color="auto"/>
            </w:tcBorders>
            <w:shd w:val="clear" w:color="auto" w:fill="auto"/>
            <w:noWrap/>
            <w:vAlign w:val="center"/>
            <w:hideMark/>
          </w:tcPr>
          <w:p w14:paraId="26A1543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360.20</w:t>
            </w:r>
          </w:p>
        </w:tc>
        <w:tc>
          <w:tcPr>
            <w:tcW w:w="1171" w:type="dxa"/>
            <w:tcBorders>
              <w:top w:val="nil"/>
              <w:left w:val="nil"/>
              <w:bottom w:val="single" w:sz="4" w:space="0" w:color="auto"/>
              <w:right w:val="single" w:sz="4" w:space="0" w:color="auto"/>
            </w:tcBorders>
            <w:shd w:val="clear" w:color="auto" w:fill="auto"/>
            <w:noWrap/>
            <w:vAlign w:val="center"/>
            <w:hideMark/>
          </w:tcPr>
          <w:p w14:paraId="1628F64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3C7C1CD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0.19</w:t>
            </w:r>
          </w:p>
        </w:tc>
        <w:tc>
          <w:tcPr>
            <w:tcW w:w="1800" w:type="dxa"/>
            <w:vMerge/>
            <w:tcBorders>
              <w:left w:val="single" w:sz="4" w:space="0" w:color="auto"/>
              <w:right w:val="single" w:sz="4" w:space="0" w:color="auto"/>
            </w:tcBorders>
            <w:shd w:val="clear" w:color="auto" w:fill="auto"/>
            <w:vAlign w:val="center"/>
            <w:hideMark/>
          </w:tcPr>
          <w:p w14:paraId="006C30CB"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51987B7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3F8F771B"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43EDF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10CA66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360.20</w:t>
            </w:r>
          </w:p>
        </w:tc>
        <w:tc>
          <w:tcPr>
            <w:tcW w:w="1261" w:type="dxa"/>
            <w:tcBorders>
              <w:top w:val="nil"/>
              <w:left w:val="nil"/>
              <w:bottom w:val="single" w:sz="4" w:space="0" w:color="auto"/>
              <w:right w:val="single" w:sz="4" w:space="0" w:color="auto"/>
            </w:tcBorders>
            <w:shd w:val="clear" w:color="auto" w:fill="auto"/>
            <w:noWrap/>
            <w:vAlign w:val="center"/>
            <w:hideMark/>
          </w:tcPr>
          <w:p w14:paraId="0D585B1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361.70</w:t>
            </w:r>
          </w:p>
        </w:tc>
        <w:tc>
          <w:tcPr>
            <w:tcW w:w="1171" w:type="dxa"/>
            <w:tcBorders>
              <w:top w:val="nil"/>
              <w:left w:val="nil"/>
              <w:bottom w:val="single" w:sz="4" w:space="0" w:color="auto"/>
              <w:right w:val="single" w:sz="4" w:space="0" w:color="auto"/>
            </w:tcBorders>
            <w:shd w:val="clear" w:color="auto" w:fill="auto"/>
            <w:noWrap/>
            <w:vAlign w:val="center"/>
            <w:hideMark/>
          </w:tcPr>
          <w:p w14:paraId="11AB588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756EE37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0.02</w:t>
            </w:r>
          </w:p>
        </w:tc>
        <w:tc>
          <w:tcPr>
            <w:tcW w:w="1800" w:type="dxa"/>
            <w:vMerge/>
            <w:tcBorders>
              <w:left w:val="single" w:sz="4" w:space="0" w:color="auto"/>
              <w:right w:val="single" w:sz="4" w:space="0" w:color="auto"/>
            </w:tcBorders>
            <w:shd w:val="clear" w:color="auto" w:fill="auto"/>
            <w:vAlign w:val="center"/>
            <w:hideMark/>
          </w:tcPr>
          <w:p w14:paraId="3A1A2D12"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193FCC5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3775AC24"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D91B8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D02DAC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361.70</w:t>
            </w:r>
          </w:p>
        </w:tc>
        <w:tc>
          <w:tcPr>
            <w:tcW w:w="1261" w:type="dxa"/>
            <w:tcBorders>
              <w:top w:val="nil"/>
              <w:left w:val="nil"/>
              <w:bottom w:val="single" w:sz="4" w:space="0" w:color="auto"/>
              <w:right w:val="single" w:sz="4" w:space="0" w:color="auto"/>
            </w:tcBorders>
            <w:shd w:val="clear" w:color="auto" w:fill="auto"/>
            <w:noWrap/>
            <w:vAlign w:val="center"/>
            <w:hideMark/>
          </w:tcPr>
          <w:p w14:paraId="418F9CC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362.80</w:t>
            </w:r>
          </w:p>
        </w:tc>
        <w:tc>
          <w:tcPr>
            <w:tcW w:w="1171" w:type="dxa"/>
            <w:tcBorders>
              <w:top w:val="nil"/>
              <w:left w:val="nil"/>
              <w:bottom w:val="single" w:sz="4" w:space="0" w:color="auto"/>
              <w:right w:val="single" w:sz="4" w:space="0" w:color="auto"/>
            </w:tcBorders>
            <w:shd w:val="clear" w:color="auto" w:fill="auto"/>
            <w:noWrap/>
            <w:vAlign w:val="center"/>
            <w:hideMark/>
          </w:tcPr>
          <w:p w14:paraId="3D7F00C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1.10</w:t>
            </w:r>
          </w:p>
        </w:tc>
        <w:tc>
          <w:tcPr>
            <w:tcW w:w="1081" w:type="dxa"/>
            <w:tcBorders>
              <w:top w:val="nil"/>
              <w:left w:val="nil"/>
              <w:bottom w:val="single" w:sz="4" w:space="0" w:color="auto"/>
              <w:right w:val="single" w:sz="4" w:space="0" w:color="auto"/>
            </w:tcBorders>
            <w:shd w:val="clear" w:color="auto" w:fill="auto"/>
            <w:noWrap/>
            <w:vAlign w:val="center"/>
            <w:hideMark/>
          </w:tcPr>
          <w:p w14:paraId="4C4E5EE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0.01</w:t>
            </w:r>
          </w:p>
        </w:tc>
        <w:tc>
          <w:tcPr>
            <w:tcW w:w="1800" w:type="dxa"/>
            <w:vMerge/>
            <w:tcBorders>
              <w:left w:val="single" w:sz="4" w:space="0" w:color="auto"/>
              <w:right w:val="single" w:sz="4" w:space="0" w:color="auto"/>
            </w:tcBorders>
            <w:shd w:val="clear" w:color="auto" w:fill="auto"/>
            <w:vAlign w:val="center"/>
            <w:hideMark/>
          </w:tcPr>
          <w:p w14:paraId="759BF173"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7A8ABCB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17DE13FE"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59B2D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42E290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362.80</w:t>
            </w:r>
          </w:p>
        </w:tc>
        <w:tc>
          <w:tcPr>
            <w:tcW w:w="1261" w:type="dxa"/>
            <w:tcBorders>
              <w:top w:val="nil"/>
              <w:left w:val="nil"/>
              <w:bottom w:val="single" w:sz="4" w:space="0" w:color="auto"/>
              <w:right w:val="single" w:sz="4" w:space="0" w:color="auto"/>
            </w:tcBorders>
            <w:shd w:val="clear" w:color="auto" w:fill="auto"/>
            <w:noWrap/>
            <w:vAlign w:val="center"/>
            <w:hideMark/>
          </w:tcPr>
          <w:p w14:paraId="59E8223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363.40</w:t>
            </w:r>
          </w:p>
        </w:tc>
        <w:tc>
          <w:tcPr>
            <w:tcW w:w="1171" w:type="dxa"/>
            <w:tcBorders>
              <w:top w:val="nil"/>
              <w:left w:val="nil"/>
              <w:bottom w:val="single" w:sz="4" w:space="0" w:color="auto"/>
              <w:right w:val="single" w:sz="4" w:space="0" w:color="auto"/>
            </w:tcBorders>
            <w:shd w:val="clear" w:color="auto" w:fill="auto"/>
            <w:noWrap/>
            <w:vAlign w:val="center"/>
            <w:hideMark/>
          </w:tcPr>
          <w:p w14:paraId="3974A44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4ACF99B4"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6.30</w:t>
            </w:r>
          </w:p>
        </w:tc>
        <w:tc>
          <w:tcPr>
            <w:tcW w:w="1800" w:type="dxa"/>
            <w:vMerge/>
            <w:tcBorders>
              <w:left w:val="single" w:sz="4" w:space="0" w:color="auto"/>
              <w:right w:val="single" w:sz="4" w:space="0" w:color="auto"/>
            </w:tcBorders>
            <w:shd w:val="clear" w:color="auto" w:fill="auto"/>
            <w:vAlign w:val="center"/>
            <w:hideMark/>
          </w:tcPr>
          <w:p w14:paraId="19485AAC"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07CB288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F001DEC"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B1A80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388DE1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363.40</w:t>
            </w:r>
          </w:p>
        </w:tc>
        <w:tc>
          <w:tcPr>
            <w:tcW w:w="1261" w:type="dxa"/>
            <w:tcBorders>
              <w:top w:val="nil"/>
              <w:left w:val="nil"/>
              <w:bottom w:val="single" w:sz="4" w:space="0" w:color="auto"/>
              <w:right w:val="single" w:sz="4" w:space="0" w:color="auto"/>
            </w:tcBorders>
            <w:shd w:val="clear" w:color="auto" w:fill="auto"/>
            <w:noWrap/>
            <w:vAlign w:val="center"/>
            <w:hideMark/>
          </w:tcPr>
          <w:p w14:paraId="14BC799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364.00</w:t>
            </w:r>
          </w:p>
        </w:tc>
        <w:tc>
          <w:tcPr>
            <w:tcW w:w="1171" w:type="dxa"/>
            <w:tcBorders>
              <w:top w:val="nil"/>
              <w:left w:val="nil"/>
              <w:bottom w:val="single" w:sz="4" w:space="0" w:color="auto"/>
              <w:right w:val="single" w:sz="4" w:space="0" w:color="auto"/>
            </w:tcBorders>
            <w:shd w:val="clear" w:color="auto" w:fill="auto"/>
            <w:noWrap/>
            <w:vAlign w:val="center"/>
            <w:hideMark/>
          </w:tcPr>
          <w:p w14:paraId="1D904A0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4375AC2A"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1.26</w:t>
            </w:r>
          </w:p>
        </w:tc>
        <w:tc>
          <w:tcPr>
            <w:tcW w:w="1800" w:type="dxa"/>
            <w:vMerge/>
            <w:tcBorders>
              <w:left w:val="single" w:sz="4" w:space="0" w:color="auto"/>
              <w:right w:val="single" w:sz="4" w:space="0" w:color="auto"/>
            </w:tcBorders>
            <w:shd w:val="clear" w:color="auto" w:fill="auto"/>
            <w:vAlign w:val="center"/>
            <w:hideMark/>
          </w:tcPr>
          <w:p w14:paraId="145AA020"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73BDAF6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4F69416"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88D67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697F34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364.00</w:t>
            </w:r>
          </w:p>
        </w:tc>
        <w:tc>
          <w:tcPr>
            <w:tcW w:w="1261" w:type="dxa"/>
            <w:tcBorders>
              <w:top w:val="nil"/>
              <w:left w:val="nil"/>
              <w:bottom w:val="single" w:sz="4" w:space="0" w:color="auto"/>
              <w:right w:val="single" w:sz="4" w:space="0" w:color="auto"/>
            </w:tcBorders>
            <w:shd w:val="clear" w:color="auto" w:fill="auto"/>
            <w:noWrap/>
            <w:vAlign w:val="center"/>
            <w:hideMark/>
          </w:tcPr>
          <w:p w14:paraId="6E5E0F5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364.85</w:t>
            </w:r>
          </w:p>
        </w:tc>
        <w:tc>
          <w:tcPr>
            <w:tcW w:w="1171" w:type="dxa"/>
            <w:tcBorders>
              <w:top w:val="nil"/>
              <w:left w:val="nil"/>
              <w:bottom w:val="single" w:sz="4" w:space="0" w:color="auto"/>
              <w:right w:val="single" w:sz="4" w:space="0" w:color="auto"/>
            </w:tcBorders>
            <w:shd w:val="clear" w:color="auto" w:fill="auto"/>
            <w:noWrap/>
            <w:vAlign w:val="center"/>
            <w:hideMark/>
          </w:tcPr>
          <w:p w14:paraId="298051A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0.85</w:t>
            </w:r>
          </w:p>
        </w:tc>
        <w:tc>
          <w:tcPr>
            <w:tcW w:w="1081" w:type="dxa"/>
            <w:tcBorders>
              <w:top w:val="nil"/>
              <w:left w:val="nil"/>
              <w:bottom w:val="single" w:sz="4" w:space="0" w:color="auto"/>
              <w:right w:val="single" w:sz="4" w:space="0" w:color="auto"/>
            </w:tcBorders>
            <w:shd w:val="clear" w:color="auto" w:fill="auto"/>
            <w:noWrap/>
            <w:vAlign w:val="center"/>
            <w:hideMark/>
          </w:tcPr>
          <w:p w14:paraId="3ACA5375"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1.11</w:t>
            </w:r>
          </w:p>
        </w:tc>
        <w:tc>
          <w:tcPr>
            <w:tcW w:w="1800" w:type="dxa"/>
            <w:vMerge/>
            <w:tcBorders>
              <w:left w:val="single" w:sz="4" w:space="0" w:color="auto"/>
              <w:right w:val="single" w:sz="4" w:space="0" w:color="auto"/>
            </w:tcBorders>
            <w:shd w:val="clear" w:color="auto" w:fill="auto"/>
            <w:vAlign w:val="center"/>
            <w:hideMark/>
          </w:tcPr>
          <w:p w14:paraId="7EF081C6"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6BAF73B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0345280E"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9BE5C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1CB290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364.85</w:t>
            </w:r>
          </w:p>
        </w:tc>
        <w:tc>
          <w:tcPr>
            <w:tcW w:w="1261" w:type="dxa"/>
            <w:tcBorders>
              <w:top w:val="nil"/>
              <w:left w:val="nil"/>
              <w:bottom w:val="single" w:sz="4" w:space="0" w:color="auto"/>
              <w:right w:val="single" w:sz="4" w:space="0" w:color="auto"/>
            </w:tcBorders>
            <w:shd w:val="clear" w:color="auto" w:fill="auto"/>
            <w:noWrap/>
            <w:vAlign w:val="center"/>
            <w:hideMark/>
          </w:tcPr>
          <w:p w14:paraId="19F2100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365.40</w:t>
            </w:r>
          </w:p>
        </w:tc>
        <w:tc>
          <w:tcPr>
            <w:tcW w:w="1171" w:type="dxa"/>
            <w:tcBorders>
              <w:top w:val="nil"/>
              <w:left w:val="nil"/>
              <w:bottom w:val="single" w:sz="4" w:space="0" w:color="auto"/>
              <w:right w:val="single" w:sz="4" w:space="0" w:color="auto"/>
            </w:tcBorders>
            <w:shd w:val="clear" w:color="auto" w:fill="auto"/>
            <w:noWrap/>
            <w:vAlign w:val="center"/>
            <w:hideMark/>
          </w:tcPr>
          <w:p w14:paraId="765D49E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0.55</w:t>
            </w:r>
          </w:p>
        </w:tc>
        <w:tc>
          <w:tcPr>
            <w:tcW w:w="1081" w:type="dxa"/>
            <w:tcBorders>
              <w:top w:val="nil"/>
              <w:left w:val="nil"/>
              <w:bottom w:val="single" w:sz="4" w:space="0" w:color="auto"/>
              <w:right w:val="single" w:sz="4" w:space="0" w:color="auto"/>
            </w:tcBorders>
            <w:shd w:val="clear" w:color="auto" w:fill="auto"/>
            <w:noWrap/>
            <w:vAlign w:val="center"/>
            <w:hideMark/>
          </w:tcPr>
          <w:p w14:paraId="73E85A89"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67.80</w:t>
            </w:r>
          </w:p>
        </w:tc>
        <w:tc>
          <w:tcPr>
            <w:tcW w:w="1800" w:type="dxa"/>
            <w:vMerge/>
            <w:tcBorders>
              <w:left w:val="single" w:sz="4" w:space="0" w:color="auto"/>
              <w:right w:val="single" w:sz="4" w:space="0" w:color="auto"/>
            </w:tcBorders>
            <w:shd w:val="clear" w:color="auto" w:fill="auto"/>
            <w:vAlign w:val="center"/>
            <w:hideMark/>
          </w:tcPr>
          <w:p w14:paraId="33E6284A"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1FA475B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D18686B"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1E5F8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1B42971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365.40</w:t>
            </w:r>
          </w:p>
        </w:tc>
        <w:tc>
          <w:tcPr>
            <w:tcW w:w="1261" w:type="dxa"/>
            <w:tcBorders>
              <w:top w:val="nil"/>
              <w:left w:val="nil"/>
              <w:bottom w:val="single" w:sz="4" w:space="0" w:color="auto"/>
              <w:right w:val="single" w:sz="4" w:space="0" w:color="auto"/>
            </w:tcBorders>
            <w:shd w:val="clear" w:color="auto" w:fill="auto"/>
            <w:noWrap/>
            <w:vAlign w:val="center"/>
            <w:hideMark/>
          </w:tcPr>
          <w:p w14:paraId="64ABBCF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366.00</w:t>
            </w:r>
          </w:p>
        </w:tc>
        <w:tc>
          <w:tcPr>
            <w:tcW w:w="1171" w:type="dxa"/>
            <w:tcBorders>
              <w:top w:val="nil"/>
              <w:left w:val="nil"/>
              <w:bottom w:val="single" w:sz="4" w:space="0" w:color="auto"/>
              <w:right w:val="single" w:sz="4" w:space="0" w:color="auto"/>
            </w:tcBorders>
            <w:shd w:val="clear" w:color="auto" w:fill="auto"/>
            <w:noWrap/>
            <w:vAlign w:val="center"/>
            <w:hideMark/>
          </w:tcPr>
          <w:p w14:paraId="2B7D985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0C491892"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1.66</w:t>
            </w:r>
          </w:p>
        </w:tc>
        <w:tc>
          <w:tcPr>
            <w:tcW w:w="1800" w:type="dxa"/>
            <w:vMerge/>
            <w:tcBorders>
              <w:left w:val="single" w:sz="4" w:space="0" w:color="auto"/>
              <w:right w:val="single" w:sz="4" w:space="0" w:color="auto"/>
            </w:tcBorders>
            <w:shd w:val="clear" w:color="auto" w:fill="auto"/>
            <w:vAlign w:val="center"/>
            <w:hideMark/>
          </w:tcPr>
          <w:p w14:paraId="6B4054E8"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1E06272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A5E3591"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6AB0A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406EFB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366.00</w:t>
            </w:r>
          </w:p>
        </w:tc>
        <w:tc>
          <w:tcPr>
            <w:tcW w:w="1261" w:type="dxa"/>
            <w:tcBorders>
              <w:top w:val="nil"/>
              <w:left w:val="nil"/>
              <w:bottom w:val="single" w:sz="4" w:space="0" w:color="auto"/>
              <w:right w:val="single" w:sz="4" w:space="0" w:color="auto"/>
            </w:tcBorders>
            <w:shd w:val="clear" w:color="auto" w:fill="auto"/>
            <w:noWrap/>
            <w:vAlign w:val="center"/>
            <w:hideMark/>
          </w:tcPr>
          <w:p w14:paraId="192760E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366.60</w:t>
            </w:r>
          </w:p>
        </w:tc>
        <w:tc>
          <w:tcPr>
            <w:tcW w:w="1171" w:type="dxa"/>
            <w:tcBorders>
              <w:top w:val="nil"/>
              <w:left w:val="nil"/>
              <w:bottom w:val="single" w:sz="4" w:space="0" w:color="auto"/>
              <w:right w:val="single" w:sz="4" w:space="0" w:color="auto"/>
            </w:tcBorders>
            <w:shd w:val="clear" w:color="auto" w:fill="auto"/>
            <w:noWrap/>
            <w:vAlign w:val="center"/>
            <w:hideMark/>
          </w:tcPr>
          <w:p w14:paraId="16BC54F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5213FDD7"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1.22</w:t>
            </w:r>
          </w:p>
        </w:tc>
        <w:tc>
          <w:tcPr>
            <w:tcW w:w="1800" w:type="dxa"/>
            <w:vMerge/>
            <w:tcBorders>
              <w:left w:val="single" w:sz="4" w:space="0" w:color="auto"/>
              <w:right w:val="single" w:sz="4" w:space="0" w:color="auto"/>
            </w:tcBorders>
            <w:shd w:val="clear" w:color="auto" w:fill="auto"/>
            <w:vAlign w:val="center"/>
            <w:hideMark/>
          </w:tcPr>
          <w:p w14:paraId="63FDFBD7"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21B3660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91B1A2B"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39F4C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96FA4B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366.60</w:t>
            </w:r>
          </w:p>
        </w:tc>
        <w:tc>
          <w:tcPr>
            <w:tcW w:w="1261" w:type="dxa"/>
            <w:tcBorders>
              <w:top w:val="nil"/>
              <w:left w:val="nil"/>
              <w:bottom w:val="single" w:sz="4" w:space="0" w:color="auto"/>
              <w:right w:val="single" w:sz="4" w:space="0" w:color="auto"/>
            </w:tcBorders>
            <w:shd w:val="clear" w:color="auto" w:fill="auto"/>
            <w:noWrap/>
            <w:vAlign w:val="center"/>
            <w:hideMark/>
          </w:tcPr>
          <w:p w14:paraId="5B0E21E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367.75</w:t>
            </w:r>
          </w:p>
        </w:tc>
        <w:tc>
          <w:tcPr>
            <w:tcW w:w="1171" w:type="dxa"/>
            <w:tcBorders>
              <w:top w:val="nil"/>
              <w:left w:val="nil"/>
              <w:bottom w:val="single" w:sz="4" w:space="0" w:color="auto"/>
              <w:right w:val="single" w:sz="4" w:space="0" w:color="auto"/>
            </w:tcBorders>
            <w:shd w:val="clear" w:color="auto" w:fill="auto"/>
            <w:noWrap/>
            <w:vAlign w:val="center"/>
            <w:hideMark/>
          </w:tcPr>
          <w:p w14:paraId="48382BB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1.15</w:t>
            </w:r>
          </w:p>
        </w:tc>
        <w:tc>
          <w:tcPr>
            <w:tcW w:w="1081" w:type="dxa"/>
            <w:tcBorders>
              <w:top w:val="nil"/>
              <w:left w:val="nil"/>
              <w:bottom w:val="single" w:sz="4" w:space="0" w:color="auto"/>
              <w:right w:val="single" w:sz="4" w:space="0" w:color="auto"/>
            </w:tcBorders>
            <w:shd w:val="clear" w:color="auto" w:fill="auto"/>
            <w:noWrap/>
            <w:vAlign w:val="center"/>
            <w:hideMark/>
          </w:tcPr>
          <w:p w14:paraId="2DF28C56"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1.31</w:t>
            </w:r>
          </w:p>
        </w:tc>
        <w:tc>
          <w:tcPr>
            <w:tcW w:w="1800" w:type="dxa"/>
            <w:vMerge/>
            <w:tcBorders>
              <w:left w:val="single" w:sz="4" w:space="0" w:color="auto"/>
              <w:right w:val="single" w:sz="4" w:space="0" w:color="auto"/>
            </w:tcBorders>
            <w:shd w:val="clear" w:color="auto" w:fill="auto"/>
            <w:vAlign w:val="center"/>
            <w:hideMark/>
          </w:tcPr>
          <w:p w14:paraId="4CFE8C31"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5C55228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D573665"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C7BE2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1CD6086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367.75</w:t>
            </w:r>
          </w:p>
        </w:tc>
        <w:tc>
          <w:tcPr>
            <w:tcW w:w="1261" w:type="dxa"/>
            <w:tcBorders>
              <w:top w:val="nil"/>
              <w:left w:val="nil"/>
              <w:bottom w:val="single" w:sz="4" w:space="0" w:color="auto"/>
              <w:right w:val="single" w:sz="4" w:space="0" w:color="auto"/>
            </w:tcBorders>
            <w:shd w:val="clear" w:color="auto" w:fill="auto"/>
            <w:noWrap/>
            <w:vAlign w:val="center"/>
            <w:hideMark/>
          </w:tcPr>
          <w:p w14:paraId="5A0C258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368.25</w:t>
            </w:r>
          </w:p>
        </w:tc>
        <w:tc>
          <w:tcPr>
            <w:tcW w:w="1171" w:type="dxa"/>
            <w:tcBorders>
              <w:top w:val="nil"/>
              <w:left w:val="nil"/>
              <w:bottom w:val="single" w:sz="4" w:space="0" w:color="auto"/>
              <w:right w:val="single" w:sz="4" w:space="0" w:color="auto"/>
            </w:tcBorders>
            <w:shd w:val="clear" w:color="auto" w:fill="auto"/>
            <w:noWrap/>
            <w:vAlign w:val="center"/>
            <w:hideMark/>
          </w:tcPr>
          <w:p w14:paraId="1F08F0B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3508085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0.66</w:t>
            </w:r>
          </w:p>
        </w:tc>
        <w:tc>
          <w:tcPr>
            <w:tcW w:w="1800" w:type="dxa"/>
            <w:vMerge/>
            <w:tcBorders>
              <w:left w:val="single" w:sz="4" w:space="0" w:color="auto"/>
              <w:right w:val="single" w:sz="4" w:space="0" w:color="auto"/>
            </w:tcBorders>
            <w:shd w:val="clear" w:color="auto" w:fill="auto"/>
            <w:vAlign w:val="center"/>
            <w:hideMark/>
          </w:tcPr>
          <w:p w14:paraId="10355D68"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6A4D2A2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33D13A8F"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CE8FD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070179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368.25</w:t>
            </w:r>
          </w:p>
        </w:tc>
        <w:tc>
          <w:tcPr>
            <w:tcW w:w="1261" w:type="dxa"/>
            <w:tcBorders>
              <w:top w:val="nil"/>
              <w:left w:val="nil"/>
              <w:bottom w:val="single" w:sz="4" w:space="0" w:color="auto"/>
              <w:right w:val="single" w:sz="4" w:space="0" w:color="auto"/>
            </w:tcBorders>
            <w:shd w:val="clear" w:color="auto" w:fill="auto"/>
            <w:noWrap/>
            <w:vAlign w:val="center"/>
            <w:hideMark/>
          </w:tcPr>
          <w:p w14:paraId="4745234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368.75</w:t>
            </w:r>
          </w:p>
        </w:tc>
        <w:tc>
          <w:tcPr>
            <w:tcW w:w="1171" w:type="dxa"/>
            <w:tcBorders>
              <w:top w:val="nil"/>
              <w:left w:val="nil"/>
              <w:bottom w:val="single" w:sz="4" w:space="0" w:color="auto"/>
              <w:right w:val="single" w:sz="4" w:space="0" w:color="auto"/>
            </w:tcBorders>
            <w:shd w:val="clear" w:color="auto" w:fill="auto"/>
            <w:noWrap/>
            <w:vAlign w:val="center"/>
            <w:hideMark/>
          </w:tcPr>
          <w:p w14:paraId="4267B34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1F54E1F7"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3.63</w:t>
            </w:r>
          </w:p>
        </w:tc>
        <w:tc>
          <w:tcPr>
            <w:tcW w:w="1800" w:type="dxa"/>
            <w:vMerge/>
            <w:tcBorders>
              <w:left w:val="single" w:sz="4" w:space="0" w:color="auto"/>
              <w:right w:val="single" w:sz="4" w:space="0" w:color="auto"/>
            </w:tcBorders>
            <w:shd w:val="clear" w:color="auto" w:fill="auto"/>
            <w:vAlign w:val="center"/>
            <w:hideMark/>
          </w:tcPr>
          <w:p w14:paraId="166D854B"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bottom"/>
            <w:hideMark/>
          </w:tcPr>
          <w:p w14:paraId="029F497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5A5A5C6" w14:textId="77777777" w:rsidTr="00D00EE4">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C056D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9D1681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368.75</w:t>
            </w:r>
          </w:p>
        </w:tc>
        <w:tc>
          <w:tcPr>
            <w:tcW w:w="1261" w:type="dxa"/>
            <w:tcBorders>
              <w:top w:val="nil"/>
              <w:left w:val="nil"/>
              <w:bottom w:val="single" w:sz="4" w:space="0" w:color="auto"/>
              <w:right w:val="single" w:sz="4" w:space="0" w:color="auto"/>
            </w:tcBorders>
            <w:shd w:val="clear" w:color="auto" w:fill="auto"/>
            <w:noWrap/>
            <w:vAlign w:val="center"/>
            <w:hideMark/>
          </w:tcPr>
          <w:p w14:paraId="7193852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369.35</w:t>
            </w:r>
          </w:p>
        </w:tc>
        <w:tc>
          <w:tcPr>
            <w:tcW w:w="1171" w:type="dxa"/>
            <w:tcBorders>
              <w:top w:val="nil"/>
              <w:left w:val="nil"/>
              <w:bottom w:val="single" w:sz="4" w:space="0" w:color="auto"/>
              <w:right w:val="single" w:sz="4" w:space="0" w:color="auto"/>
            </w:tcBorders>
            <w:shd w:val="clear" w:color="auto" w:fill="auto"/>
            <w:noWrap/>
            <w:vAlign w:val="center"/>
            <w:hideMark/>
          </w:tcPr>
          <w:p w14:paraId="436950E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3A50F53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0.64</w:t>
            </w:r>
          </w:p>
        </w:tc>
        <w:tc>
          <w:tcPr>
            <w:tcW w:w="1800" w:type="dxa"/>
            <w:vMerge/>
            <w:tcBorders>
              <w:left w:val="single" w:sz="4" w:space="0" w:color="auto"/>
              <w:bottom w:val="single" w:sz="4" w:space="0" w:color="auto"/>
              <w:right w:val="single" w:sz="4" w:space="0" w:color="auto"/>
            </w:tcBorders>
            <w:shd w:val="clear" w:color="auto" w:fill="auto"/>
            <w:vAlign w:val="center"/>
            <w:hideMark/>
          </w:tcPr>
          <w:p w14:paraId="4EDB6C1C"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52CF4C0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94F6AF3" w14:textId="77777777" w:rsidTr="004B57B5">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D5A453"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150DE6B0"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369.35</w:t>
            </w:r>
          </w:p>
        </w:tc>
        <w:tc>
          <w:tcPr>
            <w:tcW w:w="1261" w:type="dxa"/>
            <w:tcBorders>
              <w:top w:val="nil"/>
              <w:left w:val="nil"/>
              <w:bottom w:val="single" w:sz="4" w:space="0" w:color="auto"/>
              <w:right w:val="single" w:sz="4" w:space="0" w:color="auto"/>
            </w:tcBorders>
            <w:shd w:val="clear" w:color="auto" w:fill="auto"/>
            <w:noWrap/>
            <w:vAlign w:val="center"/>
            <w:hideMark/>
          </w:tcPr>
          <w:p w14:paraId="51579C05"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370.10</w:t>
            </w:r>
          </w:p>
        </w:tc>
        <w:tc>
          <w:tcPr>
            <w:tcW w:w="1171" w:type="dxa"/>
            <w:tcBorders>
              <w:top w:val="nil"/>
              <w:left w:val="nil"/>
              <w:bottom w:val="single" w:sz="4" w:space="0" w:color="auto"/>
              <w:right w:val="single" w:sz="4" w:space="0" w:color="auto"/>
            </w:tcBorders>
            <w:shd w:val="clear" w:color="auto" w:fill="auto"/>
            <w:noWrap/>
            <w:vAlign w:val="center"/>
            <w:hideMark/>
          </w:tcPr>
          <w:p w14:paraId="29093A7E"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0.75</w:t>
            </w:r>
          </w:p>
        </w:tc>
        <w:tc>
          <w:tcPr>
            <w:tcW w:w="1081" w:type="dxa"/>
            <w:tcBorders>
              <w:top w:val="nil"/>
              <w:left w:val="nil"/>
              <w:bottom w:val="single" w:sz="4" w:space="0" w:color="auto"/>
              <w:right w:val="single" w:sz="4" w:space="0" w:color="auto"/>
            </w:tcBorders>
            <w:shd w:val="clear" w:color="auto" w:fill="auto"/>
            <w:noWrap/>
            <w:vAlign w:val="center"/>
            <w:hideMark/>
          </w:tcPr>
          <w:p w14:paraId="6215C2F9"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0.47</w:t>
            </w:r>
          </w:p>
        </w:tc>
        <w:tc>
          <w:tcPr>
            <w:tcW w:w="1800" w:type="dxa"/>
            <w:vMerge w:val="restart"/>
            <w:tcBorders>
              <w:top w:val="nil"/>
              <w:left w:val="single" w:sz="4" w:space="0" w:color="auto"/>
              <w:right w:val="single" w:sz="4" w:space="0" w:color="auto"/>
            </w:tcBorders>
            <w:shd w:val="clear" w:color="auto" w:fill="auto"/>
            <w:vAlign w:val="center"/>
            <w:hideMark/>
          </w:tcPr>
          <w:p w14:paraId="77E5A411" w14:textId="34132EEC" w:rsidR="00222666" w:rsidRPr="00CD05BA" w:rsidRDefault="00222666" w:rsidP="00222666">
            <w:pPr>
              <w:spacing w:after="0" w:line="240" w:lineRule="auto"/>
              <w:contextualSpacing/>
              <w:rPr>
                <w:rFonts w:cs="Arial"/>
                <w:color w:val="000000"/>
                <w:sz w:val="18"/>
                <w:szCs w:val="18"/>
              </w:rPr>
            </w:pPr>
            <w:r w:rsidRPr="00CD05BA">
              <w:rPr>
                <w:rFonts w:cs="Arial"/>
                <w:color w:val="000000"/>
                <w:sz w:val="18"/>
                <w:szCs w:val="18"/>
              </w:rPr>
              <w:t>Pioneer CGFI Zone</w:t>
            </w:r>
          </w:p>
        </w:tc>
        <w:tc>
          <w:tcPr>
            <w:tcW w:w="1444" w:type="dxa"/>
            <w:tcBorders>
              <w:top w:val="nil"/>
              <w:left w:val="nil"/>
              <w:bottom w:val="single" w:sz="4" w:space="0" w:color="auto"/>
              <w:right w:val="single" w:sz="4" w:space="0" w:color="auto"/>
            </w:tcBorders>
            <w:shd w:val="clear" w:color="auto" w:fill="auto"/>
            <w:vAlign w:val="center"/>
            <w:hideMark/>
          </w:tcPr>
          <w:p w14:paraId="3FD429AB"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5378091" w14:textId="77777777" w:rsidTr="004B57B5">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C6C05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11CDE88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370.10</w:t>
            </w:r>
          </w:p>
        </w:tc>
        <w:tc>
          <w:tcPr>
            <w:tcW w:w="1261" w:type="dxa"/>
            <w:tcBorders>
              <w:top w:val="nil"/>
              <w:left w:val="nil"/>
              <w:bottom w:val="single" w:sz="4" w:space="0" w:color="auto"/>
              <w:right w:val="single" w:sz="4" w:space="0" w:color="auto"/>
            </w:tcBorders>
            <w:shd w:val="clear" w:color="auto" w:fill="auto"/>
            <w:noWrap/>
            <w:vAlign w:val="center"/>
            <w:hideMark/>
          </w:tcPr>
          <w:p w14:paraId="235E66D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371.40</w:t>
            </w:r>
          </w:p>
        </w:tc>
        <w:tc>
          <w:tcPr>
            <w:tcW w:w="1171" w:type="dxa"/>
            <w:tcBorders>
              <w:top w:val="nil"/>
              <w:left w:val="nil"/>
              <w:bottom w:val="single" w:sz="4" w:space="0" w:color="auto"/>
              <w:right w:val="single" w:sz="4" w:space="0" w:color="auto"/>
            </w:tcBorders>
            <w:shd w:val="clear" w:color="auto" w:fill="auto"/>
            <w:noWrap/>
            <w:vAlign w:val="center"/>
            <w:hideMark/>
          </w:tcPr>
          <w:p w14:paraId="779C6A9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1.30</w:t>
            </w:r>
          </w:p>
        </w:tc>
        <w:tc>
          <w:tcPr>
            <w:tcW w:w="1081" w:type="dxa"/>
            <w:tcBorders>
              <w:top w:val="nil"/>
              <w:left w:val="nil"/>
              <w:bottom w:val="single" w:sz="4" w:space="0" w:color="auto"/>
              <w:right w:val="single" w:sz="4" w:space="0" w:color="auto"/>
            </w:tcBorders>
            <w:shd w:val="clear" w:color="auto" w:fill="auto"/>
            <w:noWrap/>
            <w:vAlign w:val="center"/>
            <w:hideMark/>
          </w:tcPr>
          <w:p w14:paraId="46B157C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0.53</w:t>
            </w:r>
          </w:p>
        </w:tc>
        <w:tc>
          <w:tcPr>
            <w:tcW w:w="1800" w:type="dxa"/>
            <w:vMerge/>
            <w:tcBorders>
              <w:left w:val="single" w:sz="4" w:space="0" w:color="auto"/>
              <w:right w:val="single" w:sz="4" w:space="0" w:color="auto"/>
            </w:tcBorders>
            <w:shd w:val="clear" w:color="auto" w:fill="auto"/>
            <w:vAlign w:val="center"/>
            <w:hideMark/>
          </w:tcPr>
          <w:p w14:paraId="1C814722"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2692B50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E5EBDC8" w14:textId="77777777" w:rsidTr="004B57B5">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4C2F4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EBE0F7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371.40</w:t>
            </w:r>
          </w:p>
        </w:tc>
        <w:tc>
          <w:tcPr>
            <w:tcW w:w="1261" w:type="dxa"/>
            <w:tcBorders>
              <w:top w:val="nil"/>
              <w:left w:val="nil"/>
              <w:bottom w:val="single" w:sz="4" w:space="0" w:color="auto"/>
              <w:right w:val="single" w:sz="4" w:space="0" w:color="auto"/>
            </w:tcBorders>
            <w:shd w:val="clear" w:color="auto" w:fill="auto"/>
            <w:noWrap/>
            <w:vAlign w:val="center"/>
            <w:hideMark/>
          </w:tcPr>
          <w:p w14:paraId="2C63C77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372.65</w:t>
            </w:r>
          </w:p>
        </w:tc>
        <w:tc>
          <w:tcPr>
            <w:tcW w:w="1171" w:type="dxa"/>
            <w:tcBorders>
              <w:top w:val="nil"/>
              <w:left w:val="nil"/>
              <w:bottom w:val="single" w:sz="4" w:space="0" w:color="auto"/>
              <w:right w:val="single" w:sz="4" w:space="0" w:color="auto"/>
            </w:tcBorders>
            <w:shd w:val="clear" w:color="auto" w:fill="auto"/>
            <w:noWrap/>
            <w:vAlign w:val="center"/>
            <w:hideMark/>
          </w:tcPr>
          <w:p w14:paraId="0AE89A9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1.25</w:t>
            </w:r>
          </w:p>
        </w:tc>
        <w:tc>
          <w:tcPr>
            <w:tcW w:w="1081" w:type="dxa"/>
            <w:tcBorders>
              <w:top w:val="nil"/>
              <w:left w:val="nil"/>
              <w:bottom w:val="single" w:sz="4" w:space="0" w:color="auto"/>
              <w:right w:val="single" w:sz="4" w:space="0" w:color="auto"/>
            </w:tcBorders>
            <w:shd w:val="clear" w:color="auto" w:fill="auto"/>
            <w:noWrap/>
            <w:vAlign w:val="center"/>
            <w:hideMark/>
          </w:tcPr>
          <w:p w14:paraId="187E813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0.76</w:t>
            </w:r>
          </w:p>
        </w:tc>
        <w:tc>
          <w:tcPr>
            <w:tcW w:w="1800" w:type="dxa"/>
            <w:vMerge/>
            <w:tcBorders>
              <w:left w:val="single" w:sz="4" w:space="0" w:color="auto"/>
              <w:right w:val="single" w:sz="4" w:space="0" w:color="auto"/>
            </w:tcBorders>
            <w:shd w:val="clear" w:color="auto" w:fill="auto"/>
            <w:vAlign w:val="center"/>
            <w:hideMark/>
          </w:tcPr>
          <w:p w14:paraId="482F30CF"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5570404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3AC82E7" w14:textId="77777777" w:rsidTr="004B57B5">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A3814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2A2DED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372.65</w:t>
            </w:r>
          </w:p>
        </w:tc>
        <w:tc>
          <w:tcPr>
            <w:tcW w:w="1261" w:type="dxa"/>
            <w:tcBorders>
              <w:top w:val="nil"/>
              <w:left w:val="nil"/>
              <w:bottom w:val="single" w:sz="4" w:space="0" w:color="auto"/>
              <w:right w:val="single" w:sz="4" w:space="0" w:color="auto"/>
            </w:tcBorders>
            <w:shd w:val="clear" w:color="auto" w:fill="auto"/>
            <w:noWrap/>
            <w:vAlign w:val="center"/>
            <w:hideMark/>
          </w:tcPr>
          <w:p w14:paraId="4D4C202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373.15</w:t>
            </w:r>
          </w:p>
        </w:tc>
        <w:tc>
          <w:tcPr>
            <w:tcW w:w="1171" w:type="dxa"/>
            <w:tcBorders>
              <w:top w:val="nil"/>
              <w:left w:val="nil"/>
              <w:bottom w:val="single" w:sz="4" w:space="0" w:color="auto"/>
              <w:right w:val="single" w:sz="4" w:space="0" w:color="auto"/>
            </w:tcBorders>
            <w:shd w:val="clear" w:color="auto" w:fill="auto"/>
            <w:noWrap/>
            <w:vAlign w:val="center"/>
            <w:hideMark/>
          </w:tcPr>
          <w:p w14:paraId="7C7AFCB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153D01C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0.65</w:t>
            </w:r>
          </w:p>
        </w:tc>
        <w:tc>
          <w:tcPr>
            <w:tcW w:w="1800" w:type="dxa"/>
            <w:vMerge/>
            <w:tcBorders>
              <w:left w:val="single" w:sz="4" w:space="0" w:color="auto"/>
              <w:right w:val="single" w:sz="4" w:space="0" w:color="auto"/>
            </w:tcBorders>
            <w:shd w:val="clear" w:color="auto" w:fill="auto"/>
            <w:vAlign w:val="center"/>
            <w:hideMark/>
          </w:tcPr>
          <w:p w14:paraId="607AAD60"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5D5A138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DE31A0A" w14:textId="77777777" w:rsidTr="004B57B5">
        <w:tblPrEx>
          <w:tblCellMar>
            <w:top w:w="15" w:type="dxa"/>
            <w:left w:w="108" w:type="dxa"/>
            <w:right w:w="108" w:type="dxa"/>
          </w:tblCellMar>
        </w:tblPrEx>
        <w:trPr>
          <w:trHeight w:val="288"/>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26B5B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4168A4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373.15</w:t>
            </w:r>
          </w:p>
        </w:tc>
        <w:tc>
          <w:tcPr>
            <w:tcW w:w="1261" w:type="dxa"/>
            <w:tcBorders>
              <w:top w:val="nil"/>
              <w:left w:val="nil"/>
              <w:bottom w:val="single" w:sz="4" w:space="0" w:color="auto"/>
              <w:right w:val="single" w:sz="4" w:space="0" w:color="auto"/>
            </w:tcBorders>
            <w:shd w:val="clear" w:color="auto" w:fill="auto"/>
            <w:noWrap/>
            <w:vAlign w:val="center"/>
            <w:hideMark/>
          </w:tcPr>
          <w:p w14:paraId="0FC4447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373.80</w:t>
            </w:r>
          </w:p>
        </w:tc>
        <w:tc>
          <w:tcPr>
            <w:tcW w:w="1171" w:type="dxa"/>
            <w:tcBorders>
              <w:top w:val="nil"/>
              <w:left w:val="nil"/>
              <w:bottom w:val="single" w:sz="4" w:space="0" w:color="auto"/>
              <w:right w:val="single" w:sz="4" w:space="0" w:color="auto"/>
            </w:tcBorders>
            <w:shd w:val="clear" w:color="auto" w:fill="auto"/>
            <w:noWrap/>
            <w:vAlign w:val="center"/>
            <w:hideMark/>
          </w:tcPr>
          <w:p w14:paraId="7783BF0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0.65</w:t>
            </w:r>
          </w:p>
        </w:tc>
        <w:tc>
          <w:tcPr>
            <w:tcW w:w="1081" w:type="dxa"/>
            <w:tcBorders>
              <w:top w:val="nil"/>
              <w:left w:val="nil"/>
              <w:bottom w:val="single" w:sz="4" w:space="0" w:color="auto"/>
              <w:right w:val="single" w:sz="4" w:space="0" w:color="auto"/>
            </w:tcBorders>
            <w:shd w:val="clear" w:color="auto" w:fill="auto"/>
            <w:noWrap/>
            <w:vAlign w:val="center"/>
            <w:hideMark/>
          </w:tcPr>
          <w:p w14:paraId="14437C88"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2.35</w:t>
            </w:r>
          </w:p>
        </w:tc>
        <w:tc>
          <w:tcPr>
            <w:tcW w:w="1800" w:type="dxa"/>
            <w:vMerge/>
            <w:tcBorders>
              <w:left w:val="single" w:sz="4" w:space="0" w:color="auto"/>
              <w:right w:val="single" w:sz="4" w:space="0" w:color="auto"/>
            </w:tcBorders>
            <w:shd w:val="clear" w:color="auto" w:fill="auto"/>
            <w:vAlign w:val="center"/>
            <w:hideMark/>
          </w:tcPr>
          <w:p w14:paraId="7C0D27EC"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1FC1839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5AD3F03"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6AE31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B9629E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373.80</w:t>
            </w:r>
          </w:p>
        </w:tc>
        <w:tc>
          <w:tcPr>
            <w:tcW w:w="1261" w:type="dxa"/>
            <w:tcBorders>
              <w:top w:val="nil"/>
              <w:left w:val="nil"/>
              <w:bottom w:val="single" w:sz="4" w:space="0" w:color="auto"/>
              <w:right w:val="single" w:sz="4" w:space="0" w:color="auto"/>
            </w:tcBorders>
            <w:shd w:val="clear" w:color="auto" w:fill="auto"/>
            <w:noWrap/>
            <w:vAlign w:val="center"/>
            <w:hideMark/>
          </w:tcPr>
          <w:p w14:paraId="2AD1EF8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374.40</w:t>
            </w:r>
          </w:p>
        </w:tc>
        <w:tc>
          <w:tcPr>
            <w:tcW w:w="1171" w:type="dxa"/>
            <w:tcBorders>
              <w:top w:val="nil"/>
              <w:left w:val="nil"/>
              <w:bottom w:val="single" w:sz="4" w:space="0" w:color="auto"/>
              <w:right w:val="single" w:sz="4" w:space="0" w:color="auto"/>
            </w:tcBorders>
            <w:shd w:val="clear" w:color="auto" w:fill="auto"/>
            <w:noWrap/>
            <w:vAlign w:val="center"/>
            <w:hideMark/>
          </w:tcPr>
          <w:p w14:paraId="52DE4CB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3531869C"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2.12</w:t>
            </w:r>
          </w:p>
        </w:tc>
        <w:tc>
          <w:tcPr>
            <w:tcW w:w="1800" w:type="dxa"/>
            <w:vMerge/>
            <w:tcBorders>
              <w:left w:val="single" w:sz="4" w:space="0" w:color="auto"/>
              <w:right w:val="single" w:sz="4" w:space="0" w:color="auto"/>
            </w:tcBorders>
            <w:shd w:val="clear" w:color="auto" w:fill="auto"/>
            <w:vAlign w:val="center"/>
            <w:hideMark/>
          </w:tcPr>
          <w:p w14:paraId="4805D3C1"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22997F1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6117305"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5755F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3B8ACD8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374.40</w:t>
            </w:r>
          </w:p>
        </w:tc>
        <w:tc>
          <w:tcPr>
            <w:tcW w:w="1261" w:type="dxa"/>
            <w:tcBorders>
              <w:top w:val="nil"/>
              <w:left w:val="nil"/>
              <w:bottom w:val="single" w:sz="4" w:space="0" w:color="auto"/>
              <w:right w:val="single" w:sz="4" w:space="0" w:color="auto"/>
            </w:tcBorders>
            <w:shd w:val="clear" w:color="auto" w:fill="auto"/>
            <w:noWrap/>
            <w:vAlign w:val="center"/>
            <w:hideMark/>
          </w:tcPr>
          <w:p w14:paraId="56FAE51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375.05</w:t>
            </w:r>
          </w:p>
        </w:tc>
        <w:tc>
          <w:tcPr>
            <w:tcW w:w="1171" w:type="dxa"/>
            <w:tcBorders>
              <w:top w:val="nil"/>
              <w:left w:val="nil"/>
              <w:bottom w:val="single" w:sz="4" w:space="0" w:color="auto"/>
              <w:right w:val="single" w:sz="4" w:space="0" w:color="auto"/>
            </w:tcBorders>
            <w:shd w:val="clear" w:color="auto" w:fill="auto"/>
            <w:noWrap/>
            <w:vAlign w:val="center"/>
            <w:hideMark/>
          </w:tcPr>
          <w:p w14:paraId="7232AC2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0.65</w:t>
            </w:r>
          </w:p>
        </w:tc>
        <w:tc>
          <w:tcPr>
            <w:tcW w:w="1081" w:type="dxa"/>
            <w:tcBorders>
              <w:top w:val="nil"/>
              <w:left w:val="nil"/>
              <w:bottom w:val="single" w:sz="4" w:space="0" w:color="auto"/>
              <w:right w:val="single" w:sz="4" w:space="0" w:color="auto"/>
            </w:tcBorders>
            <w:shd w:val="clear" w:color="auto" w:fill="auto"/>
            <w:noWrap/>
            <w:vAlign w:val="center"/>
            <w:hideMark/>
          </w:tcPr>
          <w:p w14:paraId="1D02E1A8"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1.86</w:t>
            </w:r>
          </w:p>
        </w:tc>
        <w:tc>
          <w:tcPr>
            <w:tcW w:w="1800" w:type="dxa"/>
            <w:vMerge/>
            <w:tcBorders>
              <w:left w:val="single" w:sz="4" w:space="0" w:color="auto"/>
              <w:right w:val="single" w:sz="4" w:space="0" w:color="auto"/>
            </w:tcBorders>
            <w:shd w:val="clear" w:color="auto" w:fill="auto"/>
            <w:vAlign w:val="center"/>
            <w:hideMark/>
          </w:tcPr>
          <w:p w14:paraId="1297B82F"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6181A7D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DED117E"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76675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766B33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375.05</w:t>
            </w:r>
          </w:p>
        </w:tc>
        <w:tc>
          <w:tcPr>
            <w:tcW w:w="1261" w:type="dxa"/>
            <w:tcBorders>
              <w:top w:val="nil"/>
              <w:left w:val="nil"/>
              <w:bottom w:val="single" w:sz="4" w:space="0" w:color="auto"/>
              <w:right w:val="single" w:sz="4" w:space="0" w:color="auto"/>
            </w:tcBorders>
            <w:shd w:val="clear" w:color="auto" w:fill="auto"/>
            <w:noWrap/>
            <w:vAlign w:val="center"/>
            <w:hideMark/>
          </w:tcPr>
          <w:p w14:paraId="29F5490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375.55</w:t>
            </w:r>
          </w:p>
        </w:tc>
        <w:tc>
          <w:tcPr>
            <w:tcW w:w="1171" w:type="dxa"/>
            <w:tcBorders>
              <w:top w:val="nil"/>
              <w:left w:val="nil"/>
              <w:bottom w:val="single" w:sz="4" w:space="0" w:color="auto"/>
              <w:right w:val="single" w:sz="4" w:space="0" w:color="auto"/>
            </w:tcBorders>
            <w:shd w:val="clear" w:color="auto" w:fill="auto"/>
            <w:noWrap/>
            <w:vAlign w:val="center"/>
            <w:hideMark/>
          </w:tcPr>
          <w:p w14:paraId="420040E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1EC7AFB2"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6.58</w:t>
            </w:r>
          </w:p>
        </w:tc>
        <w:tc>
          <w:tcPr>
            <w:tcW w:w="1800" w:type="dxa"/>
            <w:vMerge/>
            <w:tcBorders>
              <w:left w:val="single" w:sz="4" w:space="0" w:color="auto"/>
              <w:right w:val="single" w:sz="4" w:space="0" w:color="auto"/>
            </w:tcBorders>
            <w:shd w:val="clear" w:color="auto" w:fill="auto"/>
            <w:vAlign w:val="center"/>
            <w:hideMark/>
          </w:tcPr>
          <w:p w14:paraId="6DAC1335"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7D69C66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E0A6774"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C4F1E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08110A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375.55</w:t>
            </w:r>
          </w:p>
        </w:tc>
        <w:tc>
          <w:tcPr>
            <w:tcW w:w="1261" w:type="dxa"/>
            <w:tcBorders>
              <w:top w:val="nil"/>
              <w:left w:val="nil"/>
              <w:bottom w:val="single" w:sz="4" w:space="0" w:color="auto"/>
              <w:right w:val="single" w:sz="4" w:space="0" w:color="auto"/>
            </w:tcBorders>
            <w:shd w:val="clear" w:color="auto" w:fill="auto"/>
            <w:noWrap/>
            <w:vAlign w:val="center"/>
            <w:hideMark/>
          </w:tcPr>
          <w:p w14:paraId="126963B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376.30</w:t>
            </w:r>
          </w:p>
        </w:tc>
        <w:tc>
          <w:tcPr>
            <w:tcW w:w="1171" w:type="dxa"/>
            <w:tcBorders>
              <w:top w:val="nil"/>
              <w:left w:val="nil"/>
              <w:bottom w:val="single" w:sz="4" w:space="0" w:color="auto"/>
              <w:right w:val="single" w:sz="4" w:space="0" w:color="auto"/>
            </w:tcBorders>
            <w:shd w:val="clear" w:color="auto" w:fill="auto"/>
            <w:noWrap/>
            <w:vAlign w:val="center"/>
            <w:hideMark/>
          </w:tcPr>
          <w:p w14:paraId="7024078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0.75</w:t>
            </w:r>
          </w:p>
        </w:tc>
        <w:tc>
          <w:tcPr>
            <w:tcW w:w="1081" w:type="dxa"/>
            <w:tcBorders>
              <w:top w:val="nil"/>
              <w:left w:val="nil"/>
              <w:bottom w:val="single" w:sz="4" w:space="0" w:color="auto"/>
              <w:right w:val="single" w:sz="4" w:space="0" w:color="auto"/>
            </w:tcBorders>
            <w:shd w:val="clear" w:color="auto" w:fill="auto"/>
            <w:noWrap/>
            <w:vAlign w:val="center"/>
            <w:hideMark/>
          </w:tcPr>
          <w:p w14:paraId="3142876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0.41</w:t>
            </w:r>
          </w:p>
        </w:tc>
        <w:tc>
          <w:tcPr>
            <w:tcW w:w="1800" w:type="dxa"/>
            <w:vMerge/>
            <w:tcBorders>
              <w:left w:val="single" w:sz="4" w:space="0" w:color="auto"/>
              <w:right w:val="single" w:sz="4" w:space="0" w:color="auto"/>
            </w:tcBorders>
            <w:shd w:val="clear" w:color="auto" w:fill="auto"/>
            <w:vAlign w:val="center"/>
            <w:hideMark/>
          </w:tcPr>
          <w:p w14:paraId="6051A33B"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36EFF15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B91F462"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2FA69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1F175D8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376.30</w:t>
            </w:r>
          </w:p>
        </w:tc>
        <w:tc>
          <w:tcPr>
            <w:tcW w:w="1261" w:type="dxa"/>
            <w:tcBorders>
              <w:top w:val="nil"/>
              <w:left w:val="nil"/>
              <w:bottom w:val="single" w:sz="4" w:space="0" w:color="auto"/>
              <w:right w:val="single" w:sz="4" w:space="0" w:color="auto"/>
            </w:tcBorders>
            <w:shd w:val="clear" w:color="auto" w:fill="auto"/>
            <w:noWrap/>
            <w:vAlign w:val="center"/>
            <w:hideMark/>
          </w:tcPr>
          <w:p w14:paraId="5E6AE57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377.00</w:t>
            </w:r>
          </w:p>
        </w:tc>
        <w:tc>
          <w:tcPr>
            <w:tcW w:w="1171" w:type="dxa"/>
            <w:tcBorders>
              <w:top w:val="nil"/>
              <w:left w:val="nil"/>
              <w:bottom w:val="single" w:sz="4" w:space="0" w:color="auto"/>
              <w:right w:val="single" w:sz="4" w:space="0" w:color="auto"/>
            </w:tcBorders>
            <w:shd w:val="clear" w:color="auto" w:fill="auto"/>
            <w:noWrap/>
            <w:vAlign w:val="center"/>
            <w:hideMark/>
          </w:tcPr>
          <w:p w14:paraId="45F3057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0.70</w:t>
            </w:r>
          </w:p>
        </w:tc>
        <w:tc>
          <w:tcPr>
            <w:tcW w:w="1081" w:type="dxa"/>
            <w:tcBorders>
              <w:top w:val="nil"/>
              <w:left w:val="nil"/>
              <w:bottom w:val="single" w:sz="4" w:space="0" w:color="auto"/>
              <w:right w:val="single" w:sz="4" w:space="0" w:color="auto"/>
            </w:tcBorders>
            <w:shd w:val="clear" w:color="auto" w:fill="auto"/>
            <w:noWrap/>
            <w:vAlign w:val="center"/>
            <w:hideMark/>
          </w:tcPr>
          <w:p w14:paraId="172669C6"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6.59</w:t>
            </w:r>
          </w:p>
        </w:tc>
        <w:tc>
          <w:tcPr>
            <w:tcW w:w="1800" w:type="dxa"/>
            <w:vMerge/>
            <w:tcBorders>
              <w:left w:val="single" w:sz="4" w:space="0" w:color="auto"/>
              <w:right w:val="single" w:sz="4" w:space="0" w:color="auto"/>
            </w:tcBorders>
            <w:shd w:val="clear" w:color="auto" w:fill="auto"/>
            <w:vAlign w:val="center"/>
            <w:hideMark/>
          </w:tcPr>
          <w:p w14:paraId="37B490D8"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252585F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0680882"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59134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945E6D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377.00</w:t>
            </w:r>
          </w:p>
        </w:tc>
        <w:tc>
          <w:tcPr>
            <w:tcW w:w="1261" w:type="dxa"/>
            <w:tcBorders>
              <w:top w:val="nil"/>
              <w:left w:val="nil"/>
              <w:bottom w:val="single" w:sz="4" w:space="0" w:color="auto"/>
              <w:right w:val="single" w:sz="4" w:space="0" w:color="auto"/>
            </w:tcBorders>
            <w:shd w:val="clear" w:color="auto" w:fill="auto"/>
            <w:noWrap/>
            <w:vAlign w:val="center"/>
            <w:hideMark/>
          </w:tcPr>
          <w:p w14:paraId="59B64BC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377.50</w:t>
            </w:r>
          </w:p>
        </w:tc>
        <w:tc>
          <w:tcPr>
            <w:tcW w:w="1171" w:type="dxa"/>
            <w:tcBorders>
              <w:top w:val="nil"/>
              <w:left w:val="nil"/>
              <w:bottom w:val="single" w:sz="4" w:space="0" w:color="auto"/>
              <w:right w:val="single" w:sz="4" w:space="0" w:color="auto"/>
            </w:tcBorders>
            <w:shd w:val="clear" w:color="auto" w:fill="auto"/>
            <w:noWrap/>
            <w:vAlign w:val="center"/>
            <w:hideMark/>
          </w:tcPr>
          <w:p w14:paraId="4185100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28C5432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0.27</w:t>
            </w:r>
          </w:p>
        </w:tc>
        <w:tc>
          <w:tcPr>
            <w:tcW w:w="1800" w:type="dxa"/>
            <w:vMerge/>
            <w:tcBorders>
              <w:left w:val="single" w:sz="4" w:space="0" w:color="auto"/>
              <w:right w:val="single" w:sz="4" w:space="0" w:color="auto"/>
            </w:tcBorders>
            <w:shd w:val="clear" w:color="auto" w:fill="auto"/>
            <w:vAlign w:val="center"/>
            <w:hideMark/>
          </w:tcPr>
          <w:p w14:paraId="32AECC45"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76DF525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29A5DBD"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1B691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09CBAE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377.50</w:t>
            </w:r>
          </w:p>
        </w:tc>
        <w:tc>
          <w:tcPr>
            <w:tcW w:w="1261" w:type="dxa"/>
            <w:tcBorders>
              <w:top w:val="nil"/>
              <w:left w:val="nil"/>
              <w:bottom w:val="single" w:sz="4" w:space="0" w:color="auto"/>
              <w:right w:val="single" w:sz="4" w:space="0" w:color="auto"/>
            </w:tcBorders>
            <w:shd w:val="clear" w:color="auto" w:fill="auto"/>
            <w:noWrap/>
            <w:vAlign w:val="center"/>
            <w:hideMark/>
          </w:tcPr>
          <w:p w14:paraId="27BA23C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379.00</w:t>
            </w:r>
          </w:p>
        </w:tc>
        <w:tc>
          <w:tcPr>
            <w:tcW w:w="1171" w:type="dxa"/>
            <w:tcBorders>
              <w:top w:val="nil"/>
              <w:left w:val="nil"/>
              <w:bottom w:val="single" w:sz="4" w:space="0" w:color="auto"/>
              <w:right w:val="single" w:sz="4" w:space="0" w:color="auto"/>
            </w:tcBorders>
            <w:shd w:val="clear" w:color="auto" w:fill="auto"/>
            <w:noWrap/>
            <w:vAlign w:val="center"/>
            <w:hideMark/>
          </w:tcPr>
          <w:p w14:paraId="2AFC560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2D7DFDC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0.22</w:t>
            </w:r>
          </w:p>
        </w:tc>
        <w:tc>
          <w:tcPr>
            <w:tcW w:w="1800" w:type="dxa"/>
            <w:vMerge/>
            <w:tcBorders>
              <w:left w:val="single" w:sz="4" w:space="0" w:color="auto"/>
              <w:right w:val="single" w:sz="4" w:space="0" w:color="auto"/>
            </w:tcBorders>
            <w:shd w:val="clear" w:color="auto" w:fill="auto"/>
            <w:vAlign w:val="center"/>
            <w:hideMark/>
          </w:tcPr>
          <w:p w14:paraId="557C7E19"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23FE6CA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A33A7A6"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0B022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C5ECB5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379.00</w:t>
            </w:r>
          </w:p>
        </w:tc>
        <w:tc>
          <w:tcPr>
            <w:tcW w:w="1261" w:type="dxa"/>
            <w:tcBorders>
              <w:top w:val="nil"/>
              <w:left w:val="nil"/>
              <w:bottom w:val="single" w:sz="4" w:space="0" w:color="auto"/>
              <w:right w:val="single" w:sz="4" w:space="0" w:color="auto"/>
            </w:tcBorders>
            <w:shd w:val="clear" w:color="auto" w:fill="auto"/>
            <w:noWrap/>
            <w:vAlign w:val="center"/>
            <w:hideMark/>
          </w:tcPr>
          <w:p w14:paraId="0BAAB5E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380.00</w:t>
            </w:r>
          </w:p>
        </w:tc>
        <w:tc>
          <w:tcPr>
            <w:tcW w:w="1171" w:type="dxa"/>
            <w:tcBorders>
              <w:top w:val="nil"/>
              <w:left w:val="nil"/>
              <w:bottom w:val="single" w:sz="4" w:space="0" w:color="auto"/>
              <w:right w:val="single" w:sz="4" w:space="0" w:color="auto"/>
            </w:tcBorders>
            <w:shd w:val="clear" w:color="auto" w:fill="auto"/>
            <w:noWrap/>
            <w:vAlign w:val="center"/>
            <w:hideMark/>
          </w:tcPr>
          <w:p w14:paraId="2F10F98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1.00</w:t>
            </w:r>
          </w:p>
        </w:tc>
        <w:tc>
          <w:tcPr>
            <w:tcW w:w="1081" w:type="dxa"/>
            <w:tcBorders>
              <w:top w:val="nil"/>
              <w:left w:val="nil"/>
              <w:bottom w:val="single" w:sz="4" w:space="0" w:color="auto"/>
              <w:right w:val="single" w:sz="4" w:space="0" w:color="auto"/>
            </w:tcBorders>
            <w:shd w:val="clear" w:color="auto" w:fill="auto"/>
            <w:noWrap/>
            <w:vAlign w:val="center"/>
            <w:hideMark/>
          </w:tcPr>
          <w:p w14:paraId="3941294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0.74</w:t>
            </w:r>
          </w:p>
        </w:tc>
        <w:tc>
          <w:tcPr>
            <w:tcW w:w="1800" w:type="dxa"/>
            <w:vMerge/>
            <w:tcBorders>
              <w:left w:val="single" w:sz="4" w:space="0" w:color="auto"/>
              <w:right w:val="single" w:sz="4" w:space="0" w:color="auto"/>
            </w:tcBorders>
            <w:shd w:val="clear" w:color="auto" w:fill="auto"/>
            <w:vAlign w:val="center"/>
            <w:hideMark/>
          </w:tcPr>
          <w:p w14:paraId="13DA3B7A"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center"/>
            <w:hideMark/>
          </w:tcPr>
          <w:p w14:paraId="36287C4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0ACC1B62"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B3639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EFFB0D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380.00</w:t>
            </w:r>
          </w:p>
        </w:tc>
        <w:tc>
          <w:tcPr>
            <w:tcW w:w="1261" w:type="dxa"/>
            <w:tcBorders>
              <w:top w:val="nil"/>
              <w:left w:val="nil"/>
              <w:bottom w:val="single" w:sz="4" w:space="0" w:color="auto"/>
              <w:right w:val="single" w:sz="4" w:space="0" w:color="auto"/>
            </w:tcBorders>
            <w:shd w:val="clear" w:color="auto" w:fill="auto"/>
            <w:noWrap/>
            <w:vAlign w:val="center"/>
            <w:hideMark/>
          </w:tcPr>
          <w:p w14:paraId="022F983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380.50</w:t>
            </w:r>
          </w:p>
        </w:tc>
        <w:tc>
          <w:tcPr>
            <w:tcW w:w="1171" w:type="dxa"/>
            <w:tcBorders>
              <w:top w:val="nil"/>
              <w:left w:val="nil"/>
              <w:bottom w:val="single" w:sz="4" w:space="0" w:color="auto"/>
              <w:right w:val="single" w:sz="4" w:space="0" w:color="auto"/>
            </w:tcBorders>
            <w:shd w:val="clear" w:color="auto" w:fill="auto"/>
            <w:noWrap/>
            <w:vAlign w:val="center"/>
            <w:hideMark/>
          </w:tcPr>
          <w:p w14:paraId="76EF891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5E6A1A28"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1.39</w:t>
            </w:r>
          </w:p>
        </w:tc>
        <w:tc>
          <w:tcPr>
            <w:tcW w:w="1800" w:type="dxa"/>
            <w:vMerge/>
            <w:tcBorders>
              <w:left w:val="single" w:sz="4" w:space="0" w:color="auto"/>
              <w:right w:val="single" w:sz="4" w:space="0" w:color="auto"/>
            </w:tcBorders>
            <w:shd w:val="clear" w:color="auto" w:fill="auto"/>
            <w:vAlign w:val="center"/>
            <w:hideMark/>
          </w:tcPr>
          <w:p w14:paraId="277A5E4E"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center"/>
            <w:hideMark/>
          </w:tcPr>
          <w:p w14:paraId="1C808DC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F26746F"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433D6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597076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380.50</w:t>
            </w:r>
          </w:p>
        </w:tc>
        <w:tc>
          <w:tcPr>
            <w:tcW w:w="1261" w:type="dxa"/>
            <w:tcBorders>
              <w:top w:val="nil"/>
              <w:left w:val="nil"/>
              <w:bottom w:val="single" w:sz="4" w:space="0" w:color="auto"/>
              <w:right w:val="single" w:sz="4" w:space="0" w:color="auto"/>
            </w:tcBorders>
            <w:shd w:val="clear" w:color="auto" w:fill="auto"/>
            <w:noWrap/>
            <w:vAlign w:val="center"/>
            <w:hideMark/>
          </w:tcPr>
          <w:p w14:paraId="1E04181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382.00</w:t>
            </w:r>
          </w:p>
        </w:tc>
        <w:tc>
          <w:tcPr>
            <w:tcW w:w="1171" w:type="dxa"/>
            <w:tcBorders>
              <w:top w:val="nil"/>
              <w:left w:val="nil"/>
              <w:bottom w:val="single" w:sz="4" w:space="0" w:color="auto"/>
              <w:right w:val="single" w:sz="4" w:space="0" w:color="auto"/>
            </w:tcBorders>
            <w:shd w:val="clear" w:color="auto" w:fill="auto"/>
            <w:noWrap/>
            <w:vAlign w:val="center"/>
            <w:hideMark/>
          </w:tcPr>
          <w:p w14:paraId="1E1C249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38B545B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0.12</w:t>
            </w:r>
          </w:p>
        </w:tc>
        <w:tc>
          <w:tcPr>
            <w:tcW w:w="1800" w:type="dxa"/>
            <w:vMerge/>
            <w:tcBorders>
              <w:left w:val="single" w:sz="4" w:space="0" w:color="auto"/>
              <w:right w:val="single" w:sz="4" w:space="0" w:color="auto"/>
            </w:tcBorders>
            <w:shd w:val="clear" w:color="auto" w:fill="auto"/>
            <w:vAlign w:val="center"/>
            <w:hideMark/>
          </w:tcPr>
          <w:p w14:paraId="1D417865"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center"/>
            <w:hideMark/>
          </w:tcPr>
          <w:p w14:paraId="73B4838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6F91B83D"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4DAE8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C2E242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382.00</w:t>
            </w:r>
          </w:p>
        </w:tc>
        <w:tc>
          <w:tcPr>
            <w:tcW w:w="1261" w:type="dxa"/>
            <w:tcBorders>
              <w:top w:val="nil"/>
              <w:left w:val="nil"/>
              <w:bottom w:val="single" w:sz="4" w:space="0" w:color="auto"/>
              <w:right w:val="single" w:sz="4" w:space="0" w:color="auto"/>
            </w:tcBorders>
            <w:shd w:val="clear" w:color="auto" w:fill="auto"/>
            <w:noWrap/>
            <w:vAlign w:val="center"/>
            <w:hideMark/>
          </w:tcPr>
          <w:p w14:paraId="612E9AB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383.50</w:t>
            </w:r>
          </w:p>
        </w:tc>
        <w:tc>
          <w:tcPr>
            <w:tcW w:w="1171" w:type="dxa"/>
            <w:tcBorders>
              <w:top w:val="nil"/>
              <w:left w:val="nil"/>
              <w:bottom w:val="single" w:sz="4" w:space="0" w:color="auto"/>
              <w:right w:val="single" w:sz="4" w:space="0" w:color="auto"/>
            </w:tcBorders>
            <w:shd w:val="clear" w:color="auto" w:fill="auto"/>
            <w:noWrap/>
            <w:vAlign w:val="center"/>
            <w:hideMark/>
          </w:tcPr>
          <w:p w14:paraId="53F2BD3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2252CE0A"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1.77</w:t>
            </w:r>
          </w:p>
        </w:tc>
        <w:tc>
          <w:tcPr>
            <w:tcW w:w="1800" w:type="dxa"/>
            <w:vMerge/>
            <w:tcBorders>
              <w:left w:val="single" w:sz="4" w:space="0" w:color="auto"/>
              <w:right w:val="single" w:sz="4" w:space="0" w:color="auto"/>
            </w:tcBorders>
            <w:shd w:val="clear" w:color="auto" w:fill="auto"/>
            <w:vAlign w:val="center"/>
            <w:hideMark/>
          </w:tcPr>
          <w:p w14:paraId="5DB7194B"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54522CE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BE16EBD"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55F4F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30A2BA4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383.50</w:t>
            </w:r>
          </w:p>
        </w:tc>
        <w:tc>
          <w:tcPr>
            <w:tcW w:w="1261" w:type="dxa"/>
            <w:tcBorders>
              <w:top w:val="nil"/>
              <w:left w:val="nil"/>
              <w:bottom w:val="single" w:sz="4" w:space="0" w:color="auto"/>
              <w:right w:val="single" w:sz="4" w:space="0" w:color="auto"/>
            </w:tcBorders>
            <w:shd w:val="clear" w:color="auto" w:fill="auto"/>
            <w:noWrap/>
            <w:vAlign w:val="center"/>
            <w:hideMark/>
          </w:tcPr>
          <w:p w14:paraId="6DD067B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385.00</w:t>
            </w:r>
          </w:p>
        </w:tc>
        <w:tc>
          <w:tcPr>
            <w:tcW w:w="1171" w:type="dxa"/>
            <w:tcBorders>
              <w:top w:val="nil"/>
              <w:left w:val="nil"/>
              <w:bottom w:val="single" w:sz="4" w:space="0" w:color="auto"/>
              <w:right w:val="single" w:sz="4" w:space="0" w:color="auto"/>
            </w:tcBorders>
            <w:shd w:val="clear" w:color="auto" w:fill="auto"/>
            <w:noWrap/>
            <w:vAlign w:val="center"/>
            <w:hideMark/>
          </w:tcPr>
          <w:p w14:paraId="6F27CD5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64FD782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0.02</w:t>
            </w:r>
          </w:p>
        </w:tc>
        <w:tc>
          <w:tcPr>
            <w:tcW w:w="1800" w:type="dxa"/>
            <w:vMerge/>
            <w:tcBorders>
              <w:left w:val="single" w:sz="4" w:space="0" w:color="auto"/>
              <w:right w:val="single" w:sz="4" w:space="0" w:color="auto"/>
            </w:tcBorders>
            <w:shd w:val="clear" w:color="auto" w:fill="auto"/>
            <w:vAlign w:val="center"/>
            <w:hideMark/>
          </w:tcPr>
          <w:p w14:paraId="6AF7E34F"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42D837C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1C57B6BD"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623C8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DB7CD7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385.00</w:t>
            </w:r>
          </w:p>
        </w:tc>
        <w:tc>
          <w:tcPr>
            <w:tcW w:w="1261" w:type="dxa"/>
            <w:tcBorders>
              <w:top w:val="nil"/>
              <w:left w:val="nil"/>
              <w:bottom w:val="single" w:sz="4" w:space="0" w:color="auto"/>
              <w:right w:val="single" w:sz="4" w:space="0" w:color="auto"/>
            </w:tcBorders>
            <w:shd w:val="clear" w:color="auto" w:fill="auto"/>
            <w:noWrap/>
            <w:vAlign w:val="center"/>
            <w:hideMark/>
          </w:tcPr>
          <w:p w14:paraId="6F516B2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386.40</w:t>
            </w:r>
          </w:p>
        </w:tc>
        <w:tc>
          <w:tcPr>
            <w:tcW w:w="1171" w:type="dxa"/>
            <w:tcBorders>
              <w:top w:val="nil"/>
              <w:left w:val="nil"/>
              <w:bottom w:val="single" w:sz="4" w:space="0" w:color="auto"/>
              <w:right w:val="single" w:sz="4" w:space="0" w:color="auto"/>
            </w:tcBorders>
            <w:shd w:val="clear" w:color="auto" w:fill="auto"/>
            <w:noWrap/>
            <w:vAlign w:val="center"/>
            <w:hideMark/>
          </w:tcPr>
          <w:p w14:paraId="2189723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1.40</w:t>
            </w:r>
          </w:p>
        </w:tc>
        <w:tc>
          <w:tcPr>
            <w:tcW w:w="1081" w:type="dxa"/>
            <w:tcBorders>
              <w:top w:val="nil"/>
              <w:left w:val="nil"/>
              <w:bottom w:val="single" w:sz="4" w:space="0" w:color="auto"/>
              <w:right w:val="single" w:sz="4" w:space="0" w:color="auto"/>
            </w:tcBorders>
            <w:shd w:val="clear" w:color="auto" w:fill="auto"/>
            <w:noWrap/>
            <w:vAlign w:val="center"/>
            <w:hideMark/>
          </w:tcPr>
          <w:p w14:paraId="30F086B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0.25</w:t>
            </w:r>
          </w:p>
        </w:tc>
        <w:tc>
          <w:tcPr>
            <w:tcW w:w="1800" w:type="dxa"/>
            <w:vMerge/>
            <w:tcBorders>
              <w:left w:val="single" w:sz="4" w:space="0" w:color="auto"/>
              <w:right w:val="single" w:sz="4" w:space="0" w:color="auto"/>
            </w:tcBorders>
            <w:shd w:val="clear" w:color="auto" w:fill="auto"/>
            <w:vAlign w:val="center"/>
            <w:hideMark/>
          </w:tcPr>
          <w:p w14:paraId="166D24A7"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7423CC0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15387718"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0A242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C19246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386.40</w:t>
            </w:r>
          </w:p>
        </w:tc>
        <w:tc>
          <w:tcPr>
            <w:tcW w:w="1261" w:type="dxa"/>
            <w:tcBorders>
              <w:top w:val="nil"/>
              <w:left w:val="nil"/>
              <w:bottom w:val="single" w:sz="4" w:space="0" w:color="auto"/>
              <w:right w:val="single" w:sz="4" w:space="0" w:color="auto"/>
            </w:tcBorders>
            <w:shd w:val="clear" w:color="auto" w:fill="auto"/>
            <w:noWrap/>
            <w:vAlign w:val="center"/>
            <w:hideMark/>
          </w:tcPr>
          <w:p w14:paraId="4B95C38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386.95</w:t>
            </w:r>
          </w:p>
        </w:tc>
        <w:tc>
          <w:tcPr>
            <w:tcW w:w="1171" w:type="dxa"/>
            <w:tcBorders>
              <w:top w:val="nil"/>
              <w:left w:val="nil"/>
              <w:bottom w:val="single" w:sz="4" w:space="0" w:color="auto"/>
              <w:right w:val="single" w:sz="4" w:space="0" w:color="auto"/>
            </w:tcBorders>
            <w:shd w:val="clear" w:color="auto" w:fill="auto"/>
            <w:noWrap/>
            <w:vAlign w:val="center"/>
            <w:hideMark/>
          </w:tcPr>
          <w:p w14:paraId="4B7A080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0.55</w:t>
            </w:r>
          </w:p>
        </w:tc>
        <w:tc>
          <w:tcPr>
            <w:tcW w:w="1081" w:type="dxa"/>
            <w:tcBorders>
              <w:top w:val="nil"/>
              <w:left w:val="nil"/>
              <w:bottom w:val="single" w:sz="4" w:space="0" w:color="auto"/>
              <w:right w:val="single" w:sz="4" w:space="0" w:color="auto"/>
            </w:tcBorders>
            <w:shd w:val="clear" w:color="auto" w:fill="auto"/>
            <w:noWrap/>
            <w:vAlign w:val="center"/>
            <w:hideMark/>
          </w:tcPr>
          <w:p w14:paraId="2392B80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0.29</w:t>
            </w:r>
          </w:p>
        </w:tc>
        <w:tc>
          <w:tcPr>
            <w:tcW w:w="1800" w:type="dxa"/>
            <w:vMerge/>
            <w:tcBorders>
              <w:left w:val="single" w:sz="4" w:space="0" w:color="auto"/>
              <w:right w:val="single" w:sz="4" w:space="0" w:color="auto"/>
            </w:tcBorders>
            <w:shd w:val="clear" w:color="auto" w:fill="auto"/>
            <w:vAlign w:val="center"/>
            <w:hideMark/>
          </w:tcPr>
          <w:p w14:paraId="4EABBDD0"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2D9DAE6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8498C48"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3D86B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D671B9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386.95</w:t>
            </w:r>
          </w:p>
        </w:tc>
        <w:tc>
          <w:tcPr>
            <w:tcW w:w="1261" w:type="dxa"/>
            <w:tcBorders>
              <w:top w:val="nil"/>
              <w:left w:val="nil"/>
              <w:bottom w:val="single" w:sz="4" w:space="0" w:color="auto"/>
              <w:right w:val="single" w:sz="4" w:space="0" w:color="auto"/>
            </w:tcBorders>
            <w:shd w:val="clear" w:color="auto" w:fill="auto"/>
            <w:noWrap/>
            <w:vAlign w:val="center"/>
            <w:hideMark/>
          </w:tcPr>
          <w:p w14:paraId="779B21C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387.45</w:t>
            </w:r>
          </w:p>
        </w:tc>
        <w:tc>
          <w:tcPr>
            <w:tcW w:w="1171" w:type="dxa"/>
            <w:tcBorders>
              <w:top w:val="nil"/>
              <w:left w:val="nil"/>
              <w:bottom w:val="single" w:sz="4" w:space="0" w:color="auto"/>
              <w:right w:val="single" w:sz="4" w:space="0" w:color="auto"/>
            </w:tcBorders>
            <w:shd w:val="clear" w:color="auto" w:fill="auto"/>
            <w:noWrap/>
            <w:vAlign w:val="center"/>
            <w:hideMark/>
          </w:tcPr>
          <w:p w14:paraId="156C0E7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6D72A03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0.04</w:t>
            </w:r>
          </w:p>
        </w:tc>
        <w:tc>
          <w:tcPr>
            <w:tcW w:w="1800" w:type="dxa"/>
            <w:vMerge/>
            <w:tcBorders>
              <w:left w:val="single" w:sz="4" w:space="0" w:color="auto"/>
              <w:right w:val="single" w:sz="4" w:space="0" w:color="auto"/>
            </w:tcBorders>
            <w:shd w:val="clear" w:color="auto" w:fill="auto"/>
            <w:vAlign w:val="center"/>
            <w:hideMark/>
          </w:tcPr>
          <w:p w14:paraId="617A8E9D"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35BE157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0062C206"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97862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801E0B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387.45</w:t>
            </w:r>
          </w:p>
        </w:tc>
        <w:tc>
          <w:tcPr>
            <w:tcW w:w="1261" w:type="dxa"/>
            <w:tcBorders>
              <w:top w:val="nil"/>
              <w:left w:val="nil"/>
              <w:bottom w:val="single" w:sz="4" w:space="0" w:color="auto"/>
              <w:right w:val="single" w:sz="4" w:space="0" w:color="auto"/>
            </w:tcBorders>
            <w:shd w:val="clear" w:color="auto" w:fill="auto"/>
            <w:noWrap/>
            <w:vAlign w:val="center"/>
            <w:hideMark/>
          </w:tcPr>
          <w:p w14:paraId="4B163A1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388.10</w:t>
            </w:r>
          </w:p>
        </w:tc>
        <w:tc>
          <w:tcPr>
            <w:tcW w:w="1171" w:type="dxa"/>
            <w:tcBorders>
              <w:top w:val="nil"/>
              <w:left w:val="nil"/>
              <w:bottom w:val="single" w:sz="4" w:space="0" w:color="auto"/>
              <w:right w:val="single" w:sz="4" w:space="0" w:color="auto"/>
            </w:tcBorders>
            <w:shd w:val="clear" w:color="auto" w:fill="auto"/>
            <w:noWrap/>
            <w:vAlign w:val="center"/>
            <w:hideMark/>
          </w:tcPr>
          <w:p w14:paraId="2EC0A43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0.65</w:t>
            </w:r>
          </w:p>
        </w:tc>
        <w:tc>
          <w:tcPr>
            <w:tcW w:w="1081" w:type="dxa"/>
            <w:tcBorders>
              <w:top w:val="nil"/>
              <w:left w:val="nil"/>
              <w:bottom w:val="single" w:sz="4" w:space="0" w:color="auto"/>
              <w:right w:val="single" w:sz="4" w:space="0" w:color="auto"/>
            </w:tcBorders>
            <w:shd w:val="clear" w:color="auto" w:fill="auto"/>
            <w:noWrap/>
            <w:vAlign w:val="center"/>
            <w:hideMark/>
          </w:tcPr>
          <w:p w14:paraId="2F68632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0.83</w:t>
            </w:r>
          </w:p>
        </w:tc>
        <w:tc>
          <w:tcPr>
            <w:tcW w:w="1800" w:type="dxa"/>
            <w:vMerge/>
            <w:tcBorders>
              <w:left w:val="single" w:sz="4" w:space="0" w:color="auto"/>
              <w:right w:val="single" w:sz="4" w:space="0" w:color="auto"/>
            </w:tcBorders>
            <w:shd w:val="clear" w:color="auto" w:fill="auto"/>
            <w:vAlign w:val="center"/>
            <w:hideMark/>
          </w:tcPr>
          <w:p w14:paraId="52B02668"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4ABE44D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4CCAEFE"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BA073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6B3BB2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388.10</w:t>
            </w:r>
          </w:p>
        </w:tc>
        <w:tc>
          <w:tcPr>
            <w:tcW w:w="1261" w:type="dxa"/>
            <w:tcBorders>
              <w:top w:val="nil"/>
              <w:left w:val="nil"/>
              <w:bottom w:val="single" w:sz="4" w:space="0" w:color="auto"/>
              <w:right w:val="single" w:sz="4" w:space="0" w:color="auto"/>
            </w:tcBorders>
            <w:shd w:val="clear" w:color="auto" w:fill="auto"/>
            <w:noWrap/>
            <w:vAlign w:val="center"/>
            <w:hideMark/>
          </w:tcPr>
          <w:p w14:paraId="1820685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388.60</w:t>
            </w:r>
          </w:p>
        </w:tc>
        <w:tc>
          <w:tcPr>
            <w:tcW w:w="1171" w:type="dxa"/>
            <w:tcBorders>
              <w:top w:val="nil"/>
              <w:left w:val="nil"/>
              <w:bottom w:val="single" w:sz="4" w:space="0" w:color="auto"/>
              <w:right w:val="single" w:sz="4" w:space="0" w:color="auto"/>
            </w:tcBorders>
            <w:shd w:val="clear" w:color="auto" w:fill="auto"/>
            <w:noWrap/>
            <w:vAlign w:val="center"/>
            <w:hideMark/>
          </w:tcPr>
          <w:p w14:paraId="2E4EC36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1EAAB69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0.01</w:t>
            </w:r>
          </w:p>
        </w:tc>
        <w:tc>
          <w:tcPr>
            <w:tcW w:w="1800" w:type="dxa"/>
            <w:vMerge/>
            <w:tcBorders>
              <w:left w:val="single" w:sz="4" w:space="0" w:color="auto"/>
              <w:right w:val="single" w:sz="4" w:space="0" w:color="auto"/>
            </w:tcBorders>
            <w:shd w:val="clear" w:color="auto" w:fill="auto"/>
            <w:vAlign w:val="center"/>
            <w:hideMark/>
          </w:tcPr>
          <w:p w14:paraId="162C4C00"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3C6C60D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1B674B6F"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61FC4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918C80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388.60</w:t>
            </w:r>
          </w:p>
        </w:tc>
        <w:tc>
          <w:tcPr>
            <w:tcW w:w="1261" w:type="dxa"/>
            <w:tcBorders>
              <w:top w:val="nil"/>
              <w:left w:val="nil"/>
              <w:bottom w:val="single" w:sz="4" w:space="0" w:color="auto"/>
              <w:right w:val="single" w:sz="4" w:space="0" w:color="auto"/>
            </w:tcBorders>
            <w:shd w:val="clear" w:color="auto" w:fill="auto"/>
            <w:noWrap/>
            <w:vAlign w:val="center"/>
            <w:hideMark/>
          </w:tcPr>
          <w:p w14:paraId="26BE74E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389.15</w:t>
            </w:r>
          </w:p>
        </w:tc>
        <w:tc>
          <w:tcPr>
            <w:tcW w:w="1171" w:type="dxa"/>
            <w:tcBorders>
              <w:top w:val="nil"/>
              <w:left w:val="nil"/>
              <w:bottom w:val="single" w:sz="4" w:space="0" w:color="auto"/>
              <w:right w:val="single" w:sz="4" w:space="0" w:color="auto"/>
            </w:tcBorders>
            <w:shd w:val="clear" w:color="auto" w:fill="auto"/>
            <w:noWrap/>
            <w:vAlign w:val="center"/>
            <w:hideMark/>
          </w:tcPr>
          <w:p w14:paraId="7397C33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0.55</w:t>
            </w:r>
          </w:p>
        </w:tc>
        <w:tc>
          <w:tcPr>
            <w:tcW w:w="1081" w:type="dxa"/>
            <w:tcBorders>
              <w:top w:val="nil"/>
              <w:left w:val="nil"/>
              <w:bottom w:val="single" w:sz="4" w:space="0" w:color="auto"/>
              <w:right w:val="single" w:sz="4" w:space="0" w:color="auto"/>
            </w:tcBorders>
            <w:shd w:val="clear" w:color="auto" w:fill="auto"/>
            <w:noWrap/>
            <w:vAlign w:val="center"/>
            <w:hideMark/>
          </w:tcPr>
          <w:p w14:paraId="202A0EF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0.41</w:t>
            </w:r>
          </w:p>
        </w:tc>
        <w:tc>
          <w:tcPr>
            <w:tcW w:w="1800" w:type="dxa"/>
            <w:vMerge/>
            <w:tcBorders>
              <w:left w:val="single" w:sz="4" w:space="0" w:color="auto"/>
              <w:right w:val="single" w:sz="4" w:space="0" w:color="auto"/>
            </w:tcBorders>
            <w:shd w:val="clear" w:color="auto" w:fill="auto"/>
            <w:vAlign w:val="center"/>
            <w:hideMark/>
          </w:tcPr>
          <w:p w14:paraId="088E0EA7"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4CD4D11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A2130CB"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C5AB8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E5146F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389.15</w:t>
            </w:r>
          </w:p>
        </w:tc>
        <w:tc>
          <w:tcPr>
            <w:tcW w:w="1261" w:type="dxa"/>
            <w:tcBorders>
              <w:top w:val="nil"/>
              <w:left w:val="nil"/>
              <w:bottom w:val="single" w:sz="4" w:space="0" w:color="auto"/>
              <w:right w:val="single" w:sz="4" w:space="0" w:color="auto"/>
            </w:tcBorders>
            <w:shd w:val="clear" w:color="auto" w:fill="auto"/>
            <w:noWrap/>
            <w:vAlign w:val="center"/>
            <w:hideMark/>
          </w:tcPr>
          <w:p w14:paraId="5F1C0FB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389.65</w:t>
            </w:r>
          </w:p>
        </w:tc>
        <w:tc>
          <w:tcPr>
            <w:tcW w:w="1171" w:type="dxa"/>
            <w:tcBorders>
              <w:top w:val="nil"/>
              <w:left w:val="nil"/>
              <w:bottom w:val="single" w:sz="4" w:space="0" w:color="auto"/>
              <w:right w:val="single" w:sz="4" w:space="0" w:color="auto"/>
            </w:tcBorders>
            <w:shd w:val="clear" w:color="auto" w:fill="auto"/>
            <w:noWrap/>
            <w:vAlign w:val="center"/>
            <w:hideMark/>
          </w:tcPr>
          <w:p w14:paraId="5293390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75002DD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0.28</w:t>
            </w:r>
          </w:p>
        </w:tc>
        <w:tc>
          <w:tcPr>
            <w:tcW w:w="1800" w:type="dxa"/>
            <w:vMerge/>
            <w:tcBorders>
              <w:left w:val="single" w:sz="4" w:space="0" w:color="auto"/>
              <w:right w:val="single" w:sz="4" w:space="0" w:color="auto"/>
            </w:tcBorders>
            <w:shd w:val="clear" w:color="auto" w:fill="auto"/>
            <w:vAlign w:val="center"/>
            <w:hideMark/>
          </w:tcPr>
          <w:p w14:paraId="22EC7372"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64158F2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14AFA40"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59B7F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AF4090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389.65</w:t>
            </w:r>
          </w:p>
        </w:tc>
        <w:tc>
          <w:tcPr>
            <w:tcW w:w="1261" w:type="dxa"/>
            <w:tcBorders>
              <w:top w:val="nil"/>
              <w:left w:val="nil"/>
              <w:bottom w:val="single" w:sz="4" w:space="0" w:color="auto"/>
              <w:right w:val="single" w:sz="4" w:space="0" w:color="auto"/>
            </w:tcBorders>
            <w:shd w:val="clear" w:color="auto" w:fill="auto"/>
            <w:noWrap/>
            <w:vAlign w:val="center"/>
            <w:hideMark/>
          </w:tcPr>
          <w:p w14:paraId="0F0B1A2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391.00</w:t>
            </w:r>
          </w:p>
        </w:tc>
        <w:tc>
          <w:tcPr>
            <w:tcW w:w="1171" w:type="dxa"/>
            <w:tcBorders>
              <w:top w:val="nil"/>
              <w:left w:val="nil"/>
              <w:bottom w:val="single" w:sz="4" w:space="0" w:color="auto"/>
              <w:right w:val="single" w:sz="4" w:space="0" w:color="auto"/>
            </w:tcBorders>
            <w:shd w:val="clear" w:color="auto" w:fill="auto"/>
            <w:noWrap/>
            <w:vAlign w:val="center"/>
            <w:hideMark/>
          </w:tcPr>
          <w:p w14:paraId="37F6FE0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1.35</w:t>
            </w:r>
          </w:p>
        </w:tc>
        <w:tc>
          <w:tcPr>
            <w:tcW w:w="1081" w:type="dxa"/>
            <w:tcBorders>
              <w:top w:val="nil"/>
              <w:left w:val="nil"/>
              <w:bottom w:val="single" w:sz="4" w:space="0" w:color="auto"/>
              <w:right w:val="single" w:sz="4" w:space="0" w:color="auto"/>
            </w:tcBorders>
            <w:shd w:val="clear" w:color="auto" w:fill="auto"/>
            <w:noWrap/>
            <w:vAlign w:val="center"/>
            <w:hideMark/>
          </w:tcPr>
          <w:p w14:paraId="197BD3F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0.18</w:t>
            </w:r>
          </w:p>
        </w:tc>
        <w:tc>
          <w:tcPr>
            <w:tcW w:w="1800" w:type="dxa"/>
            <w:vMerge/>
            <w:tcBorders>
              <w:left w:val="single" w:sz="4" w:space="0" w:color="auto"/>
              <w:right w:val="single" w:sz="4" w:space="0" w:color="auto"/>
            </w:tcBorders>
            <w:shd w:val="clear" w:color="auto" w:fill="auto"/>
            <w:vAlign w:val="center"/>
            <w:hideMark/>
          </w:tcPr>
          <w:p w14:paraId="3E7F95E1"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3FA5A8D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046D6883"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6F414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B289E2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391.00</w:t>
            </w:r>
          </w:p>
        </w:tc>
        <w:tc>
          <w:tcPr>
            <w:tcW w:w="1261" w:type="dxa"/>
            <w:tcBorders>
              <w:top w:val="nil"/>
              <w:left w:val="nil"/>
              <w:bottom w:val="single" w:sz="4" w:space="0" w:color="auto"/>
              <w:right w:val="single" w:sz="4" w:space="0" w:color="auto"/>
            </w:tcBorders>
            <w:shd w:val="clear" w:color="auto" w:fill="auto"/>
            <w:noWrap/>
            <w:vAlign w:val="center"/>
            <w:hideMark/>
          </w:tcPr>
          <w:p w14:paraId="6047478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392.50</w:t>
            </w:r>
          </w:p>
        </w:tc>
        <w:tc>
          <w:tcPr>
            <w:tcW w:w="1171" w:type="dxa"/>
            <w:tcBorders>
              <w:top w:val="nil"/>
              <w:left w:val="nil"/>
              <w:bottom w:val="single" w:sz="4" w:space="0" w:color="auto"/>
              <w:right w:val="single" w:sz="4" w:space="0" w:color="auto"/>
            </w:tcBorders>
            <w:shd w:val="clear" w:color="auto" w:fill="auto"/>
            <w:noWrap/>
            <w:vAlign w:val="center"/>
            <w:hideMark/>
          </w:tcPr>
          <w:p w14:paraId="2990FE4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3A77047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0.53</w:t>
            </w:r>
          </w:p>
        </w:tc>
        <w:tc>
          <w:tcPr>
            <w:tcW w:w="1800" w:type="dxa"/>
            <w:vMerge/>
            <w:tcBorders>
              <w:left w:val="single" w:sz="4" w:space="0" w:color="auto"/>
              <w:right w:val="single" w:sz="4" w:space="0" w:color="auto"/>
            </w:tcBorders>
            <w:shd w:val="clear" w:color="auto" w:fill="auto"/>
            <w:vAlign w:val="center"/>
            <w:hideMark/>
          </w:tcPr>
          <w:p w14:paraId="02F41970"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698091F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1D6ED49F"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4F2CA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1C70CBF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392.50</w:t>
            </w:r>
          </w:p>
        </w:tc>
        <w:tc>
          <w:tcPr>
            <w:tcW w:w="1261" w:type="dxa"/>
            <w:tcBorders>
              <w:top w:val="nil"/>
              <w:left w:val="nil"/>
              <w:bottom w:val="single" w:sz="4" w:space="0" w:color="auto"/>
              <w:right w:val="single" w:sz="4" w:space="0" w:color="auto"/>
            </w:tcBorders>
            <w:shd w:val="clear" w:color="auto" w:fill="auto"/>
            <w:noWrap/>
            <w:vAlign w:val="center"/>
            <w:hideMark/>
          </w:tcPr>
          <w:p w14:paraId="2E4CF5A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394.00</w:t>
            </w:r>
          </w:p>
        </w:tc>
        <w:tc>
          <w:tcPr>
            <w:tcW w:w="1171" w:type="dxa"/>
            <w:tcBorders>
              <w:top w:val="nil"/>
              <w:left w:val="nil"/>
              <w:bottom w:val="single" w:sz="4" w:space="0" w:color="auto"/>
              <w:right w:val="single" w:sz="4" w:space="0" w:color="auto"/>
            </w:tcBorders>
            <w:shd w:val="clear" w:color="auto" w:fill="auto"/>
            <w:noWrap/>
            <w:vAlign w:val="center"/>
            <w:hideMark/>
          </w:tcPr>
          <w:p w14:paraId="5977FED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6B78B11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0.04</w:t>
            </w:r>
          </w:p>
        </w:tc>
        <w:tc>
          <w:tcPr>
            <w:tcW w:w="1800" w:type="dxa"/>
            <w:vMerge/>
            <w:tcBorders>
              <w:left w:val="single" w:sz="4" w:space="0" w:color="auto"/>
              <w:right w:val="single" w:sz="4" w:space="0" w:color="auto"/>
            </w:tcBorders>
            <w:shd w:val="clear" w:color="auto" w:fill="auto"/>
            <w:vAlign w:val="center"/>
            <w:hideMark/>
          </w:tcPr>
          <w:p w14:paraId="102F56B1"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031D7DC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43B753A"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DF9A6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003231B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394.00</w:t>
            </w:r>
          </w:p>
        </w:tc>
        <w:tc>
          <w:tcPr>
            <w:tcW w:w="1261" w:type="dxa"/>
            <w:tcBorders>
              <w:top w:val="nil"/>
              <w:left w:val="nil"/>
              <w:bottom w:val="single" w:sz="4" w:space="0" w:color="auto"/>
              <w:right w:val="single" w:sz="4" w:space="0" w:color="auto"/>
            </w:tcBorders>
            <w:shd w:val="clear" w:color="auto" w:fill="auto"/>
            <w:noWrap/>
            <w:vAlign w:val="center"/>
            <w:hideMark/>
          </w:tcPr>
          <w:p w14:paraId="20A9EEF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395.50</w:t>
            </w:r>
          </w:p>
        </w:tc>
        <w:tc>
          <w:tcPr>
            <w:tcW w:w="1171" w:type="dxa"/>
            <w:tcBorders>
              <w:top w:val="nil"/>
              <w:left w:val="nil"/>
              <w:bottom w:val="single" w:sz="4" w:space="0" w:color="auto"/>
              <w:right w:val="single" w:sz="4" w:space="0" w:color="auto"/>
            </w:tcBorders>
            <w:shd w:val="clear" w:color="auto" w:fill="auto"/>
            <w:noWrap/>
            <w:vAlign w:val="center"/>
            <w:hideMark/>
          </w:tcPr>
          <w:p w14:paraId="3241E13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1.50</w:t>
            </w:r>
          </w:p>
        </w:tc>
        <w:tc>
          <w:tcPr>
            <w:tcW w:w="1081" w:type="dxa"/>
            <w:tcBorders>
              <w:top w:val="nil"/>
              <w:left w:val="nil"/>
              <w:bottom w:val="single" w:sz="4" w:space="0" w:color="auto"/>
              <w:right w:val="single" w:sz="4" w:space="0" w:color="auto"/>
            </w:tcBorders>
            <w:shd w:val="clear" w:color="auto" w:fill="auto"/>
            <w:noWrap/>
            <w:vAlign w:val="center"/>
            <w:hideMark/>
          </w:tcPr>
          <w:p w14:paraId="2468B3A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0.06</w:t>
            </w:r>
          </w:p>
        </w:tc>
        <w:tc>
          <w:tcPr>
            <w:tcW w:w="1800" w:type="dxa"/>
            <w:vMerge/>
            <w:tcBorders>
              <w:left w:val="single" w:sz="4" w:space="0" w:color="auto"/>
              <w:right w:val="single" w:sz="4" w:space="0" w:color="auto"/>
            </w:tcBorders>
            <w:shd w:val="clear" w:color="auto" w:fill="auto"/>
            <w:vAlign w:val="center"/>
            <w:hideMark/>
          </w:tcPr>
          <w:p w14:paraId="5FC1A107"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noWrap/>
            <w:vAlign w:val="center"/>
            <w:hideMark/>
          </w:tcPr>
          <w:p w14:paraId="224B77B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653805D"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0D073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66D9A37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395.50</w:t>
            </w:r>
          </w:p>
        </w:tc>
        <w:tc>
          <w:tcPr>
            <w:tcW w:w="1261" w:type="dxa"/>
            <w:tcBorders>
              <w:top w:val="nil"/>
              <w:left w:val="nil"/>
              <w:bottom w:val="single" w:sz="4" w:space="0" w:color="auto"/>
              <w:right w:val="single" w:sz="4" w:space="0" w:color="auto"/>
            </w:tcBorders>
            <w:shd w:val="clear" w:color="auto" w:fill="auto"/>
            <w:noWrap/>
            <w:vAlign w:val="center"/>
            <w:hideMark/>
          </w:tcPr>
          <w:p w14:paraId="4660DCB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396.00</w:t>
            </w:r>
          </w:p>
        </w:tc>
        <w:tc>
          <w:tcPr>
            <w:tcW w:w="1171" w:type="dxa"/>
            <w:tcBorders>
              <w:top w:val="nil"/>
              <w:left w:val="nil"/>
              <w:bottom w:val="single" w:sz="4" w:space="0" w:color="auto"/>
              <w:right w:val="single" w:sz="4" w:space="0" w:color="auto"/>
            </w:tcBorders>
            <w:shd w:val="clear" w:color="auto" w:fill="auto"/>
            <w:noWrap/>
            <w:vAlign w:val="center"/>
            <w:hideMark/>
          </w:tcPr>
          <w:p w14:paraId="0CFFC26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4AD0C6A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0.03</w:t>
            </w:r>
          </w:p>
        </w:tc>
        <w:tc>
          <w:tcPr>
            <w:tcW w:w="1800" w:type="dxa"/>
            <w:vMerge/>
            <w:tcBorders>
              <w:left w:val="single" w:sz="4" w:space="0" w:color="auto"/>
              <w:right w:val="single" w:sz="4" w:space="0" w:color="auto"/>
            </w:tcBorders>
            <w:shd w:val="clear" w:color="auto" w:fill="auto"/>
            <w:vAlign w:val="center"/>
            <w:hideMark/>
          </w:tcPr>
          <w:p w14:paraId="4662A09B"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50B8384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B614960"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704CB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B3B2B7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396.00</w:t>
            </w:r>
          </w:p>
        </w:tc>
        <w:tc>
          <w:tcPr>
            <w:tcW w:w="1261" w:type="dxa"/>
            <w:tcBorders>
              <w:top w:val="nil"/>
              <w:left w:val="nil"/>
              <w:bottom w:val="single" w:sz="4" w:space="0" w:color="auto"/>
              <w:right w:val="single" w:sz="4" w:space="0" w:color="auto"/>
            </w:tcBorders>
            <w:shd w:val="clear" w:color="auto" w:fill="auto"/>
            <w:noWrap/>
            <w:vAlign w:val="center"/>
            <w:hideMark/>
          </w:tcPr>
          <w:p w14:paraId="3800710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396.50</w:t>
            </w:r>
          </w:p>
        </w:tc>
        <w:tc>
          <w:tcPr>
            <w:tcW w:w="1171" w:type="dxa"/>
            <w:tcBorders>
              <w:top w:val="nil"/>
              <w:left w:val="nil"/>
              <w:bottom w:val="single" w:sz="4" w:space="0" w:color="auto"/>
              <w:right w:val="single" w:sz="4" w:space="0" w:color="auto"/>
            </w:tcBorders>
            <w:shd w:val="clear" w:color="auto" w:fill="auto"/>
            <w:noWrap/>
            <w:vAlign w:val="center"/>
            <w:hideMark/>
          </w:tcPr>
          <w:p w14:paraId="03FC840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09624875"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1.19</w:t>
            </w:r>
          </w:p>
        </w:tc>
        <w:tc>
          <w:tcPr>
            <w:tcW w:w="1800" w:type="dxa"/>
            <w:vMerge/>
            <w:tcBorders>
              <w:left w:val="single" w:sz="4" w:space="0" w:color="auto"/>
              <w:right w:val="single" w:sz="4" w:space="0" w:color="auto"/>
            </w:tcBorders>
            <w:shd w:val="clear" w:color="auto" w:fill="auto"/>
            <w:vAlign w:val="center"/>
            <w:hideMark/>
          </w:tcPr>
          <w:p w14:paraId="1A82554C"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150EFF3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3953028C"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48DFC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CBD074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396.50</w:t>
            </w:r>
          </w:p>
        </w:tc>
        <w:tc>
          <w:tcPr>
            <w:tcW w:w="1261" w:type="dxa"/>
            <w:tcBorders>
              <w:top w:val="nil"/>
              <w:left w:val="nil"/>
              <w:bottom w:val="single" w:sz="4" w:space="0" w:color="auto"/>
              <w:right w:val="single" w:sz="4" w:space="0" w:color="auto"/>
            </w:tcBorders>
            <w:shd w:val="clear" w:color="auto" w:fill="auto"/>
            <w:noWrap/>
            <w:vAlign w:val="center"/>
            <w:hideMark/>
          </w:tcPr>
          <w:p w14:paraId="6ACD9EB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397.00</w:t>
            </w:r>
          </w:p>
        </w:tc>
        <w:tc>
          <w:tcPr>
            <w:tcW w:w="1171" w:type="dxa"/>
            <w:tcBorders>
              <w:top w:val="nil"/>
              <w:left w:val="nil"/>
              <w:bottom w:val="single" w:sz="4" w:space="0" w:color="auto"/>
              <w:right w:val="single" w:sz="4" w:space="0" w:color="auto"/>
            </w:tcBorders>
            <w:shd w:val="clear" w:color="auto" w:fill="auto"/>
            <w:noWrap/>
            <w:vAlign w:val="center"/>
            <w:hideMark/>
          </w:tcPr>
          <w:p w14:paraId="6D4E9D7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7BFC7124"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1.10</w:t>
            </w:r>
          </w:p>
        </w:tc>
        <w:tc>
          <w:tcPr>
            <w:tcW w:w="1800" w:type="dxa"/>
            <w:vMerge/>
            <w:tcBorders>
              <w:left w:val="single" w:sz="4" w:space="0" w:color="auto"/>
              <w:right w:val="single" w:sz="4" w:space="0" w:color="auto"/>
            </w:tcBorders>
            <w:shd w:val="clear" w:color="auto" w:fill="auto"/>
            <w:vAlign w:val="center"/>
            <w:hideMark/>
          </w:tcPr>
          <w:p w14:paraId="1E8D5CDA"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302FEAE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35FDF16"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9586E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365482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397.00</w:t>
            </w:r>
          </w:p>
        </w:tc>
        <w:tc>
          <w:tcPr>
            <w:tcW w:w="1261" w:type="dxa"/>
            <w:tcBorders>
              <w:top w:val="nil"/>
              <w:left w:val="nil"/>
              <w:bottom w:val="single" w:sz="4" w:space="0" w:color="auto"/>
              <w:right w:val="single" w:sz="4" w:space="0" w:color="auto"/>
            </w:tcBorders>
            <w:shd w:val="clear" w:color="auto" w:fill="auto"/>
            <w:noWrap/>
            <w:vAlign w:val="center"/>
            <w:hideMark/>
          </w:tcPr>
          <w:p w14:paraId="1F8DB9C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397.60</w:t>
            </w:r>
          </w:p>
        </w:tc>
        <w:tc>
          <w:tcPr>
            <w:tcW w:w="1171" w:type="dxa"/>
            <w:tcBorders>
              <w:top w:val="nil"/>
              <w:left w:val="nil"/>
              <w:bottom w:val="single" w:sz="4" w:space="0" w:color="auto"/>
              <w:right w:val="single" w:sz="4" w:space="0" w:color="auto"/>
            </w:tcBorders>
            <w:shd w:val="clear" w:color="auto" w:fill="auto"/>
            <w:noWrap/>
            <w:vAlign w:val="center"/>
            <w:hideMark/>
          </w:tcPr>
          <w:p w14:paraId="1B1D480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4D605575"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2.20</w:t>
            </w:r>
          </w:p>
        </w:tc>
        <w:tc>
          <w:tcPr>
            <w:tcW w:w="1800" w:type="dxa"/>
            <w:vMerge/>
            <w:tcBorders>
              <w:left w:val="single" w:sz="4" w:space="0" w:color="auto"/>
              <w:right w:val="single" w:sz="4" w:space="0" w:color="auto"/>
            </w:tcBorders>
            <w:shd w:val="clear" w:color="auto" w:fill="auto"/>
            <w:vAlign w:val="center"/>
            <w:hideMark/>
          </w:tcPr>
          <w:p w14:paraId="03BB5674"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44F057A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1C67D1BD"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FE300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58538A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397.60</w:t>
            </w:r>
          </w:p>
        </w:tc>
        <w:tc>
          <w:tcPr>
            <w:tcW w:w="1261" w:type="dxa"/>
            <w:tcBorders>
              <w:top w:val="nil"/>
              <w:left w:val="nil"/>
              <w:bottom w:val="single" w:sz="4" w:space="0" w:color="auto"/>
              <w:right w:val="single" w:sz="4" w:space="0" w:color="auto"/>
            </w:tcBorders>
            <w:shd w:val="clear" w:color="auto" w:fill="auto"/>
            <w:noWrap/>
            <w:vAlign w:val="center"/>
            <w:hideMark/>
          </w:tcPr>
          <w:p w14:paraId="12DA929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398.20</w:t>
            </w:r>
          </w:p>
        </w:tc>
        <w:tc>
          <w:tcPr>
            <w:tcW w:w="1171" w:type="dxa"/>
            <w:tcBorders>
              <w:top w:val="nil"/>
              <w:left w:val="nil"/>
              <w:bottom w:val="single" w:sz="4" w:space="0" w:color="auto"/>
              <w:right w:val="single" w:sz="4" w:space="0" w:color="auto"/>
            </w:tcBorders>
            <w:shd w:val="clear" w:color="auto" w:fill="auto"/>
            <w:noWrap/>
            <w:vAlign w:val="center"/>
            <w:hideMark/>
          </w:tcPr>
          <w:p w14:paraId="6637834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7AB4FAE2"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1.19</w:t>
            </w:r>
          </w:p>
        </w:tc>
        <w:tc>
          <w:tcPr>
            <w:tcW w:w="1800" w:type="dxa"/>
            <w:vMerge/>
            <w:tcBorders>
              <w:left w:val="single" w:sz="4" w:space="0" w:color="auto"/>
              <w:right w:val="single" w:sz="4" w:space="0" w:color="auto"/>
            </w:tcBorders>
            <w:shd w:val="clear" w:color="auto" w:fill="auto"/>
            <w:vAlign w:val="center"/>
            <w:hideMark/>
          </w:tcPr>
          <w:p w14:paraId="0C09AF1C"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6A8F742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68DB894"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E603C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42B7AA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398.20</w:t>
            </w:r>
          </w:p>
        </w:tc>
        <w:tc>
          <w:tcPr>
            <w:tcW w:w="1261" w:type="dxa"/>
            <w:tcBorders>
              <w:top w:val="nil"/>
              <w:left w:val="nil"/>
              <w:bottom w:val="single" w:sz="4" w:space="0" w:color="auto"/>
              <w:right w:val="single" w:sz="4" w:space="0" w:color="auto"/>
            </w:tcBorders>
            <w:shd w:val="clear" w:color="auto" w:fill="auto"/>
            <w:noWrap/>
            <w:vAlign w:val="center"/>
            <w:hideMark/>
          </w:tcPr>
          <w:p w14:paraId="430E1E1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399.00</w:t>
            </w:r>
          </w:p>
        </w:tc>
        <w:tc>
          <w:tcPr>
            <w:tcW w:w="1171" w:type="dxa"/>
            <w:tcBorders>
              <w:top w:val="nil"/>
              <w:left w:val="nil"/>
              <w:bottom w:val="single" w:sz="4" w:space="0" w:color="auto"/>
              <w:right w:val="single" w:sz="4" w:space="0" w:color="auto"/>
            </w:tcBorders>
            <w:shd w:val="clear" w:color="auto" w:fill="auto"/>
            <w:noWrap/>
            <w:vAlign w:val="center"/>
            <w:hideMark/>
          </w:tcPr>
          <w:p w14:paraId="0FA4E06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0.80</w:t>
            </w:r>
          </w:p>
        </w:tc>
        <w:tc>
          <w:tcPr>
            <w:tcW w:w="1081" w:type="dxa"/>
            <w:tcBorders>
              <w:top w:val="nil"/>
              <w:left w:val="nil"/>
              <w:bottom w:val="single" w:sz="4" w:space="0" w:color="auto"/>
              <w:right w:val="single" w:sz="4" w:space="0" w:color="auto"/>
            </w:tcBorders>
            <w:shd w:val="clear" w:color="auto" w:fill="auto"/>
            <w:noWrap/>
            <w:vAlign w:val="center"/>
            <w:hideMark/>
          </w:tcPr>
          <w:p w14:paraId="4340870F"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0.06</w:t>
            </w:r>
          </w:p>
        </w:tc>
        <w:tc>
          <w:tcPr>
            <w:tcW w:w="1800" w:type="dxa"/>
            <w:vMerge/>
            <w:tcBorders>
              <w:left w:val="single" w:sz="4" w:space="0" w:color="auto"/>
              <w:right w:val="single" w:sz="4" w:space="0" w:color="auto"/>
            </w:tcBorders>
            <w:shd w:val="clear" w:color="auto" w:fill="auto"/>
            <w:vAlign w:val="center"/>
            <w:hideMark/>
          </w:tcPr>
          <w:p w14:paraId="1D8A2F88"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594E292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04C4921D"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EEBF7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5333E67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399.00</w:t>
            </w:r>
          </w:p>
        </w:tc>
        <w:tc>
          <w:tcPr>
            <w:tcW w:w="1261" w:type="dxa"/>
            <w:tcBorders>
              <w:top w:val="nil"/>
              <w:left w:val="nil"/>
              <w:bottom w:val="single" w:sz="4" w:space="0" w:color="auto"/>
              <w:right w:val="single" w:sz="4" w:space="0" w:color="auto"/>
            </w:tcBorders>
            <w:shd w:val="clear" w:color="auto" w:fill="auto"/>
            <w:noWrap/>
            <w:vAlign w:val="center"/>
            <w:hideMark/>
          </w:tcPr>
          <w:p w14:paraId="091D197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399.65</w:t>
            </w:r>
          </w:p>
        </w:tc>
        <w:tc>
          <w:tcPr>
            <w:tcW w:w="1171" w:type="dxa"/>
            <w:tcBorders>
              <w:top w:val="nil"/>
              <w:left w:val="nil"/>
              <w:bottom w:val="single" w:sz="4" w:space="0" w:color="auto"/>
              <w:right w:val="single" w:sz="4" w:space="0" w:color="auto"/>
            </w:tcBorders>
            <w:shd w:val="clear" w:color="auto" w:fill="auto"/>
            <w:noWrap/>
            <w:vAlign w:val="center"/>
            <w:hideMark/>
          </w:tcPr>
          <w:p w14:paraId="3C674AA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0.65</w:t>
            </w:r>
          </w:p>
        </w:tc>
        <w:tc>
          <w:tcPr>
            <w:tcW w:w="1081" w:type="dxa"/>
            <w:tcBorders>
              <w:top w:val="nil"/>
              <w:left w:val="nil"/>
              <w:bottom w:val="single" w:sz="4" w:space="0" w:color="auto"/>
              <w:right w:val="single" w:sz="4" w:space="0" w:color="auto"/>
            </w:tcBorders>
            <w:shd w:val="clear" w:color="auto" w:fill="auto"/>
            <w:noWrap/>
            <w:vAlign w:val="center"/>
            <w:hideMark/>
          </w:tcPr>
          <w:p w14:paraId="61A74FF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0.03</w:t>
            </w:r>
          </w:p>
        </w:tc>
        <w:tc>
          <w:tcPr>
            <w:tcW w:w="1800" w:type="dxa"/>
            <w:vMerge/>
            <w:tcBorders>
              <w:left w:val="single" w:sz="4" w:space="0" w:color="auto"/>
              <w:right w:val="single" w:sz="4" w:space="0" w:color="auto"/>
            </w:tcBorders>
            <w:shd w:val="clear" w:color="auto" w:fill="auto"/>
            <w:vAlign w:val="center"/>
            <w:hideMark/>
          </w:tcPr>
          <w:p w14:paraId="6AB2ACA3"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6395CC1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70C8809"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2615A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4418E369"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399.65</w:t>
            </w:r>
          </w:p>
        </w:tc>
        <w:tc>
          <w:tcPr>
            <w:tcW w:w="1261" w:type="dxa"/>
            <w:tcBorders>
              <w:top w:val="nil"/>
              <w:left w:val="nil"/>
              <w:bottom w:val="single" w:sz="4" w:space="0" w:color="auto"/>
              <w:right w:val="single" w:sz="4" w:space="0" w:color="auto"/>
            </w:tcBorders>
            <w:shd w:val="clear" w:color="auto" w:fill="auto"/>
            <w:noWrap/>
            <w:vAlign w:val="center"/>
            <w:hideMark/>
          </w:tcPr>
          <w:p w14:paraId="09D8FAC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400.25</w:t>
            </w:r>
          </w:p>
        </w:tc>
        <w:tc>
          <w:tcPr>
            <w:tcW w:w="1171" w:type="dxa"/>
            <w:tcBorders>
              <w:top w:val="nil"/>
              <w:left w:val="nil"/>
              <w:bottom w:val="single" w:sz="4" w:space="0" w:color="auto"/>
              <w:right w:val="single" w:sz="4" w:space="0" w:color="auto"/>
            </w:tcBorders>
            <w:shd w:val="clear" w:color="auto" w:fill="auto"/>
            <w:noWrap/>
            <w:vAlign w:val="center"/>
            <w:hideMark/>
          </w:tcPr>
          <w:p w14:paraId="641970A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3F03474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0.48</w:t>
            </w:r>
          </w:p>
        </w:tc>
        <w:tc>
          <w:tcPr>
            <w:tcW w:w="1800" w:type="dxa"/>
            <w:vMerge/>
            <w:tcBorders>
              <w:left w:val="single" w:sz="4" w:space="0" w:color="auto"/>
              <w:right w:val="single" w:sz="4" w:space="0" w:color="auto"/>
            </w:tcBorders>
            <w:shd w:val="clear" w:color="auto" w:fill="auto"/>
            <w:vAlign w:val="center"/>
            <w:hideMark/>
          </w:tcPr>
          <w:p w14:paraId="7BD33B3F"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7194DDC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8A1123F"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CBA76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3DE1BDB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400.25</w:t>
            </w:r>
          </w:p>
        </w:tc>
        <w:tc>
          <w:tcPr>
            <w:tcW w:w="1261" w:type="dxa"/>
            <w:tcBorders>
              <w:top w:val="nil"/>
              <w:left w:val="nil"/>
              <w:bottom w:val="single" w:sz="4" w:space="0" w:color="auto"/>
              <w:right w:val="single" w:sz="4" w:space="0" w:color="auto"/>
            </w:tcBorders>
            <w:shd w:val="clear" w:color="auto" w:fill="auto"/>
            <w:noWrap/>
            <w:vAlign w:val="center"/>
            <w:hideMark/>
          </w:tcPr>
          <w:p w14:paraId="1837B7CD"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400.75</w:t>
            </w:r>
          </w:p>
        </w:tc>
        <w:tc>
          <w:tcPr>
            <w:tcW w:w="1171" w:type="dxa"/>
            <w:tcBorders>
              <w:top w:val="nil"/>
              <w:left w:val="nil"/>
              <w:bottom w:val="single" w:sz="4" w:space="0" w:color="auto"/>
              <w:right w:val="single" w:sz="4" w:space="0" w:color="auto"/>
            </w:tcBorders>
            <w:shd w:val="clear" w:color="auto" w:fill="auto"/>
            <w:noWrap/>
            <w:vAlign w:val="center"/>
            <w:hideMark/>
          </w:tcPr>
          <w:p w14:paraId="2C92EE4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1BCC7D4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0.39</w:t>
            </w:r>
          </w:p>
        </w:tc>
        <w:tc>
          <w:tcPr>
            <w:tcW w:w="1800" w:type="dxa"/>
            <w:vMerge/>
            <w:tcBorders>
              <w:left w:val="single" w:sz="4" w:space="0" w:color="auto"/>
              <w:right w:val="single" w:sz="4" w:space="0" w:color="auto"/>
            </w:tcBorders>
            <w:shd w:val="clear" w:color="auto" w:fill="auto"/>
            <w:vAlign w:val="center"/>
            <w:hideMark/>
          </w:tcPr>
          <w:p w14:paraId="0EEED1F5"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7AF94A37"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75B5CA66"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45D4E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00474F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400.75</w:t>
            </w:r>
          </w:p>
        </w:tc>
        <w:tc>
          <w:tcPr>
            <w:tcW w:w="1261" w:type="dxa"/>
            <w:tcBorders>
              <w:top w:val="nil"/>
              <w:left w:val="nil"/>
              <w:bottom w:val="single" w:sz="4" w:space="0" w:color="auto"/>
              <w:right w:val="single" w:sz="4" w:space="0" w:color="auto"/>
            </w:tcBorders>
            <w:shd w:val="clear" w:color="auto" w:fill="auto"/>
            <w:noWrap/>
            <w:vAlign w:val="center"/>
            <w:hideMark/>
          </w:tcPr>
          <w:p w14:paraId="6608B8B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401.45</w:t>
            </w:r>
          </w:p>
        </w:tc>
        <w:tc>
          <w:tcPr>
            <w:tcW w:w="1171" w:type="dxa"/>
            <w:tcBorders>
              <w:top w:val="nil"/>
              <w:left w:val="nil"/>
              <w:bottom w:val="single" w:sz="4" w:space="0" w:color="auto"/>
              <w:right w:val="single" w:sz="4" w:space="0" w:color="auto"/>
            </w:tcBorders>
            <w:shd w:val="clear" w:color="auto" w:fill="auto"/>
            <w:noWrap/>
            <w:vAlign w:val="center"/>
            <w:hideMark/>
          </w:tcPr>
          <w:p w14:paraId="77A253A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0.70</w:t>
            </w:r>
          </w:p>
        </w:tc>
        <w:tc>
          <w:tcPr>
            <w:tcW w:w="1081" w:type="dxa"/>
            <w:tcBorders>
              <w:top w:val="nil"/>
              <w:left w:val="nil"/>
              <w:bottom w:val="single" w:sz="4" w:space="0" w:color="auto"/>
              <w:right w:val="single" w:sz="4" w:space="0" w:color="auto"/>
            </w:tcBorders>
            <w:shd w:val="clear" w:color="auto" w:fill="auto"/>
            <w:noWrap/>
            <w:vAlign w:val="center"/>
            <w:hideMark/>
          </w:tcPr>
          <w:p w14:paraId="296F7F4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0.27</w:t>
            </w:r>
          </w:p>
        </w:tc>
        <w:tc>
          <w:tcPr>
            <w:tcW w:w="1800" w:type="dxa"/>
            <w:vMerge/>
            <w:tcBorders>
              <w:left w:val="single" w:sz="4" w:space="0" w:color="auto"/>
              <w:right w:val="single" w:sz="4" w:space="0" w:color="auto"/>
            </w:tcBorders>
            <w:shd w:val="clear" w:color="auto" w:fill="auto"/>
            <w:vAlign w:val="center"/>
            <w:hideMark/>
          </w:tcPr>
          <w:p w14:paraId="35730317"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184A4E9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01974C9B" w14:textId="77777777" w:rsidTr="004B57B5">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22993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C5C13F6"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401.45</w:t>
            </w:r>
          </w:p>
        </w:tc>
        <w:tc>
          <w:tcPr>
            <w:tcW w:w="1261" w:type="dxa"/>
            <w:tcBorders>
              <w:top w:val="nil"/>
              <w:left w:val="nil"/>
              <w:bottom w:val="single" w:sz="4" w:space="0" w:color="auto"/>
              <w:right w:val="single" w:sz="4" w:space="0" w:color="auto"/>
            </w:tcBorders>
            <w:shd w:val="clear" w:color="auto" w:fill="auto"/>
            <w:noWrap/>
            <w:vAlign w:val="center"/>
            <w:hideMark/>
          </w:tcPr>
          <w:p w14:paraId="7376CDC8"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402.10</w:t>
            </w:r>
          </w:p>
        </w:tc>
        <w:tc>
          <w:tcPr>
            <w:tcW w:w="1171" w:type="dxa"/>
            <w:tcBorders>
              <w:top w:val="nil"/>
              <w:left w:val="nil"/>
              <w:bottom w:val="single" w:sz="4" w:space="0" w:color="auto"/>
              <w:right w:val="single" w:sz="4" w:space="0" w:color="auto"/>
            </w:tcBorders>
            <w:shd w:val="clear" w:color="auto" w:fill="auto"/>
            <w:noWrap/>
            <w:vAlign w:val="center"/>
            <w:hideMark/>
          </w:tcPr>
          <w:p w14:paraId="2FC176F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0.65</w:t>
            </w:r>
          </w:p>
        </w:tc>
        <w:tc>
          <w:tcPr>
            <w:tcW w:w="1081" w:type="dxa"/>
            <w:tcBorders>
              <w:top w:val="nil"/>
              <w:left w:val="nil"/>
              <w:bottom w:val="single" w:sz="4" w:space="0" w:color="auto"/>
              <w:right w:val="single" w:sz="4" w:space="0" w:color="auto"/>
            </w:tcBorders>
            <w:shd w:val="clear" w:color="auto" w:fill="auto"/>
            <w:noWrap/>
            <w:vAlign w:val="center"/>
            <w:hideMark/>
          </w:tcPr>
          <w:p w14:paraId="2BFD4DE0"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0.44</w:t>
            </w:r>
          </w:p>
        </w:tc>
        <w:tc>
          <w:tcPr>
            <w:tcW w:w="1800" w:type="dxa"/>
            <w:vMerge/>
            <w:tcBorders>
              <w:left w:val="single" w:sz="4" w:space="0" w:color="auto"/>
              <w:bottom w:val="single" w:sz="4" w:space="0" w:color="auto"/>
              <w:right w:val="single" w:sz="4" w:space="0" w:color="auto"/>
            </w:tcBorders>
            <w:shd w:val="clear" w:color="auto" w:fill="auto"/>
            <w:vAlign w:val="center"/>
            <w:hideMark/>
          </w:tcPr>
          <w:p w14:paraId="2FA15F0C"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5CC80C9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C08FE2A" w14:textId="77777777" w:rsidTr="00165029">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628AAF"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36F3423"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402.10</w:t>
            </w:r>
          </w:p>
        </w:tc>
        <w:tc>
          <w:tcPr>
            <w:tcW w:w="1261" w:type="dxa"/>
            <w:tcBorders>
              <w:top w:val="nil"/>
              <w:left w:val="nil"/>
              <w:bottom w:val="single" w:sz="4" w:space="0" w:color="auto"/>
              <w:right w:val="single" w:sz="4" w:space="0" w:color="auto"/>
            </w:tcBorders>
            <w:shd w:val="clear" w:color="auto" w:fill="auto"/>
            <w:noWrap/>
            <w:vAlign w:val="center"/>
            <w:hideMark/>
          </w:tcPr>
          <w:p w14:paraId="0C3022E2"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402.60</w:t>
            </w:r>
          </w:p>
        </w:tc>
        <w:tc>
          <w:tcPr>
            <w:tcW w:w="1171" w:type="dxa"/>
            <w:tcBorders>
              <w:top w:val="nil"/>
              <w:left w:val="nil"/>
              <w:bottom w:val="single" w:sz="4" w:space="0" w:color="auto"/>
              <w:right w:val="single" w:sz="4" w:space="0" w:color="auto"/>
            </w:tcBorders>
            <w:shd w:val="clear" w:color="auto" w:fill="auto"/>
            <w:noWrap/>
            <w:vAlign w:val="center"/>
            <w:hideMark/>
          </w:tcPr>
          <w:p w14:paraId="2DB6F339"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5E9D913F"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0.94</w:t>
            </w:r>
          </w:p>
        </w:tc>
        <w:tc>
          <w:tcPr>
            <w:tcW w:w="1800" w:type="dxa"/>
            <w:vMerge w:val="restart"/>
            <w:tcBorders>
              <w:top w:val="nil"/>
              <w:left w:val="single" w:sz="4" w:space="0" w:color="auto"/>
              <w:right w:val="single" w:sz="4" w:space="0" w:color="auto"/>
            </w:tcBorders>
            <w:shd w:val="clear" w:color="auto" w:fill="auto"/>
            <w:vAlign w:val="center"/>
            <w:hideMark/>
          </w:tcPr>
          <w:p w14:paraId="5DD9F8EC" w14:textId="36E9E80B" w:rsidR="00222666" w:rsidRPr="00CD05BA" w:rsidRDefault="00222666" w:rsidP="00222666">
            <w:pPr>
              <w:spacing w:after="0" w:line="240" w:lineRule="auto"/>
              <w:contextualSpacing/>
              <w:rPr>
                <w:rFonts w:cs="Arial"/>
                <w:color w:val="000000"/>
                <w:sz w:val="18"/>
                <w:szCs w:val="18"/>
              </w:rPr>
            </w:pPr>
            <w:r w:rsidRPr="00CD05BA">
              <w:rPr>
                <w:rFonts w:cs="Arial"/>
                <w:color w:val="000000"/>
                <w:sz w:val="18"/>
                <w:szCs w:val="18"/>
              </w:rPr>
              <w:t>Pioneer CGFI Zone</w:t>
            </w:r>
          </w:p>
        </w:tc>
        <w:tc>
          <w:tcPr>
            <w:tcW w:w="1444" w:type="dxa"/>
            <w:tcBorders>
              <w:top w:val="nil"/>
              <w:left w:val="nil"/>
              <w:bottom w:val="single" w:sz="4" w:space="0" w:color="auto"/>
              <w:right w:val="single" w:sz="4" w:space="0" w:color="auto"/>
            </w:tcBorders>
            <w:shd w:val="clear" w:color="auto" w:fill="auto"/>
            <w:vAlign w:val="center"/>
            <w:hideMark/>
          </w:tcPr>
          <w:p w14:paraId="0E2F6A2D" w14:textId="77777777" w:rsidR="00222666" w:rsidRPr="00CD05BA" w:rsidRDefault="00222666" w:rsidP="00222666">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4421546D" w14:textId="77777777" w:rsidTr="00165029">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0B657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2040D97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402.60</w:t>
            </w:r>
          </w:p>
        </w:tc>
        <w:tc>
          <w:tcPr>
            <w:tcW w:w="1261" w:type="dxa"/>
            <w:tcBorders>
              <w:top w:val="nil"/>
              <w:left w:val="nil"/>
              <w:bottom w:val="single" w:sz="4" w:space="0" w:color="auto"/>
              <w:right w:val="single" w:sz="4" w:space="0" w:color="auto"/>
            </w:tcBorders>
            <w:shd w:val="clear" w:color="auto" w:fill="auto"/>
            <w:noWrap/>
            <w:vAlign w:val="center"/>
            <w:hideMark/>
          </w:tcPr>
          <w:p w14:paraId="72E312B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403.15</w:t>
            </w:r>
          </w:p>
        </w:tc>
        <w:tc>
          <w:tcPr>
            <w:tcW w:w="1171" w:type="dxa"/>
            <w:tcBorders>
              <w:top w:val="nil"/>
              <w:left w:val="nil"/>
              <w:bottom w:val="single" w:sz="4" w:space="0" w:color="auto"/>
              <w:right w:val="single" w:sz="4" w:space="0" w:color="auto"/>
            </w:tcBorders>
            <w:shd w:val="clear" w:color="auto" w:fill="auto"/>
            <w:noWrap/>
            <w:vAlign w:val="center"/>
            <w:hideMark/>
          </w:tcPr>
          <w:p w14:paraId="0C515BE2"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0.55</w:t>
            </w:r>
          </w:p>
        </w:tc>
        <w:tc>
          <w:tcPr>
            <w:tcW w:w="1081" w:type="dxa"/>
            <w:tcBorders>
              <w:top w:val="nil"/>
              <w:left w:val="nil"/>
              <w:bottom w:val="single" w:sz="4" w:space="0" w:color="auto"/>
              <w:right w:val="single" w:sz="4" w:space="0" w:color="auto"/>
            </w:tcBorders>
            <w:shd w:val="clear" w:color="auto" w:fill="auto"/>
            <w:noWrap/>
            <w:vAlign w:val="center"/>
            <w:hideMark/>
          </w:tcPr>
          <w:p w14:paraId="283EB483"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0.27</w:t>
            </w:r>
          </w:p>
        </w:tc>
        <w:tc>
          <w:tcPr>
            <w:tcW w:w="1800" w:type="dxa"/>
            <w:vMerge/>
            <w:tcBorders>
              <w:left w:val="single" w:sz="4" w:space="0" w:color="auto"/>
              <w:right w:val="single" w:sz="4" w:space="0" w:color="auto"/>
            </w:tcBorders>
            <w:shd w:val="clear" w:color="auto" w:fill="auto"/>
            <w:vAlign w:val="center"/>
            <w:hideMark/>
          </w:tcPr>
          <w:p w14:paraId="089FBD0A"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7323EBF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2DF086DF" w14:textId="77777777" w:rsidTr="00165029">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B0BBD4"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102292E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403.15</w:t>
            </w:r>
          </w:p>
        </w:tc>
        <w:tc>
          <w:tcPr>
            <w:tcW w:w="1261" w:type="dxa"/>
            <w:tcBorders>
              <w:top w:val="nil"/>
              <w:left w:val="nil"/>
              <w:bottom w:val="single" w:sz="4" w:space="0" w:color="auto"/>
              <w:right w:val="single" w:sz="4" w:space="0" w:color="auto"/>
            </w:tcBorders>
            <w:shd w:val="clear" w:color="auto" w:fill="auto"/>
            <w:noWrap/>
            <w:vAlign w:val="center"/>
            <w:hideMark/>
          </w:tcPr>
          <w:p w14:paraId="1969739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403.75</w:t>
            </w:r>
          </w:p>
        </w:tc>
        <w:tc>
          <w:tcPr>
            <w:tcW w:w="1171" w:type="dxa"/>
            <w:tcBorders>
              <w:top w:val="nil"/>
              <w:left w:val="nil"/>
              <w:bottom w:val="single" w:sz="4" w:space="0" w:color="auto"/>
              <w:right w:val="single" w:sz="4" w:space="0" w:color="auto"/>
            </w:tcBorders>
            <w:shd w:val="clear" w:color="auto" w:fill="auto"/>
            <w:noWrap/>
            <w:vAlign w:val="center"/>
            <w:hideMark/>
          </w:tcPr>
          <w:p w14:paraId="7D83537E"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081" w:type="dxa"/>
            <w:tcBorders>
              <w:top w:val="nil"/>
              <w:left w:val="nil"/>
              <w:bottom w:val="single" w:sz="4" w:space="0" w:color="auto"/>
              <w:right w:val="single" w:sz="4" w:space="0" w:color="auto"/>
            </w:tcBorders>
            <w:shd w:val="clear" w:color="auto" w:fill="auto"/>
            <w:noWrap/>
            <w:vAlign w:val="center"/>
            <w:hideMark/>
          </w:tcPr>
          <w:p w14:paraId="32271677" w14:textId="77777777" w:rsidR="00222666" w:rsidRPr="00CD05BA" w:rsidRDefault="00222666" w:rsidP="00576687">
            <w:pPr>
              <w:spacing w:after="0" w:line="240" w:lineRule="auto"/>
              <w:contextualSpacing/>
              <w:jc w:val="center"/>
              <w:rPr>
                <w:rFonts w:cs="Arial"/>
                <w:b/>
                <w:bCs/>
                <w:color w:val="000000"/>
                <w:sz w:val="18"/>
                <w:szCs w:val="18"/>
              </w:rPr>
            </w:pPr>
            <w:r w:rsidRPr="00CD05BA">
              <w:rPr>
                <w:rFonts w:cs="Arial"/>
                <w:b/>
                <w:bCs/>
                <w:color w:val="000000"/>
                <w:sz w:val="18"/>
                <w:szCs w:val="18"/>
              </w:rPr>
              <w:t>1.52</w:t>
            </w:r>
          </w:p>
        </w:tc>
        <w:tc>
          <w:tcPr>
            <w:tcW w:w="1800" w:type="dxa"/>
            <w:vMerge/>
            <w:tcBorders>
              <w:left w:val="single" w:sz="4" w:space="0" w:color="auto"/>
              <w:right w:val="single" w:sz="4" w:space="0" w:color="auto"/>
            </w:tcBorders>
            <w:shd w:val="clear" w:color="auto" w:fill="auto"/>
            <w:vAlign w:val="center"/>
            <w:hideMark/>
          </w:tcPr>
          <w:p w14:paraId="2095994A"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26267F5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222666" w:rsidRPr="00576687" w14:paraId="535EFE13" w14:textId="77777777" w:rsidTr="00165029">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72F76B"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SB-2021-026</w:t>
            </w:r>
          </w:p>
        </w:tc>
        <w:tc>
          <w:tcPr>
            <w:tcW w:w="1169" w:type="dxa"/>
            <w:tcBorders>
              <w:top w:val="nil"/>
              <w:left w:val="nil"/>
              <w:bottom w:val="single" w:sz="4" w:space="0" w:color="auto"/>
              <w:right w:val="single" w:sz="4" w:space="0" w:color="auto"/>
            </w:tcBorders>
            <w:shd w:val="clear" w:color="auto" w:fill="auto"/>
            <w:noWrap/>
            <w:vAlign w:val="center"/>
            <w:hideMark/>
          </w:tcPr>
          <w:p w14:paraId="788ABEFA"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403.75</w:t>
            </w:r>
          </w:p>
        </w:tc>
        <w:tc>
          <w:tcPr>
            <w:tcW w:w="1261" w:type="dxa"/>
            <w:tcBorders>
              <w:top w:val="nil"/>
              <w:left w:val="nil"/>
              <w:bottom w:val="single" w:sz="4" w:space="0" w:color="auto"/>
              <w:right w:val="single" w:sz="4" w:space="0" w:color="auto"/>
            </w:tcBorders>
            <w:shd w:val="clear" w:color="auto" w:fill="auto"/>
            <w:noWrap/>
            <w:vAlign w:val="center"/>
            <w:hideMark/>
          </w:tcPr>
          <w:p w14:paraId="7DCD6771"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404.90</w:t>
            </w:r>
          </w:p>
        </w:tc>
        <w:tc>
          <w:tcPr>
            <w:tcW w:w="1171" w:type="dxa"/>
            <w:tcBorders>
              <w:top w:val="nil"/>
              <w:left w:val="nil"/>
              <w:bottom w:val="single" w:sz="4" w:space="0" w:color="auto"/>
              <w:right w:val="single" w:sz="4" w:space="0" w:color="auto"/>
            </w:tcBorders>
            <w:shd w:val="clear" w:color="auto" w:fill="auto"/>
            <w:noWrap/>
            <w:vAlign w:val="center"/>
            <w:hideMark/>
          </w:tcPr>
          <w:p w14:paraId="4C06462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1.15</w:t>
            </w:r>
          </w:p>
        </w:tc>
        <w:tc>
          <w:tcPr>
            <w:tcW w:w="1081" w:type="dxa"/>
            <w:tcBorders>
              <w:top w:val="nil"/>
              <w:left w:val="nil"/>
              <w:bottom w:val="single" w:sz="4" w:space="0" w:color="auto"/>
              <w:right w:val="single" w:sz="4" w:space="0" w:color="auto"/>
            </w:tcBorders>
            <w:shd w:val="clear" w:color="auto" w:fill="auto"/>
            <w:noWrap/>
            <w:vAlign w:val="center"/>
            <w:hideMark/>
          </w:tcPr>
          <w:p w14:paraId="27BEE405"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0.28</w:t>
            </w:r>
          </w:p>
        </w:tc>
        <w:tc>
          <w:tcPr>
            <w:tcW w:w="1800" w:type="dxa"/>
            <w:vMerge/>
            <w:tcBorders>
              <w:left w:val="single" w:sz="4" w:space="0" w:color="auto"/>
              <w:bottom w:val="single" w:sz="4" w:space="0" w:color="auto"/>
              <w:right w:val="single" w:sz="4" w:space="0" w:color="auto"/>
            </w:tcBorders>
            <w:shd w:val="clear" w:color="auto" w:fill="auto"/>
            <w:vAlign w:val="center"/>
            <w:hideMark/>
          </w:tcPr>
          <w:p w14:paraId="613E6C15" w14:textId="77777777" w:rsidR="00222666" w:rsidRPr="00CD05BA" w:rsidRDefault="00222666"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32C53A6C" w14:textId="77777777" w:rsidR="00222666" w:rsidRPr="00CD05BA" w:rsidRDefault="00222666"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3674D8" w:rsidRPr="00576687" w14:paraId="154395D6" w14:textId="77777777" w:rsidTr="00222666">
        <w:tblPrEx>
          <w:tblCellMar>
            <w:top w:w="15" w:type="dxa"/>
            <w:left w:w="108" w:type="dxa"/>
            <w:right w:w="108" w:type="dxa"/>
          </w:tblCellMar>
        </w:tblPrEx>
        <w:trPr>
          <w:trHeight w:hRule="exact" w:val="72"/>
        </w:trPr>
        <w:tc>
          <w:tcPr>
            <w:tcW w:w="1434" w:type="dxa"/>
            <w:gridSpan w:val="2"/>
            <w:tcBorders>
              <w:top w:val="nil"/>
              <w:left w:val="single" w:sz="4" w:space="0" w:color="auto"/>
              <w:bottom w:val="single" w:sz="4" w:space="0" w:color="auto"/>
              <w:right w:val="single" w:sz="4" w:space="0" w:color="auto"/>
            </w:tcBorders>
            <w:shd w:val="clear" w:color="auto" w:fill="806000"/>
            <w:noWrap/>
            <w:vAlign w:val="center"/>
            <w:hideMark/>
          </w:tcPr>
          <w:p w14:paraId="7E460B9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69" w:type="dxa"/>
            <w:tcBorders>
              <w:top w:val="nil"/>
              <w:left w:val="nil"/>
              <w:bottom w:val="single" w:sz="4" w:space="0" w:color="auto"/>
              <w:right w:val="single" w:sz="4" w:space="0" w:color="auto"/>
            </w:tcBorders>
            <w:shd w:val="clear" w:color="auto" w:fill="806000"/>
            <w:noWrap/>
            <w:vAlign w:val="center"/>
            <w:hideMark/>
          </w:tcPr>
          <w:p w14:paraId="6038C21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261" w:type="dxa"/>
            <w:tcBorders>
              <w:top w:val="nil"/>
              <w:left w:val="nil"/>
              <w:bottom w:val="single" w:sz="4" w:space="0" w:color="auto"/>
              <w:right w:val="single" w:sz="4" w:space="0" w:color="auto"/>
            </w:tcBorders>
            <w:shd w:val="clear" w:color="auto" w:fill="806000"/>
            <w:noWrap/>
            <w:vAlign w:val="center"/>
            <w:hideMark/>
          </w:tcPr>
          <w:p w14:paraId="7C7B5CA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71" w:type="dxa"/>
            <w:tcBorders>
              <w:top w:val="nil"/>
              <w:left w:val="nil"/>
              <w:bottom w:val="single" w:sz="4" w:space="0" w:color="auto"/>
              <w:right w:val="single" w:sz="4" w:space="0" w:color="auto"/>
            </w:tcBorders>
            <w:shd w:val="clear" w:color="auto" w:fill="806000"/>
            <w:noWrap/>
            <w:vAlign w:val="center"/>
            <w:hideMark/>
          </w:tcPr>
          <w:p w14:paraId="239E3A2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081" w:type="dxa"/>
            <w:tcBorders>
              <w:top w:val="nil"/>
              <w:left w:val="nil"/>
              <w:bottom w:val="single" w:sz="4" w:space="0" w:color="auto"/>
              <w:right w:val="single" w:sz="4" w:space="0" w:color="auto"/>
            </w:tcBorders>
            <w:shd w:val="clear" w:color="auto" w:fill="806000"/>
            <w:noWrap/>
            <w:vAlign w:val="center"/>
            <w:hideMark/>
          </w:tcPr>
          <w:p w14:paraId="0829A8B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800" w:type="dxa"/>
            <w:tcBorders>
              <w:top w:val="nil"/>
              <w:left w:val="nil"/>
              <w:bottom w:val="single" w:sz="4" w:space="0" w:color="auto"/>
              <w:right w:val="single" w:sz="4" w:space="0" w:color="auto"/>
            </w:tcBorders>
            <w:shd w:val="clear" w:color="auto" w:fill="806000"/>
            <w:vAlign w:val="center"/>
            <w:hideMark/>
          </w:tcPr>
          <w:p w14:paraId="413B017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444" w:type="dxa"/>
            <w:tcBorders>
              <w:top w:val="nil"/>
              <w:left w:val="nil"/>
              <w:bottom w:val="single" w:sz="4" w:space="0" w:color="auto"/>
              <w:right w:val="single" w:sz="4" w:space="0" w:color="auto"/>
            </w:tcBorders>
            <w:shd w:val="clear" w:color="auto" w:fill="806000"/>
            <w:vAlign w:val="center"/>
            <w:hideMark/>
          </w:tcPr>
          <w:p w14:paraId="0FB45C3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r>
      <w:tr w:rsidR="00CD05BA" w:rsidRPr="00576687" w14:paraId="36E2CA57"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D7E80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61ECC0E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112.10</w:t>
            </w:r>
          </w:p>
        </w:tc>
        <w:tc>
          <w:tcPr>
            <w:tcW w:w="1261" w:type="dxa"/>
            <w:tcBorders>
              <w:top w:val="nil"/>
              <w:left w:val="nil"/>
              <w:bottom w:val="single" w:sz="4" w:space="0" w:color="auto"/>
              <w:right w:val="single" w:sz="4" w:space="0" w:color="auto"/>
            </w:tcBorders>
            <w:shd w:val="clear" w:color="auto" w:fill="auto"/>
            <w:noWrap/>
            <w:vAlign w:val="center"/>
            <w:hideMark/>
          </w:tcPr>
          <w:p w14:paraId="52B1943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112.60</w:t>
            </w:r>
          </w:p>
        </w:tc>
        <w:tc>
          <w:tcPr>
            <w:tcW w:w="1171" w:type="dxa"/>
            <w:tcBorders>
              <w:top w:val="nil"/>
              <w:left w:val="nil"/>
              <w:bottom w:val="single" w:sz="4" w:space="0" w:color="auto"/>
              <w:right w:val="single" w:sz="4" w:space="0" w:color="auto"/>
            </w:tcBorders>
            <w:shd w:val="clear" w:color="auto" w:fill="auto"/>
            <w:noWrap/>
            <w:vAlign w:val="center"/>
            <w:hideMark/>
          </w:tcPr>
          <w:p w14:paraId="018FFF9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0C4BFB47"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1.13</w:t>
            </w:r>
          </w:p>
        </w:tc>
        <w:tc>
          <w:tcPr>
            <w:tcW w:w="1800" w:type="dxa"/>
            <w:vMerge w:val="restart"/>
            <w:tcBorders>
              <w:top w:val="nil"/>
              <w:left w:val="single" w:sz="4" w:space="0" w:color="auto"/>
              <w:bottom w:val="single" w:sz="4" w:space="0" w:color="000000"/>
              <w:right w:val="single" w:sz="4" w:space="0" w:color="auto"/>
            </w:tcBorders>
            <w:shd w:val="clear" w:color="auto" w:fill="auto"/>
            <w:vAlign w:val="center"/>
            <w:hideMark/>
          </w:tcPr>
          <w:p w14:paraId="59F37C9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Unknown Zone</w:t>
            </w:r>
          </w:p>
        </w:tc>
        <w:tc>
          <w:tcPr>
            <w:tcW w:w="1444" w:type="dxa"/>
            <w:tcBorders>
              <w:top w:val="nil"/>
              <w:left w:val="nil"/>
              <w:bottom w:val="single" w:sz="4" w:space="0" w:color="auto"/>
              <w:right w:val="single" w:sz="4" w:space="0" w:color="auto"/>
            </w:tcBorders>
            <w:shd w:val="clear" w:color="auto" w:fill="auto"/>
            <w:vAlign w:val="center"/>
            <w:hideMark/>
          </w:tcPr>
          <w:p w14:paraId="6D0012E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3FFB8CA7"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7946F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08A3758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112.60</w:t>
            </w:r>
          </w:p>
        </w:tc>
        <w:tc>
          <w:tcPr>
            <w:tcW w:w="1261" w:type="dxa"/>
            <w:tcBorders>
              <w:top w:val="nil"/>
              <w:left w:val="nil"/>
              <w:bottom w:val="single" w:sz="4" w:space="0" w:color="auto"/>
              <w:right w:val="single" w:sz="4" w:space="0" w:color="auto"/>
            </w:tcBorders>
            <w:shd w:val="clear" w:color="auto" w:fill="auto"/>
            <w:noWrap/>
            <w:vAlign w:val="center"/>
            <w:hideMark/>
          </w:tcPr>
          <w:p w14:paraId="01DF833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113.55</w:t>
            </w:r>
          </w:p>
        </w:tc>
        <w:tc>
          <w:tcPr>
            <w:tcW w:w="1171" w:type="dxa"/>
            <w:tcBorders>
              <w:top w:val="nil"/>
              <w:left w:val="nil"/>
              <w:bottom w:val="single" w:sz="4" w:space="0" w:color="auto"/>
              <w:right w:val="single" w:sz="4" w:space="0" w:color="auto"/>
            </w:tcBorders>
            <w:shd w:val="clear" w:color="auto" w:fill="auto"/>
            <w:noWrap/>
            <w:vAlign w:val="center"/>
            <w:hideMark/>
          </w:tcPr>
          <w:p w14:paraId="76B8EAE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0.95</w:t>
            </w:r>
          </w:p>
        </w:tc>
        <w:tc>
          <w:tcPr>
            <w:tcW w:w="1081" w:type="dxa"/>
            <w:tcBorders>
              <w:top w:val="nil"/>
              <w:left w:val="nil"/>
              <w:bottom w:val="single" w:sz="4" w:space="0" w:color="auto"/>
              <w:right w:val="single" w:sz="4" w:space="0" w:color="auto"/>
            </w:tcBorders>
            <w:shd w:val="clear" w:color="auto" w:fill="auto"/>
            <w:noWrap/>
            <w:vAlign w:val="center"/>
            <w:hideMark/>
          </w:tcPr>
          <w:p w14:paraId="2F17B22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0.27</w:t>
            </w:r>
          </w:p>
        </w:tc>
        <w:tc>
          <w:tcPr>
            <w:tcW w:w="1800" w:type="dxa"/>
            <w:vMerge/>
            <w:tcBorders>
              <w:top w:val="nil"/>
              <w:left w:val="single" w:sz="4" w:space="0" w:color="auto"/>
              <w:bottom w:val="single" w:sz="4" w:space="0" w:color="000000"/>
              <w:right w:val="single" w:sz="4" w:space="0" w:color="auto"/>
            </w:tcBorders>
            <w:vAlign w:val="center"/>
            <w:hideMark/>
          </w:tcPr>
          <w:p w14:paraId="3B1A48AD"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7A62EBC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02360E92"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4FC36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7F080CF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113.55</w:t>
            </w:r>
          </w:p>
        </w:tc>
        <w:tc>
          <w:tcPr>
            <w:tcW w:w="1261" w:type="dxa"/>
            <w:tcBorders>
              <w:top w:val="nil"/>
              <w:left w:val="nil"/>
              <w:bottom w:val="single" w:sz="4" w:space="0" w:color="auto"/>
              <w:right w:val="single" w:sz="4" w:space="0" w:color="auto"/>
            </w:tcBorders>
            <w:shd w:val="clear" w:color="auto" w:fill="auto"/>
            <w:noWrap/>
            <w:vAlign w:val="center"/>
            <w:hideMark/>
          </w:tcPr>
          <w:p w14:paraId="72E796E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114.50</w:t>
            </w:r>
          </w:p>
        </w:tc>
        <w:tc>
          <w:tcPr>
            <w:tcW w:w="1171" w:type="dxa"/>
            <w:tcBorders>
              <w:top w:val="nil"/>
              <w:left w:val="nil"/>
              <w:bottom w:val="single" w:sz="4" w:space="0" w:color="auto"/>
              <w:right w:val="single" w:sz="4" w:space="0" w:color="auto"/>
            </w:tcBorders>
            <w:shd w:val="clear" w:color="auto" w:fill="auto"/>
            <w:noWrap/>
            <w:vAlign w:val="center"/>
            <w:hideMark/>
          </w:tcPr>
          <w:p w14:paraId="39944CD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0.95</w:t>
            </w:r>
          </w:p>
        </w:tc>
        <w:tc>
          <w:tcPr>
            <w:tcW w:w="1081" w:type="dxa"/>
            <w:tcBorders>
              <w:top w:val="nil"/>
              <w:left w:val="nil"/>
              <w:bottom w:val="single" w:sz="4" w:space="0" w:color="auto"/>
              <w:right w:val="single" w:sz="4" w:space="0" w:color="auto"/>
            </w:tcBorders>
            <w:shd w:val="clear" w:color="auto" w:fill="auto"/>
            <w:noWrap/>
            <w:vAlign w:val="center"/>
            <w:hideMark/>
          </w:tcPr>
          <w:p w14:paraId="0955C8B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0.19</w:t>
            </w:r>
          </w:p>
        </w:tc>
        <w:tc>
          <w:tcPr>
            <w:tcW w:w="1800" w:type="dxa"/>
            <w:vMerge/>
            <w:tcBorders>
              <w:top w:val="nil"/>
              <w:left w:val="single" w:sz="4" w:space="0" w:color="auto"/>
              <w:bottom w:val="single" w:sz="4" w:space="0" w:color="000000"/>
              <w:right w:val="single" w:sz="4" w:space="0" w:color="auto"/>
            </w:tcBorders>
            <w:vAlign w:val="center"/>
            <w:hideMark/>
          </w:tcPr>
          <w:p w14:paraId="3B024683"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6157D93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A7297F5"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D9B1D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30890EF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114.50</w:t>
            </w:r>
          </w:p>
        </w:tc>
        <w:tc>
          <w:tcPr>
            <w:tcW w:w="1261" w:type="dxa"/>
            <w:tcBorders>
              <w:top w:val="nil"/>
              <w:left w:val="nil"/>
              <w:bottom w:val="single" w:sz="4" w:space="0" w:color="auto"/>
              <w:right w:val="single" w:sz="4" w:space="0" w:color="auto"/>
            </w:tcBorders>
            <w:shd w:val="clear" w:color="auto" w:fill="auto"/>
            <w:noWrap/>
            <w:vAlign w:val="center"/>
            <w:hideMark/>
          </w:tcPr>
          <w:p w14:paraId="150F82E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115.05</w:t>
            </w:r>
          </w:p>
        </w:tc>
        <w:tc>
          <w:tcPr>
            <w:tcW w:w="1171" w:type="dxa"/>
            <w:tcBorders>
              <w:top w:val="nil"/>
              <w:left w:val="nil"/>
              <w:bottom w:val="single" w:sz="4" w:space="0" w:color="auto"/>
              <w:right w:val="single" w:sz="4" w:space="0" w:color="auto"/>
            </w:tcBorders>
            <w:shd w:val="clear" w:color="auto" w:fill="auto"/>
            <w:noWrap/>
            <w:vAlign w:val="center"/>
            <w:hideMark/>
          </w:tcPr>
          <w:p w14:paraId="0F1CBC3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0.55</w:t>
            </w:r>
          </w:p>
        </w:tc>
        <w:tc>
          <w:tcPr>
            <w:tcW w:w="1081" w:type="dxa"/>
            <w:tcBorders>
              <w:top w:val="nil"/>
              <w:left w:val="nil"/>
              <w:bottom w:val="single" w:sz="4" w:space="0" w:color="auto"/>
              <w:right w:val="single" w:sz="4" w:space="0" w:color="auto"/>
            </w:tcBorders>
            <w:shd w:val="clear" w:color="auto" w:fill="auto"/>
            <w:noWrap/>
            <w:vAlign w:val="center"/>
            <w:hideMark/>
          </w:tcPr>
          <w:p w14:paraId="5C6D78F3"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1.37</w:t>
            </w:r>
          </w:p>
        </w:tc>
        <w:tc>
          <w:tcPr>
            <w:tcW w:w="1800" w:type="dxa"/>
            <w:vMerge/>
            <w:tcBorders>
              <w:top w:val="nil"/>
              <w:left w:val="single" w:sz="4" w:space="0" w:color="auto"/>
              <w:bottom w:val="single" w:sz="4" w:space="0" w:color="000000"/>
              <w:right w:val="single" w:sz="4" w:space="0" w:color="auto"/>
            </w:tcBorders>
            <w:vAlign w:val="center"/>
            <w:hideMark/>
          </w:tcPr>
          <w:p w14:paraId="6EC5DC7D"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37A89BE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2955CC4"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3C691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1D97B3E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115.05</w:t>
            </w:r>
          </w:p>
        </w:tc>
        <w:tc>
          <w:tcPr>
            <w:tcW w:w="1261" w:type="dxa"/>
            <w:tcBorders>
              <w:top w:val="nil"/>
              <w:left w:val="nil"/>
              <w:bottom w:val="single" w:sz="4" w:space="0" w:color="auto"/>
              <w:right w:val="single" w:sz="4" w:space="0" w:color="auto"/>
            </w:tcBorders>
            <w:shd w:val="clear" w:color="auto" w:fill="auto"/>
            <w:noWrap/>
            <w:vAlign w:val="center"/>
            <w:hideMark/>
          </w:tcPr>
          <w:p w14:paraId="5FDE639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115.55</w:t>
            </w:r>
          </w:p>
        </w:tc>
        <w:tc>
          <w:tcPr>
            <w:tcW w:w="1171" w:type="dxa"/>
            <w:tcBorders>
              <w:top w:val="nil"/>
              <w:left w:val="nil"/>
              <w:bottom w:val="single" w:sz="4" w:space="0" w:color="auto"/>
              <w:right w:val="single" w:sz="4" w:space="0" w:color="auto"/>
            </w:tcBorders>
            <w:shd w:val="clear" w:color="auto" w:fill="auto"/>
            <w:noWrap/>
            <w:vAlign w:val="center"/>
            <w:hideMark/>
          </w:tcPr>
          <w:p w14:paraId="719F5F2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0A138B4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0.41</w:t>
            </w:r>
          </w:p>
        </w:tc>
        <w:tc>
          <w:tcPr>
            <w:tcW w:w="1800" w:type="dxa"/>
            <w:vMerge/>
            <w:tcBorders>
              <w:top w:val="nil"/>
              <w:left w:val="single" w:sz="4" w:space="0" w:color="auto"/>
              <w:bottom w:val="single" w:sz="4" w:space="0" w:color="000000"/>
              <w:right w:val="single" w:sz="4" w:space="0" w:color="auto"/>
            </w:tcBorders>
            <w:vAlign w:val="center"/>
            <w:hideMark/>
          </w:tcPr>
          <w:p w14:paraId="2AD310B7"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7E3501D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39293501"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14B12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7FDE13B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115.55</w:t>
            </w:r>
          </w:p>
        </w:tc>
        <w:tc>
          <w:tcPr>
            <w:tcW w:w="1261" w:type="dxa"/>
            <w:tcBorders>
              <w:top w:val="nil"/>
              <w:left w:val="nil"/>
              <w:bottom w:val="single" w:sz="4" w:space="0" w:color="auto"/>
              <w:right w:val="single" w:sz="4" w:space="0" w:color="auto"/>
            </w:tcBorders>
            <w:shd w:val="clear" w:color="auto" w:fill="auto"/>
            <w:noWrap/>
            <w:vAlign w:val="center"/>
            <w:hideMark/>
          </w:tcPr>
          <w:p w14:paraId="05A743C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116.20</w:t>
            </w:r>
          </w:p>
        </w:tc>
        <w:tc>
          <w:tcPr>
            <w:tcW w:w="1171" w:type="dxa"/>
            <w:tcBorders>
              <w:top w:val="nil"/>
              <w:left w:val="nil"/>
              <w:bottom w:val="single" w:sz="4" w:space="0" w:color="auto"/>
              <w:right w:val="single" w:sz="4" w:space="0" w:color="auto"/>
            </w:tcBorders>
            <w:shd w:val="clear" w:color="auto" w:fill="auto"/>
            <w:noWrap/>
            <w:vAlign w:val="center"/>
            <w:hideMark/>
          </w:tcPr>
          <w:p w14:paraId="7CE0CDB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0.65</w:t>
            </w:r>
          </w:p>
        </w:tc>
        <w:tc>
          <w:tcPr>
            <w:tcW w:w="1081" w:type="dxa"/>
            <w:tcBorders>
              <w:top w:val="nil"/>
              <w:left w:val="nil"/>
              <w:bottom w:val="single" w:sz="4" w:space="0" w:color="auto"/>
              <w:right w:val="single" w:sz="4" w:space="0" w:color="auto"/>
            </w:tcBorders>
            <w:shd w:val="clear" w:color="auto" w:fill="auto"/>
            <w:noWrap/>
            <w:vAlign w:val="center"/>
            <w:hideMark/>
          </w:tcPr>
          <w:p w14:paraId="5741A353"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2.04</w:t>
            </w:r>
          </w:p>
        </w:tc>
        <w:tc>
          <w:tcPr>
            <w:tcW w:w="1800" w:type="dxa"/>
            <w:vMerge/>
            <w:tcBorders>
              <w:top w:val="nil"/>
              <w:left w:val="single" w:sz="4" w:space="0" w:color="auto"/>
              <w:bottom w:val="single" w:sz="4" w:space="0" w:color="000000"/>
              <w:right w:val="single" w:sz="4" w:space="0" w:color="auto"/>
            </w:tcBorders>
            <w:vAlign w:val="center"/>
            <w:hideMark/>
          </w:tcPr>
          <w:p w14:paraId="0C239513"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4C1ABF4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73E50754"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E326E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315846F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116.20</w:t>
            </w:r>
          </w:p>
        </w:tc>
        <w:tc>
          <w:tcPr>
            <w:tcW w:w="1261" w:type="dxa"/>
            <w:tcBorders>
              <w:top w:val="nil"/>
              <w:left w:val="nil"/>
              <w:bottom w:val="single" w:sz="4" w:space="0" w:color="auto"/>
              <w:right w:val="single" w:sz="4" w:space="0" w:color="auto"/>
            </w:tcBorders>
            <w:shd w:val="clear" w:color="auto" w:fill="auto"/>
            <w:noWrap/>
            <w:vAlign w:val="center"/>
            <w:hideMark/>
          </w:tcPr>
          <w:p w14:paraId="22A6F32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116.90</w:t>
            </w:r>
          </w:p>
        </w:tc>
        <w:tc>
          <w:tcPr>
            <w:tcW w:w="1171" w:type="dxa"/>
            <w:tcBorders>
              <w:top w:val="nil"/>
              <w:left w:val="nil"/>
              <w:bottom w:val="single" w:sz="4" w:space="0" w:color="auto"/>
              <w:right w:val="single" w:sz="4" w:space="0" w:color="auto"/>
            </w:tcBorders>
            <w:shd w:val="clear" w:color="auto" w:fill="auto"/>
            <w:noWrap/>
            <w:vAlign w:val="center"/>
            <w:hideMark/>
          </w:tcPr>
          <w:p w14:paraId="79CB0A5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0.70</w:t>
            </w:r>
          </w:p>
        </w:tc>
        <w:tc>
          <w:tcPr>
            <w:tcW w:w="1081" w:type="dxa"/>
            <w:tcBorders>
              <w:top w:val="nil"/>
              <w:left w:val="nil"/>
              <w:bottom w:val="single" w:sz="4" w:space="0" w:color="auto"/>
              <w:right w:val="single" w:sz="4" w:space="0" w:color="auto"/>
            </w:tcBorders>
            <w:shd w:val="clear" w:color="auto" w:fill="auto"/>
            <w:noWrap/>
            <w:vAlign w:val="center"/>
            <w:hideMark/>
          </w:tcPr>
          <w:p w14:paraId="7D57958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0.04</w:t>
            </w:r>
          </w:p>
        </w:tc>
        <w:tc>
          <w:tcPr>
            <w:tcW w:w="1800" w:type="dxa"/>
            <w:vMerge/>
            <w:tcBorders>
              <w:top w:val="nil"/>
              <w:left w:val="single" w:sz="4" w:space="0" w:color="auto"/>
              <w:bottom w:val="single" w:sz="4" w:space="0" w:color="000000"/>
              <w:right w:val="single" w:sz="4" w:space="0" w:color="auto"/>
            </w:tcBorders>
            <w:vAlign w:val="center"/>
            <w:hideMark/>
          </w:tcPr>
          <w:p w14:paraId="24101644"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1832E76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16EABE93"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570D5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0AA784C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116.90</w:t>
            </w:r>
          </w:p>
        </w:tc>
        <w:tc>
          <w:tcPr>
            <w:tcW w:w="1261" w:type="dxa"/>
            <w:tcBorders>
              <w:top w:val="nil"/>
              <w:left w:val="nil"/>
              <w:bottom w:val="single" w:sz="4" w:space="0" w:color="auto"/>
              <w:right w:val="single" w:sz="4" w:space="0" w:color="auto"/>
            </w:tcBorders>
            <w:shd w:val="clear" w:color="auto" w:fill="auto"/>
            <w:noWrap/>
            <w:vAlign w:val="center"/>
            <w:hideMark/>
          </w:tcPr>
          <w:p w14:paraId="579D3BF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117.40</w:t>
            </w:r>
          </w:p>
        </w:tc>
        <w:tc>
          <w:tcPr>
            <w:tcW w:w="1171" w:type="dxa"/>
            <w:tcBorders>
              <w:top w:val="nil"/>
              <w:left w:val="nil"/>
              <w:bottom w:val="single" w:sz="4" w:space="0" w:color="auto"/>
              <w:right w:val="single" w:sz="4" w:space="0" w:color="auto"/>
            </w:tcBorders>
            <w:shd w:val="clear" w:color="auto" w:fill="auto"/>
            <w:noWrap/>
            <w:vAlign w:val="center"/>
            <w:hideMark/>
          </w:tcPr>
          <w:p w14:paraId="4611D6E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356F59C1"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2.38</w:t>
            </w:r>
          </w:p>
        </w:tc>
        <w:tc>
          <w:tcPr>
            <w:tcW w:w="1800" w:type="dxa"/>
            <w:vMerge/>
            <w:tcBorders>
              <w:top w:val="nil"/>
              <w:left w:val="single" w:sz="4" w:space="0" w:color="auto"/>
              <w:bottom w:val="single" w:sz="4" w:space="0" w:color="000000"/>
              <w:right w:val="single" w:sz="4" w:space="0" w:color="auto"/>
            </w:tcBorders>
            <w:vAlign w:val="center"/>
            <w:hideMark/>
          </w:tcPr>
          <w:p w14:paraId="0BD30D2B"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3AACEC1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8C6FBC9"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9DBD0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2C6AB00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117.40</w:t>
            </w:r>
          </w:p>
        </w:tc>
        <w:tc>
          <w:tcPr>
            <w:tcW w:w="1261" w:type="dxa"/>
            <w:tcBorders>
              <w:top w:val="nil"/>
              <w:left w:val="nil"/>
              <w:bottom w:val="single" w:sz="4" w:space="0" w:color="auto"/>
              <w:right w:val="single" w:sz="4" w:space="0" w:color="auto"/>
            </w:tcBorders>
            <w:shd w:val="clear" w:color="auto" w:fill="auto"/>
            <w:noWrap/>
            <w:vAlign w:val="center"/>
            <w:hideMark/>
          </w:tcPr>
          <w:p w14:paraId="13EF021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118.20</w:t>
            </w:r>
          </w:p>
        </w:tc>
        <w:tc>
          <w:tcPr>
            <w:tcW w:w="1171" w:type="dxa"/>
            <w:tcBorders>
              <w:top w:val="nil"/>
              <w:left w:val="nil"/>
              <w:bottom w:val="single" w:sz="4" w:space="0" w:color="auto"/>
              <w:right w:val="single" w:sz="4" w:space="0" w:color="auto"/>
            </w:tcBorders>
            <w:shd w:val="clear" w:color="auto" w:fill="auto"/>
            <w:noWrap/>
            <w:vAlign w:val="center"/>
            <w:hideMark/>
          </w:tcPr>
          <w:p w14:paraId="5330CDA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0.80</w:t>
            </w:r>
          </w:p>
        </w:tc>
        <w:tc>
          <w:tcPr>
            <w:tcW w:w="1081" w:type="dxa"/>
            <w:tcBorders>
              <w:top w:val="nil"/>
              <w:left w:val="nil"/>
              <w:bottom w:val="single" w:sz="4" w:space="0" w:color="auto"/>
              <w:right w:val="single" w:sz="4" w:space="0" w:color="auto"/>
            </w:tcBorders>
            <w:shd w:val="clear" w:color="auto" w:fill="auto"/>
            <w:noWrap/>
            <w:vAlign w:val="center"/>
            <w:hideMark/>
          </w:tcPr>
          <w:p w14:paraId="124E659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0.06</w:t>
            </w:r>
          </w:p>
        </w:tc>
        <w:tc>
          <w:tcPr>
            <w:tcW w:w="1800" w:type="dxa"/>
            <w:vMerge/>
            <w:tcBorders>
              <w:top w:val="nil"/>
              <w:left w:val="single" w:sz="4" w:space="0" w:color="auto"/>
              <w:bottom w:val="single" w:sz="4" w:space="0" w:color="000000"/>
              <w:right w:val="single" w:sz="4" w:space="0" w:color="auto"/>
            </w:tcBorders>
            <w:vAlign w:val="center"/>
            <w:hideMark/>
          </w:tcPr>
          <w:p w14:paraId="649B6D13"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39B4665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7F96AD37"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B6223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3A4C5E4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118.20</w:t>
            </w:r>
          </w:p>
        </w:tc>
        <w:tc>
          <w:tcPr>
            <w:tcW w:w="1261" w:type="dxa"/>
            <w:tcBorders>
              <w:top w:val="nil"/>
              <w:left w:val="nil"/>
              <w:bottom w:val="single" w:sz="4" w:space="0" w:color="auto"/>
              <w:right w:val="single" w:sz="4" w:space="0" w:color="auto"/>
            </w:tcBorders>
            <w:shd w:val="clear" w:color="auto" w:fill="auto"/>
            <w:noWrap/>
            <w:vAlign w:val="center"/>
            <w:hideMark/>
          </w:tcPr>
          <w:p w14:paraId="1ECA3ED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119.55</w:t>
            </w:r>
          </w:p>
        </w:tc>
        <w:tc>
          <w:tcPr>
            <w:tcW w:w="1171" w:type="dxa"/>
            <w:tcBorders>
              <w:top w:val="nil"/>
              <w:left w:val="nil"/>
              <w:bottom w:val="single" w:sz="4" w:space="0" w:color="auto"/>
              <w:right w:val="single" w:sz="4" w:space="0" w:color="auto"/>
            </w:tcBorders>
            <w:shd w:val="clear" w:color="auto" w:fill="auto"/>
            <w:noWrap/>
            <w:vAlign w:val="center"/>
            <w:hideMark/>
          </w:tcPr>
          <w:p w14:paraId="4FD863B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1.35</w:t>
            </w:r>
          </w:p>
        </w:tc>
        <w:tc>
          <w:tcPr>
            <w:tcW w:w="1081" w:type="dxa"/>
            <w:tcBorders>
              <w:top w:val="nil"/>
              <w:left w:val="nil"/>
              <w:bottom w:val="single" w:sz="4" w:space="0" w:color="auto"/>
              <w:right w:val="single" w:sz="4" w:space="0" w:color="auto"/>
            </w:tcBorders>
            <w:shd w:val="clear" w:color="auto" w:fill="auto"/>
            <w:noWrap/>
            <w:vAlign w:val="center"/>
            <w:hideMark/>
          </w:tcPr>
          <w:p w14:paraId="3B7544A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0.59</w:t>
            </w:r>
          </w:p>
        </w:tc>
        <w:tc>
          <w:tcPr>
            <w:tcW w:w="1800" w:type="dxa"/>
            <w:vMerge/>
            <w:tcBorders>
              <w:top w:val="nil"/>
              <w:left w:val="single" w:sz="4" w:space="0" w:color="auto"/>
              <w:bottom w:val="single" w:sz="4" w:space="0" w:color="000000"/>
              <w:right w:val="single" w:sz="4" w:space="0" w:color="auto"/>
            </w:tcBorders>
            <w:vAlign w:val="center"/>
            <w:hideMark/>
          </w:tcPr>
          <w:p w14:paraId="1CD6D1B2"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7837612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16275F79" w14:textId="77777777" w:rsidTr="00222666">
        <w:tblPrEx>
          <w:tblCellMar>
            <w:top w:w="15" w:type="dxa"/>
            <w:left w:w="108" w:type="dxa"/>
            <w:right w:w="108" w:type="dxa"/>
          </w:tblCellMar>
        </w:tblPrEx>
        <w:trPr>
          <w:trHeight w:hRule="exact" w:val="72"/>
        </w:trPr>
        <w:tc>
          <w:tcPr>
            <w:tcW w:w="1434" w:type="dxa"/>
            <w:gridSpan w:val="2"/>
            <w:tcBorders>
              <w:top w:val="nil"/>
              <w:left w:val="single" w:sz="4" w:space="0" w:color="auto"/>
              <w:bottom w:val="single" w:sz="4" w:space="0" w:color="auto"/>
              <w:right w:val="single" w:sz="4" w:space="0" w:color="auto"/>
            </w:tcBorders>
            <w:shd w:val="clear" w:color="auto" w:fill="806000"/>
            <w:noWrap/>
            <w:vAlign w:val="center"/>
            <w:hideMark/>
          </w:tcPr>
          <w:p w14:paraId="5280230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69" w:type="dxa"/>
            <w:tcBorders>
              <w:top w:val="nil"/>
              <w:left w:val="nil"/>
              <w:bottom w:val="single" w:sz="4" w:space="0" w:color="auto"/>
              <w:right w:val="single" w:sz="4" w:space="0" w:color="auto"/>
            </w:tcBorders>
            <w:shd w:val="clear" w:color="auto" w:fill="806000"/>
            <w:noWrap/>
            <w:vAlign w:val="center"/>
            <w:hideMark/>
          </w:tcPr>
          <w:p w14:paraId="18CC636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261" w:type="dxa"/>
            <w:tcBorders>
              <w:top w:val="nil"/>
              <w:left w:val="nil"/>
              <w:bottom w:val="single" w:sz="4" w:space="0" w:color="auto"/>
              <w:right w:val="single" w:sz="4" w:space="0" w:color="auto"/>
            </w:tcBorders>
            <w:shd w:val="clear" w:color="auto" w:fill="806000"/>
            <w:noWrap/>
            <w:vAlign w:val="center"/>
            <w:hideMark/>
          </w:tcPr>
          <w:p w14:paraId="740DAE5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71" w:type="dxa"/>
            <w:tcBorders>
              <w:top w:val="nil"/>
              <w:left w:val="nil"/>
              <w:bottom w:val="single" w:sz="4" w:space="0" w:color="auto"/>
              <w:right w:val="single" w:sz="4" w:space="0" w:color="auto"/>
            </w:tcBorders>
            <w:shd w:val="clear" w:color="auto" w:fill="806000"/>
            <w:noWrap/>
            <w:vAlign w:val="center"/>
            <w:hideMark/>
          </w:tcPr>
          <w:p w14:paraId="4BE7517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081" w:type="dxa"/>
            <w:tcBorders>
              <w:top w:val="nil"/>
              <w:left w:val="nil"/>
              <w:bottom w:val="single" w:sz="4" w:space="0" w:color="auto"/>
              <w:right w:val="single" w:sz="4" w:space="0" w:color="auto"/>
            </w:tcBorders>
            <w:shd w:val="clear" w:color="auto" w:fill="806000"/>
            <w:noWrap/>
            <w:vAlign w:val="center"/>
            <w:hideMark/>
          </w:tcPr>
          <w:p w14:paraId="042C61A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800" w:type="dxa"/>
            <w:tcBorders>
              <w:top w:val="nil"/>
              <w:left w:val="nil"/>
              <w:bottom w:val="single" w:sz="4" w:space="0" w:color="auto"/>
              <w:right w:val="single" w:sz="4" w:space="0" w:color="auto"/>
            </w:tcBorders>
            <w:shd w:val="clear" w:color="auto" w:fill="806000"/>
            <w:vAlign w:val="center"/>
            <w:hideMark/>
          </w:tcPr>
          <w:p w14:paraId="35AAF1F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444" w:type="dxa"/>
            <w:tcBorders>
              <w:top w:val="nil"/>
              <w:left w:val="nil"/>
              <w:bottom w:val="single" w:sz="4" w:space="0" w:color="auto"/>
              <w:right w:val="single" w:sz="4" w:space="0" w:color="auto"/>
            </w:tcBorders>
            <w:shd w:val="clear" w:color="auto" w:fill="806000"/>
            <w:vAlign w:val="center"/>
            <w:hideMark/>
          </w:tcPr>
          <w:p w14:paraId="7A11C10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r>
      <w:tr w:rsidR="00CD05BA" w:rsidRPr="00576687" w14:paraId="5FE0F0CE"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86595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601DEA7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212.30</w:t>
            </w:r>
          </w:p>
        </w:tc>
        <w:tc>
          <w:tcPr>
            <w:tcW w:w="1261" w:type="dxa"/>
            <w:tcBorders>
              <w:top w:val="nil"/>
              <w:left w:val="nil"/>
              <w:bottom w:val="single" w:sz="4" w:space="0" w:color="auto"/>
              <w:right w:val="single" w:sz="4" w:space="0" w:color="auto"/>
            </w:tcBorders>
            <w:shd w:val="clear" w:color="auto" w:fill="auto"/>
            <w:noWrap/>
            <w:vAlign w:val="center"/>
            <w:hideMark/>
          </w:tcPr>
          <w:p w14:paraId="76B7E5D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212.80</w:t>
            </w:r>
          </w:p>
        </w:tc>
        <w:tc>
          <w:tcPr>
            <w:tcW w:w="1171" w:type="dxa"/>
            <w:tcBorders>
              <w:top w:val="nil"/>
              <w:left w:val="nil"/>
              <w:bottom w:val="single" w:sz="4" w:space="0" w:color="auto"/>
              <w:right w:val="single" w:sz="4" w:space="0" w:color="auto"/>
            </w:tcBorders>
            <w:shd w:val="clear" w:color="auto" w:fill="auto"/>
            <w:noWrap/>
            <w:vAlign w:val="center"/>
            <w:hideMark/>
          </w:tcPr>
          <w:p w14:paraId="07FA2FF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240E16AE"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1.19</w:t>
            </w:r>
          </w:p>
        </w:tc>
        <w:tc>
          <w:tcPr>
            <w:tcW w:w="1800" w:type="dxa"/>
            <w:vMerge w:val="restart"/>
            <w:tcBorders>
              <w:top w:val="nil"/>
              <w:left w:val="single" w:sz="4" w:space="0" w:color="auto"/>
              <w:bottom w:val="single" w:sz="4" w:space="0" w:color="auto"/>
              <w:right w:val="single" w:sz="4" w:space="0" w:color="auto"/>
            </w:tcBorders>
            <w:shd w:val="clear" w:color="auto" w:fill="auto"/>
            <w:vAlign w:val="center"/>
            <w:hideMark/>
          </w:tcPr>
          <w:p w14:paraId="4B88DAC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Unknown Zone</w:t>
            </w:r>
          </w:p>
        </w:tc>
        <w:tc>
          <w:tcPr>
            <w:tcW w:w="1444" w:type="dxa"/>
            <w:tcBorders>
              <w:top w:val="nil"/>
              <w:left w:val="nil"/>
              <w:bottom w:val="single" w:sz="4" w:space="0" w:color="auto"/>
              <w:right w:val="single" w:sz="4" w:space="0" w:color="auto"/>
            </w:tcBorders>
            <w:shd w:val="clear" w:color="auto" w:fill="auto"/>
            <w:vAlign w:val="center"/>
            <w:hideMark/>
          </w:tcPr>
          <w:p w14:paraId="5C3E5F7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D6101BA"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82FED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6377E03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212.80</w:t>
            </w:r>
          </w:p>
        </w:tc>
        <w:tc>
          <w:tcPr>
            <w:tcW w:w="1261" w:type="dxa"/>
            <w:tcBorders>
              <w:top w:val="nil"/>
              <w:left w:val="nil"/>
              <w:bottom w:val="single" w:sz="4" w:space="0" w:color="auto"/>
              <w:right w:val="single" w:sz="4" w:space="0" w:color="auto"/>
            </w:tcBorders>
            <w:shd w:val="clear" w:color="auto" w:fill="auto"/>
            <w:noWrap/>
            <w:vAlign w:val="center"/>
            <w:hideMark/>
          </w:tcPr>
          <w:p w14:paraId="08E2655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213.65</w:t>
            </w:r>
          </w:p>
        </w:tc>
        <w:tc>
          <w:tcPr>
            <w:tcW w:w="1171" w:type="dxa"/>
            <w:tcBorders>
              <w:top w:val="nil"/>
              <w:left w:val="nil"/>
              <w:bottom w:val="single" w:sz="4" w:space="0" w:color="auto"/>
              <w:right w:val="single" w:sz="4" w:space="0" w:color="auto"/>
            </w:tcBorders>
            <w:shd w:val="clear" w:color="auto" w:fill="auto"/>
            <w:noWrap/>
            <w:vAlign w:val="center"/>
            <w:hideMark/>
          </w:tcPr>
          <w:p w14:paraId="7056AAF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0.85</w:t>
            </w:r>
          </w:p>
        </w:tc>
        <w:tc>
          <w:tcPr>
            <w:tcW w:w="1081" w:type="dxa"/>
            <w:tcBorders>
              <w:top w:val="nil"/>
              <w:left w:val="nil"/>
              <w:bottom w:val="single" w:sz="4" w:space="0" w:color="auto"/>
              <w:right w:val="single" w:sz="4" w:space="0" w:color="auto"/>
            </w:tcBorders>
            <w:shd w:val="clear" w:color="auto" w:fill="auto"/>
            <w:noWrap/>
            <w:vAlign w:val="center"/>
            <w:hideMark/>
          </w:tcPr>
          <w:p w14:paraId="47EAE42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0.60</w:t>
            </w:r>
          </w:p>
        </w:tc>
        <w:tc>
          <w:tcPr>
            <w:tcW w:w="1800" w:type="dxa"/>
            <w:vMerge/>
            <w:tcBorders>
              <w:top w:val="nil"/>
              <w:left w:val="single" w:sz="4" w:space="0" w:color="auto"/>
              <w:bottom w:val="single" w:sz="4" w:space="0" w:color="auto"/>
              <w:right w:val="single" w:sz="4" w:space="0" w:color="auto"/>
            </w:tcBorders>
            <w:vAlign w:val="center"/>
            <w:hideMark/>
          </w:tcPr>
          <w:p w14:paraId="193FC58D"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3E8A5EB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25923FD9"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8C159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3224ED3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213.65</w:t>
            </w:r>
          </w:p>
        </w:tc>
        <w:tc>
          <w:tcPr>
            <w:tcW w:w="1261" w:type="dxa"/>
            <w:tcBorders>
              <w:top w:val="nil"/>
              <w:left w:val="nil"/>
              <w:bottom w:val="single" w:sz="4" w:space="0" w:color="auto"/>
              <w:right w:val="single" w:sz="4" w:space="0" w:color="auto"/>
            </w:tcBorders>
            <w:shd w:val="clear" w:color="auto" w:fill="auto"/>
            <w:noWrap/>
            <w:vAlign w:val="center"/>
            <w:hideMark/>
          </w:tcPr>
          <w:p w14:paraId="4DAE1D9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215.00</w:t>
            </w:r>
          </w:p>
        </w:tc>
        <w:tc>
          <w:tcPr>
            <w:tcW w:w="1171" w:type="dxa"/>
            <w:tcBorders>
              <w:top w:val="nil"/>
              <w:left w:val="nil"/>
              <w:bottom w:val="single" w:sz="4" w:space="0" w:color="auto"/>
              <w:right w:val="single" w:sz="4" w:space="0" w:color="auto"/>
            </w:tcBorders>
            <w:shd w:val="clear" w:color="auto" w:fill="auto"/>
            <w:noWrap/>
            <w:vAlign w:val="center"/>
            <w:hideMark/>
          </w:tcPr>
          <w:p w14:paraId="2BB2214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1.35</w:t>
            </w:r>
          </w:p>
        </w:tc>
        <w:tc>
          <w:tcPr>
            <w:tcW w:w="1081" w:type="dxa"/>
            <w:tcBorders>
              <w:top w:val="nil"/>
              <w:left w:val="nil"/>
              <w:bottom w:val="single" w:sz="4" w:space="0" w:color="auto"/>
              <w:right w:val="single" w:sz="4" w:space="0" w:color="auto"/>
            </w:tcBorders>
            <w:shd w:val="clear" w:color="auto" w:fill="auto"/>
            <w:noWrap/>
            <w:vAlign w:val="center"/>
            <w:hideMark/>
          </w:tcPr>
          <w:p w14:paraId="6BB4024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0.01</w:t>
            </w:r>
          </w:p>
        </w:tc>
        <w:tc>
          <w:tcPr>
            <w:tcW w:w="1800" w:type="dxa"/>
            <w:vMerge/>
            <w:tcBorders>
              <w:top w:val="nil"/>
              <w:left w:val="single" w:sz="4" w:space="0" w:color="auto"/>
              <w:bottom w:val="single" w:sz="4" w:space="0" w:color="auto"/>
              <w:right w:val="single" w:sz="4" w:space="0" w:color="auto"/>
            </w:tcBorders>
            <w:vAlign w:val="center"/>
            <w:hideMark/>
          </w:tcPr>
          <w:p w14:paraId="73C74071"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3E001E2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72D00BB9"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A834B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2DFAEB8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215.00</w:t>
            </w:r>
          </w:p>
        </w:tc>
        <w:tc>
          <w:tcPr>
            <w:tcW w:w="1261" w:type="dxa"/>
            <w:tcBorders>
              <w:top w:val="nil"/>
              <w:left w:val="nil"/>
              <w:bottom w:val="single" w:sz="4" w:space="0" w:color="auto"/>
              <w:right w:val="single" w:sz="4" w:space="0" w:color="auto"/>
            </w:tcBorders>
            <w:shd w:val="clear" w:color="auto" w:fill="auto"/>
            <w:noWrap/>
            <w:vAlign w:val="center"/>
            <w:hideMark/>
          </w:tcPr>
          <w:p w14:paraId="0E2A89E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215.50</w:t>
            </w:r>
          </w:p>
        </w:tc>
        <w:tc>
          <w:tcPr>
            <w:tcW w:w="1171" w:type="dxa"/>
            <w:tcBorders>
              <w:top w:val="nil"/>
              <w:left w:val="nil"/>
              <w:bottom w:val="single" w:sz="4" w:space="0" w:color="auto"/>
              <w:right w:val="single" w:sz="4" w:space="0" w:color="auto"/>
            </w:tcBorders>
            <w:shd w:val="clear" w:color="auto" w:fill="auto"/>
            <w:noWrap/>
            <w:vAlign w:val="center"/>
            <w:hideMark/>
          </w:tcPr>
          <w:p w14:paraId="10F990C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5132FF2C"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1.26</w:t>
            </w:r>
          </w:p>
        </w:tc>
        <w:tc>
          <w:tcPr>
            <w:tcW w:w="1800" w:type="dxa"/>
            <w:vMerge/>
            <w:tcBorders>
              <w:top w:val="nil"/>
              <w:left w:val="single" w:sz="4" w:space="0" w:color="auto"/>
              <w:bottom w:val="single" w:sz="4" w:space="0" w:color="auto"/>
              <w:right w:val="single" w:sz="4" w:space="0" w:color="auto"/>
            </w:tcBorders>
            <w:vAlign w:val="center"/>
            <w:hideMark/>
          </w:tcPr>
          <w:p w14:paraId="2C742AA1"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7F942EB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1200BA10"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5EA6B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742F046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215.50</w:t>
            </w:r>
          </w:p>
        </w:tc>
        <w:tc>
          <w:tcPr>
            <w:tcW w:w="1261" w:type="dxa"/>
            <w:tcBorders>
              <w:top w:val="nil"/>
              <w:left w:val="nil"/>
              <w:bottom w:val="single" w:sz="4" w:space="0" w:color="auto"/>
              <w:right w:val="single" w:sz="4" w:space="0" w:color="auto"/>
            </w:tcBorders>
            <w:shd w:val="clear" w:color="auto" w:fill="auto"/>
            <w:noWrap/>
            <w:vAlign w:val="center"/>
            <w:hideMark/>
          </w:tcPr>
          <w:p w14:paraId="4AC91DF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216.00</w:t>
            </w:r>
          </w:p>
        </w:tc>
        <w:tc>
          <w:tcPr>
            <w:tcW w:w="1171" w:type="dxa"/>
            <w:tcBorders>
              <w:top w:val="nil"/>
              <w:left w:val="nil"/>
              <w:bottom w:val="single" w:sz="4" w:space="0" w:color="auto"/>
              <w:right w:val="single" w:sz="4" w:space="0" w:color="auto"/>
            </w:tcBorders>
            <w:shd w:val="clear" w:color="auto" w:fill="auto"/>
            <w:noWrap/>
            <w:vAlign w:val="center"/>
            <w:hideMark/>
          </w:tcPr>
          <w:p w14:paraId="209057D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5C86A04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0.45</w:t>
            </w:r>
          </w:p>
        </w:tc>
        <w:tc>
          <w:tcPr>
            <w:tcW w:w="1800" w:type="dxa"/>
            <w:vMerge/>
            <w:tcBorders>
              <w:top w:val="nil"/>
              <w:left w:val="single" w:sz="4" w:space="0" w:color="auto"/>
              <w:bottom w:val="single" w:sz="4" w:space="0" w:color="auto"/>
              <w:right w:val="single" w:sz="4" w:space="0" w:color="auto"/>
            </w:tcBorders>
            <w:vAlign w:val="center"/>
            <w:hideMark/>
          </w:tcPr>
          <w:p w14:paraId="33BFC771"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5F53195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0F7B9B5"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EEB0E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20059DD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216.00</w:t>
            </w:r>
          </w:p>
        </w:tc>
        <w:tc>
          <w:tcPr>
            <w:tcW w:w="1261" w:type="dxa"/>
            <w:tcBorders>
              <w:top w:val="nil"/>
              <w:left w:val="nil"/>
              <w:bottom w:val="single" w:sz="4" w:space="0" w:color="auto"/>
              <w:right w:val="single" w:sz="4" w:space="0" w:color="auto"/>
            </w:tcBorders>
            <w:shd w:val="clear" w:color="auto" w:fill="auto"/>
            <w:noWrap/>
            <w:vAlign w:val="center"/>
            <w:hideMark/>
          </w:tcPr>
          <w:p w14:paraId="1285B1C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216.50</w:t>
            </w:r>
          </w:p>
        </w:tc>
        <w:tc>
          <w:tcPr>
            <w:tcW w:w="1171" w:type="dxa"/>
            <w:tcBorders>
              <w:top w:val="nil"/>
              <w:left w:val="nil"/>
              <w:bottom w:val="single" w:sz="4" w:space="0" w:color="auto"/>
              <w:right w:val="single" w:sz="4" w:space="0" w:color="auto"/>
            </w:tcBorders>
            <w:shd w:val="clear" w:color="auto" w:fill="auto"/>
            <w:noWrap/>
            <w:vAlign w:val="center"/>
            <w:hideMark/>
          </w:tcPr>
          <w:p w14:paraId="2E01E34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197804C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0.92</w:t>
            </w:r>
          </w:p>
        </w:tc>
        <w:tc>
          <w:tcPr>
            <w:tcW w:w="1800" w:type="dxa"/>
            <w:vMerge/>
            <w:tcBorders>
              <w:top w:val="nil"/>
              <w:left w:val="single" w:sz="4" w:space="0" w:color="auto"/>
              <w:bottom w:val="single" w:sz="4" w:space="0" w:color="auto"/>
              <w:right w:val="single" w:sz="4" w:space="0" w:color="auto"/>
            </w:tcBorders>
            <w:vAlign w:val="center"/>
            <w:hideMark/>
          </w:tcPr>
          <w:p w14:paraId="2C5C7A7F"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72D42E0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48582301"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9C40E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6771AF5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216.50</w:t>
            </w:r>
          </w:p>
        </w:tc>
        <w:tc>
          <w:tcPr>
            <w:tcW w:w="1261" w:type="dxa"/>
            <w:tcBorders>
              <w:top w:val="nil"/>
              <w:left w:val="nil"/>
              <w:bottom w:val="single" w:sz="4" w:space="0" w:color="auto"/>
              <w:right w:val="single" w:sz="4" w:space="0" w:color="auto"/>
            </w:tcBorders>
            <w:shd w:val="clear" w:color="auto" w:fill="auto"/>
            <w:noWrap/>
            <w:vAlign w:val="center"/>
            <w:hideMark/>
          </w:tcPr>
          <w:p w14:paraId="0F60478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217.70</w:t>
            </w:r>
          </w:p>
        </w:tc>
        <w:tc>
          <w:tcPr>
            <w:tcW w:w="1171" w:type="dxa"/>
            <w:tcBorders>
              <w:top w:val="nil"/>
              <w:left w:val="nil"/>
              <w:bottom w:val="single" w:sz="4" w:space="0" w:color="auto"/>
              <w:right w:val="single" w:sz="4" w:space="0" w:color="auto"/>
            </w:tcBorders>
            <w:shd w:val="clear" w:color="auto" w:fill="auto"/>
            <w:noWrap/>
            <w:vAlign w:val="center"/>
            <w:hideMark/>
          </w:tcPr>
          <w:p w14:paraId="7BA5560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1.20</w:t>
            </w:r>
          </w:p>
        </w:tc>
        <w:tc>
          <w:tcPr>
            <w:tcW w:w="1081" w:type="dxa"/>
            <w:tcBorders>
              <w:top w:val="nil"/>
              <w:left w:val="nil"/>
              <w:bottom w:val="single" w:sz="4" w:space="0" w:color="auto"/>
              <w:right w:val="single" w:sz="4" w:space="0" w:color="auto"/>
            </w:tcBorders>
            <w:shd w:val="clear" w:color="auto" w:fill="auto"/>
            <w:noWrap/>
            <w:vAlign w:val="center"/>
            <w:hideMark/>
          </w:tcPr>
          <w:p w14:paraId="10E2C6D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0.14</w:t>
            </w:r>
          </w:p>
        </w:tc>
        <w:tc>
          <w:tcPr>
            <w:tcW w:w="1800" w:type="dxa"/>
            <w:vMerge/>
            <w:tcBorders>
              <w:top w:val="nil"/>
              <w:left w:val="single" w:sz="4" w:space="0" w:color="auto"/>
              <w:bottom w:val="single" w:sz="4" w:space="0" w:color="auto"/>
              <w:right w:val="single" w:sz="4" w:space="0" w:color="auto"/>
            </w:tcBorders>
            <w:vAlign w:val="center"/>
            <w:hideMark/>
          </w:tcPr>
          <w:p w14:paraId="66F27CF8"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7FB11AA5"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564E95B"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43A8F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56B5F02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217.70</w:t>
            </w:r>
          </w:p>
        </w:tc>
        <w:tc>
          <w:tcPr>
            <w:tcW w:w="1261" w:type="dxa"/>
            <w:tcBorders>
              <w:top w:val="nil"/>
              <w:left w:val="nil"/>
              <w:bottom w:val="single" w:sz="4" w:space="0" w:color="auto"/>
              <w:right w:val="single" w:sz="4" w:space="0" w:color="auto"/>
            </w:tcBorders>
            <w:shd w:val="clear" w:color="auto" w:fill="auto"/>
            <w:noWrap/>
            <w:vAlign w:val="center"/>
            <w:hideMark/>
          </w:tcPr>
          <w:p w14:paraId="1CCA317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218.90</w:t>
            </w:r>
          </w:p>
        </w:tc>
        <w:tc>
          <w:tcPr>
            <w:tcW w:w="1171" w:type="dxa"/>
            <w:tcBorders>
              <w:top w:val="nil"/>
              <w:left w:val="nil"/>
              <w:bottom w:val="single" w:sz="4" w:space="0" w:color="auto"/>
              <w:right w:val="single" w:sz="4" w:space="0" w:color="auto"/>
            </w:tcBorders>
            <w:shd w:val="clear" w:color="auto" w:fill="auto"/>
            <w:noWrap/>
            <w:vAlign w:val="center"/>
            <w:hideMark/>
          </w:tcPr>
          <w:p w14:paraId="13D8E91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1.20</w:t>
            </w:r>
          </w:p>
        </w:tc>
        <w:tc>
          <w:tcPr>
            <w:tcW w:w="1081" w:type="dxa"/>
            <w:tcBorders>
              <w:top w:val="nil"/>
              <w:left w:val="nil"/>
              <w:bottom w:val="single" w:sz="4" w:space="0" w:color="auto"/>
              <w:right w:val="single" w:sz="4" w:space="0" w:color="auto"/>
            </w:tcBorders>
            <w:shd w:val="clear" w:color="auto" w:fill="auto"/>
            <w:noWrap/>
            <w:vAlign w:val="center"/>
            <w:hideMark/>
          </w:tcPr>
          <w:p w14:paraId="0372F40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0.01</w:t>
            </w:r>
          </w:p>
        </w:tc>
        <w:tc>
          <w:tcPr>
            <w:tcW w:w="1800" w:type="dxa"/>
            <w:vMerge/>
            <w:tcBorders>
              <w:top w:val="nil"/>
              <w:left w:val="single" w:sz="4" w:space="0" w:color="auto"/>
              <w:bottom w:val="single" w:sz="4" w:space="0" w:color="auto"/>
              <w:right w:val="single" w:sz="4" w:space="0" w:color="auto"/>
            </w:tcBorders>
            <w:vAlign w:val="center"/>
            <w:hideMark/>
          </w:tcPr>
          <w:p w14:paraId="6C0917EB"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33E78EF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59EFBD6E"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592E6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475650A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218.90</w:t>
            </w:r>
          </w:p>
        </w:tc>
        <w:tc>
          <w:tcPr>
            <w:tcW w:w="1261" w:type="dxa"/>
            <w:tcBorders>
              <w:top w:val="nil"/>
              <w:left w:val="nil"/>
              <w:bottom w:val="single" w:sz="4" w:space="0" w:color="auto"/>
              <w:right w:val="single" w:sz="4" w:space="0" w:color="auto"/>
            </w:tcBorders>
            <w:shd w:val="clear" w:color="auto" w:fill="auto"/>
            <w:noWrap/>
            <w:vAlign w:val="center"/>
            <w:hideMark/>
          </w:tcPr>
          <w:p w14:paraId="55600C3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219.75</w:t>
            </w:r>
          </w:p>
        </w:tc>
        <w:tc>
          <w:tcPr>
            <w:tcW w:w="1171" w:type="dxa"/>
            <w:tcBorders>
              <w:top w:val="nil"/>
              <w:left w:val="nil"/>
              <w:bottom w:val="single" w:sz="4" w:space="0" w:color="auto"/>
              <w:right w:val="single" w:sz="4" w:space="0" w:color="auto"/>
            </w:tcBorders>
            <w:shd w:val="clear" w:color="auto" w:fill="auto"/>
            <w:noWrap/>
            <w:vAlign w:val="center"/>
            <w:hideMark/>
          </w:tcPr>
          <w:p w14:paraId="60C0E6F4"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0.85</w:t>
            </w:r>
          </w:p>
        </w:tc>
        <w:tc>
          <w:tcPr>
            <w:tcW w:w="1081" w:type="dxa"/>
            <w:tcBorders>
              <w:top w:val="nil"/>
              <w:left w:val="nil"/>
              <w:bottom w:val="single" w:sz="4" w:space="0" w:color="auto"/>
              <w:right w:val="single" w:sz="4" w:space="0" w:color="auto"/>
            </w:tcBorders>
            <w:shd w:val="clear" w:color="auto" w:fill="auto"/>
            <w:noWrap/>
            <w:vAlign w:val="center"/>
            <w:hideMark/>
          </w:tcPr>
          <w:p w14:paraId="6369041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0.81</w:t>
            </w:r>
          </w:p>
        </w:tc>
        <w:tc>
          <w:tcPr>
            <w:tcW w:w="1800" w:type="dxa"/>
            <w:vMerge/>
            <w:tcBorders>
              <w:top w:val="nil"/>
              <w:left w:val="single" w:sz="4" w:space="0" w:color="auto"/>
              <w:bottom w:val="single" w:sz="4" w:space="0" w:color="auto"/>
              <w:right w:val="single" w:sz="4" w:space="0" w:color="auto"/>
            </w:tcBorders>
            <w:vAlign w:val="center"/>
            <w:hideMark/>
          </w:tcPr>
          <w:p w14:paraId="4ECEE44F"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7219918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6BEDAE98" w14:textId="77777777" w:rsidTr="00222666">
        <w:tblPrEx>
          <w:tblCellMar>
            <w:top w:w="15" w:type="dxa"/>
            <w:left w:w="108" w:type="dxa"/>
            <w:right w:w="108" w:type="dxa"/>
          </w:tblCellMar>
        </w:tblPrEx>
        <w:trPr>
          <w:trHeight w:hRule="exact" w:val="72"/>
        </w:trPr>
        <w:tc>
          <w:tcPr>
            <w:tcW w:w="1434" w:type="dxa"/>
            <w:gridSpan w:val="2"/>
            <w:tcBorders>
              <w:top w:val="nil"/>
              <w:left w:val="single" w:sz="4" w:space="0" w:color="auto"/>
              <w:bottom w:val="single" w:sz="4" w:space="0" w:color="auto"/>
              <w:right w:val="single" w:sz="4" w:space="0" w:color="auto"/>
            </w:tcBorders>
            <w:shd w:val="clear" w:color="auto" w:fill="806000"/>
            <w:noWrap/>
            <w:vAlign w:val="center"/>
            <w:hideMark/>
          </w:tcPr>
          <w:p w14:paraId="5D430E6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69" w:type="dxa"/>
            <w:tcBorders>
              <w:top w:val="nil"/>
              <w:left w:val="nil"/>
              <w:bottom w:val="single" w:sz="4" w:space="0" w:color="auto"/>
              <w:right w:val="single" w:sz="4" w:space="0" w:color="auto"/>
            </w:tcBorders>
            <w:shd w:val="clear" w:color="auto" w:fill="806000"/>
            <w:noWrap/>
            <w:vAlign w:val="center"/>
            <w:hideMark/>
          </w:tcPr>
          <w:p w14:paraId="708BB53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261" w:type="dxa"/>
            <w:tcBorders>
              <w:top w:val="nil"/>
              <w:left w:val="nil"/>
              <w:bottom w:val="single" w:sz="4" w:space="0" w:color="auto"/>
              <w:right w:val="single" w:sz="4" w:space="0" w:color="auto"/>
            </w:tcBorders>
            <w:shd w:val="clear" w:color="auto" w:fill="806000"/>
            <w:noWrap/>
            <w:vAlign w:val="center"/>
            <w:hideMark/>
          </w:tcPr>
          <w:p w14:paraId="3AB4FE1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71" w:type="dxa"/>
            <w:tcBorders>
              <w:top w:val="nil"/>
              <w:left w:val="nil"/>
              <w:bottom w:val="single" w:sz="4" w:space="0" w:color="auto"/>
              <w:right w:val="single" w:sz="4" w:space="0" w:color="auto"/>
            </w:tcBorders>
            <w:shd w:val="clear" w:color="auto" w:fill="806000"/>
            <w:noWrap/>
            <w:vAlign w:val="center"/>
            <w:hideMark/>
          </w:tcPr>
          <w:p w14:paraId="4C8487DB"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081" w:type="dxa"/>
            <w:tcBorders>
              <w:top w:val="nil"/>
              <w:left w:val="nil"/>
              <w:bottom w:val="single" w:sz="4" w:space="0" w:color="auto"/>
              <w:right w:val="single" w:sz="4" w:space="0" w:color="auto"/>
            </w:tcBorders>
            <w:shd w:val="clear" w:color="auto" w:fill="806000"/>
            <w:noWrap/>
            <w:vAlign w:val="center"/>
            <w:hideMark/>
          </w:tcPr>
          <w:p w14:paraId="135CABB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800" w:type="dxa"/>
            <w:tcBorders>
              <w:top w:val="nil"/>
              <w:left w:val="nil"/>
              <w:bottom w:val="single" w:sz="4" w:space="0" w:color="auto"/>
              <w:right w:val="single" w:sz="4" w:space="0" w:color="auto"/>
            </w:tcBorders>
            <w:shd w:val="clear" w:color="auto" w:fill="806000"/>
            <w:vAlign w:val="center"/>
            <w:hideMark/>
          </w:tcPr>
          <w:p w14:paraId="65332B38" w14:textId="77777777" w:rsidR="00CD05BA" w:rsidRPr="00CD05BA" w:rsidRDefault="00CD05BA" w:rsidP="00576687">
            <w:pPr>
              <w:spacing w:after="0" w:line="240" w:lineRule="auto"/>
              <w:contextualSpacing/>
              <w:rPr>
                <w:rFonts w:cs="Arial"/>
                <w:color w:val="000000"/>
                <w:sz w:val="18"/>
                <w:szCs w:val="18"/>
              </w:rPr>
            </w:pPr>
            <w:r w:rsidRPr="00CD05BA">
              <w:rPr>
                <w:rFonts w:cs="Arial"/>
                <w:color w:val="000000"/>
                <w:sz w:val="18"/>
                <w:szCs w:val="18"/>
              </w:rPr>
              <w:t> </w:t>
            </w:r>
          </w:p>
        </w:tc>
        <w:tc>
          <w:tcPr>
            <w:tcW w:w="1444" w:type="dxa"/>
            <w:tcBorders>
              <w:top w:val="nil"/>
              <w:left w:val="nil"/>
              <w:bottom w:val="single" w:sz="4" w:space="0" w:color="auto"/>
              <w:right w:val="single" w:sz="4" w:space="0" w:color="auto"/>
            </w:tcBorders>
            <w:shd w:val="clear" w:color="auto" w:fill="806000"/>
            <w:vAlign w:val="center"/>
            <w:hideMark/>
          </w:tcPr>
          <w:p w14:paraId="770DEA9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r>
      <w:tr w:rsidR="00CD05BA" w:rsidRPr="00576687" w14:paraId="3F50A2CD"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4FF448"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4E5B39C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240.95</w:t>
            </w:r>
          </w:p>
        </w:tc>
        <w:tc>
          <w:tcPr>
            <w:tcW w:w="1261" w:type="dxa"/>
            <w:tcBorders>
              <w:top w:val="nil"/>
              <w:left w:val="nil"/>
              <w:bottom w:val="single" w:sz="4" w:space="0" w:color="auto"/>
              <w:right w:val="single" w:sz="4" w:space="0" w:color="auto"/>
            </w:tcBorders>
            <w:shd w:val="clear" w:color="auto" w:fill="auto"/>
            <w:noWrap/>
            <w:vAlign w:val="center"/>
            <w:hideMark/>
          </w:tcPr>
          <w:p w14:paraId="1CC3ABE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241.75</w:t>
            </w:r>
          </w:p>
        </w:tc>
        <w:tc>
          <w:tcPr>
            <w:tcW w:w="1171" w:type="dxa"/>
            <w:tcBorders>
              <w:top w:val="nil"/>
              <w:left w:val="nil"/>
              <w:bottom w:val="single" w:sz="4" w:space="0" w:color="auto"/>
              <w:right w:val="single" w:sz="4" w:space="0" w:color="auto"/>
            </w:tcBorders>
            <w:shd w:val="clear" w:color="auto" w:fill="auto"/>
            <w:noWrap/>
            <w:vAlign w:val="center"/>
            <w:hideMark/>
          </w:tcPr>
          <w:p w14:paraId="19A5BFDE"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0.80</w:t>
            </w:r>
          </w:p>
        </w:tc>
        <w:tc>
          <w:tcPr>
            <w:tcW w:w="1081" w:type="dxa"/>
            <w:tcBorders>
              <w:top w:val="nil"/>
              <w:left w:val="nil"/>
              <w:bottom w:val="single" w:sz="4" w:space="0" w:color="auto"/>
              <w:right w:val="single" w:sz="4" w:space="0" w:color="auto"/>
            </w:tcBorders>
            <w:shd w:val="clear" w:color="auto" w:fill="auto"/>
            <w:noWrap/>
            <w:vAlign w:val="center"/>
            <w:hideMark/>
          </w:tcPr>
          <w:p w14:paraId="06BE550F"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13.10</w:t>
            </w:r>
          </w:p>
        </w:tc>
        <w:tc>
          <w:tcPr>
            <w:tcW w:w="1800" w:type="dxa"/>
            <w:tcBorders>
              <w:top w:val="nil"/>
              <w:left w:val="nil"/>
              <w:bottom w:val="single" w:sz="4" w:space="0" w:color="auto"/>
              <w:right w:val="single" w:sz="4" w:space="0" w:color="auto"/>
            </w:tcBorders>
            <w:shd w:val="clear" w:color="auto" w:fill="auto"/>
            <w:vAlign w:val="center"/>
            <w:hideMark/>
          </w:tcPr>
          <w:p w14:paraId="4ED1D6C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Unknown Vein</w:t>
            </w:r>
          </w:p>
        </w:tc>
        <w:tc>
          <w:tcPr>
            <w:tcW w:w="1444" w:type="dxa"/>
            <w:tcBorders>
              <w:top w:val="nil"/>
              <w:left w:val="nil"/>
              <w:bottom w:val="single" w:sz="4" w:space="0" w:color="auto"/>
              <w:right w:val="single" w:sz="4" w:space="0" w:color="auto"/>
            </w:tcBorders>
            <w:shd w:val="clear" w:color="auto" w:fill="auto"/>
            <w:vAlign w:val="center"/>
            <w:hideMark/>
          </w:tcPr>
          <w:p w14:paraId="632937DA"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6E346446" w14:textId="77777777" w:rsidTr="00222666">
        <w:tblPrEx>
          <w:tblCellMar>
            <w:top w:w="15" w:type="dxa"/>
            <w:left w:w="108" w:type="dxa"/>
            <w:right w:w="108" w:type="dxa"/>
          </w:tblCellMar>
        </w:tblPrEx>
        <w:trPr>
          <w:trHeight w:hRule="exact" w:val="72"/>
        </w:trPr>
        <w:tc>
          <w:tcPr>
            <w:tcW w:w="1434" w:type="dxa"/>
            <w:gridSpan w:val="2"/>
            <w:tcBorders>
              <w:top w:val="nil"/>
              <w:left w:val="single" w:sz="4" w:space="0" w:color="auto"/>
              <w:bottom w:val="single" w:sz="4" w:space="0" w:color="auto"/>
              <w:right w:val="single" w:sz="4" w:space="0" w:color="auto"/>
            </w:tcBorders>
            <w:shd w:val="clear" w:color="auto" w:fill="806000"/>
            <w:noWrap/>
            <w:vAlign w:val="center"/>
            <w:hideMark/>
          </w:tcPr>
          <w:p w14:paraId="13826EF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69" w:type="dxa"/>
            <w:tcBorders>
              <w:top w:val="nil"/>
              <w:left w:val="nil"/>
              <w:bottom w:val="single" w:sz="4" w:space="0" w:color="auto"/>
              <w:right w:val="single" w:sz="4" w:space="0" w:color="auto"/>
            </w:tcBorders>
            <w:shd w:val="clear" w:color="auto" w:fill="806000"/>
            <w:noWrap/>
            <w:vAlign w:val="center"/>
            <w:hideMark/>
          </w:tcPr>
          <w:p w14:paraId="0DE6A63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261" w:type="dxa"/>
            <w:tcBorders>
              <w:top w:val="nil"/>
              <w:left w:val="nil"/>
              <w:bottom w:val="single" w:sz="4" w:space="0" w:color="auto"/>
              <w:right w:val="single" w:sz="4" w:space="0" w:color="auto"/>
            </w:tcBorders>
            <w:shd w:val="clear" w:color="auto" w:fill="806000"/>
            <w:noWrap/>
            <w:vAlign w:val="center"/>
            <w:hideMark/>
          </w:tcPr>
          <w:p w14:paraId="648321D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71" w:type="dxa"/>
            <w:tcBorders>
              <w:top w:val="nil"/>
              <w:left w:val="nil"/>
              <w:bottom w:val="single" w:sz="4" w:space="0" w:color="auto"/>
              <w:right w:val="single" w:sz="4" w:space="0" w:color="auto"/>
            </w:tcBorders>
            <w:shd w:val="clear" w:color="auto" w:fill="806000"/>
            <w:noWrap/>
            <w:vAlign w:val="center"/>
            <w:hideMark/>
          </w:tcPr>
          <w:p w14:paraId="15B6D043"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081" w:type="dxa"/>
            <w:tcBorders>
              <w:top w:val="nil"/>
              <w:left w:val="nil"/>
              <w:bottom w:val="single" w:sz="4" w:space="0" w:color="auto"/>
              <w:right w:val="single" w:sz="4" w:space="0" w:color="auto"/>
            </w:tcBorders>
            <w:shd w:val="clear" w:color="auto" w:fill="806000"/>
            <w:noWrap/>
            <w:vAlign w:val="center"/>
            <w:hideMark/>
          </w:tcPr>
          <w:p w14:paraId="21605DE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800" w:type="dxa"/>
            <w:tcBorders>
              <w:top w:val="nil"/>
              <w:left w:val="nil"/>
              <w:bottom w:val="single" w:sz="4" w:space="0" w:color="auto"/>
              <w:right w:val="single" w:sz="4" w:space="0" w:color="auto"/>
            </w:tcBorders>
            <w:shd w:val="clear" w:color="auto" w:fill="806000"/>
            <w:vAlign w:val="center"/>
            <w:hideMark/>
          </w:tcPr>
          <w:p w14:paraId="090020C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444" w:type="dxa"/>
            <w:tcBorders>
              <w:top w:val="nil"/>
              <w:left w:val="nil"/>
              <w:bottom w:val="single" w:sz="4" w:space="0" w:color="auto"/>
              <w:right w:val="single" w:sz="4" w:space="0" w:color="auto"/>
            </w:tcBorders>
            <w:shd w:val="clear" w:color="auto" w:fill="806000"/>
            <w:vAlign w:val="center"/>
            <w:hideMark/>
          </w:tcPr>
          <w:p w14:paraId="64F6E17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r>
      <w:tr w:rsidR="00CD05BA" w:rsidRPr="00576687" w14:paraId="114653FD"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F7CDA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3F99AC8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318.20</w:t>
            </w:r>
          </w:p>
        </w:tc>
        <w:tc>
          <w:tcPr>
            <w:tcW w:w="1261" w:type="dxa"/>
            <w:tcBorders>
              <w:top w:val="nil"/>
              <w:left w:val="nil"/>
              <w:bottom w:val="single" w:sz="4" w:space="0" w:color="auto"/>
              <w:right w:val="single" w:sz="4" w:space="0" w:color="auto"/>
            </w:tcBorders>
            <w:shd w:val="clear" w:color="auto" w:fill="auto"/>
            <w:noWrap/>
            <w:vAlign w:val="center"/>
            <w:hideMark/>
          </w:tcPr>
          <w:p w14:paraId="057C92A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318.75</w:t>
            </w:r>
          </w:p>
        </w:tc>
        <w:tc>
          <w:tcPr>
            <w:tcW w:w="1171" w:type="dxa"/>
            <w:tcBorders>
              <w:top w:val="nil"/>
              <w:left w:val="nil"/>
              <w:bottom w:val="single" w:sz="4" w:space="0" w:color="auto"/>
              <w:right w:val="single" w:sz="4" w:space="0" w:color="auto"/>
            </w:tcBorders>
            <w:shd w:val="clear" w:color="auto" w:fill="auto"/>
            <w:noWrap/>
            <w:vAlign w:val="center"/>
            <w:hideMark/>
          </w:tcPr>
          <w:p w14:paraId="1713FCA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0.55</w:t>
            </w:r>
          </w:p>
        </w:tc>
        <w:tc>
          <w:tcPr>
            <w:tcW w:w="1081" w:type="dxa"/>
            <w:tcBorders>
              <w:top w:val="nil"/>
              <w:left w:val="nil"/>
              <w:bottom w:val="single" w:sz="4" w:space="0" w:color="auto"/>
              <w:right w:val="single" w:sz="4" w:space="0" w:color="auto"/>
            </w:tcBorders>
            <w:shd w:val="clear" w:color="auto" w:fill="auto"/>
            <w:noWrap/>
            <w:vAlign w:val="center"/>
            <w:hideMark/>
          </w:tcPr>
          <w:p w14:paraId="74D115B1"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0.12</w:t>
            </w:r>
          </w:p>
        </w:tc>
        <w:tc>
          <w:tcPr>
            <w:tcW w:w="1800" w:type="dxa"/>
            <w:vMerge w:val="restart"/>
            <w:tcBorders>
              <w:top w:val="nil"/>
              <w:left w:val="single" w:sz="4" w:space="0" w:color="auto"/>
              <w:bottom w:val="single" w:sz="4" w:space="0" w:color="000000"/>
              <w:right w:val="single" w:sz="4" w:space="0" w:color="auto"/>
            </w:tcBorders>
            <w:shd w:val="clear" w:color="auto" w:fill="auto"/>
            <w:vAlign w:val="center"/>
            <w:hideMark/>
          </w:tcPr>
          <w:p w14:paraId="143A24E2"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Main Vein</w:t>
            </w:r>
          </w:p>
        </w:tc>
        <w:tc>
          <w:tcPr>
            <w:tcW w:w="1444" w:type="dxa"/>
            <w:tcBorders>
              <w:top w:val="nil"/>
              <w:left w:val="nil"/>
              <w:bottom w:val="single" w:sz="4" w:space="0" w:color="auto"/>
              <w:right w:val="single" w:sz="4" w:space="0" w:color="auto"/>
            </w:tcBorders>
            <w:shd w:val="clear" w:color="auto" w:fill="auto"/>
            <w:vAlign w:val="center"/>
            <w:hideMark/>
          </w:tcPr>
          <w:p w14:paraId="15A5B61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Au-AA26</w:t>
            </w:r>
          </w:p>
        </w:tc>
      </w:tr>
      <w:tr w:rsidR="00CD05BA" w:rsidRPr="00576687" w14:paraId="13A50FCE" w14:textId="77777777" w:rsidTr="00222666">
        <w:tblPrEx>
          <w:tblCellMar>
            <w:top w:w="15" w:type="dxa"/>
            <w:left w:w="108" w:type="dxa"/>
            <w:right w:w="108" w:type="dxa"/>
          </w:tblCellMar>
        </w:tblPrEx>
        <w:trPr>
          <w:trHeight w:val="300"/>
        </w:trPr>
        <w:tc>
          <w:tcPr>
            <w:tcW w:w="14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10D20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SB-2021-029</w:t>
            </w:r>
          </w:p>
        </w:tc>
        <w:tc>
          <w:tcPr>
            <w:tcW w:w="1169" w:type="dxa"/>
            <w:tcBorders>
              <w:top w:val="nil"/>
              <w:left w:val="nil"/>
              <w:bottom w:val="single" w:sz="4" w:space="0" w:color="auto"/>
              <w:right w:val="single" w:sz="4" w:space="0" w:color="auto"/>
            </w:tcBorders>
            <w:shd w:val="clear" w:color="auto" w:fill="auto"/>
            <w:noWrap/>
            <w:vAlign w:val="center"/>
            <w:hideMark/>
          </w:tcPr>
          <w:p w14:paraId="6A560419"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318.75</w:t>
            </w:r>
          </w:p>
        </w:tc>
        <w:tc>
          <w:tcPr>
            <w:tcW w:w="1261" w:type="dxa"/>
            <w:tcBorders>
              <w:top w:val="nil"/>
              <w:left w:val="nil"/>
              <w:bottom w:val="single" w:sz="4" w:space="0" w:color="auto"/>
              <w:right w:val="single" w:sz="4" w:space="0" w:color="auto"/>
            </w:tcBorders>
            <w:shd w:val="clear" w:color="auto" w:fill="auto"/>
            <w:noWrap/>
            <w:vAlign w:val="center"/>
            <w:hideMark/>
          </w:tcPr>
          <w:p w14:paraId="00E81DB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319.25</w:t>
            </w:r>
          </w:p>
        </w:tc>
        <w:tc>
          <w:tcPr>
            <w:tcW w:w="1171" w:type="dxa"/>
            <w:tcBorders>
              <w:top w:val="nil"/>
              <w:left w:val="nil"/>
              <w:bottom w:val="single" w:sz="4" w:space="0" w:color="auto"/>
              <w:right w:val="single" w:sz="4" w:space="0" w:color="auto"/>
            </w:tcBorders>
            <w:shd w:val="clear" w:color="auto" w:fill="auto"/>
            <w:noWrap/>
            <w:vAlign w:val="center"/>
            <w:hideMark/>
          </w:tcPr>
          <w:p w14:paraId="63C86E6F"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0.50</w:t>
            </w:r>
          </w:p>
        </w:tc>
        <w:tc>
          <w:tcPr>
            <w:tcW w:w="1081" w:type="dxa"/>
            <w:tcBorders>
              <w:top w:val="nil"/>
              <w:left w:val="nil"/>
              <w:bottom w:val="single" w:sz="4" w:space="0" w:color="auto"/>
              <w:right w:val="single" w:sz="4" w:space="0" w:color="auto"/>
            </w:tcBorders>
            <w:shd w:val="clear" w:color="auto" w:fill="auto"/>
            <w:noWrap/>
            <w:vAlign w:val="center"/>
            <w:hideMark/>
          </w:tcPr>
          <w:p w14:paraId="1B4195AF" w14:textId="77777777" w:rsidR="00CD05BA" w:rsidRPr="00CD05BA" w:rsidRDefault="00CD05BA" w:rsidP="00576687">
            <w:pPr>
              <w:spacing w:after="0" w:line="240" w:lineRule="auto"/>
              <w:contextualSpacing/>
              <w:jc w:val="center"/>
              <w:rPr>
                <w:rFonts w:cs="Arial"/>
                <w:b/>
                <w:bCs/>
                <w:color w:val="000000"/>
                <w:sz w:val="18"/>
                <w:szCs w:val="18"/>
              </w:rPr>
            </w:pPr>
            <w:r w:rsidRPr="00CD05BA">
              <w:rPr>
                <w:rFonts w:cs="Arial"/>
                <w:b/>
                <w:bCs/>
                <w:color w:val="000000"/>
                <w:sz w:val="18"/>
                <w:szCs w:val="18"/>
              </w:rPr>
              <w:t>17.70</w:t>
            </w:r>
          </w:p>
        </w:tc>
        <w:tc>
          <w:tcPr>
            <w:tcW w:w="1800" w:type="dxa"/>
            <w:vMerge/>
            <w:tcBorders>
              <w:top w:val="nil"/>
              <w:left w:val="single" w:sz="4" w:space="0" w:color="auto"/>
              <w:bottom w:val="single" w:sz="4" w:space="0" w:color="000000"/>
              <w:right w:val="single" w:sz="4" w:space="0" w:color="auto"/>
            </w:tcBorders>
            <w:vAlign w:val="center"/>
            <w:hideMark/>
          </w:tcPr>
          <w:p w14:paraId="3E181518" w14:textId="77777777" w:rsidR="00CD05BA" w:rsidRPr="00CD05BA" w:rsidRDefault="00CD05BA" w:rsidP="00576687">
            <w:pPr>
              <w:spacing w:after="0" w:line="240" w:lineRule="auto"/>
              <w:contextualSpacing/>
              <w:rPr>
                <w:rFonts w:cs="Arial"/>
                <w:color w:val="000000"/>
                <w:sz w:val="18"/>
                <w:szCs w:val="18"/>
              </w:rPr>
            </w:pPr>
          </w:p>
        </w:tc>
        <w:tc>
          <w:tcPr>
            <w:tcW w:w="1444" w:type="dxa"/>
            <w:tcBorders>
              <w:top w:val="nil"/>
              <w:left w:val="nil"/>
              <w:bottom w:val="single" w:sz="4" w:space="0" w:color="auto"/>
              <w:right w:val="single" w:sz="4" w:space="0" w:color="auto"/>
            </w:tcBorders>
            <w:shd w:val="clear" w:color="auto" w:fill="auto"/>
            <w:vAlign w:val="center"/>
            <w:hideMark/>
          </w:tcPr>
          <w:p w14:paraId="3CEE0E3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Au-SCR24</w:t>
            </w:r>
          </w:p>
        </w:tc>
      </w:tr>
      <w:tr w:rsidR="003674D8" w:rsidRPr="00576687" w14:paraId="5294F2B6" w14:textId="77777777" w:rsidTr="00222666">
        <w:tblPrEx>
          <w:tblCellMar>
            <w:top w:w="15" w:type="dxa"/>
            <w:left w:w="108" w:type="dxa"/>
            <w:right w:w="108" w:type="dxa"/>
          </w:tblCellMar>
        </w:tblPrEx>
        <w:trPr>
          <w:trHeight w:hRule="exact" w:val="72"/>
        </w:trPr>
        <w:tc>
          <w:tcPr>
            <w:tcW w:w="1434" w:type="dxa"/>
            <w:gridSpan w:val="2"/>
            <w:tcBorders>
              <w:top w:val="nil"/>
              <w:left w:val="single" w:sz="4" w:space="0" w:color="auto"/>
              <w:bottom w:val="single" w:sz="4" w:space="0" w:color="auto"/>
              <w:right w:val="single" w:sz="4" w:space="0" w:color="auto"/>
            </w:tcBorders>
            <w:shd w:val="clear" w:color="auto" w:fill="806000"/>
            <w:noWrap/>
            <w:vAlign w:val="center"/>
            <w:hideMark/>
          </w:tcPr>
          <w:p w14:paraId="5425356C"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69" w:type="dxa"/>
            <w:tcBorders>
              <w:top w:val="nil"/>
              <w:left w:val="nil"/>
              <w:bottom w:val="single" w:sz="4" w:space="0" w:color="auto"/>
              <w:right w:val="single" w:sz="4" w:space="0" w:color="auto"/>
            </w:tcBorders>
            <w:shd w:val="clear" w:color="auto" w:fill="806000"/>
            <w:noWrap/>
            <w:vAlign w:val="center"/>
            <w:hideMark/>
          </w:tcPr>
          <w:p w14:paraId="327F496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261" w:type="dxa"/>
            <w:tcBorders>
              <w:top w:val="nil"/>
              <w:left w:val="nil"/>
              <w:bottom w:val="single" w:sz="4" w:space="0" w:color="auto"/>
              <w:right w:val="single" w:sz="4" w:space="0" w:color="auto"/>
            </w:tcBorders>
            <w:shd w:val="clear" w:color="auto" w:fill="806000"/>
            <w:noWrap/>
            <w:vAlign w:val="center"/>
            <w:hideMark/>
          </w:tcPr>
          <w:p w14:paraId="582FADBD"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171" w:type="dxa"/>
            <w:tcBorders>
              <w:top w:val="nil"/>
              <w:left w:val="nil"/>
              <w:bottom w:val="single" w:sz="4" w:space="0" w:color="auto"/>
              <w:right w:val="single" w:sz="4" w:space="0" w:color="auto"/>
            </w:tcBorders>
            <w:shd w:val="clear" w:color="auto" w:fill="806000"/>
            <w:noWrap/>
            <w:vAlign w:val="center"/>
            <w:hideMark/>
          </w:tcPr>
          <w:p w14:paraId="382903C7"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081" w:type="dxa"/>
            <w:tcBorders>
              <w:top w:val="nil"/>
              <w:left w:val="nil"/>
              <w:bottom w:val="single" w:sz="4" w:space="0" w:color="auto"/>
              <w:right w:val="single" w:sz="4" w:space="0" w:color="auto"/>
            </w:tcBorders>
            <w:shd w:val="clear" w:color="auto" w:fill="806000"/>
            <w:noWrap/>
            <w:vAlign w:val="center"/>
            <w:hideMark/>
          </w:tcPr>
          <w:p w14:paraId="1882B426"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c>
          <w:tcPr>
            <w:tcW w:w="1800" w:type="dxa"/>
            <w:tcBorders>
              <w:top w:val="nil"/>
              <w:left w:val="nil"/>
              <w:bottom w:val="single" w:sz="4" w:space="0" w:color="auto"/>
              <w:right w:val="single" w:sz="4" w:space="0" w:color="auto"/>
            </w:tcBorders>
            <w:shd w:val="clear" w:color="auto" w:fill="806000"/>
            <w:vAlign w:val="center"/>
            <w:hideMark/>
          </w:tcPr>
          <w:p w14:paraId="6945DAE3" w14:textId="77777777" w:rsidR="00CD05BA" w:rsidRPr="00CD05BA" w:rsidRDefault="00CD05BA" w:rsidP="00576687">
            <w:pPr>
              <w:spacing w:after="0" w:line="240" w:lineRule="auto"/>
              <w:contextualSpacing/>
              <w:rPr>
                <w:rFonts w:cs="Arial"/>
                <w:color w:val="000000"/>
                <w:sz w:val="18"/>
                <w:szCs w:val="18"/>
              </w:rPr>
            </w:pPr>
            <w:r w:rsidRPr="00CD05BA">
              <w:rPr>
                <w:rFonts w:cs="Arial"/>
                <w:color w:val="000000"/>
                <w:sz w:val="18"/>
                <w:szCs w:val="18"/>
              </w:rPr>
              <w:t> </w:t>
            </w:r>
          </w:p>
        </w:tc>
        <w:tc>
          <w:tcPr>
            <w:tcW w:w="1444" w:type="dxa"/>
            <w:tcBorders>
              <w:top w:val="nil"/>
              <w:left w:val="nil"/>
              <w:bottom w:val="single" w:sz="4" w:space="0" w:color="auto"/>
              <w:right w:val="single" w:sz="4" w:space="0" w:color="auto"/>
            </w:tcBorders>
            <w:shd w:val="clear" w:color="auto" w:fill="806000"/>
            <w:vAlign w:val="center"/>
            <w:hideMark/>
          </w:tcPr>
          <w:p w14:paraId="37EB2270" w14:textId="77777777" w:rsidR="00CD05BA" w:rsidRPr="00CD05BA" w:rsidRDefault="00CD05BA" w:rsidP="00576687">
            <w:pPr>
              <w:spacing w:after="0" w:line="240" w:lineRule="auto"/>
              <w:contextualSpacing/>
              <w:jc w:val="center"/>
              <w:rPr>
                <w:rFonts w:cs="Arial"/>
                <w:color w:val="000000"/>
                <w:sz w:val="18"/>
                <w:szCs w:val="18"/>
              </w:rPr>
            </w:pPr>
            <w:r w:rsidRPr="00CD05BA">
              <w:rPr>
                <w:rFonts w:cs="Arial"/>
                <w:color w:val="000000"/>
                <w:sz w:val="18"/>
                <w:szCs w:val="18"/>
              </w:rPr>
              <w:t> </w:t>
            </w:r>
          </w:p>
        </w:tc>
      </w:tr>
      <w:tr w:rsidR="004908FE" w:rsidRPr="00576687" w14:paraId="4D11AD22" w14:textId="77777777" w:rsidTr="00222666">
        <w:tblPrEx>
          <w:tblCellMar>
            <w:top w:w="15" w:type="dxa"/>
            <w:left w:w="108" w:type="dxa"/>
            <w:right w:w="108" w:type="dxa"/>
          </w:tblCellMar>
        </w:tblPrEx>
        <w:trPr>
          <w:trHeight w:val="300"/>
        </w:trPr>
        <w:tc>
          <w:tcPr>
            <w:tcW w:w="9360" w:type="dxa"/>
            <w:gridSpan w:val="8"/>
            <w:tcBorders>
              <w:top w:val="nil"/>
              <w:left w:val="single" w:sz="4" w:space="0" w:color="auto"/>
              <w:bottom w:val="single" w:sz="4" w:space="0" w:color="auto"/>
              <w:right w:val="single" w:sz="4" w:space="0" w:color="auto"/>
            </w:tcBorders>
            <w:shd w:val="clear" w:color="auto" w:fill="auto"/>
            <w:noWrap/>
            <w:vAlign w:val="center"/>
          </w:tcPr>
          <w:p w14:paraId="3D67AAD6" w14:textId="5C60EA0A" w:rsidR="004908FE" w:rsidRPr="003674D8" w:rsidRDefault="004908FE" w:rsidP="004908FE">
            <w:pPr>
              <w:spacing w:after="0" w:line="240" w:lineRule="auto"/>
              <w:contextualSpacing/>
              <w:rPr>
                <w:rFonts w:cs="Arial"/>
                <w:color w:val="000000"/>
                <w:sz w:val="16"/>
                <w:szCs w:val="16"/>
              </w:rPr>
            </w:pPr>
            <w:r w:rsidRPr="003674D8">
              <w:rPr>
                <w:rFonts w:cs="Arial"/>
                <w:b/>
                <w:bCs/>
                <w:color w:val="000000"/>
                <w:sz w:val="16"/>
                <w:szCs w:val="16"/>
              </w:rPr>
              <w:t xml:space="preserve">Notes: </w:t>
            </w:r>
            <w:r w:rsidRPr="003674D8">
              <w:rPr>
                <w:rFonts w:cs="Arial"/>
                <w:color w:val="000000"/>
                <w:sz w:val="16"/>
                <w:szCs w:val="16"/>
              </w:rPr>
              <w:br/>
              <w:t>Diamond drill hole SB-2021-022 has collar orientation of Azimuth 202; Dip -45</w:t>
            </w:r>
            <w:r w:rsidRPr="003674D8">
              <w:rPr>
                <w:rFonts w:cs="Arial"/>
                <w:color w:val="000000"/>
                <w:sz w:val="16"/>
                <w:szCs w:val="16"/>
              </w:rPr>
              <w:br/>
              <w:t xml:space="preserve">Diamond drill hole SB-2021-026 has collar orientation of Azimuth 201; Dip -52 </w:t>
            </w:r>
            <w:r w:rsidRPr="003674D8">
              <w:rPr>
                <w:rFonts w:cs="Arial"/>
                <w:color w:val="000000"/>
                <w:sz w:val="16"/>
                <w:szCs w:val="16"/>
              </w:rPr>
              <w:br/>
              <w:t>Diamond drill hole SB-2021-029 has collar orientation of Azimuth 213; Dip -58</w:t>
            </w:r>
            <w:r w:rsidRPr="003674D8">
              <w:rPr>
                <w:rFonts w:cs="Arial"/>
                <w:color w:val="000000"/>
                <w:sz w:val="16"/>
                <w:szCs w:val="16"/>
              </w:rPr>
              <w:br/>
              <w:t xml:space="preserve"> </w:t>
            </w:r>
            <w:r w:rsidRPr="003674D8">
              <w:rPr>
                <w:rFonts w:cs="Arial"/>
                <w:color w:val="000000"/>
                <w:sz w:val="16"/>
                <w:szCs w:val="16"/>
              </w:rPr>
              <w:br/>
              <w:t>True widths are estimated 40 - 90% of intercept lengths and are based on oriented core measurements where available. Method reported includes the most up to date information as of this press release</w:t>
            </w:r>
            <w:r w:rsidR="003674D8" w:rsidRPr="003674D8">
              <w:rPr>
                <w:rFonts w:cs="Arial"/>
                <w:color w:val="000000"/>
                <w:sz w:val="16"/>
                <w:szCs w:val="16"/>
              </w:rPr>
              <w:t>.</w:t>
            </w:r>
          </w:p>
        </w:tc>
      </w:tr>
    </w:tbl>
    <w:p w14:paraId="568254FC" w14:textId="77777777" w:rsidR="00F0321D" w:rsidRPr="00576687" w:rsidRDefault="00F0321D" w:rsidP="00576687">
      <w:pPr>
        <w:spacing w:after="0" w:line="240" w:lineRule="auto"/>
        <w:contextualSpacing/>
        <w:jc w:val="both"/>
        <w:rPr>
          <w:rFonts w:cs="Arial"/>
          <w:sz w:val="20"/>
          <w:szCs w:val="20"/>
          <w:lang w:val="en-CA"/>
        </w:rPr>
      </w:pPr>
    </w:p>
    <w:p w14:paraId="5C6AE2B7" w14:textId="0190B78E" w:rsidR="00670E7F" w:rsidRPr="00576687" w:rsidRDefault="00670E7F" w:rsidP="00576687">
      <w:pPr>
        <w:spacing w:after="0" w:line="240" w:lineRule="auto"/>
        <w:contextualSpacing/>
        <w:jc w:val="both"/>
        <w:rPr>
          <w:rFonts w:cs="Arial"/>
          <w:sz w:val="20"/>
          <w:szCs w:val="20"/>
          <w:lang w:val="en-CA"/>
        </w:rPr>
      </w:pPr>
      <w:r w:rsidRPr="00576687">
        <w:rPr>
          <w:rFonts w:cs="Arial"/>
          <w:sz w:val="20"/>
          <w:szCs w:val="20"/>
          <w:lang w:val="en-CA"/>
        </w:rPr>
        <w:t xml:space="preserve">Talisker is providing an opportunity for shareholders and other interested parties to participate in a Webinar to be held at 4 pm ET on Thursday, June </w:t>
      </w:r>
      <w:r w:rsidR="003674D8">
        <w:rPr>
          <w:rFonts w:cs="Arial"/>
          <w:sz w:val="20"/>
          <w:szCs w:val="20"/>
          <w:lang w:val="en-CA"/>
        </w:rPr>
        <w:t>24,</w:t>
      </w:r>
      <w:r w:rsidR="00AD62E9" w:rsidRPr="00576687">
        <w:rPr>
          <w:rFonts w:cs="Arial"/>
          <w:sz w:val="20"/>
          <w:szCs w:val="20"/>
          <w:lang w:val="en-CA"/>
        </w:rPr>
        <w:t xml:space="preserve"> 2021.  </w:t>
      </w:r>
      <w:r w:rsidRPr="00576687">
        <w:rPr>
          <w:rFonts w:cs="Arial"/>
          <w:sz w:val="20"/>
          <w:szCs w:val="20"/>
          <w:lang w:val="en-CA"/>
        </w:rPr>
        <w:t xml:space="preserve"> To register, please click on the following link – </w:t>
      </w:r>
      <w:r w:rsidR="002109D6" w:rsidRPr="00222666">
        <w:rPr>
          <w:sz w:val="20"/>
          <w:szCs w:val="20"/>
          <w:lang w:val="en-CA"/>
        </w:rPr>
        <w:fldChar w:fldCharType="begin"/>
      </w:r>
      <w:r w:rsidR="002109D6" w:rsidRPr="00222666">
        <w:rPr>
          <w:sz w:val="20"/>
          <w:szCs w:val="20"/>
          <w:lang w:val="en-CA"/>
        </w:rPr>
        <w:instrText xml:space="preserve"> HYPERLINK "https://can01.safelinks.protection.outlook.com/?url=https%3A%2F%2Fus02web.zoom.us%2Fwebinar%2Fregister%2FWN_6NRXbXbwTsiogTSH11jE3g&amp;data=04%7C01%7Ccharlotte.may%40taliskerresources.com%7C974cd79150444559e10908d934fc268e%7C2d1dfa361420474496dcd21a756d0022%7C1%7C0%7C637599079840293051%7CUnknown%7CTWFpbGZsb3d8eyJWIjoiMC4wLjAwMDAiLCJQIjoiV2luMzIiLCJBTiI6Ik1haWwiLCJXVCI6Mn0%3D%7C1000&amp;sdata=ODIdq8rJvS1GZzckRiEoN7rXDJudqtcNEEWvTSxioNM%3D&amp;reserved=0" </w:instrText>
      </w:r>
      <w:r w:rsidR="002109D6" w:rsidRPr="00222666">
        <w:rPr>
          <w:sz w:val="20"/>
          <w:szCs w:val="20"/>
          <w:lang w:val="en-CA"/>
        </w:rPr>
        <w:fldChar w:fldCharType="separate"/>
      </w:r>
      <w:r w:rsidR="002109D6" w:rsidRPr="00222666">
        <w:rPr>
          <w:rStyle w:val="Hyperlink"/>
          <w:sz w:val="20"/>
          <w:szCs w:val="20"/>
          <w:lang w:val="en-CA"/>
        </w:rPr>
        <w:t>https://us02web.zoom.us/webinar/register/WN_6NRXbXbwTsiogTSH11jE3g</w:t>
      </w:r>
      <w:r w:rsidR="002109D6" w:rsidRPr="00222666">
        <w:rPr>
          <w:sz w:val="20"/>
          <w:szCs w:val="20"/>
          <w:lang w:val="en-CA"/>
        </w:rPr>
        <w:fldChar w:fldCharType="end"/>
      </w:r>
      <w:r w:rsidRPr="002109D6">
        <w:rPr>
          <w:rFonts w:cs="Arial"/>
          <w:sz w:val="20"/>
          <w:szCs w:val="20"/>
          <w:lang w:val="en-CA"/>
        </w:rPr>
        <w:t>.</w:t>
      </w:r>
      <w:r w:rsidR="002109D6" w:rsidRPr="002109D6">
        <w:rPr>
          <w:rFonts w:cs="Arial"/>
          <w:sz w:val="20"/>
          <w:szCs w:val="20"/>
          <w:lang w:val="en-CA"/>
        </w:rPr>
        <w:t xml:space="preserve"> </w:t>
      </w:r>
      <w:r w:rsidRPr="002109D6">
        <w:rPr>
          <w:rFonts w:cs="Arial"/>
          <w:sz w:val="20"/>
          <w:szCs w:val="20"/>
          <w:lang w:val="en-CA"/>
        </w:rPr>
        <w:t xml:space="preserve"> After registering, </w:t>
      </w:r>
      <w:r w:rsidRPr="00576687">
        <w:rPr>
          <w:rFonts w:cs="Arial"/>
          <w:sz w:val="20"/>
          <w:szCs w:val="20"/>
          <w:lang w:val="en-CA"/>
        </w:rPr>
        <w:t>you will receive a confirmation email containing information about joining the webinar.</w:t>
      </w:r>
    </w:p>
    <w:p w14:paraId="68661F5A" w14:textId="77777777" w:rsidR="00670E7F" w:rsidRPr="00576687" w:rsidRDefault="00670E7F" w:rsidP="00576687">
      <w:pPr>
        <w:spacing w:after="0" w:line="240" w:lineRule="auto"/>
        <w:contextualSpacing/>
        <w:rPr>
          <w:rFonts w:cs="Arial"/>
          <w:sz w:val="20"/>
          <w:szCs w:val="20"/>
          <w:lang w:val="en-CA"/>
        </w:rPr>
      </w:pPr>
    </w:p>
    <w:p w14:paraId="134D0289" w14:textId="77777777" w:rsidR="00563E04" w:rsidRDefault="00563E04">
      <w:pPr>
        <w:rPr>
          <w:rFonts w:cs="Arial"/>
          <w:b/>
          <w:color w:val="000000" w:themeColor="text1"/>
          <w:sz w:val="20"/>
          <w:szCs w:val="20"/>
        </w:rPr>
      </w:pPr>
      <w:r>
        <w:rPr>
          <w:rFonts w:cs="Arial"/>
          <w:b/>
          <w:color w:val="000000" w:themeColor="text1"/>
          <w:sz w:val="20"/>
          <w:szCs w:val="20"/>
        </w:rPr>
        <w:br w:type="page"/>
      </w:r>
    </w:p>
    <w:p w14:paraId="60B38A5E" w14:textId="532A27FD" w:rsidR="00765D7E" w:rsidRPr="00576687" w:rsidRDefault="00765D7E" w:rsidP="00576687">
      <w:pPr>
        <w:spacing w:after="0" w:line="240" w:lineRule="auto"/>
        <w:contextualSpacing/>
        <w:rPr>
          <w:rFonts w:cs="Arial"/>
          <w:b/>
          <w:color w:val="000000" w:themeColor="text1"/>
          <w:sz w:val="20"/>
          <w:szCs w:val="20"/>
        </w:rPr>
      </w:pPr>
      <w:r w:rsidRPr="00576687">
        <w:rPr>
          <w:rFonts w:cs="Arial"/>
          <w:b/>
          <w:color w:val="000000" w:themeColor="text1"/>
          <w:sz w:val="20"/>
          <w:szCs w:val="20"/>
        </w:rPr>
        <w:t>About Talisker Resources Ltd.</w:t>
      </w:r>
    </w:p>
    <w:p w14:paraId="54308F6D" w14:textId="1DCBF676" w:rsidR="00765D7E" w:rsidRPr="00576687" w:rsidRDefault="00765D7E" w:rsidP="00576687">
      <w:pPr>
        <w:spacing w:after="0" w:line="240" w:lineRule="auto"/>
        <w:contextualSpacing/>
        <w:rPr>
          <w:rFonts w:cs="Arial"/>
          <w:b/>
          <w:color w:val="000000" w:themeColor="text1"/>
          <w:sz w:val="20"/>
          <w:szCs w:val="20"/>
        </w:rPr>
      </w:pPr>
    </w:p>
    <w:p w14:paraId="63FB60D2" w14:textId="2CCAC179" w:rsidR="00765D7E" w:rsidRPr="00576687" w:rsidRDefault="00765D7E" w:rsidP="00576687">
      <w:pPr>
        <w:spacing w:after="0" w:line="240" w:lineRule="auto"/>
        <w:contextualSpacing/>
        <w:jc w:val="both"/>
        <w:rPr>
          <w:rFonts w:cs="Arial"/>
          <w:color w:val="000000" w:themeColor="text1"/>
          <w:sz w:val="20"/>
          <w:szCs w:val="20"/>
          <w:lang w:val="en-AU"/>
        </w:rPr>
      </w:pPr>
      <w:bookmarkStart w:id="1" w:name="_Hlk64885361"/>
      <w:r w:rsidRPr="00576687">
        <w:rPr>
          <w:rFonts w:cs="Arial"/>
          <w:color w:val="000000" w:themeColor="text1"/>
          <w:sz w:val="20"/>
          <w:szCs w:val="20"/>
          <w:lang w:val="en-AU"/>
        </w:rPr>
        <w:t>Talisker (</w:t>
      </w:r>
      <w:hyperlink r:id="rId9" w:history="1">
        <w:r w:rsidRPr="00576687">
          <w:rPr>
            <w:rStyle w:val="Hyperlink"/>
            <w:rFonts w:cs="Arial"/>
            <w:b/>
            <w:color w:val="000000" w:themeColor="text1"/>
            <w:sz w:val="20"/>
            <w:szCs w:val="20"/>
          </w:rPr>
          <w:t>taliskerresources.com</w:t>
        </w:r>
      </w:hyperlink>
      <w:r w:rsidRPr="00576687">
        <w:rPr>
          <w:rFonts w:cs="Arial"/>
          <w:b/>
          <w:color w:val="000000" w:themeColor="text1"/>
          <w:sz w:val="20"/>
          <w:szCs w:val="20"/>
          <w:u w:val="single"/>
        </w:rPr>
        <w:t>)</w:t>
      </w:r>
      <w:r w:rsidRPr="00576687">
        <w:rPr>
          <w:rFonts w:cs="Arial"/>
          <w:bCs/>
          <w:color w:val="000000" w:themeColor="text1"/>
          <w:sz w:val="20"/>
          <w:szCs w:val="20"/>
          <w:u w:val="single"/>
        </w:rPr>
        <w:t xml:space="preserve"> </w:t>
      </w:r>
      <w:r w:rsidRPr="00576687">
        <w:rPr>
          <w:rFonts w:cs="Arial"/>
          <w:color w:val="000000" w:themeColor="text1"/>
          <w:sz w:val="20"/>
          <w:szCs w:val="20"/>
          <w:lang w:val="en-AU"/>
        </w:rPr>
        <w:t xml:space="preserve">is a junior resource company involved in the exploration of gold projects in British Columbia, Canada. </w:t>
      </w:r>
      <w:proofErr w:type="spellStart"/>
      <w:r w:rsidRPr="00576687">
        <w:rPr>
          <w:rFonts w:cs="Arial"/>
          <w:color w:val="000000" w:themeColor="text1"/>
          <w:sz w:val="20"/>
          <w:szCs w:val="20"/>
          <w:lang w:val="en-AU"/>
        </w:rPr>
        <w:t>Talisker’s</w:t>
      </w:r>
      <w:proofErr w:type="spellEnd"/>
      <w:r w:rsidRPr="00576687">
        <w:rPr>
          <w:rFonts w:cs="Arial"/>
          <w:color w:val="000000" w:themeColor="text1"/>
          <w:sz w:val="20"/>
          <w:szCs w:val="20"/>
          <w:lang w:val="en-AU"/>
        </w:rPr>
        <w:t xml:space="preserve"> projects include the </w:t>
      </w:r>
      <w:proofErr w:type="spellStart"/>
      <w:r w:rsidRPr="00576687">
        <w:rPr>
          <w:rFonts w:cs="Arial"/>
          <w:color w:val="000000" w:themeColor="text1"/>
          <w:sz w:val="20"/>
          <w:szCs w:val="20"/>
          <w:lang w:val="en-AU"/>
        </w:rPr>
        <w:t>Bralorne</w:t>
      </w:r>
      <w:proofErr w:type="spellEnd"/>
      <w:r w:rsidRPr="00576687">
        <w:rPr>
          <w:rFonts w:cs="Arial"/>
          <w:color w:val="000000" w:themeColor="text1"/>
          <w:sz w:val="20"/>
          <w:szCs w:val="20"/>
          <w:lang w:val="en-AU"/>
        </w:rPr>
        <w:t xml:space="preserve"> Gold Complex, an advanced stage project with significant exploration potential from a historical high-grade producing gold mine as well as its Spences Bridge Project where the Company holds ~85% of the emerging Spences Bridge Gold Belt and several other early-stage Greenfields projects. With its properties comprising 2</w:t>
      </w:r>
      <w:r w:rsidR="00587FB9" w:rsidRPr="00576687">
        <w:rPr>
          <w:rFonts w:cs="Arial"/>
          <w:color w:val="000000" w:themeColor="text1"/>
          <w:sz w:val="20"/>
          <w:szCs w:val="20"/>
          <w:lang w:val="en-AU"/>
        </w:rPr>
        <w:t>82,403</w:t>
      </w:r>
      <w:r w:rsidR="007A08DE" w:rsidRPr="00576687">
        <w:rPr>
          <w:rFonts w:cs="Arial"/>
          <w:color w:val="000000" w:themeColor="text1"/>
          <w:sz w:val="20"/>
          <w:szCs w:val="20"/>
          <w:lang w:val="en-AU"/>
        </w:rPr>
        <w:t xml:space="preserve"> </w:t>
      </w:r>
      <w:r w:rsidRPr="00576687">
        <w:rPr>
          <w:rFonts w:cs="Arial"/>
          <w:color w:val="000000" w:themeColor="text1"/>
          <w:sz w:val="20"/>
          <w:szCs w:val="20"/>
          <w:lang w:val="en-AU"/>
        </w:rPr>
        <w:t xml:space="preserve">hectares over </w:t>
      </w:r>
      <w:r w:rsidR="007A08DE" w:rsidRPr="00576687">
        <w:rPr>
          <w:rFonts w:cs="Arial"/>
          <w:color w:val="000000" w:themeColor="text1"/>
          <w:sz w:val="20"/>
          <w:szCs w:val="20"/>
          <w:lang w:val="en-AU"/>
        </w:rPr>
        <w:t>25</w:t>
      </w:r>
      <w:r w:rsidR="00587FB9" w:rsidRPr="00576687">
        <w:rPr>
          <w:rFonts w:cs="Arial"/>
          <w:color w:val="000000" w:themeColor="text1"/>
          <w:sz w:val="20"/>
          <w:szCs w:val="20"/>
          <w:lang w:val="en-AU"/>
        </w:rPr>
        <w:t>8</w:t>
      </w:r>
      <w:r w:rsidRPr="00576687">
        <w:rPr>
          <w:rFonts w:cs="Arial"/>
          <w:color w:val="000000" w:themeColor="text1"/>
          <w:sz w:val="20"/>
          <w:szCs w:val="20"/>
          <w:lang w:val="en-AU"/>
        </w:rPr>
        <w:t xml:space="preserve"> claims, </w:t>
      </w:r>
      <w:r w:rsidR="007A08DE" w:rsidRPr="00576687">
        <w:rPr>
          <w:rFonts w:cs="Arial"/>
          <w:color w:val="000000" w:themeColor="text1"/>
          <w:sz w:val="20"/>
          <w:szCs w:val="20"/>
          <w:lang w:val="en-AU"/>
        </w:rPr>
        <w:t xml:space="preserve">three </w:t>
      </w:r>
      <w:r w:rsidRPr="00576687">
        <w:rPr>
          <w:rFonts w:cs="Arial"/>
          <w:color w:val="000000" w:themeColor="text1"/>
          <w:sz w:val="20"/>
          <w:szCs w:val="20"/>
          <w:lang w:val="en-AU"/>
        </w:rPr>
        <w:t>leases and 1</w:t>
      </w:r>
      <w:r w:rsidR="007A08DE" w:rsidRPr="00576687">
        <w:rPr>
          <w:rFonts w:cs="Arial"/>
          <w:color w:val="000000" w:themeColor="text1"/>
          <w:sz w:val="20"/>
          <w:szCs w:val="20"/>
          <w:lang w:val="en-AU"/>
        </w:rPr>
        <w:t>98</w:t>
      </w:r>
      <w:r w:rsidRPr="00576687">
        <w:rPr>
          <w:rFonts w:cs="Arial"/>
          <w:color w:val="000000" w:themeColor="text1"/>
          <w:sz w:val="20"/>
          <w:szCs w:val="20"/>
          <w:lang w:val="en-AU"/>
        </w:rPr>
        <w:t xml:space="preserve"> crown grant claims, Talisker is a dominant exploration player in the south-central British Columbia. The Company is well funded to advance its aggressive systematic exploration program at its projects.</w:t>
      </w:r>
    </w:p>
    <w:p w14:paraId="62EF9AF5" w14:textId="77777777" w:rsidR="00587FB9" w:rsidRPr="00576687" w:rsidRDefault="00587FB9" w:rsidP="00576687">
      <w:pPr>
        <w:spacing w:after="0" w:line="240" w:lineRule="auto"/>
        <w:contextualSpacing/>
        <w:rPr>
          <w:rFonts w:cs="Arial"/>
          <w:color w:val="000000" w:themeColor="text1"/>
          <w:sz w:val="20"/>
          <w:szCs w:val="20"/>
          <w:lang w:val="en-AU"/>
        </w:rPr>
      </w:pPr>
    </w:p>
    <w:p w14:paraId="561A6973" w14:textId="5ED66BBA" w:rsidR="004C2EF0" w:rsidRPr="00576687" w:rsidRDefault="004C2EF0" w:rsidP="00576687">
      <w:pPr>
        <w:spacing w:after="0" w:line="240" w:lineRule="auto"/>
        <w:contextualSpacing/>
        <w:rPr>
          <w:rFonts w:cs="Arial"/>
          <w:color w:val="000000" w:themeColor="text1"/>
          <w:sz w:val="20"/>
          <w:szCs w:val="20"/>
          <w:lang w:val="en-AU"/>
        </w:rPr>
      </w:pPr>
      <w:r w:rsidRPr="00576687">
        <w:rPr>
          <w:rFonts w:cs="Arial"/>
          <w:color w:val="000000" w:themeColor="text1"/>
          <w:sz w:val="20"/>
          <w:szCs w:val="20"/>
          <w:lang w:val="en-AU"/>
        </w:rPr>
        <w:t>For further information, please contact:</w:t>
      </w:r>
    </w:p>
    <w:bookmarkEnd w:id="1"/>
    <w:p w14:paraId="4E4C3179" w14:textId="77777777" w:rsidR="004C2EF0" w:rsidRPr="00576687" w:rsidRDefault="004C2EF0" w:rsidP="00576687">
      <w:pPr>
        <w:spacing w:after="0" w:line="240" w:lineRule="auto"/>
        <w:contextualSpacing/>
        <w:rPr>
          <w:rFonts w:cs="Arial"/>
          <w:color w:val="000000" w:themeColor="text1"/>
          <w:sz w:val="20"/>
          <w:szCs w:val="20"/>
          <w:lang w:val="en-AU"/>
        </w:rPr>
      </w:pPr>
    </w:p>
    <w:tbl>
      <w:tblPr>
        <w:tblW w:w="9360" w:type="dxa"/>
        <w:tblLook w:val="04A0" w:firstRow="1" w:lastRow="0" w:firstColumn="1" w:lastColumn="0" w:noHBand="0" w:noVBand="1"/>
      </w:tblPr>
      <w:tblGrid>
        <w:gridCol w:w="4770"/>
        <w:gridCol w:w="4590"/>
      </w:tblGrid>
      <w:tr w:rsidR="004C2EF0" w:rsidRPr="00576687" w14:paraId="7D232E20" w14:textId="77777777" w:rsidTr="00AE61BB">
        <w:trPr>
          <w:trHeight w:val="567"/>
        </w:trPr>
        <w:tc>
          <w:tcPr>
            <w:tcW w:w="4770" w:type="dxa"/>
            <w:tcMar>
              <w:left w:w="0" w:type="dxa"/>
              <w:right w:w="115" w:type="dxa"/>
            </w:tcMar>
          </w:tcPr>
          <w:p w14:paraId="5C12E0D9" w14:textId="77777777" w:rsidR="004C2EF0" w:rsidRPr="00576687" w:rsidRDefault="004C2EF0" w:rsidP="00576687">
            <w:pPr>
              <w:spacing w:after="0" w:line="240" w:lineRule="auto"/>
              <w:contextualSpacing/>
              <w:rPr>
                <w:rFonts w:cs="Arial"/>
                <w:color w:val="000000" w:themeColor="text1"/>
                <w:sz w:val="20"/>
                <w:szCs w:val="20"/>
              </w:rPr>
            </w:pPr>
            <w:r w:rsidRPr="00576687">
              <w:rPr>
                <w:rFonts w:cs="Arial"/>
                <w:color w:val="000000" w:themeColor="text1"/>
                <w:sz w:val="20"/>
                <w:szCs w:val="20"/>
              </w:rPr>
              <w:t>Terry Harbort</w:t>
            </w:r>
          </w:p>
          <w:p w14:paraId="5B48C244" w14:textId="77777777" w:rsidR="004C2EF0" w:rsidRPr="00576687" w:rsidRDefault="004C2EF0" w:rsidP="00576687">
            <w:pPr>
              <w:spacing w:after="0" w:line="240" w:lineRule="auto"/>
              <w:contextualSpacing/>
              <w:rPr>
                <w:rFonts w:cs="Arial"/>
                <w:color w:val="000000" w:themeColor="text1"/>
                <w:sz w:val="20"/>
                <w:szCs w:val="20"/>
              </w:rPr>
            </w:pPr>
            <w:r w:rsidRPr="00576687">
              <w:rPr>
                <w:rFonts w:cs="Arial"/>
                <w:color w:val="000000" w:themeColor="text1"/>
                <w:sz w:val="20"/>
                <w:szCs w:val="20"/>
              </w:rPr>
              <w:t xml:space="preserve">President &amp; CEO </w:t>
            </w:r>
          </w:p>
          <w:p w14:paraId="115197F4" w14:textId="77777777" w:rsidR="004C2EF0" w:rsidRPr="00576687" w:rsidRDefault="00073B0F" w:rsidP="00576687">
            <w:pPr>
              <w:spacing w:after="0" w:line="240" w:lineRule="auto"/>
              <w:contextualSpacing/>
              <w:rPr>
                <w:rFonts w:cs="Arial"/>
                <w:color w:val="000000" w:themeColor="text1"/>
                <w:sz w:val="20"/>
                <w:szCs w:val="20"/>
              </w:rPr>
            </w:pPr>
            <w:hyperlink r:id="rId10" w:history="1">
              <w:r w:rsidR="004C2EF0" w:rsidRPr="00576687">
                <w:rPr>
                  <w:rStyle w:val="Hyperlink"/>
                  <w:rFonts w:cs="Arial"/>
                  <w:sz w:val="20"/>
                  <w:szCs w:val="20"/>
                </w:rPr>
                <w:t>Terry.harbort@talliskerresources.com</w:t>
              </w:r>
            </w:hyperlink>
          </w:p>
          <w:p w14:paraId="023F18AD" w14:textId="77777777" w:rsidR="004C2EF0" w:rsidRPr="00576687" w:rsidRDefault="004C2EF0" w:rsidP="00576687">
            <w:pPr>
              <w:spacing w:after="0" w:line="240" w:lineRule="auto"/>
              <w:contextualSpacing/>
              <w:rPr>
                <w:rFonts w:cs="Arial"/>
                <w:color w:val="000000" w:themeColor="text1"/>
                <w:sz w:val="20"/>
                <w:szCs w:val="20"/>
              </w:rPr>
            </w:pPr>
            <w:r w:rsidRPr="00576687">
              <w:rPr>
                <w:rFonts w:cs="Arial"/>
                <w:color w:val="000000" w:themeColor="text1"/>
                <w:sz w:val="20"/>
                <w:szCs w:val="20"/>
              </w:rPr>
              <w:t>+1 416 361 2808</w:t>
            </w:r>
          </w:p>
        </w:tc>
        <w:tc>
          <w:tcPr>
            <w:tcW w:w="4590" w:type="dxa"/>
            <w:tcMar>
              <w:left w:w="0" w:type="dxa"/>
              <w:right w:w="115" w:type="dxa"/>
            </w:tcMar>
          </w:tcPr>
          <w:p w14:paraId="49A25EB1" w14:textId="77777777" w:rsidR="004C2EF0" w:rsidRPr="00576687" w:rsidRDefault="004C2EF0" w:rsidP="00576687">
            <w:pPr>
              <w:spacing w:after="0" w:line="240" w:lineRule="auto"/>
              <w:contextualSpacing/>
              <w:rPr>
                <w:rFonts w:cs="Arial"/>
                <w:color w:val="000000" w:themeColor="text1"/>
                <w:sz w:val="20"/>
                <w:szCs w:val="20"/>
              </w:rPr>
            </w:pPr>
            <w:r w:rsidRPr="00576687">
              <w:rPr>
                <w:rFonts w:cs="Arial"/>
                <w:color w:val="000000" w:themeColor="text1"/>
                <w:sz w:val="20"/>
                <w:szCs w:val="20"/>
              </w:rPr>
              <w:t>Mick Carew</w:t>
            </w:r>
          </w:p>
          <w:p w14:paraId="75178ED5" w14:textId="77777777" w:rsidR="004C2EF0" w:rsidRPr="00576687" w:rsidRDefault="004C2EF0" w:rsidP="00576687">
            <w:pPr>
              <w:spacing w:after="0" w:line="240" w:lineRule="auto"/>
              <w:contextualSpacing/>
              <w:rPr>
                <w:rFonts w:cs="Arial"/>
                <w:color w:val="000000" w:themeColor="text1"/>
                <w:sz w:val="20"/>
                <w:szCs w:val="20"/>
              </w:rPr>
            </w:pPr>
            <w:r w:rsidRPr="00576687">
              <w:rPr>
                <w:rFonts w:cs="Arial"/>
                <w:color w:val="000000" w:themeColor="text1"/>
                <w:sz w:val="20"/>
                <w:szCs w:val="20"/>
              </w:rPr>
              <w:t>VP, Strategic and Corporate Development </w:t>
            </w:r>
          </w:p>
          <w:p w14:paraId="23CF6CC1" w14:textId="77777777" w:rsidR="004C2EF0" w:rsidRPr="00576687" w:rsidRDefault="00073B0F" w:rsidP="00576687">
            <w:pPr>
              <w:spacing w:after="0" w:line="240" w:lineRule="auto"/>
              <w:contextualSpacing/>
              <w:rPr>
                <w:rFonts w:cs="Arial"/>
                <w:sz w:val="20"/>
                <w:szCs w:val="20"/>
              </w:rPr>
            </w:pPr>
            <w:hyperlink r:id="rId11" w:history="1">
              <w:r w:rsidR="004C2EF0" w:rsidRPr="00576687">
                <w:rPr>
                  <w:rStyle w:val="Hyperlink"/>
                  <w:rFonts w:cs="Arial"/>
                  <w:sz w:val="20"/>
                  <w:szCs w:val="20"/>
                </w:rPr>
                <w:t>mick.carew@taliskerresources.com</w:t>
              </w:r>
            </w:hyperlink>
          </w:p>
          <w:p w14:paraId="678BE6D4" w14:textId="77777777" w:rsidR="004C2EF0" w:rsidRPr="00576687" w:rsidRDefault="004C2EF0" w:rsidP="00576687">
            <w:pPr>
              <w:spacing w:after="0" w:line="240" w:lineRule="auto"/>
              <w:contextualSpacing/>
              <w:rPr>
                <w:rFonts w:cs="Arial"/>
                <w:color w:val="000000" w:themeColor="text1"/>
                <w:sz w:val="20"/>
                <w:szCs w:val="20"/>
              </w:rPr>
            </w:pPr>
            <w:r w:rsidRPr="00576687">
              <w:rPr>
                <w:rFonts w:cs="Arial"/>
                <w:color w:val="000000" w:themeColor="text1"/>
                <w:sz w:val="20"/>
                <w:szCs w:val="20"/>
              </w:rPr>
              <w:t>+1 604 803 7711</w:t>
            </w:r>
          </w:p>
        </w:tc>
      </w:tr>
    </w:tbl>
    <w:p w14:paraId="473E95F7" w14:textId="77777777" w:rsidR="00587FB9" w:rsidRPr="00576687" w:rsidRDefault="00587FB9" w:rsidP="00576687">
      <w:pPr>
        <w:spacing w:after="0" w:line="240" w:lineRule="auto"/>
        <w:contextualSpacing/>
        <w:rPr>
          <w:rFonts w:cs="Arial"/>
          <w:b/>
          <w:bCs/>
          <w:color w:val="000000" w:themeColor="text1"/>
          <w:sz w:val="20"/>
          <w:szCs w:val="20"/>
        </w:rPr>
      </w:pPr>
    </w:p>
    <w:p w14:paraId="5A9BCFC6" w14:textId="0928D9CE" w:rsidR="00765D7E" w:rsidRPr="00576687" w:rsidRDefault="00765D7E" w:rsidP="00576687">
      <w:pPr>
        <w:spacing w:after="0" w:line="240" w:lineRule="auto"/>
        <w:contextualSpacing/>
        <w:rPr>
          <w:rFonts w:cs="Arial"/>
          <w:b/>
          <w:bCs/>
          <w:color w:val="000000" w:themeColor="text1"/>
          <w:sz w:val="20"/>
          <w:szCs w:val="20"/>
        </w:rPr>
      </w:pPr>
      <w:r w:rsidRPr="00576687">
        <w:rPr>
          <w:rFonts w:cs="Arial"/>
          <w:b/>
          <w:bCs/>
          <w:color w:val="000000" w:themeColor="text1"/>
          <w:sz w:val="20"/>
          <w:szCs w:val="20"/>
        </w:rPr>
        <w:t>Qualified Person</w:t>
      </w:r>
    </w:p>
    <w:p w14:paraId="267ED325" w14:textId="77777777" w:rsidR="00765D7E" w:rsidRPr="00576687" w:rsidRDefault="00765D7E" w:rsidP="00576687">
      <w:pPr>
        <w:spacing w:after="0" w:line="240" w:lineRule="auto"/>
        <w:contextualSpacing/>
        <w:rPr>
          <w:rFonts w:cs="Arial"/>
          <w:color w:val="000000" w:themeColor="text1"/>
          <w:sz w:val="20"/>
          <w:szCs w:val="20"/>
        </w:rPr>
      </w:pPr>
    </w:p>
    <w:p w14:paraId="6A7701B7" w14:textId="6F8A3BF9" w:rsidR="00765D7E" w:rsidRPr="00576687" w:rsidRDefault="00765D7E" w:rsidP="00576687">
      <w:pPr>
        <w:spacing w:after="0" w:line="240" w:lineRule="auto"/>
        <w:contextualSpacing/>
        <w:jc w:val="both"/>
        <w:rPr>
          <w:rFonts w:cs="Arial"/>
          <w:color w:val="000000" w:themeColor="text1"/>
          <w:sz w:val="20"/>
          <w:szCs w:val="20"/>
        </w:rPr>
      </w:pPr>
      <w:r w:rsidRPr="00576687">
        <w:rPr>
          <w:rFonts w:cs="Arial"/>
          <w:color w:val="000000" w:themeColor="text1"/>
          <w:sz w:val="20"/>
          <w:szCs w:val="20"/>
        </w:rPr>
        <w:t xml:space="preserve">The technical information contained in this news release relating to the drill results at the </w:t>
      </w:r>
      <w:proofErr w:type="spellStart"/>
      <w:r w:rsidRPr="00576687">
        <w:rPr>
          <w:rFonts w:cs="Arial"/>
          <w:color w:val="000000" w:themeColor="text1"/>
          <w:sz w:val="20"/>
          <w:szCs w:val="20"/>
        </w:rPr>
        <w:t>Bralorne</w:t>
      </w:r>
      <w:proofErr w:type="spellEnd"/>
      <w:r w:rsidRPr="00576687">
        <w:rPr>
          <w:rFonts w:cs="Arial"/>
          <w:color w:val="000000" w:themeColor="text1"/>
          <w:sz w:val="20"/>
          <w:szCs w:val="20"/>
        </w:rPr>
        <w:t xml:space="preserve"> Gold Project has been approved by Leonardo de Souza (</w:t>
      </w:r>
      <w:r w:rsidRPr="00576687">
        <w:rPr>
          <w:rFonts w:cs="Arial"/>
          <w:bCs/>
          <w:color w:val="000000" w:themeColor="text1"/>
          <w:sz w:val="20"/>
          <w:szCs w:val="20"/>
        </w:rPr>
        <w:t xml:space="preserve">BSc, </w:t>
      </w:r>
      <w:proofErr w:type="spellStart"/>
      <w:r w:rsidRPr="00576687">
        <w:rPr>
          <w:rFonts w:cs="Arial"/>
          <w:bCs/>
          <w:color w:val="000000" w:themeColor="text1"/>
          <w:sz w:val="20"/>
          <w:szCs w:val="20"/>
        </w:rPr>
        <w:t>AusIMM</w:t>
      </w:r>
      <w:proofErr w:type="spellEnd"/>
      <w:r w:rsidRPr="00576687">
        <w:rPr>
          <w:rFonts w:cs="Arial"/>
          <w:bCs/>
          <w:color w:val="000000" w:themeColor="text1"/>
          <w:sz w:val="20"/>
          <w:szCs w:val="20"/>
        </w:rPr>
        <w:t xml:space="preserve"> (CP) Membership 224827), </w:t>
      </w:r>
      <w:proofErr w:type="spellStart"/>
      <w:r w:rsidRPr="00576687">
        <w:rPr>
          <w:rFonts w:cs="Arial"/>
          <w:bCs/>
          <w:color w:val="000000" w:themeColor="text1"/>
          <w:sz w:val="20"/>
          <w:szCs w:val="20"/>
        </w:rPr>
        <w:t>Talisker’s</w:t>
      </w:r>
      <w:proofErr w:type="spellEnd"/>
      <w:r w:rsidRPr="00576687">
        <w:rPr>
          <w:rFonts w:cs="Arial"/>
          <w:bCs/>
          <w:color w:val="000000" w:themeColor="text1"/>
          <w:sz w:val="20"/>
          <w:szCs w:val="20"/>
        </w:rPr>
        <w:t xml:space="preserve"> Vice President, Exploration and Resource Development, who is a </w:t>
      </w:r>
      <w:r w:rsidRPr="00576687">
        <w:rPr>
          <w:rFonts w:cs="Arial"/>
          <w:color w:val="000000" w:themeColor="text1"/>
          <w:sz w:val="20"/>
          <w:szCs w:val="20"/>
        </w:rPr>
        <w:t>“qualified person” within the meaning of National Instrument 43-101, Standards of Disclosure for Mineral Projects.</w:t>
      </w:r>
    </w:p>
    <w:p w14:paraId="0DDEFA5F" w14:textId="32B747FE" w:rsidR="0030023C" w:rsidRPr="00576687" w:rsidRDefault="00BB62BA" w:rsidP="00576687">
      <w:pPr>
        <w:spacing w:after="0" w:line="240" w:lineRule="auto"/>
        <w:contextualSpacing/>
        <w:rPr>
          <w:rFonts w:cs="Arial"/>
          <w:b/>
          <w:color w:val="000000" w:themeColor="text1"/>
          <w:sz w:val="20"/>
          <w:szCs w:val="20"/>
        </w:rPr>
      </w:pPr>
      <w:r w:rsidRPr="00576687">
        <w:rPr>
          <w:rFonts w:cs="Arial"/>
          <w:b/>
          <w:color w:val="000000" w:themeColor="text1"/>
          <w:sz w:val="20"/>
          <w:szCs w:val="20"/>
        </w:rPr>
        <w:br/>
      </w:r>
      <w:r w:rsidR="0030023C" w:rsidRPr="00576687">
        <w:rPr>
          <w:rFonts w:cs="Arial"/>
          <w:b/>
          <w:color w:val="000000" w:themeColor="text1"/>
          <w:sz w:val="20"/>
          <w:szCs w:val="20"/>
        </w:rPr>
        <w:t>Sample Preparation and QAQC</w:t>
      </w:r>
    </w:p>
    <w:p w14:paraId="7D7EFFCC" w14:textId="77777777" w:rsidR="00222666" w:rsidRDefault="00222666" w:rsidP="00576687">
      <w:pPr>
        <w:spacing w:after="0" w:line="240" w:lineRule="auto"/>
        <w:contextualSpacing/>
        <w:jc w:val="both"/>
        <w:rPr>
          <w:rFonts w:cs="Arial"/>
          <w:color w:val="000000" w:themeColor="text1"/>
          <w:sz w:val="20"/>
          <w:szCs w:val="20"/>
          <w:lang w:val="en-AU"/>
        </w:rPr>
      </w:pPr>
      <w:bookmarkStart w:id="2" w:name="_Hlk73119686"/>
    </w:p>
    <w:p w14:paraId="7AF4A5C5" w14:textId="4677D04D" w:rsidR="0030023C" w:rsidRPr="00576687" w:rsidRDefault="0030023C" w:rsidP="00576687">
      <w:pPr>
        <w:spacing w:after="0" w:line="240" w:lineRule="auto"/>
        <w:contextualSpacing/>
        <w:jc w:val="both"/>
        <w:rPr>
          <w:rFonts w:cs="Arial"/>
          <w:color w:val="000000" w:themeColor="text1"/>
          <w:sz w:val="20"/>
          <w:szCs w:val="20"/>
          <w:lang w:val="en-AU"/>
        </w:rPr>
      </w:pPr>
      <w:r w:rsidRPr="00576687">
        <w:rPr>
          <w:rFonts w:cs="Arial"/>
          <w:color w:val="000000" w:themeColor="text1"/>
          <w:sz w:val="20"/>
          <w:szCs w:val="20"/>
          <w:lang w:val="en-AU"/>
        </w:rPr>
        <w:t xml:space="preserve">Drill core at the </w:t>
      </w:r>
      <w:proofErr w:type="spellStart"/>
      <w:r w:rsidRPr="00576687">
        <w:rPr>
          <w:rFonts w:cs="Arial"/>
          <w:color w:val="000000" w:themeColor="text1"/>
          <w:sz w:val="20"/>
          <w:szCs w:val="20"/>
          <w:lang w:val="en-AU"/>
        </w:rPr>
        <w:t>Bralorne</w:t>
      </w:r>
      <w:proofErr w:type="spellEnd"/>
      <w:r w:rsidRPr="00576687">
        <w:rPr>
          <w:rFonts w:cs="Arial"/>
          <w:color w:val="000000" w:themeColor="text1"/>
          <w:sz w:val="20"/>
          <w:szCs w:val="20"/>
          <w:lang w:val="en-AU"/>
        </w:rPr>
        <w:t xml:space="preserve"> project is drilled in HQ to NQ size ranges (63.5mm and 47.6mm respectively). Drill core samples are minimum 50 cm and maximum 160 cm long along the core axis. Samples are focused on an interval of interest such as a vein or zone of minerali</w:t>
      </w:r>
      <w:r w:rsidR="004A6371" w:rsidRPr="00576687">
        <w:rPr>
          <w:rFonts w:cs="Arial"/>
          <w:color w:val="000000" w:themeColor="text1"/>
          <w:sz w:val="20"/>
          <w:szCs w:val="20"/>
          <w:lang w:val="en-AU"/>
        </w:rPr>
        <w:t>s</w:t>
      </w:r>
      <w:r w:rsidRPr="00576687">
        <w:rPr>
          <w:rFonts w:cs="Arial"/>
          <w:color w:val="000000" w:themeColor="text1"/>
          <w:sz w:val="20"/>
          <w:szCs w:val="20"/>
          <w:lang w:val="en-AU"/>
        </w:rPr>
        <w:t>ation.  Shoulder samples bracket the interval of interest such that a total sampled core length of not less than 3m both above and below the interval of interest must be assigned. Sample QAQC measures of unmarked certified reference materials (CRMs), blanks, and duplicates are inserted into the sample sequence and make up 9% of the samples submitted to the lab for holes reported in this release.</w:t>
      </w:r>
    </w:p>
    <w:p w14:paraId="168874AC" w14:textId="77777777" w:rsidR="0030023C" w:rsidRPr="00576687" w:rsidRDefault="0030023C" w:rsidP="00576687">
      <w:pPr>
        <w:spacing w:after="0" w:line="240" w:lineRule="auto"/>
        <w:contextualSpacing/>
        <w:rPr>
          <w:rFonts w:cs="Arial"/>
          <w:color w:val="000000" w:themeColor="text1"/>
          <w:sz w:val="20"/>
          <w:szCs w:val="20"/>
          <w:lang w:val="en-AU"/>
        </w:rPr>
      </w:pPr>
    </w:p>
    <w:p w14:paraId="0BF0B8F0" w14:textId="0C54BDC9" w:rsidR="0030023C" w:rsidRPr="00576687" w:rsidRDefault="0030023C" w:rsidP="00576687">
      <w:pPr>
        <w:spacing w:after="0" w:line="240" w:lineRule="auto"/>
        <w:contextualSpacing/>
        <w:jc w:val="both"/>
        <w:rPr>
          <w:rFonts w:cs="Arial"/>
          <w:color w:val="000000" w:themeColor="text1"/>
          <w:sz w:val="20"/>
          <w:szCs w:val="20"/>
          <w:lang w:val="en-AU"/>
        </w:rPr>
      </w:pPr>
      <w:bookmarkStart w:id="3" w:name="_Hlk73117467"/>
      <w:r w:rsidRPr="00576687">
        <w:rPr>
          <w:rFonts w:cs="Arial"/>
          <w:color w:val="000000" w:themeColor="text1"/>
          <w:sz w:val="20"/>
          <w:szCs w:val="20"/>
          <w:lang w:val="en-AU"/>
        </w:rPr>
        <w:t xml:space="preserve">Sample preparation and analyses is carried out by </w:t>
      </w:r>
      <w:r w:rsidR="004A066D" w:rsidRPr="00576687">
        <w:rPr>
          <w:rFonts w:cs="Arial"/>
          <w:color w:val="000000" w:themeColor="text1"/>
          <w:sz w:val="20"/>
          <w:szCs w:val="20"/>
          <w:lang w:val="en-AU"/>
        </w:rPr>
        <w:t xml:space="preserve">ALS Global in North Vancouver, </w:t>
      </w:r>
      <w:r w:rsidRPr="00576687">
        <w:rPr>
          <w:rFonts w:cs="Arial"/>
          <w:color w:val="000000" w:themeColor="text1"/>
          <w:sz w:val="20"/>
          <w:szCs w:val="20"/>
          <w:lang w:val="en-AU"/>
        </w:rPr>
        <w:t>British Columbia, Canada</w:t>
      </w:r>
      <w:r w:rsidR="004A066D" w:rsidRPr="00576687">
        <w:rPr>
          <w:rFonts w:cs="Arial"/>
          <w:color w:val="000000" w:themeColor="text1"/>
          <w:sz w:val="20"/>
          <w:szCs w:val="20"/>
          <w:lang w:val="en-AU"/>
        </w:rPr>
        <w:t xml:space="preserve"> and SGS Canada in Burnaby, British Columbia, Canada</w:t>
      </w:r>
      <w:r w:rsidRPr="00576687">
        <w:rPr>
          <w:rFonts w:cs="Arial"/>
          <w:color w:val="000000" w:themeColor="text1"/>
          <w:sz w:val="20"/>
          <w:szCs w:val="20"/>
          <w:lang w:val="en-AU"/>
        </w:rPr>
        <w:t>. Drill core sample preparation includes drying in an oven at a maximum temperature of 60°C, fine crushing of the sample to at least 70% passing less than 2 mm, sample splitting using a riffle splitter, and pulverizing a 250 g split to at least 85% passing 75 microns (</w:t>
      </w:r>
      <w:r w:rsidR="004A066D" w:rsidRPr="00576687">
        <w:rPr>
          <w:rFonts w:cs="Arial"/>
          <w:color w:val="000000" w:themeColor="text1"/>
          <w:sz w:val="20"/>
          <w:szCs w:val="20"/>
          <w:lang w:val="en-AU"/>
        </w:rPr>
        <w:t xml:space="preserve">ALS </w:t>
      </w:r>
      <w:r w:rsidRPr="00576687">
        <w:rPr>
          <w:rFonts w:cs="Arial"/>
          <w:color w:val="000000" w:themeColor="text1"/>
          <w:sz w:val="20"/>
          <w:szCs w:val="20"/>
          <w:lang w:val="en-AU"/>
        </w:rPr>
        <w:t>code PREP-31</w:t>
      </w:r>
      <w:r w:rsidR="004A066D" w:rsidRPr="00576687">
        <w:rPr>
          <w:rFonts w:cs="Arial"/>
          <w:color w:val="000000" w:themeColor="text1"/>
          <w:sz w:val="20"/>
          <w:szCs w:val="20"/>
          <w:lang w:val="en-AU"/>
        </w:rPr>
        <w:t xml:space="preserve"> / SGS code PRP89</w:t>
      </w:r>
      <w:r w:rsidRPr="00576687">
        <w:rPr>
          <w:rFonts w:cs="Arial"/>
          <w:color w:val="000000" w:themeColor="text1"/>
          <w:sz w:val="20"/>
          <w:szCs w:val="20"/>
          <w:lang w:val="en-AU"/>
        </w:rPr>
        <w:t>).</w:t>
      </w:r>
    </w:p>
    <w:p w14:paraId="260BF570" w14:textId="407B15C1" w:rsidR="00E74681" w:rsidRPr="00576687" w:rsidRDefault="00E74681" w:rsidP="00576687">
      <w:pPr>
        <w:spacing w:after="0" w:line="240" w:lineRule="auto"/>
        <w:contextualSpacing/>
        <w:jc w:val="both"/>
        <w:rPr>
          <w:rFonts w:cs="Arial"/>
          <w:color w:val="000000" w:themeColor="text1"/>
          <w:sz w:val="20"/>
          <w:szCs w:val="20"/>
          <w:lang w:val="en-AU"/>
        </w:rPr>
      </w:pPr>
    </w:p>
    <w:bookmarkEnd w:id="3"/>
    <w:p w14:paraId="15EE19AA" w14:textId="4C80ED5B" w:rsidR="0030023C" w:rsidRPr="00576687" w:rsidRDefault="0030023C" w:rsidP="00576687">
      <w:pPr>
        <w:spacing w:after="0" w:line="240" w:lineRule="auto"/>
        <w:contextualSpacing/>
        <w:jc w:val="both"/>
        <w:rPr>
          <w:rFonts w:cs="Arial"/>
          <w:color w:val="000000" w:themeColor="text1"/>
          <w:sz w:val="20"/>
          <w:szCs w:val="20"/>
          <w:lang w:val="en-AU"/>
        </w:rPr>
      </w:pPr>
      <w:r w:rsidRPr="00576687">
        <w:rPr>
          <w:rFonts w:cs="Arial"/>
          <w:color w:val="000000" w:themeColor="text1"/>
          <w:sz w:val="20"/>
          <w:szCs w:val="20"/>
          <w:lang w:val="en-AU"/>
        </w:rPr>
        <w:t>Gold in diamond drill core is analysed by fire assay and atomic absorption spectroscopy (AAS) of a 50g sample (</w:t>
      </w:r>
      <w:r w:rsidR="00E74681" w:rsidRPr="00576687">
        <w:rPr>
          <w:rFonts w:cs="Arial"/>
          <w:color w:val="000000" w:themeColor="text1"/>
          <w:sz w:val="20"/>
          <w:szCs w:val="20"/>
          <w:lang w:val="en-AU"/>
        </w:rPr>
        <w:t xml:space="preserve">ALS </w:t>
      </w:r>
      <w:r w:rsidRPr="00576687">
        <w:rPr>
          <w:rFonts w:cs="Arial"/>
          <w:color w:val="000000" w:themeColor="text1"/>
          <w:sz w:val="20"/>
          <w:szCs w:val="20"/>
          <w:lang w:val="en-AU"/>
        </w:rPr>
        <w:t>code Au-AA2</w:t>
      </w:r>
      <w:r w:rsidR="00E74681" w:rsidRPr="00576687">
        <w:rPr>
          <w:rFonts w:cs="Arial"/>
          <w:color w:val="000000" w:themeColor="text1"/>
          <w:sz w:val="20"/>
          <w:szCs w:val="20"/>
          <w:lang w:val="en-AU"/>
        </w:rPr>
        <w:t>6 / SGS code GO_FAA50V10</w:t>
      </w:r>
      <w:r w:rsidRPr="00576687">
        <w:rPr>
          <w:rFonts w:cs="Arial"/>
          <w:color w:val="000000" w:themeColor="text1"/>
          <w:sz w:val="20"/>
          <w:szCs w:val="20"/>
          <w:lang w:val="en-AU"/>
        </w:rPr>
        <w:t xml:space="preserve">), while multi-element chemistry is analysed by 4-Acid digestion of a 0.25 g sample split with detection by inductively coupled plasma mass spectrometer (ICP-MS) for 48 elements (Ag, Al, As, Ba, Be, Bi, Ca, Cd, Ce, Co, Cr, Cs, Cu, Fe, Ga, Ge, Hf, In, K, La, Li, Mg, Mn, Mo, Na, Nb, Ni, P, Pb, Rb, Re, S, Sb, Sc, Se, Sn, Sr, Ta, </w:t>
      </w:r>
      <w:proofErr w:type="spellStart"/>
      <w:r w:rsidRPr="00576687">
        <w:rPr>
          <w:rFonts w:cs="Arial"/>
          <w:color w:val="000000" w:themeColor="text1"/>
          <w:sz w:val="20"/>
          <w:szCs w:val="20"/>
          <w:lang w:val="en-AU"/>
        </w:rPr>
        <w:t>Te</w:t>
      </w:r>
      <w:proofErr w:type="spellEnd"/>
      <w:r w:rsidRPr="00576687">
        <w:rPr>
          <w:rFonts w:cs="Arial"/>
          <w:color w:val="000000" w:themeColor="text1"/>
          <w:sz w:val="20"/>
          <w:szCs w:val="20"/>
          <w:lang w:val="en-AU"/>
        </w:rPr>
        <w:t xml:space="preserve">, Th, </w:t>
      </w:r>
      <w:proofErr w:type="spellStart"/>
      <w:r w:rsidRPr="00576687">
        <w:rPr>
          <w:rFonts w:cs="Arial"/>
          <w:color w:val="000000" w:themeColor="text1"/>
          <w:sz w:val="20"/>
          <w:szCs w:val="20"/>
          <w:lang w:val="en-AU"/>
        </w:rPr>
        <w:t>Ti</w:t>
      </w:r>
      <w:proofErr w:type="spellEnd"/>
      <w:r w:rsidRPr="00576687">
        <w:rPr>
          <w:rFonts w:cs="Arial"/>
          <w:color w:val="000000" w:themeColor="text1"/>
          <w:sz w:val="20"/>
          <w:szCs w:val="20"/>
          <w:lang w:val="en-AU"/>
        </w:rPr>
        <w:t>, Tl, U, V, W, Y, Zn, Zr).</w:t>
      </w:r>
    </w:p>
    <w:p w14:paraId="6A5B4A66" w14:textId="77777777" w:rsidR="0030023C" w:rsidRPr="00576687" w:rsidRDefault="0030023C" w:rsidP="00576687">
      <w:pPr>
        <w:spacing w:after="0" w:line="240" w:lineRule="auto"/>
        <w:contextualSpacing/>
        <w:rPr>
          <w:rFonts w:cs="Arial"/>
          <w:color w:val="000000" w:themeColor="text1"/>
          <w:sz w:val="20"/>
          <w:szCs w:val="20"/>
          <w:lang w:val="en-AU"/>
        </w:rPr>
      </w:pPr>
    </w:p>
    <w:p w14:paraId="4B421B5F" w14:textId="48491047" w:rsidR="0030023C" w:rsidRPr="00576687" w:rsidRDefault="0030023C" w:rsidP="00576687">
      <w:pPr>
        <w:spacing w:after="0" w:line="240" w:lineRule="auto"/>
        <w:contextualSpacing/>
        <w:jc w:val="both"/>
        <w:rPr>
          <w:rFonts w:cs="Arial"/>
          <w:color w:val="000000" w:themeColor="text1"/>
          <w:sz w:val="20"/>
          <w:szCs w:val="20"/>
          <w:lang w:val="en-AU"/>
        </w:rPr>
      </w:pPr>
      <w:r w:rsidRPr="00576687">
        <w:rPr>
          <w:rFonts w:cs="Arial"/>
          <w:color w:val="000000" w:themeColor="text1"/>
          <w:sz w:val="20"/>
          <w:szCs w:val="20"/>
          <w:lang w:val="en-AU"/>
        </w:rPr>
        <w:t xml:space="preserve">Gold assay technique </w:t>
      </w:r>
      <w:r w:rsidR="00E74681" w:rsidRPr="00576687">
        <w:rPr>
          <w:rFonts w:cs="Arial"/>
          <w:color w:val="000000" w:themeColor="text1"/>
          <w:sz w:val="20"/>
          <w:szCs w:val="20"/>
          <w:lang w:val="en-AU"/>
        </w:rPr>
        <w:t>(</w:t>
      </w:r>
      <w:r w:rsidR="00754C54" w:rsidRPr="00576687">
        <w:rPr>
          <w:rFonts w:cs="Arial"/>
          <w:color w:val="000000" w:themeColor="text1"/>
          <w:sz w:val="20"/>
          <w:szCs w:val="20"/>
          <w:lang w:val="en-AU"/>
        </w:rPr>
        <w:t xml:space="preserve">ALS code </w:t>
      </w:r>
      <w:r w:rsidRPr="00576687">
        <w:rPr>
          <w:rFonts w:cs="Arial"/>
          <w:color w:val="000000" w:themeColor="text1"/>
          <w:sz w:val="20"/>
          <w:szCs w:val="20"/>
          <w:lang w:val="en-AU"/>
        </w:rPr>
        <w:t>Au-AA2</w:t>
      </w:r>
      <w:r w:rsidR="00E74681" w:rsidRPr="00576687">
        <w:rPr>
          <w:rFonts w:cs="Arial"/>
          <w:color w:val="000000" w:themeColor="text1"/>
          <w:sz w:val="20"/>
          <w:szCs w:val="20"/>
          <w:lang w:val="en-AU"/>
        </w:rPr>
        <w:t>6</w:t>
      </w:r>
      <w:r w:rsidRPr="00576687">
        <w:rPr>
          <w:rFonts w:cs="Arial"/>
          <w:color w:val="000000" w:themeColor="text1"/>
          <w:sz w:val="20"/>
          <w:szCs w:val="20"/>
          <w:lang w:val="en-AU"/>
        </w:rPr>
        <w:t xml:space="preserve"> </w:t>
      </w:r>
      <w:r w:rsidR="00E74681" w:rsidRPr="00576687">
        <w:rPr>
          <w:rFonts w:cs="Arial"/>
          <w:color w:val="000000" w:themeColor="text1"/>
          <w:sz w:val="20"/>
          <w:szCs w:val="20"/>
          <w:lang w:val="en-AU"/>
        </w:rPr>
        <w:t xml:space="preserve">/ </w:t>
      </w:r>
      <w:r w:rsidR="00754C54" w:rsidRPr="00576687">
        <w:rPr>
          <w:rFonts w:cs="Arial"/>
          <w:color w:val="000000" w:themeColor="text1"/>
          <w:sz w:val="20"/>
          <w:szCs w:val="20"/>
          <w:lang w:val="en-AU"/>
        </w:rPr>
        <w:t xml:space="preserve">SGS code </w:t>
      </w:r>
      <w:r w:rsidR="00E74681" w:rsidRPr="00576687">
        <w:rPr>
          <w:rFonts w:cs="Arial"/>
          <w:color w:val="000000" w:themeColor="text1"/>
          <w:sz w:val="20"/>
          <w:szCs w:val="20"/>
          <w:lang w:val="en-AU"/>
        </w:rPr>
        <w:t xml:space="preserve">FAA50V10) </w:t>
      </w:r>
      <w:r w:rsidRPr="00576687">
        <w:rPr>
          <w:rFonts w:cs="Arial"/>
          <w:color w:val="000000" w:themeColor="text1"/>
          <w:sz w:val="20"/>
          <w:szCs w:val="20"/>
          <w:lang w:val="en-AU"/>
        </w:rPr>
        <w:t>has an upper detection limit of 10</w:t>
      </w:r>
      <w:r w:rsidR="00E74681" w:rsidRPr="00576687">
        <w:rPr>
          <w:rFonts w:cs="Arial"/>
          <w:color w:val="000000" w:themeColor="text1"/>
          <w:sz w:val="20"/>
          <w:szCs w:val="20"/>
          <w:lang w:val="en-AU"/>
        </w:rPr>
        <w:t xml:space="preserve">0 </w:t>
      </w:r>
      <w:r w:rsidRPr="00576687">
        <w:rPr>
          <w:rFonts w:cs="Arial"/>
          <w:color w:val="000000" w:themeColor="text1"/>
          <w:sz w:val="20"/>
          <w:szCs w:val="20"/>
          <w:lang w:val="en-AU"/>
        </w:rPr>
        <w:t xml:space="preserve">ppm. Any sample that produces an over-limit gold value via the </w:t>
      </w:r>
      <w:r w:rsidR="00E74681" w:rsidRPr="00576687">
        <w:rPr>
          <w:rFonts w:cs="Arial"/>
          <w:color w:val="000000" w:themeColor="text1"/>
          <w:sz w:val="20"/>
          <w:szCs w:val="20"/>
          <w:lang w:val="en-AU"/>
        </w:rPr>
        <w:t xml:space="preserve">gold assay </w:t>
      </w:r>
      <w:r w:rsidRPr="00576687">
        <w:rPr>
          <w:rFonts w:cs="Arial"/>
          <w:color w:val="000000" w:themeColor="text1"/>
          <w:sz w:val="20"/>
          <w:szCs w:val="20"/>
          <w:lang w:val="en-AU"/>
        </w:rPr>
        <w:t xml:space="preserve">technique is sent for gravimetric finish </w:t>
      </w:r>
      <w:r w:rsidR="00E74681" w:rsidRPr="00576687">
        <w:rPr>
          <w:rFonts w:cs="Arial"/>
          <w:color w:val="000000" w:themeColor="text1"/>
          <w:sz w:val="20"/>
          <w:szCs w:val="20"/>
          <w:lang w:val="en-AU"/>
        </w:rPr>
        <w:t xml:space="preserve">(ALS </w:t>
      </w:r>
      <w:r w:rsidR="00754C54" w:rsidRPr="00576687">
        <w:rPr>
          <w:rFonts w:cs="Arial"/>
          <w:color w:val="000000" w:themeColor="text1"/>
          <w:sz w:val="20"/>
          <w:szCs w:val="20"/>
          <w:lang w:val="en-AU"/>
        </w:rPr>
        <w:t xml:space="preserve">method </w:t>
      </w:r>
      <w:r w:rsidRPr="00576687">
        <w:rPr>
          <w:rFonts w:cs="Arial"/>
          <w:color w:val="000000" w:themeColor="text1"/>
          <w:sz w:val="20"/>
          <w:szCs w:val="20"/>
          <w:lang w:val="en-AU"/>
        </w:rPr>
        <w:t xml:space="preserve">Au-GRA22 </w:t>
      </w:r>
      <w:r w:rsidR="00E74681" w:rsidRPr="00576687">
        <w:rPr>
          <w:rFonts w:cs="Arial"/>
          <w:color w:val="000000" w:themeColor="text1"/>
          <w:sz w:val="20"/>
          <w:szCs w:val="20"/>
          <w:lang w:val="en-AU"/>
        </w:rPr>
        <w:t xml:space="preserve">/ SGS method GO_FAG50V) </w:t>
      </w:r>
      <w:r w:rsidRPr="00576687">
        <w:rPr>
          <w:rFonts w:cs="Arial"/>
          <w:color w:val="000000" w:themeColor="text1"/>
          <w:sz w:val="20"/>
          <w:szCs w:val="20"/>
          <w:lang w:val="en-AU"/>
        </w:rPr>
        <w:t xml:space="preserve">which has an upper detection limit of 1,000 ppm Au. Samples where visible gold was observed are sent directly to screen metallics analysis and all samples that fire assay above </w:t>
      </w:r>
      <w:r w:rsidR="00E74681" w:rsidRPr="00576687">
        <w:rPr>
          <w:rFonts w:cs="Arial"/>
          <w:color w:val="000000" w:themeColor="text1"/>
          <w:sz w:val="20"/>
          <w:szCs w:val="20"/>
          <w:lang w:val="en-AU"/>
        </w:rPr>
        <w:t>1</w:t>
      </w:r>
      <w:r w:rsidRPr="00576687">
        <w:rPr>
          <w:rFonts w:cs="Arial"/>
          <w:color w:val="000000" w:themeColor="text1"/>
          <w:sz w:val="20"/>
          <w:szCs w:val="20"/>
          <w:lang w:val="en-AU"/>
        </w:rPr>
        <w:t xml:space="preserve"> ppm Au are re-analysed with method </w:t>
      </w:r>
      <w:r w:rsidR="00E74681" w:rsidRPr="00576687">
        <w:rPr>
          <w:rFonts w:cs="Arial"/>
          <w:color w:val="000000" w:themeColor="text1"/>
          <w:sz w:val="20"/>
          <w:szCs w:val="20"/>
          <w:lang w:val="en-AU"/>
        </w:rPr>
        <w:t xml:space="preserve">(ALS </w:t>
      </w:r>
      <w:r w:rsidR="00754C54" w:rsidRPr="00576687">
        <w:rPr>
          <w:rFonts w:cs="Arial"/>
          <w:color w:val="000000" w:themeColor="text1"/>
          <w:sz w:val="20"/>
          <w:szCs w:val="20"/>
          <w:lang w:val="en-AU"/>
        </w:rPr>
        <w:t xml:space="preserve">code </w:t>
      </w:r>
      <w:r w:rsidRPr="00576687">
        <w:rPr>
          <w:rFonts w:cs="Arial"/>
          <w:color w:val="000000" w:themeColor="text1"/>
          <w:sz w:val="20"/>
          <w:szCs w:val="20"/>
          <w:lang w:val="en-AU"/>
        </w:rPr>
        <w:t>Au-SCR24</w:t>
      </w:r>
      <w:r w:rsidR="00E74681" w:rsidRPr="00576687">
        <w:rPr>
          <w:rFonts w:cs="Arial"/>
          <w:color w:val="000000" w:themeColor="text1"/>
          <w:sz w:val="20"/>
          <w:szCs w:val="20"/>
          <w:lang w:val="en-AU"/>
        </w:rPr>
        <w:t xml:space="preserve"> / SGS </w:t>
      </w:r>
      <w:r w:rsidR="00754C54" w:rsidRPr="00576687">
        <w:rPr>
          <w:rFonts w:cs="Arial"/>
          <w:color w:val="000000" w:themeColor="text1"/>
          <w:sz w:val="20"/>
          <w:szCs w:val="20"/>
          <w:lang w:val="en-AU"/>
        </w:rPr>
        <w:t xml:space="preserve">code </w:t>
      </w:r>
      <w:r w:rsidR="00E74681" w:rsidRPr="00576687">
        <w:rPr>
          <w:rFonts w:cs="Arial"/>
          <w:color w:val="000000" w:themeColor="text1"/>
          <w:sz w:val="20"/>
          <w:szCs w:val="20"/>
          <w:lang w:val="en-AU"/>
        </w:rPr>
        <w:t>GO_FAS50M)</w:t>
      </w:r>
      <w:r w:rsidRPr="00576687">
        <w:rPr>
          <w:rFonts w:cs="Arial"/>
          <w:color w:val="000000" w:themeColor="text1"/>
          <w:sz w:val="20"/>
          <w:szCs w:val="20"/>
          <w:lang w:val="en-AU"/>
        </w:rPr>
        <w:t xml:space="preserve"> which employs a 1kg pulp screened to 100 microns with assay of the entire oversize fraction and duplicate 50g assays on the undersize fraction. Where possible all samples initially sent to screen metallics processing will also be re-run through the fire assay with gravimetric finish provided there is enough material left for further processing. </w:t>
      </w:r>
    </w:p>
    <w:bookmarkEnd w:id="2"/>
    <w:p w14:paraId="0031521F" w14:textId="34BADB3E" w:rsidR="007262A5" w:rsidRPr="00576687" w:rsidRDefault="007262A5" w:rsidP="00576687">
      <w:pPr>
        <w:spacing w:after="0" w:line="240" w:lineRule="auto"/>
        <w:contextualSpacing/>
        <w:jc w:val="both"/>
        <w:rPr>
          <w:rFonts w:cs="Arial"/>
          <w:color w:val="000000" w:themeColor="text1"/>
          <w:sz w:val="20"/>
          <w:szCs w:val="20"/>
          <w:lang w:val="en-AU"/>
        </w:rPr>
      </w:pPr>
    </w:p>
    <w:p w14:paraId="2E401467" w14:textId="0C66EB49" w:rsidR="00775C78" w:rsidRPr="00576687" w:rsidRDefault="00775C78" w:rsidP="00222666">
      <w:pPr>
        <w:rPr>
          <w:rFonts w:cs="Arial"/>
          <w:b/>
          <w:color w:val="000000" w:themeColor="text1"/>
          <w:sz w:val="20"/>
          <w:szCs w:val="20"/>
        </w:rPr>
      </w:pPr>
      <w:r w:rsidRPr="00576687">
        <w:rPr>
          <w:rFonts w:cs="Arial"/>
          <w:b/>
          <w:color w:val="000000" w:themeColor="text1"/>
          <w:sz w:val="20"/>
          <w:szCs w:val="20"/>
        </w:rPr>
        <w:t>Caution Regarding Forward Looking Statements</w:t>
      </w:r>
    </w:p>
    <w:p w14:paraId="30CB7FB8" w14:textId="77777777" w:rsidR="00775C78" w:rsidRPr="00576687" w:rsidRDefault="00775C78" w:rsidP="00576687">
      <w:pPr>
        <w:spacing w:after="0" w:line="240" w:lineRule="auto"/>
        <w:contextualSpacing/>
        <w:jc w:val="both"/>
        <w:rPr>
          <w:rFonts w:cs="Arial"/>
          <w:color w:val="000000" w:themeColor="text1"/>
          <w:sz w:val="20"/>
          <w:szCs w:val="20"/>
        </w:rPr>
      </w:pPr>
      <w:r w:rsidRPr="00576687">
        <w:rPr>
          <w:rFonts w:cs="Arial"/>
          <w:color w:val="000000" w:themeColor="text1"/>
          <w:sz w:val="20"/>
          <w:szCs w:val="20"/>
        </w:rPr>
        <w:t xml:space="preserve">Certain statements contained in this press release constitute forward-looking information. These statements relate to future events or future performance. The use of any of the words "could", "intend", "expect", "believe", "will", "projected", "estimated" and similar expressions and statements relating to matters that are not historical facts are intended to identify forward-looking information and are based on </w:t>
      </w:r>
      <w:proofErr w:type="spellStart"/>
      <w:r w:rsidRPr="00576687">
        <w:rPr>
          <w:rFonts w:cs="Arial"/>
          <w:color w:val="000000" w:themeColor="text1"/>
          <w:sz w:val="20"/>
          <w:szCs w:val="20"/>
        </w:rPr>
        <w:t>Talisker’s</w:t>
      </w:r>
      <w:proofErr w:type="spellEnd"/>
      <w:r w:rsidRPr="00576687">
        <w:rPr>
          <w:rFonts w:cs="Arial"/>
          <w:color w:val="000000" w:themeColor="text1"/>
          <w:sz w:val="20"/>
          <w:szCs w:val="20"/>
        </w:rPr>
        <w:t xml:space="preserve"> current belief or assumptions as to the outcome and timing of such future events. Actual future results may differ materially. In particular, this release contains forward-looking information relating to, among other things, the operations of the Company and the timing which could be affected by the current global COVID-19 pandemic. Those assumptions and factors are based on information currently available to Talisker. Although such statements are based on reasonable assumptions of </w:t>
      </w:r>
      <w:proofErr w:type="spellStart"/>
      <w:r w:rsidRPr="00576687">
        <w:rPr>
          <w:rFonts w:cs="Arial"/>
          <w:color w:val="000000" w:themeColor="text1"/>
          <w:sz w:val="20"/>
          <w:szCs w:val="20"/>
        </w:rPr>
        <w:t>Talisker's</w:t>
      </w:r>
      <w:proofErr w:type="spellEnd"/>
      <w:r w:rsidRPr="00576687">
        <w:rPr>
          <w:rFonts w:cs="Arial"/>
          <w:color w:val="000000" w:themeColor="text1"/>
          <w:sz w:val="20"/>
          <w:szCs w:val="20"/>
        </w:rPr>
        <w:t xml:space="preserve"> management, there can be no assurance that any conclusions or forecasts will prove to be accurate.</w:t>
      </w:r>
    </w:p>
    <w:p w14:paraId="09EF9648" w14:textId="77777777" w:rsidR="00775C78" w:rsidRPr="00576687" w:rsidRDefault="00775C78" w:rsidP="00576687">
      <w:pPr>
        <w:spacing w:after="0" w:line="240" w:lineRule="auto"/>
        <w:contextualSpacing/>
        <w:rPr>
          <w:rFonts w:cs="Arial"/>
          <w:color w:val="000000" w:themeColor="text1"/>
          <w:sz w:val="20"/>
          <w:szCs w:val="20"/>
        </w:rPr>
      </w:pPr>
    </w:p>
    <w:p w14:paraId="4764F2DE" w14:textId="77777777" w:rsidR="00775C78" w:rsidRPr="00576687" w:rsidRDefault="00775C78" w:rsidP="00576687">
      <w:pPr>
        <w:spacing w:after="0" w:line="240" w:lineRule="auto"/>
        <w:contextualSpacing/>
        <w:jc w:val="both"/>
        <w:rPr>
          <w:rFonts w:cs="Arial"/>
          <w:color w:val="000000" w:themeColor="text1"/>
          <w:sz w:val="20"/>
          <w:szCs w:val="20"/>
        </w:rPr>
      </w:pPr>
      <w:r w:rsidRPr="00576687">
        <w:rPr>
          <w:rFonts w:cs="Arial"/>
          <w:color w:val="000000" w:themeColor="text1"/>
          <w:sz w:val="20"/>
          <w:szCs w:val="20"/>
        </w:rPr>
        <w:t>While Talisker considers these assumptions to be reasonable based on information currently available, they may prove to be incorrect. Forward looking information involves known and unknown risks, uncertainties and other factors which may cause the actual results, performance or achievements to be materially different from any future results, performance or achievements expressed or implied by the forward-looking information. Such factors include risks inherent in the exploration and development of mineral deposits, including risks relating to changes in project parameters as plans continue to be redefined, risks relating to variations in grade or recovery rates, risks relating to changes in mineral prices and the worldwide demand for and supply of minerals, risks related to increased competition and current global financial conditions and the COVID-19 pandemic, access and supply risks, reliance on key personnel, operational risks, and regulatory risks, including risks relating to the acquisition of the necessary licenses and permits, financing, capitalization and liquidity risks.</w:t>
      </w:r>
    </w:p>
    <w:p w14:paraId="06C5F6A9" w14:textId="77777777" w:rsidR="00775C78" w:rsidRPr="00576687" w:rsidRDefault="00775C78" w:rsidP="00576687">
      <w:pPr>
        <w:spacing w:after="0" w:line="240" w:lineRule="auto"/>
        <w:contextualSpacing/>
        <w:rPr>
          <w:rFonts w:cs="Arial"/>
          <w:color w:val="000000" w:themeColor="text1"/>
          <w:sz w:val="20"/>
          <w:szCs w:val="20"/>
        </w:rPr>
      </w:pPr>
    </w:p>
    <w:p w14:paraId="739453DC" w14:textId="64E1160C" w:rsidR="00775C78" w:rsidRPr="00576687" w:rsidRDefault="00775C78" w:rsidP="00576687">
      <w:pPr>
        <w:spacing w:after="0" w:line="240" w:lineRule="auto"/>
        <w:contextualSpacing/>
        <w:jc w:val="both"/>
        <w:rPr>
          <w:rFonts w:cs="Arial"/>
          <w:color w:val="000000" w:themeColor="text1"/>
          <w:sz w:val="20"/>
          <w:szCs w:val="20"/>
        </w:rPr>
      </w:pPr>
      <w:r w:rsidRPr="00576687">
        <w:rPr>
          <w:rFonts w:cs="Arial"/>
          <w:color w:val="000000" w:themeColor="text1"/>
          <w:sz w:val="20"/>
          <w:szCs w:val="20"/>
        </w:rPr>
        <w:t>The forward-looking information contained in this release is made as of the date hereof, and Talisker is not obligated to update or revise any forward-looking information, whether as a result of new information, future events or otherwise, except as required by applicable securities laws. Because of the risks, uncertainties and assumptions contained herein, investors should not place undue reliance on forward-looking information. The foregoing statements expressly qualify any forward-looking information contained herein.</w:t>
      </w:r>
    </w:p>
    <w:bookmarkEnd w:id="0"/>
    <w:p w14:paraId="72143CB3" w14:textId="77777777" w:rsidR="008676C5" w:rsidRPr="00576687" w:rsidRDefault="008676C5" w:rsidP="00576687">
      <w:pPr>
        <w:spacing w:after="0" w:line="240" w:lineRule="auto"/>
        <w:contextualSpacing/>
        <w:jc w:val="both"/>
        <w:rPr>
          <w:rFonts w:cs="Arial"/>
          <w:color w:val="000000"/>
          <w:sz w:val="20"/>
          <w:szCs w:val="20"/>
        </w:rPr>
        <w:sectPr w:rsidR="008676C5" w:rsidRPr="00576687" w:rsidSect="00723B2F">
          <w:headerReference w:type="default" r:id="rId12"/>
          <w:headerReference w:type="first" r:id="rId13"/>
          <w:pgSz w:w="12240" w:h="15840" w:code="1"/>
          <w:pgMar w:top="1440" w:right="1440" w:bottom="1080" w:left="1440" w:header="720" w:footer="720" w:gutter="0"/>
          <w:pgNumType w:fmt="numberInDash"/>
          <w:cols w:space="720"/>
          <w:titlePg/>
          <w:docGrid w:linePitch="360"/>
        </w:sectPr>
      </w:pPr>
    </w:p>
    <w:p w14:paraId="04B78280" w14:textId="3B69CDF9" w:rsidR="00BA686F" w:rsidRPr="00576687" w:rsidRDefault="00BA686F" w:rsidP="00576687">
      <w:pPr>
        <w:spacing w:after="0" w:line="240" w:lineRule="auto"/>
        <w:contextualSpacing/>
        <w:rPr>
          <w:rFonts w:cs="Arial"/>
          <w:color w:val="000000"/>
          <w:sz w:val="20"/>
          <w:szCs w:val="20"/>
        </w:rPr>
      </w:pPr>
      <w:r w:rsidRPr="00576687">
        <w:rPr>
          <w:rFonts w:cs="Arial"/>
          <w:color w:val="000000"/>
          <w:sz w:val="20"/>
          <w:szCs w:val="20"/>
        </w:rPr>
        <w:t xml:space="preserve">Figure 1: </w:t>
      </w:r>
      <w:r w:rsidR="008676C5" w:rsidRPr="00576687">
        <w:rPr>
          <w:rFonts w:cs="Arial"/>
          <w:color w:val="000000"/>
          <w:sz w:val="20"/>
          <w:szCs w:val="20"/>
        </w:rPr>
        <w:t xml:space="preserve">Map showing 7 zones that comprise the </w:t>
      </w:r>
      <w:proofErr w:type="spellStart"/>
      <w:r w:rsidR="008676C5" w:rsidRPr="00576687">
        <w:rPr>
          <w:rFonts w:cs="Arial"/>
          <w:color w:val="000000"/>
          <w:sz w:val="20"/>
          <w:szCs w:val="20"/>
        </w:rPr>
        <w:t>Bralorne</w:t>
      </w:r>
      <w:proofErr w:type="spellEnd"/>
      <w:r w:rsidR="008676C5" w:rsidRPr="00576687">
        <w:rPr>
          <w:rFonts w:cs="Arial"/>
          <w:color w:val="000000"/>
          <w:sz w:val="20"/>
          <w:szCs w:val="20"/>
        </w:rPr>
        <w:t xml:space="preserve"> Project, the Charlotte Zone, drill holes included in this press release, major gold-bearing quartz veins (white) and associated bounding structures, surface infrastructure and details of </w:t>
      </w:r>
      <w:proofErr w:type="spellStart"/>
      <w:r w:rsidR="008676C5" w:rsidRPr="00576687">
        <w:rPr>
          <w:rFonts w:cs="Arial"/>
          <w:color w:val="000000"/>
          <w:sz w:val="20"/>
          <w:szCs w:val="20"/>
        </w:rPr>
        <w:t>Talisker’s</w:t>
      </w:r>
      <w:proofErr w:type="spellEnd"/>
      <w:r w:rsidR="008676C5" w:rsidRPr="00576687">
        <w:rPr>
          <w:rFonts w:cs="Arial"/>
          <w:color w:val="000000"/>
          <w:sz w:val="20"/>
          <w:szCs w:val="20"/>
        </w:rPr>
        <w:t xml:space="preserve"> current 100,000 </w:t>
      </w:r>
      <w:proofErr w:type="spellStart"/>
      <w:r w:rsidR="008676C5" w:rsidRPr="00576687">
        <w:rPr>
          <w:rFonts w:cs="Arial"/>
          <w:color w:val="000000"/>
          <w:sz w:val="20"/>
          <w:szCs w:val="20"/>
        </w:rPr>
        <w:t>metre</w:t>
      </w:r>
      <w:proofErr w:type="spellEnd"/>
      <w:r w:rsidR="008676C5" w:rsidRPr="00576687">
        <w:rPr>
          <w:rFonts w:cs="Arial"/>
          <w:color w:val="000000"/>
          <w:sz w:val="20"/>
          <w:szCs w:val="20"/>
        </w:rPr>
        <w:t xml:space="preserve"> resource drilling </w:t>
      </w:r>
      <w:proofErr w:type="gramStart"/>
      <w:r w:rsidR="008676C5" w:rsidRPr="00576687">
        <w:rPr>
          <w:rFonts w:cs="Arial"/>
          <w:color w:val="000000"/>
          <w:sz w:val="20"/>
          <w:szCs w:val="20"/>
        </w:rPr>
        <w:t>program</w:t>
      </w:r>
      <w:proofErr w:type="gramEnd"/>
      <w:r w:rsidR="008676C5" w:rsidRPr="00576687">
        <w:rPr>
          <w:rFonts w:cs="Arial"/>
          <w:color w:val="000000"/>
          <w:sz w:val="20"/>
          <w:szCs w:val="20"/>
        </w:rPr>
        <w:t xml:space="preserve">. </w:t>
      </w:r>
      <w:r w:rsidRPr="00576687">
        <w:rPr>
          <w:rFonts w:cs="Arial"/>
          <w:color w:val="000000"/>
          <w:sz w:val="20"/>
          <w:szCs w:val="20"/>
        </w:rPr>
        <w:t xml:space="preserve"> </w:t>
      </w:r>
    </w:p>
    <w:p w14:paraId="6DE6DE9F" w14:textId="2051BBB8" w:rsidR="000565A9" w:rsidRPr="00576687" w:rsidRDefault="008676C5" w:rsidP="00576687">
      <w:pPr>
        <w:spacing w:after="0" w:line="240" w:lineRule="auto"/>
        <w:contextualSpacing/>
        <w:jc w:val="center"/>
        <w:rPr>
          <w:rFonts w:cs="Arial"/>
          <w:color w:val="000000"/>
          <w:sz w:val="20"/>
          <w:szCs w:val="20"/>
        </w:rPr>
      </w:pPr>
      <w:r w:rsidRPr="00576687">
        <w:rPr>
          <w:rFonts w:cs="Arial"/>
          <w:noProof/>
          <w:color w:val="000000"/>
          <w:sz w:val="20"/>
          <w:szCs w:val="20"/>
        </w:rPr>
        <w:drawing>
          <wp:inline distT="0" distB="0" distL="0" distR="0" wp14:anchorId="7A9B571C" wp14:editId="12C61FF6">
            <wp:extent cx="6508408" cy="5029200"/>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08408" cy="5029200"/>
                    </a:xfrm>
                    <a:prstGeom prst="rect">
                      <a:avLst/>
                    </a:prstGeom>
                  </pic:spPr>
                </pic:pic>
              </a:graphicData>
            </a:graphic>
          </wp:inline>
        </w:drawing>
      </w:r>
    </w:p>
    <w:p w14:paraId="76ED8420" w14:textId="650F8AA5" w:rsidR="00BA686F" w:rsidRPr="00576687" w:rsidRDefault="00BA686F" w:rsidP="00576687">
      <w:pPr>
        <w:spacing w:after="0" w:line="240" w:lineRule="auto"/>
        <w:contextualSpacing/>
        <w:jc w:val="both"/>
        <w:rPr>
          <w:rFonts w:cs="Arial"/>
          <w:color w:val="000000"/>
          <w:sz w:val="20"/>
          <w:szCs w:val="20"/>
        </w:rPr>
      </w:pPr>
    </w:p>
    <w:p w14:paraId="4976F3DC" w14:textId="77777777" w:rsidR="000565A9" w:rsidRPr="00576687" w:rsidRDefault="000565A9" w:rsidP="00576687">
      <w:pPr>
        <w:spacing w:after="0" w:line="240" w:lineRule="auto"/>
        <w:contextualSpacing/>
        <w:jc w:val="both"/>
        <w:rPr>
          <w:rFonts w:cs="Arial"/>
          <w:color w:val="000000"/>
          <w:sz w:val="20"/>
          <w:szCs w:val="20"/>
        </w:rPr>
      </w:pPr>
    </w:p>
    <w:p w14:paraId="6C3AC30C" w14:textId="5714323B" w:rsidR="00624A09" w:rsidRPr="00576687" w:rsidRDefault="00624A09" w:rsidP="00576687">
      <w:pPr>
        <w:spacing w:after="0" w:line="240" w:lineRule="auto"/>
        <w:contextualSpacing/>
        <w:rPr>
          <w:rFonts w:cs="Arial"/>
          <w:color w:val="000000"/>
          <w:sz w:val="20"/>
          <w:szCs w:val="20"/>
        </w:rPr>
        <w:sectPr w:rsidR="00624A09" w:rsidRPr="00576687" w:rsidSect="00300E37">
          <w:headerReference w:type="first" r:id="rId15"/>
          <w:pgSz w:w="15840" w:h="12240" w:orient="landscape" w:code="1"/>
          <w:pgMar w:top="1440" w:right="1440" w:bottom="1440" w:left="1080" w:header="720" w:footer="720" w:gutter="0"/>
          <w:pgNumType w:fmt="numberInDash"/>
          <w:cols w:space="720"/>
          <w:titlePg/>
          <w:docGrid w:linePitch="360"/>
        </w:sectPr>
      </w:pPr>
    </w:p>
    <w:p w14:paraId="2A08DD51" w14:textId="719FB95F" w:rsidR="00BA686F" w:rsidRPr="00576687" w:rsidRDefault="00BA686F" w:rsidP="00576687">
      <w:pPr>
        <w:spacing w:after="0" w:line="240" w:lineRule="auto"/>
        <w:contextualSpacing/>
        <w:jc w:val="both"/>
        <w:rPr>
          <w:rFonts w:cs="Arial"/>
          <w:color w:val="000000"/>
          <w:sz w:val="20"/>
          <w:szCs w:val="20"/>
        </w:rPr>
      </w:pPr>
      <w:r w:rsidRPr="00576687">
        <w:rPr>
          <w:rFonts w:cs="Arial"/>
          <w:color w:val="000000"/>
          <w:sz w:val="20"/>
          <w:szCs w:val="20"/>
        </w:rPr>
        <w:t xml:space="preserve">Figure 2: </w:t>
      </w:r>
      <w:r w:rsidR="008676C5" w:rsidRPr="00576687">
        <w:rPr>
          <w:rFonts w:cs="Arial"/>
          <w:color w:val="000000"/>
          <w:sz w:val="20"/>
          <w:szCs w:val="20"/>
        </w:rPr>
        <w:t xml:space="preserve">Cross-section through the Pioneer Block of the </w:t>
      </w:r>
      <w:proofErr w:type="spellStart"/>
      <w:r w:rsidR="008676C5" w:rsidRPr="00576687">
        <w:rPr>
          <w:rFonts w:cs="Arial"/>
          <w:color w:val="000000"/>
          <w:sz w:val="20"/>
          <w:szCs w:val="20"/>
        </w:rPr>
        <w:t>Bralorne</w:t>
      </w:r>
      <w:proofErr w:type="spellEnd"/>
      <w:r w:rsidR="008676C5" w:rsidRPr="00576687">
        <w:rPr>
          <w:rFonts w:cs="Arial"/>
          <w:color w:val="000000"/>
          <w:sz w:val="20"/>
          <w:szCs w:val="20"/>
        </w:rPr>
        <w:t xml:space="preserve"> Deposit showing major intersections within hole SB-2021-026, as well as downhole observations of visible gold in holes SB-2021-030 and SB-2021-040, assay results of which have yet to be released.</w:t>
      </w:r>
    </w:p>
    <w:p w14:paraId="7B1D6C2D" w14:textId="311F3C4D" w:rsidR="00673E00" w:rsidRPr="00576687" w:rsidRDefault="00673E00" w:rsidP="00576687">
      <w:pPr>
        <w:spacing w:after="0" w:line="240" w:lineRule="auto"/>
        <w:contextualSpacing/>
        <w:jc w:val="both"/>
        <w:rPr>
          <w:rFonts w:cs="Arial"/>
          <w:color w:val="000000"/>
          <w:sz w:val="20"/>
          <w:szCs w:val="20"/>
        </w:rPr>
      </w:pPr>
    </w:p>
    <w:p w14:paraId="547829E5" w14:textId="17976B59" w:rsidR="008676C5" w:rsidRPr="00576687" w:rsidRDefault="008676C5" w:rsidP="00576687">
      <w:pPr>
        <w:spacing w:after="0" w:line="240" w:lineRule="auto"/>
        <w:contextualSpacing/>
        <w:jc w:val="center"/>
        <w:rPr>
          <w:rFonts w:cs="Arial"/>
          <w:color w:val="000000"/>
          <w:sz w:val="20"/>
          <w:szCs w:val="20"/>
        </w:rPr>
        <w:sectPr w:rsidR="008676C5" w:rsidRPr="00576687" w:rsidSect="00F84DF7">
          <w:headerReference w:type="first" r:id="rId16"/>
          <w:pgSz w:w="15840" w:h="12240" w:orient="landscape" w:code="1"/>
          <w:pgMar w:top="1440" w:right="1440" w:bottom="1440" w:left="1080" w:header="720" w:footer="720" w:gutter="0"/>
          <w:pgNumType w:fmt="numberInDash"/>
          <w:cols w:space="720"/>
          <w:titlePg/>
          <w:docGrid w:linePitch="360"/>
        </w:sectPr>
      </w:pPr>
      <w:r w:rsidRPr="00576687">
        <w:rPr>
          <w:rFonts w:cs="Arial"/>
          <w:noProof/>
          <w:color w:val="000000"/>
          <w:sz w:val="20"/>
          <w:szCs w:val="20"/>
        </w:rPr>
        <w:drawing>
          <wp:inline distT="0" distB="0" distL="0" distR="0" wp14:anchorId="238C25B2" wp14:editId="342D8330">
            <wp:extent cx="6412646" cy="502920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12646" cy="5029200"/>
                    </a:xfrm>
                    <a:prstGeom prst="rect">
                      <a:avLst/>
                    </a:prstGeom>
                  </pic:spPr>
                </pic:pic>
              </a:graphicData>
            </a:graphic>
          </wp:inline>
        </w:drawing>
      </w:r>
    </w:p>
    <w:p w14:paraId="0F006C59" w14:textId="2F049EB9" w:rsidR="008676C5" w:rsidRPr="00576687" w:rsidRDefault="008676C5" w:rsidP="00576687">
      <w:pPr>
        <w:spacing w:after="0" w:line="240" w:lineRule="auto"/>
        <w:contextualSpacing/>
        <w:jc w:val="both"/>
        <w:rPr>
          <w:rFonts w:cs="Arial"/>
          <w:color w:val="000000"/>
          <w:sz w:val="20"/>
          <w:szCs w:val="20"/>
        </w:rPr>
      </w:pPr>
      <w:r w:rsidRPr="00576687">
        <w:rPr>
          <w:rFonts w:cs="Arial"/>
          <w:color w:val="000000"/>
          <w:sz w:val="20"/>
          <w:szCs w:val="20"/>
        </w:rPr>
        <w:t xml:space="preserve">Figure 3: Long-section through the </w:t>
      </w:r>
      <w:proofErr w:type="spellStart"/>
      <w:r w:rsidRPr="00576687">
        <w:rPr>
          <w:rFonts w:cs="Arial"/>
          <w:color w:val="000000"/>
          <w:sz w:val="20"/>
          <w:szCs w:val="20"/>
        </w:rPr>
        <w:t>Bralorne</w:t>
      </w:r>
      <w:proofErr w:type="spellEnd"/>
      <w:r w:rsidRPr="00576687">
        <w:rPr>
          <w:rFonts w:cs="Arial"/>
          <w:color w:val="000000"/>
          <w:sz w:val="20"/>
          <w:szCs w:val="20"/>
        </w:rPr>
        <w:t xml:space="preserve"> deposit showing the extent of the course-grained felsic intrusive (CGFI) unit, the rock unit hosting the 1.17 g/t gold over 106.75 </w:t>
      </w:r>
      <w:proofErr w:type="spellStart"/>
      <w:r w:rsidRPr="00576687">
        <w:rPr>
          <w:rFonts w:cs="Arial"/>
          <w:color w:val="000000"/>
          <w:sz w:val="20"/>
          <w:szCs w:val="20"/>
        </w:rPr>
        <w:t>metre</w:t>
      </w:r>
      <w:proofErr w:type="spellEnd"/>
      <w:r w:rsidRPr="00576687">
        <w:rPr>
          <w:rFonts w:cs="Arial"/>
          <w:color w:val="000000"/>
          <w:sz w:val="20"/>
          <w:szCs w:val="20"/>
        </w:rPr>
        <w:t xml:space="preserve"> intersection in hole SB-2021-026.</w:t>
      </w:r>
    </w:p>
    <w:p w14:paraId="23634058" w14:textId="77777777" w:rsidR="008676C5" w:rsidRPr="00576687" w:rsidRDefault="008676C5" w:rsidP="00576687">
      <w:pPr>
        <w:spacing w:after="0" w:line="240" w:lineRule="auto"/>
        <w:contextualSpacing/>
        <w:jc w:val="both"/>
        <w:rPr>
          <w:rFonts w:cs="Arial"/>
          <w:color w:val="000000"/>
          <w:sz w:val="20"/>
          <w:szCs w:val="20"/>
        </w:rPr>
      </w:pPr>
    </w:p>
    <w:p w14:paraId="4F0152C6" w14:textId="032AF06A" w:rsidR="00BA686F" w:rsidRPr="00576687" w:rsidRDefault="008676C5" w:rsidP="00576687">
      <w:pPr>
        <w:spacing w:after="0" w:line="240" w:lineRule="auto"/>
        <w:contextualSpacing/>
        <w:jc w:val="center"/>
        <w:rPr>
          <w:rFonts w:cs="Arial"/>
          <w:color w:val="000000"/>
          <w:sz w:val="20"/>
          <w:szCs w:val="20"/>
        </w:rPr>
      </w:pPr>
      <w:r w:rsidRPr="00576687">
        <w:rPr>
          <w:rFonts w:cs="Arial"/>
          <w:noProof/>
          <w:color w:val="000000"/>
          <w:sz w:val="20"/>
          <w:szCs w:val="20"/>
        </w:rPr>
        <w:drawing>
          <wp:inline distT="0" distB="0" distL="0" distR="0" wp14:anchorId="2155B93F" wp14:editId="628850A0">
            <wp:extent cx="5943600" cy="6467512"/>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8" cstate="print">
                      <a:extLst>
                        <a:ext uri="{28A0092B-C50C-407E-A947-70E740481C1C}">
                          <a14:useLocalDpi xmlns:a14="http://schemas.microsoft.com/office/drawing/2010/main" val="0"/>
                        </a:ext>
                      </a:extLst>
                    </a:blip>
                    <a:srcRect r="18531"/>
                    <a:stretch/>
                  </pic:blipFill>
                  <pic:spPr bwMode="auto">
                    <a:xfrm>
                      <a:off x="0" y="0"/>
                      <a:ext cx="5943600" cy="6467512"/>
                    </a:xfrm>
                    <a:prstGeom prst="rect">
                      <a:avLst/>
                    </a:prstGeom>
                    <a:ln>
                      <a:noFill/>
                    </a:ln>
                    <a:extLst>
                      <a:ext uri="{53640926-AAD7-44D8-BBD7-CCE9431645EC}">
                        <a14:shadowObscured xmlns:a14="http://schemas.microsoft.com/office/drawing/2010/main"/>
                      </a:ext>
                    </a:extLst>
                  </pic:spPr>
                </pic:pic>
              </a:graphicData>
            </a:graphic>
          </wp:inline>
        </w:drawing>
      </w:r>
    </w:p>
    <w:p w14:paraId="40D4CA3E" w14:textId="1228B13D" w:rsidR="00BA686F" w:rsidRPr="00576687" w:rsidRDefault="00BA686F" w:rsidP="00654480">
      <w:pPr>
        <w:spacing w:after="0" w:line="240" w:lineRule="auto"/>
        <w:contextualSpacing/>
        <w:jc w:val="both"/>
        <w:rPr>
          <w:rFonts w:cs="Arial"/>
          <w:color w:val="000000"/>
          <w:sz w:val="20"/>
          <w:szCs w:val="20"/>
        </w:rPr>
      </w:pPr>
    </w:p>
    <w:sectPr w:rsidR="00BA686F" w:rsidRPr="00576687" w:rsidSect="00597409">
      <w:pgSz w:w="12240" w:h="15840" w:code="1"/>
      <w:pgMar w:top="1440" w:right="1440" w:bottom="1080" w:left="1440" w:header="720" w:footer="720" w:gutter="0"/>
      <w:pgNumType w:fmt="numberI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81A2F" w14:textId="77777777" w:rsidR="00073B0F" w:rsidRDefault="00073B0F" w:rsidP="00A3150D">
      <w:pPr>
        <w:spacing w:after="0" w:line="240" w:lineRule="auto"/>
      </w:pPr>
      <w:r>
        <w:separator/>
      </w:r>
    </w:p>
  </w:endnote>
  <w:endnote w:type="continuationSeparator" w:id="0">
    <w:p w14:paraId="15955DE5" w14:textId="77777777" w:rsidR="00073B0F" w:rsidRDefault="00073B0F" w:rsidP="00A3150D">
      <w:pPr>
        <w:spacing w:after="0" w:line="240" w:lineRule="auto"/>
      </w:pPr>
      <w:r>
        <w:continuationSeparator/>
      </w:r>
    </w:p>
  </w:endnote>
  <w:endnote w:type="continuationNotice" w:id="1">
    <w:p w14:paraId="114904B8" w14:textId="77777777" w:rsidR="00073B0F" w:rsidRDefault="00073B0F" w:rsidP="00A315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scender Uni">
    <w:altName w:val="Yu Gothic"/>
    <w:charset w:val="80"/>
    <w:family w:val="swiss"/>
    <w:pitch w:val="variable"/>
    <w:sig w:usb0="F7FFAEFF" w:usb1="F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DF393" w14:textId="77777777" w:rsidR="00073B0F" w:rsidRDefault="00073B0F" w:rsidP="00A3150D">
      <w:pPr>
        <w:spacing w:after="0" w:line="240" w:lineRule="auto"/>
      </w:pPr>
      <w:r>
        <w:separator/>
      </w:r>
    </w:p>
  </w:footnote>
  <w:footnote w:type="continuationSeparator" w:id="0">
    <w:p w14:paraId="2AE61FBB" w14:textId="77777777" w:rsidR="00073B0F" w:rsidRDefault="00073B0F" w:rsidP="00A3150D">
      <w:pPr>
        <w:spacing w:after="0" w:line="240" w:lineRule="auto"/>
      </w:pPr>
      <w:r>
        <w:continuationSeparator/>
      </w:r>
    </w:p>
  </w:footnote>
  <w:footnote w:type="continuationNotice" w:id="1">
    <w:p w14:paraId="3A4AEA2B" w14:textId="77777777" w:rsidR="00073B0F" w:rsidRDefault="00073B0F" w:rsidP="00A315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5193979"/>
      <w:docPartObj>
        <w:docPartGallery w:val="Page Numbers (Top of Page)"/>
        <w:docPartUnique/>
      </w:docPartObj>
    </w:sdtPr>
    <w:sdtEndPr>
      <w:rPr>
        <w:noProof/>
      </w:rPr>
    </w:sdtEndPr>
    <w:sdtContent>
      <w:p w14:paraId="26EE8D18" w14:textId="3F514DF4" w:rsidR="00F448D7" w:rsidRDefault="00F448D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FE0220B" w14:textId="77777777" w:rsidR="00F448D7" w:rsidRDefault="00F448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96EBF" w14:textId="77777777" w:rsidR="00F448D7" w:rsidRDefault="00F448D7" w:rsidP="00624A09">
    <w:pPr>
      <w:pStyle w:val="Header"/>
      <w:jc w:val="center"/>
      <w:rPr>
        <w:noProof/>
      </w:rPr>
    </w:pPr>
  </w:p>
  <w:tbl>
    <w:tblPr>
      <w:tblW w:w="0" w:type="auto"/>
      <w:tblInd w:w="-275" w:type="dxa"/>
      <w:tblLook w:val="04A0" w:firstRow="1" w:lastRow="0" w:firstColumn="1" w:lastColumn="0" w:noHBand="0" w:noVBand="1"/>
    </w:tblPr>
    <w:tblGrid>
      <w:gridCol w:w="6570"/>
      <w:gridCol w:w="3050"/>
    </w:tblGrid>
    <w:tr w:rsidR="00F448D7" w14:paraId="5564CF88" w14:textId="77777777" w:rsidTr="00D845EF">
      <w:tc>
        <w:tcPr>
          <w:tcW w:w="6570" w:type="dxa"/>
        </w:tcPr>
        <w:p w14:paraId="080A5F0C" w14:textId="70EC158E" w:rsidR="00F448D7" w:rsidRDefault="00F448D7" w:rsidP="00300E37">
          <w:pPr>
            <w:pStyle w:val="Header"/>
            <w:tabs>
              <w:tab w:val="clear" w:pos="4680"/>
              <w:tab w:val="clear" w:pos="9360"/>
              <w:tab w:val="left" w:pos="4236"/>
            </w:tabs>
            <w:rPr>
              <w:color w:val="1F2153"/>
            </w:rPr>
          </w:pPr>
          <w:r>
            <w:rPr>
              <w:noProof/>
              <w:lang w:val="en-CA" w:eastAsia="en-CA"/>
            </w:rPr>
            <w:drawing>
              <wp:inline distT="0" distB="0" distL="0" distR="0" wp14:anchorId="177A7404" wp14:editId="4FC18E9A">
                <wp:extent cx="1643332"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lisker.jpg"/>
                        <pic:cNvPicPr/>
                      </pic:nvPicPr>
                      <pic:blipFill>
                        <a:blip r:embed="rId1"/>
                        <a:stretch>
                          <a:fillRect/>
                        </a:stretch>
                      </pic:blipFill>
                      <pic:spPr>
                        <a:xfrm>
                          <a:off x="0" y="0"/>
                          <a:ext cx="1643332" cy="914400"/>
                        </a:xfrm>
                        <a:prstGeom prst="rect">
                          <a:avLst/>
                        </a:prstGeom>
                      </pic:spPr>
                    </pic:pic>
                  </a:graphicData>
                </a:graphic>
              </wp:inline>
            </w:drawing>
          </w:r>
          <w:r w:rsidR="008676C5">
            <w:rPr>
              <w:color w:val="1F2153"/>
            </w:rPr>
            <w:tab/>
          </w:r>
        </w:p>
      </w:tc>
      <w:tc>
        <w:tcPr>
          <w:tcW w:w="3050" w:type="dxa"/>
        </w:tcPr>
        <w:p w14:paraId="10ECF1AE" w14:textId="77777777" w:rsidR="00F448D7" w:rsidRPr="009417B5" w:rsidRDefault="00F448D7" w:rsidP="00624A09">
          <w:pPr>
            <w:pStyle w:val="Header"/>
            <w:ind w:left="702"/>
            <w:rPr>
              <w:rFonts w:cs="Arial"/>
              <w:sz w:val="18"/>
              <w:szCs w:val="18"/>
            </w:rPr>
          </w:pPr>
          <w:r>
            <w:rPr>
              <w:rFonts w:cs="Arial"/>
              <w:sz w:val="18"/>
              <w:szCs w:val="18"/>
            </w:rPr>
            <w:t>350 Bay Street, Suite 400</w:t>
          </w:r>
        </w:p>
        <w:p w14:paraId="6D005B07" w14:textId="77777777" w:rsidR="00F448D7" w:rsidRPr="009417B5" w:rsidRDefault="00F448D7" w:rsidP="00624A09">
          <w:pPr>
            <w:pStyle w:val="Header"/>
            <w:ind w:left="702"/>
            <w:rPr>
              <w:rFonts w:cs="Arial"/>
              <w:sz w:val="18"/>
              <w:szCs w:val="18"/>
            </w:rPr>
          </w:pPr>
          <w:r w:rsidRPr="009417B5">
            <w:rPr>
              <w:rFonts w:cs="Arial"/>
              <w:sz w:val="18"/>
              <w:szCs w:val="18"/>
            </w:rPr>
            <w:t>Toronto, Ontario M</w:t>
          </w:r>
          <w:r>
            <w:rPr>
              <w:rFonts w:cs="Arial"/>
              <w:sz w:val="18"/>
              <w:szCs w:val="18"/>
            </w:rPr>
            <w:t>5H 2S6</w:t>
          </w:r>
        </w:p>
        <w:p w14:paraId="41B10BF0" w14:textId="77777777" w:rsidR="00F448D7" w:rsidRDefault="00F448D7" w:rsidP="00624A09">
          <w:pPr>
            <w:pStyle w:val="Header"/>
            <w:rPr>
              <w:rFonts w:cs="Arial"/>
              <w:sz w:val="18"/>
              <w:szCs w:val="18"/>
            </w:rPr>
          </w:pPr>
        </w:p>
        <w:tbl>
          <w:tblPr>
            <w:tblW w:w="0" w:type="auto"/>
            <w:tblLook w:val="04A0" w:firstRow="1" w:lastRow="0" w:firstColumn="1" w:lastColumn="0" w:noHBand="0" w:noVBand="1"/>
          </w:tblPr>
          <w:tblGrid>
            <w:gridCol w:w="1242"/>
            <w:gridCol w:w="276"/>
            <w:gridCol w:w="1229"/>
          </w:tblGrid>
          <w:tr w:rsidR="00F448D7" w14:paraId="6D3BC391" w14:textId="77777777" w:rsidTr="00D845EF">
            <w:trPr>
              <w:trHeight w:hRule="exact" w:val="317"/>
            </w:trPr>
            <w:tc>
              <w:tcPr>
                <w:tcW w:w="1242" w:type="dxa"/>
              </w:tcPr>
              <w:p w14:paraId="4023BB59" w14:textId="77777777" w:rsidR="00F448D7" w:rsidRPr="004F09C1" w:rsidRDefault="00F448D7" w:rsidP="00624A09">
                <w:pPr>
                  <w:pStyle w:val="Header"/>
                  <w:jc w:val="right"/>
                  <w:rPr>
                    <w:rFonts w:cs="Arial"/>
                    <w:color w:val="B69534"/>
                    <w:sz w:val="32"/>
                    <w:szCs w:val="32"/>
                  </w:rPr>
                </w:pPr>
                <w:r w:rsidRPr="004F09C1">
                  <w:rPr>
                    <w:rFonts w:ascii="Calibri Light" w:hAnsi="Calibri Light" w:cs="Calibri Light"/>
                    <w:b/>
                    <w:color w:val="B69534"/>
                    <w:sz w:val="32"/>
                    <w:szCs w:val="32"/>
                  </w:rPr>
                  <w:t>TSK</w:t>
                </w:r>
              </w:p>
            </w:tc>
            <w:tc>
              <w:tcPr>
                <w:tcW w:w="276" w:type="dxa"/>
                <w:vMerge w:val="restart"/>
              </w:tcPr>
              <w:p w14:paraId="35D711E9" w14:textId="77777777" w:rsidR="00F448D7" w:rsidRDefault="00F448D7" w:rsidP="00624A09">
                <w:pPr>
                  <w:pStyle w:val="Header"/>
                  <w:rPr>
                    <w:rFonts w:cs="Arial"/>
                    <w:noProof/>
                    <w:color w:val="B69534"/>
                    <w:sz w:val="32"/>
                    <w:szCs w:val="32"/>
                  </w:rPr>
                </w:pPr>
                <w:r>
                  <w:rPr>
                    <w:rFonts w:cs="Arial"/>
                    <w:noProof/>
                    <w:sz w:val="32"/>
                    <w:szCs w:val="32"/>
                    <w:lang w:val="en-CA" w:eastAsia="en-CA"/>
                  </w:rPr>
                  <mc:AlternateContent>
                    <mc:Choice Requires="wps">
                      <w:drawing>
                        <wp:anchor distT="0" distB="0" distL="114299" distR="114299" simplePos="0" relativeHeight="251659264" behindDoc="0" locked="0" layoutInCell="1" allowOverlap="1" wp14:anchorId="4F8878EB" wp14:editId="4193BA72">
                          <wp:simplePos x="0" y="0"/>
                          <wp:positionH relativeFrom="column">
                            <wp:posOffset>42544</wp:posOffset>
                          </wp:positionH>
                          <wp:positionV relativeFrom="page">
                            <wp:posOffset>50800</wp:posOffset>
                          </wp:positionV>
                          <wp:extent cx="0" cy="365760"/>
                          <wp:effectExtent l="0" t="0" r="19050" b="1524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576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871ECA9" id="Straight Connector 1"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page;mso-width-percent:0;mso-height-percent:0;mso-width-relative:page;mso-height-relative:page" from="3.35pt,4pt" to="3.3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" strokecolor="black [3213]" strokeweight="1pt">
                          <v:stroke joinstyle="miter"/>
                          <o:lock v:ext="edit" shapetype="f"/>
                          <w10:wrap anchory="page"/>
                        </v:line>
                      </w:pict>
                    </mc:Fallback>
                  </mc:AlternateContent>
                </w:r>
              </w:p>
              <w:p w14:paraId="16D6E38D" w14:textId="77777777" w:rsidR="00F448D7" w:rsidRPr="004F09C1" w:rsidRDefault="00F448D7" w:rsidP="00624A09">
                <w:pPr>
                  <w:pStyle w:val="Header"/>
                  <w:rPr>
                    <w:rFonts w:cs="Arial"/>
                    <w:color w:val="B69534"/>
                    <w:sz w:val="32"/>
                    <w:szCs w:val="32"/>
                  </w:rPr>
                </w:pPr>
              </w:p>
            </w:tc>
            <w:tc>
              <w:tcPr>
                <w:tcW w:w="1229" w:type="dxa"/>
              </w:tcPr>
              <w:p w14:paraId="4CE44BC6" w14:textId="77777777" w:rsidR="00F448D7" w:rsidRPr="004F09C1" w:rsidRDefault="00F448D7" w:rsidP="00624A09">
                <w:pPr>
                  <w:pStyle w:val="Header"/>
                  <w:rPr>
                    <w:rFonts w:cs="Arial"/>
                    <w:color w:val="1F2153"/>
                    <w:sz w:val="32"/>
                    <w:szCs w:val="32"/>
                  </w:rPr>
                </w:pPr>
                <w:r w:rsidRPr="00776DAA">
                  <w:rPr>
                    <w:rFonts w:ascii="Calibri Light" w:hAnsi="Calibri Light" w:cs="Calibri Light"/>
                    <w:b/>
                    <w:color w:val="1F2153"/>
                    <w:sz w:val="32"/>
                    <w:szCs w:val="32"/>
                  </w:rPr>
                  <w:t>TSKFF</w:t>
                </w:r>
              </w:p>
            </w:tc>
          </w:tr>
          <w:tr w:rsidR="00F448D7" w14:paraId="3FEA948F" w14:textId="77777777" w:rsidTr="00D845EF">
            <w:trPr>
              <w:trHeight w:hRule="exact" w:val="317"/>
            </w:trPr>
            <w:tc>
              <w:tcPr>
                <w:tcW w:w="1242" w:type="dxa"/>
              </w:tcPr>
              <w:p w14:paraId="28CA8D4F" w14:textId="77777777" w:rsidR="00F448D7" w:rsidRPr="004F09C1" w:rsidRDefault="00F448D7" w:rsidP="00624A09">
                <w:pPr>
                  <w:pStyle w:val="Header"/>
                  <w:jc w:val="right"/>
                  <w:rPr>
                    <w:rFonts w:cs="Arial"/>
                    <w:color w:val="B69534"/>
                    <w:sz w:val="32"/>
                    <w:szCs w:val="32"/>
                  </w:rPr>
                </w:pPr>
                <w:r w:rsidRPr="004F09C1">
                  <w:rPr>
                    <w:rFonts w:ascii="Calibri Light" w:hAnsi="Calibri Light" w:cs="Calibri Light"/>
                    <w:b/>
                    <w:color w:val="B69534"/>
                    <w:sz w:val="32"/>
                    <w:szCs w:val="32"/>
                  </w:rPr>
                  <w:t>TS</w:t>
                </w:r>
                <w:r>
                  <w:rPr>
                    <w:rFonts w:ascii="Calibri Light" w:hAnsi="Calibri Light" w:cs="Calibri Light"/>
                    <w:b/>
                    <w:color w:val="B69534"/>
                    <w:sz w:val="32"/>
                    <w:szCs w:val="32"/>
                  </w:rPr>
                  <w:t>X</w:t>
                </w:r>
              </w:p>
            </w:tc>
            <w:tc>
              <w:tcPr>
                <w:tcW w:w="276" w:type="dxa"/>
                <w:vMerge/>
              </w:tcPr>
              <w:p w14:paraId="7D9BDE72" w14:textId="77777777" w:rsidR="00F448D7" w:rsidRPr="004F09C1" w:rsidRDefault="00F448D7" w:rsidP="00624A09">
                <w:pPr>
                  <w:pStyle w:val="Header"/>
                  <w:rPr>
                    <w:rFonts w:cs="Arial"/>
                    <w:color w:val="B69534"/>
                    <w:sz w:val="32"/>
                    <w:szCs w:val="32"/>
                  </w:rPr>
                </w:pPr>
              </w:p>
            </w:tc>
            <w:tc>
              <w:tcPr>
                <w:tcW w:w="1229" w:type="dxa"/>
              </w:tcPr>
              <w:p w14:paraId="5FB1B7F1" w14:textId="77777777" w:rsidR="00F448D7" w:rsidRPr="004F09C1" w:rsidRDefault="00F448D7" w:rsidP="00624A09">
                <w:pPr>
                  <w:pStyle w:val="Header"/>
                  <w:rPr>
                    <w:rFonts w:cs="Arial"/>
                    <w:color w:val="1F2153"/>
                    <w:sz w:val="32"/>
                    <w:szCs w:val="32"/>
                  </w:rPr>
                </w:pPr>
                <w:r>
                  <w:rPr>
                    <w:rFonts w:ascii="Calibri Light" w:hAnsi="Calibri Light" w:cs="Calibri Light"/>
                    <w:b/>
                    <w:color w:val="1F2153"/>
                    <w:sz w:val="32"/>
                    <w:szCs w:val="32"/>
                  </w:rPr>
                  <w:t>OTCQX</w:t>
                </w:r>
              </w:p>
            </w:tc>
          </w:tr>
        </w:tbl>
        <w:p w14:paraId="2551FD08" w14:textId="77777777" w:rsidR="00F448D7" w:rsidRPr="004E0570" w:rsidRDefault="00F448D7" w:rsidP="00624A09">
          <w:pPr>
            <w:pStyle w:val="Header"/>
            <w:rPr>
              <w:rFonts w:ascii="Calibri Light" w:hAnsi="Calibri Light" w:cs="Calibri Light"/>
              <w:color w:val="1F2153"/>
              <w:sz w:val="40"/>
              <w:szCs w:val="40"/>
            </w:rPr>
          </w:pPr>
        </w:p>
      </w:tc>
    </w:tr>
  </w:tbl>
  <w:p w14:paraId="7CF0985F" w14:textId="77777777" w:rsidR="00F448D7" w:rsidRDefault="00F448D7" w:rsidP="0070251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902623"/>
      <w:docPartObj>
        <w:docPartGallery w:val="Page Numbers (Top of Page)"/>
        <w:docPartUnique/>
      </w:docPartObj>
    </w:sdtPr>
    <w:sdtEndPr>
      <w:rPr>
        <w:noProof/>
      </w:rPr>
    </w:sdtEndPr>
    <w:sdtContent>
      <w:p w14:paraId="33B7A2E5" w14:textId="07C530CC" w:rsidR="008676C5" w:rsidRDefault="008676C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D64A18A" w14:textId="77777777" w:rsidR="008676C5" w:rsidRDefault="008676C5" w:rsidP="008676C5">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6936184"/>
      <w:docPartObj>
        <w:docPartGallery w:val="Page Numbers (Top of Page)"/>
        <w:docPartUnique/>
      </w:docPartObj>
    </w:sdtPr>
    <w:sdtEndPr>
      <w:rPr>
        <w:noProof/>
      </w:rPr>
    </w:sdtEndPr>
    <w:sdtContent>
      <w:p w14:paraId="3A7BA345" w14:textId="32E6C3CD" w:rsidR="00F448D7" w:rsidRDefault="00F448D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87B9765" w14:textId="77777777" w:rsidR="00F448D7" w:rsidRDefault="00F448D7" w:rsidP="0070251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745EB562"/>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4ED221D0"/>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013B6D92"/>
    <w:multiLevelType w:val="hybridMultilevel"/>
    <w:tmpl w:val="B6741D26"/>
    <w:lvl w:ilvl="0" w:tplc="C88AF644">
      <w:start w:val="1"/>
      <w:numFmt w:val="decimal"/>
      <w:lvlText w:val="%1."/>
      <w:lvlJc w:val="left"/>
      <w:pPr>
        <w:ind w:left="720" w:hanging="360"/>
      </w:pPr>
    </w:lvl>
    <w:lvl w:ilvl="1" w:tplc="4EFEE302">
      <w:start w:val="1"/>
      <w:numFmt w:val="lowerLetter"/>
      <w:lvlText w:val="%2."/>
      <w:lvlJc w:val="left"/>
      <w:pPr>
        <w:ind w:left="1440" w:hanging="360"/>
      </w:pPr>
    </w:lvl>
    <w:lvl w:ilvl="2" w:tplc="62DAB6DE">
      <w:start w:val="1"/>
      <w:numFmt w:val="lowerRoman"/>
      <w:lvlText w:val="%3."/>
      <w:lvlJc w:val="right"/>
      <w:pPr>
        <w:ind w:left="2160" w:hanging="180"/>
      </w:pPr>
    </w:lvl>
    <w:lvl w:ilvl="3" w:tplc="12F0C2C8">
      <w:start w:val="1"/>
      <w:numFmt w:val="decimal"/>
      <w:lvlText w:val="%4."/>
      <w:lvlJc w:val="left"/>
      <w:pPr>
        <w:ind w:left="2880" w:hanging="360"/>
      </w:pPr>
    </w:lvl>
    <w:lvl w:ilvl="4" w:tplc="151EA1A6">
      <w:start w:val="1"/>
      <w:numFmt w:val="lowerLetter"/>
      <w:lvlText w:val="%5."/>
      <w:lvlJc w:val="left"/>
      <w:pPr>
        <w:ind w:left="3600" w:hanging="360"/>
      </w:pPr>
    </w:lvl>
    <w:lvl w:ilvl="5" w:tplc="CB7CD9D2">
      <w:start w:val="1"/>
      <w:numFmt w:val="lowerRoman"/>
      <w:lvlText w:val="%6."/>
      <w:lvlJc w:val="right"/>
      <w:pPr>
        <w:ind w:left="4320" w:hanging="180"/>
      </w:pPr>
    </w:lvl>
    <w:lvl w:ilvl="6" w:tplc="09BCB22C">
      <w:start w:val="1"/>
      <w:numFmt w:val="decimal"/>
      <w:lvlText w:val="%7."/>
      <w:lvlJc w:val="left"/>
      <w:pPr>
        <w:ind w:left="5040" w:hanging="360"/>
      </w:pPr>
    </w:lvl>
    <w:lvl w:ilvl="7" w:tplc="C7189B4E">
      <w:start w:val="1"/>
      <w:numFmt w:val="lowerLetter"/>
      <w:lvlText w:val="%8."/>
      <w:lvlJc w:val="left"/>
      <w:pPr>
        <w:ind w:left="5760" w:hanging="360"/>
      </w:pPr>
    </w:lvl>
    <w:lvl w:ilvl="8" w:tplc="9BCC83AC">
      <w:start w:val="1"/>
      <w:numFmt w:val="lowerRoman"/>
      <w:lvlText w:val="%9."/>
      <w:lvlJc w:val="right"/>
      <w:pPr>
        <w:ind w:left="6480" w:hanging="180"/>
      </w:pPr>
    </w:lvl>
  </w:abstractNum>
  <w:abstractNum w:abstractNumId="3" w15:restartNumberingAfterBreak="0">
    <w:nsid w:val="0C170D13"/>
    <w:multiLevelType w:val="multilevel"/>
    <w:tmpl w:val="D58C0484"/>
    <w:name w:val="zzmpGen||General|2|3|1|1|12|32||1|12|32||1|12|32||1|12|32||1|12|32||1|12|32||1|12|32||1|12|32||1|4|32||"/>
    <w:lvl w:ilvl="0">
      <w:start w:val="1"/>
      <w:numFmt w:val="decimal"/>
      <w:pStyle w:val="GenL1"/>
      <w:lvlText w:val="%1."/>
      <w:lvlJc w:val="left"/>
      <w:pPr>
        <w:tabs>
          <w:tab w:val="num" w:pos="1152"/>
        </w:tabs>
        <w:ind w:left="1152" w:hanging="432"/>
      </w:pPr>
      <w:rPr>
        <w:rFonts w:ascii="Arial" w:hAnsi="Arial" w:cs="Times New Roman" w:hint="default"/>
        <w:b w:val="0"/>
        <w:i w:val="0"/>
        <w:caps w:val="0"/>
        <w:sz w:val="22"/>
        <w:u w:val="none"/>
      </w:rPr>
    </w:lvl>
    <w:lvl w:ilvl="1">
      <w:start w:val="1"/>
      <w:numFmt w:val="lowerLetter"/>
      <w:pStyle w:val="GenL1"/>
      <w:lvlText w:val="(%2)"/>
      <w:lvlJc w:val="left"/>
      <w:pPr>
        <w:tabs>
          <w:tab w:val="num" w:pos="1440"/>
        </w:tabs>
        <w:ind w:left="1440" w:hanging="720"/>
      </w:pPr>
      <w:rPr>
        <w:rFonts w:ascii="Times New Roman" w:hAnsi="Times New Roman" w:cs="Times New Roman" w:hint="default"/>
        <w:b w:val="0"/>
        <w:i w:val="0"/>
        <w:caps w:val="0"/>
        <w:sz w:val="24"/>
        <w:u w:val="none"/>
      </w:rPr>
    </w:lvl>
    <w:lvl w:ilvl="2">
      <w:start w:val="1"/>
      <w:numFmt w:val="lowerRoman"/>
      <w:pStyle w:val="GenL2"/>
      <w:lvlText w:val="(%3)"/>
      <w:lvlJc w:val="left"/>
      <w:pPr>
        <w:tabs>
          <w:tab w:val="num" w:pos="2448"/>
        </w:tabs>
        <w:ind w:left="2160" w:hanging="432"/>
      </w:pPr>
      <w:rPr>
        <w:rFonts w:ascii="Times New Roman" w:hAnsi="Times New Roman" w:cs="Times New Roman" w:hint="default"/>
        <w:b w:val="0"/>
        <w:i w:val="0"/>
        <w:caps w:val="0"/>
        <w:sz w:val="24"/>
        <w:u w:val="none"/>
      </w:rPr>
    </w:lvl>
    <w:lvl w:ilvl="3">
      <w:start w:val="1"/>
      <w:numFmt w:val="upperLetter"/>
      <w:pStyle w:val="GenL3"/>
      <w:lvlText w:val="(%4)"/>
      <w:lvlJc w:val="left"/>
      <w:pPr>
        <w:tabs>
          <w:tab w:val="num" w:pos="2880"/>
        </w:tabs>
        <w:ind w:left="2880" w:hanging="720"/>
      </w:pPr>
      <w:rPr>
        <w:rFonts w:ascii="Times New Roman" w:hAnsi="Times New Roman" w:cs="Times New Roman" w:hint="default"/>
        <w:b w:val="0"/>
        <w:i w:val="0"/>
        <w:caps w:val="0"/>
        <w:sz w:val="24"/>
        <w:u w:val="none"/>
      </w:rPr>
    </w:lvl>
    <w:lvl w:ilvl="4">
      <w:start w:val="1"/>
      <w:numFmt w:val="upperRoman"/>
      <w:pStyle w:val="GenL4"/>
      <w:lvlText w:val="(%5)"/>
      <w:lvlJc w:val="left"/>
      <w:pPr>
        <w:tabs>
          <w:tab w:val="num" w:pos="3888"/>
        </w:tabs>
        <w:ind w:left="3600" w:hanging="432"/>
      </w:pPr>
      <w:rPr>
        <w:rFonts w:ascii="Times New Roman" w:hAnsi="Times New Roman" w:cs="Times New Roman" w:hint="default"/>
        <w:b w:val="0"/>
        <w:i w:val="0"/>
        <w:caps w:val="0"/>
        <w:sz w:val="24"/>
        <w:u w:val="none"/>
      </w:rPr>
    </w:lvl>
    <w:lvl w:ilvl="5">
      <w:start w:val="1"/>
      <w:numFmt w:val="decimal"/>
      <w:pStyle w:val="GenL5"/>
      <w:lvlText w:val="(%6)"/>
      <w:lvlJc w:val="left"/>
      <w:pPr>
        <w:tabs>
          <w:tab w:val="num" w:pos="4320"/>
        </w:tabs>
        <w:ind w:left="4320" w:hanging="720"/>
      </w:pPr>
      <w:rPr>
        <w:rFonts w:ascii="Times New Roman" w:hAnsi="Times New Roman" w:cs="Times New Roman" w:hint="default"/>
        <w:b w:val="0"/>
        <w:i w:val="0"/>
        <w:caps w:val="0"/>
        <w:sz w:val="24"/>
        <w:u w:val="none"/>
      </w:rPr>
    </w:lvl>
    <w:lvl w:ilvl="6">
      <w:start w:val="1"/>
      <w:numFmt w:val="lowerLetter"/>
      <w:pStyle w:val="GenL6"/>
      <w:lvlText w:val="%7)"/>
      <w:lvlJc w:val="left"/>
      <w:pPr>
        <w:tabs>
          <w:tab w:val="num" w:pos="5040"/>
        </w:tabs>
        <w:ind w:left="5040" w:hanging="720"/>
      </w:pPr>
      <w:rPr>
        <w:rFonts w:ascii="Times New Roman" w:hAnsi="Times New Roman" w:cs="Times New Roman" w:hint="default"/>
        <w:b w:val="0"/>
        <w:i w:val="0"/>
        <w:caps w:val="0"/>
        <w:sz w:val="24"/>
        <w:u w:val="none"/>
      </w:rPr>
    </w:lvl>
    <w:lvl w:ilvl="7">
      <w:start w:val="1"/>
      <w:numFmt w:val="lowerRoman"/>
      <w:pStyle w:val="GenL7"/>
      <w:lvlText w:val="%8)"/>
      <w:lvlJc w:val="left"/>
      <w:pPr>
        <w:tabs>
          <w:tab w:val="num" w:pos="7488"/>
        </w:tabs>
        <w:ind w:left="5760" w:hanging="432"/>
      </w:pPr>
      <w:rPr>
        <w:rFonts w:ascii="Times New Roman" w:hAnsi="Times New Roman" w:cs="Times New Roman" w:hint="default"/>
        <w:b w:val="0"/>
        <w:i w:val="0"/>
        <w:caps w:val="0"/>
        <w:sz w:val="24"/>
        <w:u w:val="none"/>
      </w:rPr>
    </w:lvl>
    <w:lvl w:ilvl="8">
      <w:start w:val="1"/>
      <w:numFmt w:val="decimal"/>
      <w:pStyle w:val="GenL8"/>
      <w:lvlText w:val="%9)"/>
      <w:lvlJc w:val="left"/>
      <w:pPr>
        <w:tabs>
          <w:tab w:val="num" w:pos="6480"/>
        </w:tabs>
        <w:ind w:left="6480" w:hanging="720"/>
      </w:pPr>
      <w:rPr>
        <w:rFonts w:ascii="Times New Roman" w:hAnsi="Times New Roman" w:cs="Times New Roman" w:hint="default"/>
        <w:b w:val="0"/>
        <w:i w:val="0"/>
        <w:caps w:val="0"/>
        <w:color w:val="auto"/>
        <w:sz w:val="24"/>
        <w:u w:val="none"/>
      </w:rPr>
    </w:lvl>
  </w:abstractNum>
  <w:abstractNum w:abstractNumId="4" w15:restartNumberingAfterBreak="0">
    <w:nsid w:val="0D51199E"/>
    <w:multiLevelType w:val="hybridMultilevel"/>
    <w:tmpl w:val="D618170E"/>
    <w:lvl w:ilvl="0" w:tplc="10090001">
      <w:start w:val="1"/>
      <w:numFmt w:val="bullet"/>
      <w:lvlText w:val=""/>
      <w:lvlJc w:val="left"/>
      <w:pPr>
        <w:ind w:left="720" w:hanging="360"/>
      </w:pPr>
      <w:rPr>
        <w:rFonts w:ascii="Symbol" w:hAnsi="Symbol" w:cs="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F5E3628"/>
    <w:multiLevelType w:val="hybridMultilevel"/>
    <w:tmpl w:val="BB5AD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EA4C8E"/>
    <w:multiLevelType w:val="hybridMultilevel"/>
    <w:tmpl w:val="6B840D1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178627AA"/>
    <w:multiLevelType w:val="hybridMultilevel"/>
    <w:tmpl w:val="E144B14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C115BDF"/>
    <w:multiLevelType w:val="hybridMultilevel"/>
    <w:tmpl w:val="80163F94"/>
    <w:lvl w:ilvl="0" w:tplc="6B8E92B8">
      <w:numFmt w:val="bullet"/>
      <w:lvlText w:val=""/>
      <w:lvlJc w:val="left"/>
      <w:pPr>
        <w:ind w:left="833" w:hanging="358"/>
      </w:pPr>
      <w:rPr>
        <w:rFonts w:ascii="Symbol" w:eastAsia="Symbol" w:hAnsi="Symbol" w:cs="Symbol" w:hint="default"/>
        <w:w w:val="99"/>
        <w:sz w:val="22"/>
        <w:szCs w:val="22"/>
      </w:rPr>
    </w:lvl>
    <w:lvl w:ilvl="1" w:tplc="32B6DDD4">
      <w:numFmt w:val="bullet"/>
      <w:lvlText w:val="•"/>
      <w:lvlJc w:val="left"/>
      <w:pPr>
        <w:ind w:left="1860" w:hanging="358"/>
      </w:pPr>
      <w:rPr>
        <w:rFonts w:hint="default"/>
      </w:rPr>
    </w:lvl>
    <w:lvl w:ilvl="2" w:tplc="8FC636F0">
      <w:numFmt w:val="bullet"/>
      <w:lvlText w:val="•"/>
      <w:lvlJc w:val="left"/>
      <w:pPr>
        <w:ind w:left="2880" w:hanging="358"/>
      </w:pPr>
      <w:rPr>
        <w:rFonts w:hint="default"/>
      </w:rPr>
    </w:lvl>
    <w:lvl w:ilvl="3" w:tplc="F170DEBC">
      <w:numFmt w:val="bullet"/>
      <w:lvlText w:val="•"/>
      <w:lvlJc w:val="left"/>
      <w:pPr>
        <w:ind w:left="3900" w:hanging="358"/>
      </w:pPr>
      <w:rPr>
        <w:rFonts w:hint="default"/>
      </w:rPr>
    </w:lvl>
    <w:lvl w:ilvl="4" w:tplc="954E44E4">
      <w:numFmt w:val="bullet"/>
      <w:lvlText w:val="•"/>
      <w:lvlJc w:val="left"/>
      <w:pPr>
        <w:ind w:left="4920" w:hanging="358"/>
      </w:pPr>
      <w:rPr>
        <w:rFonts w:hint="default"/>
      </w:rPr>
    </w:lvl>
    <w:lvl w:ilvl="5" w:tplc="5C36E638">
      <w:numFmt w:val="bullet"/>
      <w:lvlText w:val="•"/>
      <w:lvlJc w:val="left"/>
      <w:pPr>
        <w:ind w:left="5940" w:hanging="358"/>
      </w:pPr>
      <w:rPr>
        <w:rFonts w:hint="default"/>
      </w:rPr>
    </w:lvl>
    <w:lvl w:ilvl="6" w:tplc="9BF0B578">
      <w:numFmt w:val="bullet"/>
      <w:lvlText w:val="•"/>
      <w:lvlJc w:val="left"/>
      <w:pPr>
        <w:ind w:left="6960" w:hanging="358"/>
      </w:pPr>
      <w:rPr>
        <w:rFonts w:hint="default"/>
      </w:rPr>
    </w:lvl>
    <w:lvl w:ilvl="7" w:tplc="6AA0F3D4">
      <w:numFmt w:val="bullet"/>
      <w:lvlText w:val="•"/>
      <w:lvlJc w:val="left"/>
      <w:pPr>
        <w:ind w:left="7980" w:hanging="358"/>
      </w:pPr>
      <w:rPr>
        <w:rFonts w:hint="default"/>
      </w:rPr>
    </w:lvl>
    <w:lvl w:ilvl="8" w:tplc="B5CCDBE4">
      <w:numFmt w:val="bullet"/>
      <w:lvlText w:val="•"/>
      <w:lvlJc w:val="left"/>
      <w:pPr>
        <w:ind w:left="9000" w:hanging="358"/>
      </w:pPr>
      <w:rPr>
        <w:rFonts w:hint="default"/>
      </w:rPr>
    </w:lvl>
  </w:abstractNum>
  <w:abstractNum w:abstractNumId="9" w15:restartNumberingAfterBreak="0">
    <w:nsid w:val="1E7232EE"/>
    <w:multiLevelType w:val="hybridMultilevel"/>
    <w:tmpl w:val="9BC2D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6904AC"/>
    <w:multiLevelType w:val="hybridMultilevel"/>
    <w:tmpl w:val="AE4E8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C719FD"/>
    <w:multiLevelType w:val="hybridMultilevel"/>
    <w:tmpl w:val="7CD8CBC4"/>
    <w:lvl w:ilvl="0" w:tplc="10090001">
      <w:start w:val="1"/>
      <w:numFmt w:val="bullet"/>
      <w:lvlText w:val=""/>
      <w:lvlJc w:val="left"/>
      <w:pPr>
        <w:ind w:left="783" w:hanging="360"/>
      </w:pPr>
      <w:rPr>
        <w:rFonts w:ascii="Symbol" w:hAnsi="Symbol" w:hint="default"/>
      </w:rPr>
    </w:lvl>
    <w:lvl w:ilvl="1" w:tplc="10090003">
      <w:start w:val="1"/>
      <w:numFmt w:val="bullet"/>
      <w:lvlText w:val="o"/>
      <w:lvlJc w:val="left"/>
      <w:pPr>
        <w:ind w:left="1503" w:hanging="360"/>
      </w:pPr>
      <w:rPr>
        <w:rFonts w:ascii="Courier New" w:hAnsi="Courier New" w:cs="Courier New" w:hint="default"/>
      </w:rPr>
    </w:lvl>
    <w:lvl w:ilvl="2" w:tplc="10090005" w:tentative="1">
      <w:start w:val="1"/>
      <w:numFmt w:val="bullet"/>
      <w:lvlText w:val=""/>
      <w:lvlJc w:val="left"/>
      <w:pPr>
        <w:ind w:left="2223" w:hanging="360"/>
      </w:pPr>
      <w:rPr>
        <w:rFonts w:ascii="Wingdings" w:hAnsi="Wingdings" w:hint="default"/>
      </w:rPr>
    </w:lvl>
    <w:lvl w:ilvl="3" w:tplc="10090001" w:tentative="1">
      <w:start w:val="1"/>
      <w:numFmt w:val="bullet"/>
      <w:lvlText w:val=""/>
      <w:lvlJc w:val="left"/>
      <w:pPr>
        <w:ind w:left="2943" w:hanging="360"/>
      </w:pPr>
      <w:rPr>
        <w:rFonts w:ascii="Symbol" w:hAnsi="Symbol" w:hint="default"/>
      </w:rPr>
    </w:lvl>
    <w:lvl w:ilvl="4" w:tplc="10090003" w:tentative="1">
      <w:start w:val="1"/>
      <w:numFmt w:val="bullet"/>
      <w:lvlText w:val="o"/>
      <w:lvlJc w:val="left"/>
      <w:pPr>
        <w:ind w:left="3663" w:hanging="360"/>
      </w:pPr>
      <w:rPr>
        <w:rFonts w:ascii="Courier New" w:hAnsi="Courier New" w:cs="Courier New" w:hint="default"/>
      </w:rPr>
    </w:lvl>
    <w:lvl w:ilvl="5" w:tplc="10090005" w:tentative="1">
      <w:start w:val="1"/>
      <w:numFmt w:val="bullet"/>
      <w:lvlText w:val=""/>
      <w:lvlJc w:val="left"/>
      <w:pPr>
        <w:ind w:left="4383" w:hanging="360"/>
      </w:pPr>
      <w:rPr>
        <w:rFonts w:ascii="Wingdings" w:hAnsi="Wingdings" w:hint="default"/>
      </w:rPr>
    </w:lvl>
    <w:lvl w:ilvl="6" w:tplc="10090001" w:tentative="1">
      <w:start w:val="1"/>
      <w:numFmt w:val="bullet"/>
      <w:lvlText w:val=""/>
      <w:lvlJc w:val="left"/>
      <w:pPr>
        <w:ind w:left="5103" w:hanging="360"/>
      </w:pPr>
      <w:rPr>
        <w:rFonts w:ascii="Symbol" w:hAnsi="Symbol" w:hint="default"/>
      </w:rPr>
    </w:lvl>
    <w:lvl w:ilvl="7" w:tplc="10090003" w:tentative="1">
      <w:start w:val="1"/>
      <w:numFmt w:val="bullet"/>
      <w:lvlText w:val="o"/>
      <w:lvlJc w:val="left"/>
      <w:pPr>
        <w:ind w:left="5823" w:hanging="360"/>
      </w:pPr>
      <w:rPr>
        <w:rFonts w:ascii="Courier New" w:hAnsi="Courier New" w:cs="Courier New" w:hint="default"/>
      </w:rPr>
    </w:lvl>
    <w:lvl w:ilvl="8" w:tplc="10090005" w:tentative="1">
      <w:start w:val="1"/>
      <w:numFmt w:val="bullet"/>
      <w:lvlText w:val=""/>
      <w:lvlJc w:val="left"/>
      <w:pPr>
        <w:ind w:left="6543" w:hanging="360"/>
      </w:pPr>
      <w:rPr>
        <w:rFonts w:ascii="Wingdings" w:hAnsi="Wingdings" w:hint="default"/>
      </w:rPr>
    </w:lvl>
  </w:abstractNum>
  <w:abstractNum w:abstractNumId="12" w15:restartNumberingAfterBreak="0">
    <w:nsid w:val="3594277A"/>
    <w:multiLevelType w:val="hybridMultilevel"/>
    <w:tmpl w:val="99024C52"/>
    <w:lvl w:ilvl="0" w:tplc="5360097C">
      <w:start w:val="1"/>
      <w:numFmt w:val="lowerLetter"/>
      <w:lvlText w:val="%1)"/>
      <w:lvlJc w:val="left"/>
      <w:pPr>
        <w:ind w:left="1800" w:hanging="360"/>
      </w:pPr>
      <w:rPr>
        <w:rFonts w:hint="default"/>
      </w:rPr>
    </w:lvl>
    <w:lvl w:ilvl="1" w:tplc="1DD83D64" w:tentative="1">
      <w:start w:val="1"/>
      <w:numFmt w:val="lowerLetter"/>
      <w:lvlText w:val="%2."/>
      <w:lvlJc w:val="left"/>
      <w:pPr>
        <w:ind w:left="2520" w:hanging="360"/>
      </w:pPr>
    </w:lvl>
    <w:lvl w:ilvl="2" w:tplc="9CCE0700" w:tentative="1">
      <w:start w:val="1"/>
      <w:numFmt w:val="lowerRoman"/>
      <w:lvlText w:val="%3."/>
      <w:lvlJc w:val="right"/>
      <w:pPr>
        <w:ind w:left="3240" w:hanging="180"/>
      </w:pPr>
    </w:lvl>
    <w:lvl w:ilvl="3" w:tplc="D6CE17E0" w:tentative="1">
      <w:start w:val="1"/>
      <w:numFmt w:val="decimal"/>
      <w:lvlText w:val="%4."/>
      <w:lvlJc w:val="left"/>
      <w:pPr>
        <w:ind w:left="3960" w:hanging="360"/>
      </w:pPr>
    </w:lvl>
    <w:lvl w:ilvl="4" w:tplc="3F040238" w:tentative="1">
      <w:start w:val="1"/>
      <w:numFmt w:val="lowerLetter"/>
      <w:lvlText w:val="%5."/>
      <w:lvlJc w:val="left"/>
      <w:pPr>
        <w:ind w:left="4680" w:hanging="360"/>
      </w:pPr>
    </w:lvl>
    <w:lvl w:ilvl="5" w:tplc="7B8E83AA" w:tentative="1">
      <w:start w:val="1"/>
      <w:numFmt w:val="lowerRoman"/>
      <w:lvlText w:val="%6."/>
      <w:lvlJc w:val="right"/>
      <w:pPr>
        <w:ind w:left="5400" w:hanging="180"/>
      </w:pPr>
    </w:lvl>
    <w:lvl w:ilvl="6" w:tplc="860CF212" w:tentative="1">
      <w:start w:val="1"/>
      <w:numFmt w:val="decimal"/>
      <w:lvlText w:val="%7."/>
      <w:lvlJc w:val="left"/>
      <w:pPr>
        <w:ind w:left="6120" w:hanging="360"/>
      </w:pPr>
    </w:lvl>
    <w:lvl w:ilvl="7" w:tplc="3EF227BC" w:tentative="1">
      <w:start w:val="1"/>
      <w:numFmt w:val="lowerLetter"/>
      <w:lvlText w:val="%8."/>
      <w:lvlJc w:val="left"/>
      <w:pPr>
        <w:ind w:left="6840" w:hanging="360"/>
      </w:pPr>
    </w:lvl>
    <w:lvl w:ilvl="8" w:tplc="E368C6AA" w:tentative="1">
      <w:start w:val="1"/>
      <w:numFmt w:val="lowerRoman"/>
      <w:lvlText w:val="%9."/>
      <w:lvlJc w:val="right"/>
      <w:pPr>
        <w:ind w:left="7560" w:hanging="180"/>
      </w:pPr>
    </w:lvl>
  </w:abstractNum>
  <w:abstractNum w:abstractNumId="13" w15:restartNumberingAfterBreak="0">
    <w:nsid w:val="36ED5275"/>
    <w:multiLevelType w:val="hybridMultilevel"/>
    <w:tmpl w:val="B76E65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B5F6E85"/>
    <w:multiLevelType w:val="hybridMultilevel"/>
    <w:tmpl w:val="60A2A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7B2E59"/>
    <w:multiLevelType w:val="hybridMultilevel"/>
    <w:tmpl w:val="B7BE9AA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cs="Wingdings" w:hint="default"/>
      </w:rPr>
    </w:lvl>
    <w:lvl w:ilvl="3" w:tplc="10090001" w:tentative="1">
      <w:start w:val="1"/>
      <w:numFmt w:val="bullet"/>
      <w:lvlText w:val=""/>
      <w:lvlJc w:val="left"/>
      <w:pPr>
        <w:ind w:left="2520" w:hanging="360"/>
      </w:pPr>
      <w:rPr>
        <w:rFonts w:ascii="Symbol" w:hAnsi="Symbol" w:cs="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cs="Wingdings" w:hint="default"/>
      </w:rPr>
    </w:lvl>
    <w:lvl w:ilvl="6" w:tplc="10090001" w:tentative="1">
      <w:start w:val="1"/>
      <w:numFmt w:val="bullet"/>
      <w:lvlText w:val=""/>
      <w:lvlJc w:val="left"/>
      <w:pPr>
        <w:ind w:left="4680" w:hanging="360"/>
      </w:pPr>
      <w:rPr>
        <w:rFonts w:ascii="Symbol" w:hAnsi="Symbol" w:cs="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cs="Wingdings" w:hint="default"/>
      </w:rPr>
    </w:lvl>
  </w:abstractNum>
  <w:abstractNum w:abstractNumId="16" w15:restartNumberingAfterBreak="0">
    <w:nsid w:val="3BC367B2"/>
    <w:multiLevelType w:val="hybridMultilevel"/>
    <w:tmpl w:val="9EF83350"/>
    <w:lvl w:ilvl="0" w:tplc="08B443A6">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ED07D9E"/>
    <w:multiLevelType w:val="hybridMultilevel"/>
    <w:tmpl w:val="CA6071CA"/>
    <w:lvl w:ilvl="0" w:tplc="10090001">
      <w:start w:val="1"/>
      <w:numFmt w:val="bullet"/>
      <w:lvlText w:val=""/>
      <w:lvlJc w:val="left"/>
      <w:pPr>
        <w:ind w:left="1080" w:hanging="360"/>
      </w:pPr>
      <w:rPr>
        <w:rFonts w:ascii="Symbol" w:hAnsi="Symbol" w:cs="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cs="Wingdings" w:hint="default"/>
      </w:rPr>
    </w:lvl>
    <w:lvl w:ilvl="3" w:tplc="10090001" w:tentative="1">
      <w:start w:val="1"/>
      <w:numFmt w:val="bullet"/>
      <w:lvlText w:val=""/>
      <w:lvlJc w:val="left"/>
      <w:pPr>
        <w:ind w:left="3240" w:hanging="360"/>
      </w:pPr>
      <w:rPr>
        <w:rFonts w:ascii="Symbol" w:hAnsi="Symbol" w:cs="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cs="Wingdings" w:hint="default"/>
      </w:rPr>
    </w:lvl>
    <w:lvl w:ilvl="6" w:tplc="10090001" w:tentative="1">
      <w:start w:val="1"/>
      <w:numFmt w:val="bullet"/>
      <w:lvlText w:val=""/>
      <w:lvlJc w:val="left"/>
      <w:pPr>
        <w:ind w:left="5400" w:hanging="360"/>
      </w:pPr>
      <w:rPr>
        <w:rFonts w:ascii="Symbol" w:hAnsi="Symbol" w:cs="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cs="Wingdings" w:hint="default"/>
      </w:rPr>
    </w:lvl>
  </w:abstractNum>
  <w:abstractNum w:abstractNumId="18" w15:restartNumberingAfterBreak="0">
    <w:nsid w:val="3F450E49"/>
    <w:multiLevelType w:val="hybridMultilevel"/>
    <w:tmpl w:val="BEF2F18E"/>
    <w:lvl w:ilvl="0" w:tplc="93083BDA">
      <w:start w:val="1"/>
      <w:numFmt w:val="bullet"/>
      <w:lvlText w:val=""/>
      <w:lvlJc w:val="left"/>
      <w:pPr>
        <w:ind w:left="72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FAF5AA6"/>
    <w:multiLevelType w:val="multilevel"/>
    <w:tmpl w:val="C82256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4EA799A"/>
    <w:multiLevelType w:val="hybridMultilevel"/>
    <w:tmpl w:val="8026B2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014137"/>
    <w:multiLevelType w:val="hybridMultilevel"/>
    <w:tmpl w:val="7B28517A"/>
    <w:lvl w:ilvl="0" w:tplc="10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BF6C66"/>
    <w:multiLevelType w:val="hybridMultilevel"/>
    <w:tmpl w:val="B1FA7BAC"/>
    <w:lvl w:ilvl="0" w:tplc="08ACE976">
      <w:start w:val="1"/>
      <w:numFmt w:val="bullet"/>
      <w:lvlText w:val=""/>
      <w:lvlJc w:val="left"/>
      <w:pPr>
        <w:ind w:left="720" w:hanging="360"/>
      </w:pPr>
      <w:rPr>
        <w:rFonts w:ascii="Symbol" w:hAnsi="Symbol" w:hint="default"/>
        <w:color w:val="auto"/>
      </w:rPr>
    </w:lvl>
    <w:lvl w:ilvl="1" w:tplc="323A327C">
      <w:start w:val="1"/>
      <w:numFmt w:val="bullet"/>
      <w:lvlText w:val="o"/>
      <w:lvlJc w:val="left"/>
      <w:pPr>
        <w:ind w:left="810" w:hanging="360"/>
      </w:pPr>
      <w:rPr>
        <w:rFonts w:ascii="Courier New" w:hAnsi="Courier New" w:cs="Courier New" w:hint="default"/>
        <w:color w:val="auto"/>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3507C62"/>
    <w:multiLevelType w:val="hybridMultilevel"/>
    <w:tmpl w:val="15F4A2FA"/>
    <w:lvl w:ilvl="0" w:tplc="08090001">
      <w:start w:val="1"/>
      <w:numFmt w:val="bullet"/>
      <w:lvlText w:val=""/>
      <w:lvlJc w:val="left"/>
      <w:pPr>
        <w:ind w:left="783" w:hanging="360"/>
      </w:pPr>
      <w:rPr>
        <w:rFonts w:ascii="Symbol" w:hAnsi="Symbol" w:hint="default"/>
      </w:rPr>
    </w:lvl>
    <w:lvl w:ilvl="1" w:tplc="08090003">
      <w:start w:val="1"/>
      <w:numFmt w:val="bullet"/>
      <w:lvlText w:val="o"/>
      <w:lvlJc w:val="left"/>
      <w:pPr>
        <w:ind w:left="1503" w:hanging="360"/>
      </w:pPr>
      <w:rPr>
        <w:rFonts w:ascii="Courier New" w:hAnsi="Courier New" w:hint="default"/>
      </w:rPr>
    </w:lvl>
    <w:lvl w:ilvl="2" w:tplc="08090005">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4" w15:restartNumberingAfterBreak="0">
    <w:nsid w:val="55E628BA"/>
    <w:multiLevelType w:val="hybridMultilevel"/>
    <w:tmpl w:val="5C849EBC"/>
    <w:lvl w:ilvl="0" w:tplc="06125702">
      <w:start w:val="1"/>
      <w:numFmt w:val="bullet"/>
      <w:lvlText w:val=""/>
      <w:lvlJc w:val="left"/>
      <w:pPr>
        <w:ind w:left="360" w:hanging="360"/>
      </w:pPr>
      <w:rPr>
        <w:rFonts w:ascii="Symbol" w:hAnsi="Symbol" w:cs="Symbol" w:hint="default"/>
        <w:color w:val="auto"/>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cs="Wingdings" w:hint="default"/>
      </w:rPr>
    </w:lvl>
    <w:lvl w:ilvl="3" w:tplc="10090001" w:tentative="1">
      <w:start w:val="1"/>
      <w:numFmt w:val="bullet"/>
      <w:lvlText w:val=""/>
      <w:lvlJc w:val="left"/>
      <w:pPr>
        <w:ind w:left="2520" w:hanging="360"/>
      </w:pPr>
      <w:rPr>
        <w:rFonts w:ascii="Symbol" w:hAnsi="Symbol" w:cs="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cs="Wingdings" w:hint="default"/>
      </w:rPr>
    </w:lvl>
    <w:lvl w:ilvl="6" w:tplc="10090001" w:tentative="1">
      <w:start w:val="1"/>
      <w:numFmt w:val="bullet"/>
      <w:lvlText w:val=""/>
      <w:lvlJc w:val="left"/>
      <w:pPr>
        <w:ind w:left="4680" w:hanging="360"/>
      </w:pPr>
      <w:rPr>
        <w:rFonts w:ascii="Symbol" w:hAnsi="Symbol" w:cs="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cs="Wingdings" w:hint="default"/>
      </w:rPr>
    </w:lvl>
  </w:abstractNum>
  <w:abstractNum w:abstractNumId="25" w15:restartNumberingAfterBreak="0">
    <w:nsid w:val="584C1A8D"/>
    <w:multiLevelType w:val="hybridMultilevel"/>
    <w:tmpl w:val="2D346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3D25BC"/>
    <w:multiLevelType w:val="hybridMultilevel"/>
    <w:tmpl w:val="8B98E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C177C2"/>
    <w:multiLevelType w:val="multilevel"/>
    <w:tmpl w:val="2CA4FE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681954"/>
    <w:multiLevelType w:val="hybridMultilevel"/>
    <w:tmpl w:val="CB80A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9531C5"/>
    <w:multiLevelType w:val="singleLevel"/>
    <w:tmpl w:val="D772CFE4"/>
    <w:lvl w:ilvl="0">
      <w:start w:val="1"/>
      <w:numFmt w:val="none"/>
      <w:lvlText w:val=""/>
      <w:legacy w:legacy="1" w:legacySpace="0" w:legacyIndent="0"/>
      <w:lvlJc w:val="left"/>
    </w:lvl>
  </w:abstractNum>
  <w:abstractNum w:abstractNumId="30" w15:restartNumberingAfterBreak="0">
    <w:nsid w:val="6C0305BC"/>
    <w:multiLevelType w:val="multilevel"/>
    <w:tmpl w:val="3F6A48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D4256EE"/>
    <w:multiLevelType w:val="hybridMultilevel"/>
    <w:tmpl w:val="75606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B85CE8"/>
    <w:multiLevelType w:val="hybridMultilevel"/>
    <w:tmpl w:val="384E9864"/>
    <w:lvl w:ilvl="0" w:tplc="866ECEFC">
      <w:start w:val="1"/>
      <w:numFmt w:val="bullet"/>
      <w:lvlText w:val=""/>
      <w:lvlJc w:val="left"/>
      <w:pPr>
        <w:ind w:left="72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4036DFA"/>
    <w:multiLevelType w:val="hybridMultilevel"/>
    <w:tmpl w:val="B9E2913A"/>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4" w15:restartNumberingAfterBreak="0">
    <w:nsid w:val="742C12DA"/>
    <w:multiLevelType w:val="hybridMultilevel"/>
    <w:tmpl w:val="C6565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5F362B"/>
    <w:multiLevelType w:val="multilevel"/>
    <w:tmpl w:val="AB46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3"/>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1"/>
  </w:num>
  <w:num w:numId="15">
    <w:abstractNumId w:val="0"/>
  </w:num>
  <w:num w:numId="16">
    <w:abstractNumId w:val="8"/>
  </w:num>
  <w:num w:numId="17">
    <w:abstractNumId w:val="29"/>
    <w:lvlOverride w:ilvl="0">
      <w:startOverride w:val="1"/>
    </w:lvlOverride>
  </w:num>
  <w:num w:numId="18">
    <w:abstractNumId w:val="23"/>
  </w:num>
  <w:num w:numId="19">
    <w:abstractNumId w:val="14"/>
  </w:num>
  <w:num w:numId="20">
    <w:abstractNumId w:val="9"/>
  </w:num>
  <w:num w:numId="21">
    <w:abstractNumId w:val="17"/>
  </w:num>
  <w:num w:numId="22">
    <w:abstractNumId w:val="4"/>
  </w:num>
  <w:num w:numId="23">
    <w:abstractNumId w:val="15"/>
  </w:num>
  <w:num w:numId="24">
    <w:abstractNumId w:val="24"/>
  </w:num>
  <w:num w:numId="25">
    <w:abstractNumId w:val="6"/>
  </w:num>
  <w:num w:numId="26">
    <w:abstractNumId w:val="21"/>
  </w:num>
  <w:num w:numId="27">
    <w:abstractNumId w:val="33"/>
  </w:num>
  <w:num w:numId="28">
    <w:abstractNumId w:val="11"/>
  </w:num>
  <w:num w:numId="29">
    <w:abstractNumId w:val="30"/>
  </w:num>
  <w:num w:numId="30">
    <w:abstractNumId w:val="19"/>
  </w:num>
  <w:num w:numId="31">
    <w:abstractNumId w:val="27"/>
  </w:num>
  <w:num w:numId="32">
    <w:abstractNumId w:val="25"/>
  </w:num>
  <w:num w:numId="33">
    <w:abstractNumId w:val="31"/>
  </w:num>
  <w:num w:numId="34">
    <w:abstractNumId w:val="10"/>
  </w:num>
  <w:num w:numId="35">
    <w:abstractNumId w:val="28"/>
  </w:num>
  <w:num w:numId="36">
    <w:abstractNumId w:val="34"/>
  </w:num>
  <w:num w:numId="37">
    <w:abstractNumId w:val="35"/>
  </w:num>
  <w:num w:numId="38">
    <w:abstractNumId w:val="5"/>
  </w:num>
  <w:num w:numId="39">
    <w:abstractNumId w:val="20"/>
  </w:num>
  <w:num w:numId="40">
    <w:abstractNumId w:val="13"/>
  </w:num>
  <w:num w:numId="41">
    <w:abstractNumId w:val="32"/>
  </w:num>
  <w:num w:numId="42">
    <w:abstractNumId w:val="18"/>
  </w:num>
  <w:num w:numId="43">
    <w:abstractNumId w:val="22"/>
  </w:num>
  <w:num w:numId="44">
    <w:abstractNumId w:val="7"/>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trackRevisions/>
  <w:defaultTabStop w:val="720"/>
  <w:noPunctuationKerning/>
  <w:characterSpacingControl w:val="doNotCompress"/>
  <w:savePreviewPicture/>
  <w:hdrShapeDefaults>
    <o:shapedefaults v:ext="edit" spidmax="2049"/>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orteTempFile" w:val="C:\Users\Natalie\AppData\Local\Temp\4230e271-e7f3-4da7-8153-6599d259be9e.docx"/>
    <w:docVar w:name="zzmp10LastTrailerInserted" w:val="^`~#mp!@5-+#P┘┨:4&lt;|ŗmÒE⌔Ɩ4⌚‪å⌉p,Í⌏H⌡©¾0¼-„!S3⌖r•Fâ‪Ù#}²@ƆÉÛ‮‽‗*·ˠéõÑ8Z⌋=O.6}o°q|v+5×+⌝=7⌜⌞ˠ`ôť⌜3©wY-ˊ¿®çÒë³ýT§ú¿/+-⌞b&gt;Rùcæť‗⌕[‴^⌅‗Ü&lt;⌃NTY⌞NŗÌ⌐[ú*z\Z:JE4J011"/>
    <w:docVar w:name="zzmp10LastTrailerInserted_1078" w:val="^`~#mp!@5-+#P┘┨:4&lt;|ŗmÒE⌔Ɩ4⌚‪å⌉p,Í⌏H⌡©¾0¼-„!S3⌖r•Fâ‪Ù#}²@ƆÉÛ‮‽‗*·ˠéõÑ8Z⌋=O.6}o°q|v+5×+⌝=7⌜⌞ˠ`ôť⌜3©wY-ˊ¿®çÒë³ýT§ú¿/+-⌞b&gt;Rùcæť‗⌕[‴^⌅‗Ü&lt;⌃NTY⌞NŗÌ⌐[ú*z\Z:JE4J011"/>
    <w:docVar w:name="zzmp10mSEGsValidated" w:val="1"/>
    <w:docVar w:name="zzmpCompatibilityMode" w:val="15"/>
    <w:docVar w:name="zzmpFixedCurScheme" w:val="Gen"/>
    <w:docVar w:name="zzmpFixedCurScheme_9.0" w:val="2zzmpGen"/>
    <w:docVar w:name="zzmpGen" w:val="||General|2|3|1|1|12|32||1|12|32||1|12|32||1|12|32||1|12|32||1|12|32||1|12|32||1|12|32||1|4|32||"/>
    <w:docVar w:name="zzmpLegacyTrailerRemoved" w:val="True"/>
    <w:docVar w:name="zzmpLTFontsClean" w:val="True"/>
    <w:docVar w:name="zzmpnSession" w:val="0.5142023"/>
  </w:docVars>
  <w:rsids>
    <w:rsidRoot w:val="00D0442E"/>
    <w:rsid w:val="00005E5C"/>
    <w:rsid w:val="000121DB"/>
    <w:rsid w:val="00014A00"/>
    <w:rsid w:val="00017781"/>
    <w:rsid w:val="00022047"/>
    <w:rsid w:val="00024F22"/>
    <w:rsid w:val="00025AF2"/>
    <w:rsid w:val="000271BD"/>
    <w:rsid w:val="000317E9"/>
    <w:rsid w:val="0003569E"/>
    <w:rsid w:val="00036079"/>
    <w:rsid w:val="00036365"/>
    <w:rsid w:val="00036923"/>
    <w:rsid w:val="00041029"/>
    <w:rsid w:val="000412FB"/>
    <w:rsid w:val="00055354"/>
    <w:rsid w:val="000565A9"/>
    <w:rsid w:val="000603FD"/>
    <w:rsid w:val="00060708"/>
    <w:rsid w:val="00063D43"/>
    <w:rsid w:val="000641B1"/>
    <w:rsid w:val="00064B87"/>
    <w:rsid w:val="00070153"/>
    <w:rsid w:val="00070534"/>
    <w:rsid w:val="000724A2"/>
    <w:rsid w:val="00073444"/>
    <w:rsid w:val="00073B0F"/>
    <w:rsid w:val="000748BD"/>
    <w:rsid w:val="00076FCF"/>
    <w:rsid w:val="00080463"/>
    <w:rsid w:val="00084D46"/>
    <w:rsid w:val="00085BFC"/>
    <w:rsid w:val="00086AC6"/>
    <w:rsid w:val="00090397"/>
    <w:rsid w:val="000920F8"/>
    <w:rsid w:val="0009371B"/>
    <w:rsid w:val="00095C91"/>
    <w:rsid w:val="000A0B34"/>
    <w:rsid w:val="000A45D0"/>
    <w:rsid w:val="000A6D1E"/>
    <w:rsid w:val="000B3713"/>
    <w:rsid w:val="000B43BA"/>
    <w:rsid w:val="000B76A5"/>
    <w:rsid w:val="000C1479"/>
    <w:rsid w:val="000D0E48"/>
    <w:rsid w:val="000D2761"/>
    <w:rsid w:val="000D3334"/>
    <w:rsid w:val="000D6D9B"/>
    <w:rsid w:val="000E29F4"/>
    <w:rsid w:val="000E2E75"/>
    <w:rsid w:val="000E38C1"/>
    <w:rsid w:val="000E62E8"/>
    <w:rsid w:val="000F31C7"/>
    <w:rsid w:val="000F7A3D"/>
    <w:rsid w:val="001016DB"/>
    <w:rsid w:val="00101EF6"/>
    <w:rsid w:val="001071C5"/>
    <w:rsid w:val="00113066"/>
    <w:rsid w:val="00113081"/>
    <w:rsid w:val="00113F17"/>
    <w:rsid w:val="00114A66"/>
    <w:rsid w:val="0011509A"/>
    <w:rsid w:val="00115544"/>
    <w:rsid w:val="00115BA7"/>
    <w:rsid w:val="00121FE1"/>
    <w:rsid w:val="001224CF"/>
    <w:rsid w:val="00132283"/>
    <w:rsid w:val="00132E0E"/>
    <w:rsid w:val="00133205"/>
    <w:rsid w:val="0013536C"/>
    <w:rsid w:val="001405AD"/>
    <w:rsid w:val="00144707"/>
    <w:rsid w:val="00145048"/>
    <w:rsid w:val="001466A8"/>
    <w:rsid w:val="00146782"/>
    <w:rsid w:val="00147A6E"/>
    <w:rsid w:val="00155E9B"/>
    <w:rsid w:val="001560D4"/>
    <w:rsid w:val="00156889"/>
    <w:rsid w:val="00162B37"/>
    <w:rsid w:val="001657C7"/>
    <w:rsid w:val="001678B2"/>
    <w:rsid w:val="00170AAC"/>
    <w:rsid w:val="00170DA9"/>
    <w:rsid w:val="0017101B"/>
    <w:rsid w:val="00173A29"/>
    <w:rsid w:val="00174C71"/>
    <w:rsid w:val="00175606"/>
    <w:rsid w:val="00176170"/>
    <w:rsid w:val="0018019C"/>
    <w:rsid w:val="001835BC"/>
    <w:rsid w:val="00187E63"/>
    <w:rsid w:val="00190256"/>
    <w:rsid w:val="00190D9D"/>
    <w:rsid w:val="001920CB"/>
    <w:rsid w:val="00194225"/>
    <w:rsid w:val="0019617E"/>
    <w:rsid w:val="00196A69"/>
    <w:rsid w:val="00196B34"/>
    <w:rsid w:val="00196E0B"/>
    <w:rsid w:val="00197A8E"/>
    <w:rsid w:val="001A0D6F"/>
    <w:rsid w:val="001A15D3"/>
    <w:rsid w:val="001A27D4"/>
    <w:rsid w:val="001A50F1"/>
    <w:rsid w:val="001B0F02"/>
    <w:rsid w:val="001B353A"/>
    <w:rsid w:val="001B5814"/>
    <w:rsid w:val="001C16C5"/>
    <w:rsid w:val="001C1A11"/>
    <w:rsid w:val="001C20B6"/>
    <w:rsid w:val="001C2AD4"/>
    <w:rsid w:val="001C45CC"/>
    <w:rsid w:val="001D07EA"/>
    <w:rsid w:val="001D4D42"/>
    <w:rsid w:val="001D717B"/>
    <w:rsid w:val="001E09E0"/>
    <w:rsid w:val="001E1550"/>
    <w:rsid w:val="001E5ED2"/>
    <w:rsid w:val="001F0C24"/>
    <w:rsid w:val="001F39BB"/>
    <w:rsid w:val="001F76CA"/>
    <w:rsid w:val="002012E8"/>
    <w:rsid w:val="0020423D"/>
    <w:rsid w:val="002043F5"/>
    <w:rsid w:val="00206218"/>
    <w:rsid w:val="002072FB"/>
    <w:rsid w:val="002109D6"/>
    <w:rsid w:val="00213C16"/>
    <w:rsid w:val="0021777C"/>
    <w:rsid w:val="00222666"/>
    <w:rsid w:val="002243FC"/>
    <w:rsid w:val="0023347F"/>
    <w:rsid w:val="00236AB0"/>
    <w:rsid w:val="002410BA"/>
    <w:rsid w:val="00242842"/>
    <w:rsid w:val="00244F07"/>
    <w:rsid w:val="00245270"/>
    <w:rsid w:val="00246785"/>
    <w:rsid w:val="002473AC"/>
    <w:rsid w:val="00247F36"/>
    <w:rsid w:val="002503E1"/>
    <w:rsid w:val="002520D3"/>
    <w:rsid w:val="002554A8"/>
    <w:rsid w:val="002561AB"/>
    <w:rsid w:val="00260373"/>
    <w:rsid w:val="002616CF"/>
    <w:rsid w:val="00263443"/>
    <w:rsid w:val="00267B03"/>
    <w:rsid w:val="00274AAC"/>
    <w:rsid w:val="00284D9A"/>
    <w:rsid w:val="0028634A"/>
    <w:rsid w:val="00292CDA"/>
    <w:rsid w:val="002A388C"/>
    <w:rsid w:val="002A56D9"/>
    <w:rsid w:val="002A6B3F"/>
    <w:rsid w:val="002B4282"/>
    <w:rsid w:val="002B6597"/>
    <w:rsid w:val="002C1A52"/>
    <w:rsid w:val="002C1CBB"/>
    <w:rsid w:val="002C27B8"/>
    <w:rsid w:val="002C2FD3"/>
    <w:rsid w:val="002C5097"/>
    <w:rsid w:val="002C56BA"/>
    <w:rsid w:val="002D274D"/>
    <w:rsid w:val="002D3572"/>
    <w:rsid w:val="002D4EF5"/>
    <w:rsid w:val="002D78EC"/>
    <w:rsid w:val="002D7CFF"/>
    <w:rsid w:val="002E069E"/>
    <w:rsid w:val="002E2785"/>
    <w:rsid w:val="002E2BED"/>
    <w:rsid w:val="002E4F32"/>
    <w:rsid w:val="002E5089"/>
    <w:rsid w:val="002E639F"/>
    <w:rsid w:val="002E65AB"/>
    <w:rsid w:val="002E7470"/>
    <w:rsid w:val="002F4247"/>
    <w:rsid w:val="002F576F"/>
    <w:rsid w:val="002F625F"/>
    <w:rsid w:val="0030023C"/>
    <w:rsid w:val="00300E37"/>
    <w:rsid w:val="003018F8"/>
    <w:rsid w:val="00310811"/>
    <w:rsid w:val="00316207"/>
    <w:rsid w:val="00316DB3"/>
    <w:rsid w:val="003206BD"/>
    <w:rsid w:val="00321742"/>
    <w:rsid w:val="00322D8B"/>
    <w:rsid w:val="0032437A"/>
    <w:rsid w:val="00330D4B"/>
    <w:rsid w:val="00332562"/>
    <w:rsid w:val="0033587B"/>
    <w:rsid w:val="003358B8"/>
    <w:rsid w:val="00337906"/>
    <w:rsid w:val="0034028F"/>
    <w:rsid w:val="00340C7B"/>
    <w:rsid w:val="00344D02"/>
    <w:rsid w:val="003452DB"/>
    <w:rsid w:val="00346C4A"/>
    <w:rsid w:val="00353F0A"/>
    <w:rsid w:val="00356DB6"/>
    <w:rsid w:val="00365A43"/>
    <w:rsid w:val="003674D8"/>
    <w:rsid w:val="00373CDB"/>
    <w:rsid w:val="003747E9"/>
    <w:rsid w:val="00374811"/>
    <w:rsid w:val="00376034"/>
    <w:rsid w:val="00376975"/>
    <w:rsid w:val="003804EE"/>
    <w:rsid w:val="00380C89"/>
    <w:rsid w:val="003812D1"/>
    <w:rsid w:val="003821F1"/>
    <w:rsid w:val="0039323F"/>
    <w:rsid w:val="00393E2D"/>
    <w:rsid w:val="003949B3"/>
    <w:rsid w:val="00395E59"/>
    <w:rsid w:val="00395EDD"/>
    <w:rsid w:val="003A0A56"/>
    <w:rsid w:val="003A2C3F"/>
    <w:rsid w:val="003A596D"/>
    <w:rsid w:val="003A779A"/>
    <w:rsid w:val="003B5A15"/>
    <w:rsid w:val="003B78FB"/>
    <w:rsid w:val="003C136F"/>
    <w:rsid w:val="003C2DB9"/>
    <w:rsid w:val="003C7B07"/>
    <w:rsid w:val="003D541C"/>
    <w:rsid w:val="003D5E4B"/>
    <w:rsid w:val="003E09E0"/>
    <w:rsid w:val="003E3A59"/>
    <w:rsid w:val="003E5FB1"/>
    <w:rsid w:val="003E7649"/>
    <w:rsid w:val="003F06FA"/>
    <w:rsid w:val="003F4675"/>
    <w:rsid w:val="003F5924"/>
    <w:rsid w:val="003F683F"/>
    <w:rsid w:val="004077CE"/>
    <w:rsid w:val="004139A3"/>
    <w:rsid w:val="0041598F"/>
    <w:rsid w:val="004173DB"/>
    <w:rsid w:val="00420809"/>
    <w:rsid w:val="00421008"/>
    <w:rsid w:val="004262AE"/>
    <w:rsid w:val="004276CB"/>
    <w:rsid w:val="004302AB"/>
    <w:rsid w:val="004315C4"/>
    <w:rsid w:val="00431A3A"/>
    <w:rsid w:val="00434449"/>
    <w:rsid w:val="004364D1"/>
    <w:rsid w:val="00436C3A"/>
    <w:rsid w:val="00440E11"/>
    <w:rsid w:val="00444A28"/>
    <w:rsid w:val="00444DBB"/>
    <w:rsid w:val="004452B2"/>
    <w:rsid w:val="00445D80"/>
    <w:rsid w:val="00451531"/>
    <w:rsid w:val="00452949"/>
    <w:rsid w:val="004632E1"/>
    <w:rsid w:val="00464E3D"/>
    <w:rsid w:val="004667CC"/>
    <w:rsid w:val="00471EB6"/>
    <w:rsid w:val="00473477"/>
    <w:rsid w:val="0047659F"/>
    <w:rsid w:val="00480AFC"/>
    <w:rsid w:val="00482D0C"/>
    <w:rsid w:val="00483281"/>
    <w:rsid w:val="00484A8A"/>
    <w:rsid w:val="00487A33"/>
    <w:rsid w:val="004906C8"/>
    <w:rsid w:val="004908FE"/>
    <w:rsid w:val="004924F1"/>
    <w:rsid w:val="00494804"/>
    <w:rsid w:val="00497949"/>
    <w:rsid w:val="004A066D"/>
    <w:rsid w:val="004A11C6"/>
    <w:rsid w:val="004A289E"/>
    <w:rsid w:val="004A3161"/>
    <w:rsid w:val="004A38B7"/>
    <w:rsid w:val="004A6371"/>
    <w:rsid w:val="004B0D25"/>
    <w:rsid w:val="004B169C"/>
    <w:rsid w:val="004C2EF0"/>
    <w:rsid w:val="004C3B6A"/>
    <w:rsid w:val="004C534D"/>
    <w:rsid w:val="004C72C7"/>
    <w:rsid w:val="004D08E2"/>
    <w:rsid w:val="004D3B0E"/>
    <w:rsid w:val="004D3B52"/>
    <w:rsid w:val="004D43FA"/>
    <w:rsid w:val="004D6026"/>
    <w:rsid w:val="004D7E31"/>
    <w:rsid w:val="004E1417"/>
    <w:rsid w:val="004E2964"/>
    <w:rsid w:val="004E4173"/>
    <w:rsid w:val="004E4F1F"/>
    <w:rsid w:val="004E7E9F"/>
    <w:rsid w:val="004F077F"/>
    <w:rsid w:val="004F0C6F"/>
    <w:rsid w:val="004F1CE9"/>
    <w:rsid w:val="004F3379"/>
    <w:rsid w:val="004F4F09"/>
    <w:rsid w:val="00500033"/>
    <w:rsid w:val="0050417E"/>
    <w:rsid w:val="0050518B"/>
    <w:rsid w:val="00505250"/>
    <w:rsid w:val="00505C17"/>
    <w:rsid w:val="005064B0"/>
    <w:rsid w:val="0050686F"/>
    <w:rsid w:val="005106BA"/>
    <w:rsid w:val="005115E6"/>
    <w:rsid w:val="00512DDB"/>
    <w:rsid w:val="005175E4"/>
    <w:rsid w:val="0052488F"/>
    <w:rsid w:val="005320AE"/>
    <w:rsid w:val="0053244A"/>
    <w:rsid w:val="00534DDD"/>
    <w:rsid w:val="00541153"/>
    <w:rsid w:val="00543E55"/>
    <w:rsid w:val="005451E0"/>
    <w:rsid w:val="005469C0"/>
    <w:rsid w:val="00546AB8"/>
    <w:rsid w:val="005470C9"/>
    <w:rsid w:val="00547123"/>
    <w:rsid w:val="00550A9A"/>
    <w:rsid w:val="00552549"/>
    <w:rsid w:val="00554034"/>
    <w:rsid w:val="00554566"/>
    <w:rsid w:val="00556358"/>
    <w:rsid w:val="00556EB4"/>
    <w:rsid w:val="00562B9C"/>
    <w:rsid w:val="00563462"/>
    <w:rsid w:val="00563E04"/>
    <w:rsid w:val="00567C41"/>
    <w:rsid w:val="00570989"/>
    <w:rsid w:val="0057230A"/>
    <w:rsid w:val="00573000"/>
    <w:rsid w:val="00573EE9"/>
    <w:rsid w:val="0057633C"/>
    <w:rsid w:val="00576687"/>
    <w:rsid w:val="005775B3"/>
    <w:rsid w:val="00582AC1"/>
    <w:rsid w:val="00587FB9"/>
    <w:rsid w:val="00591ED9"/>
    <w:rsid w:val="00593CE7"/>
    <w:rsid w:val="005940F3"/>
    <w:rsid w:val="00594586"/>
    <w:rsid w:val="00595F13"/>
    <w:rsid w:val="00597409"/>
    <w:rsid w:val="005A1559"/>
    <w:rsid w:val="005A2CD9"/>
    <w:rsid w:val="005A35B9"/>
    <w:rsid w:val="005A6181"/>
    <w:rsid w:val="005A6910"/>
    <w:rsid w:val="005B383F"/>
    <w:rsid w:val="005B4045"/>
    <w:rsid w:val="005B5EA5"/>
    <w:rsid w:val="005C318D"/>
    <w:rsid w:val="005C5FAC"/>
    <w:rsid w:val="005D729F"/>
    <w:rsid w:val="005E0038"/>
    <w:rsid w:val="005E1195"/>
    <w:rsid w:val="005E338B"/>
    <w:rsid w:val="005E4D49"/>
    <w:rsid w:val="005E589E"/>
    <w:rsid w:val="005E7FC7"/>
    <w:rsid w:val="005F71B4"/>
    <w:rsid w:val="00610C7D"/>
    <w:rsid w:val="00612C5A"/>
    <w:rsid w:val="00612FD5"/>
    <w:rsid w:val="006147F3"/>
    <w:rsid w:val="00615BE2"/>
    <w:rsid w:val="0061659F"/>
    <w:rsid w:val="00616B97"/>
    <w:rsid w:val="00617A65"/>
    <w:rsid w:val="00622B40"/>
    <w:rsid w:val="006231BB"/>
    <w:rsid w:val="00623F66"/>
    <w:rsid w:val="00624A09"/>
    <w:rsid w:val="0062680F"/>
    <w:rsid w:val="00630254"/>
    <w:rsid w:val="0063073F"/>
    <w:rsid w:val="00636FB5"/>
    <w:rsid w:val="00640FE0"/>
    <w:rsid w:val="0064303E"/>
    <w:rsid w:val="00643463"/>
    <w:rsid w:val="00645D1C"/>
    <w:rsid w:val="00651E00"/>
    <w:rsid w:val="006538C4"/>
    <w:rsid w:val="00654480"/>
    <w:rsid w:val="006610B3"/>
    <w:rsid w:val="00662689"/>
    <w:rsid w:val="00663E40"/>
    <w:rsid w:val="00664245"/>
    <w:rsid w:val="006648A9"/>
    <w:rsid w:val="006655FF"/>
    <w:rsid w:val="00670585"/>
    <w:rsid w:val="00670E7F"/>
    <w:rsid w:val="00672646"/>
    <w:rsid w:val="00673266"/>
    <w:rsid w:val="006732F8"/>
    <w:rsid w:val="00673E00"/>
    <w:rsid w:val="00674E25"/>
    <w:rsid w:val="00676915"/>
    <w:rsid w:val="00677018"/>
    <w:rsid w:val="00681B10"/>
    <w:rsid w:val="00682062"/>
    <w:rsid w:val="0068237A"/>
    <w:rsid w:val="0068256B"/>
    <w:rsid w:val="00690C32"/>
    <w:rsid w:val="00693265"/>
    <w:rsid w:val="00695B44"/>
    <w:rsid w:val="006973BB"/>
    <w:rsid w:val="006A0888"/>
    <w:rsid w:val="006A1292"/>
    <w:rsid w:val="006B23EF"/>
    <w:rsid w:val="006B66CA"/>
    <w:rsid w:val="006C1372"/>
    <w:rsid w:val="006C15A1"/>
    <w:rsid w:val="006C183D"/>
    <w:rsid w:val="006C3001"/>
    <w:rsid w:val="006C36A7"/>
    <w:rsid w:val="006C5179"/>
    <w:rsid w:val="006C6DD3"/>
    <w:rsid w:val="006D60AC"/>
    <w:rsid w:val="006E1FE7"/>
    <w:rsid w:val="006E24A5"/>
    <w:rsid w:val="006E66A8"/>
    <w:rsid w:val="006F175F"/>
    <w:rsid w:val="006F790A"/>
    <w:rsid w:val="00702519"/>
    <w:rsid w:val="00705225"/>
    <w:rsid w:val="00710D2D"/>
    <w:rsid w:val="00714633"/>
    <w:rsid w:val="00716F9B"/>
    <w:rsid w:val="00717726"/>
    <w:rsid w:val="007208B9"/>
    <w:rsid w:val="00723B2F"/>
    <w:rsid w:val="00725A2A"/>
    <w:rsid w:val="007262A5"/>
    <w:rsid w:val="00726CA0"/>
    <w:rsid w:val="00732CEE"/>
    <w:rsid w:val="00733E6F"/>
    <w:rsid w:val="00734B09"/>
    <w:rsid w:val="00736722"/>
    <w:rsid w:val="007371B7"/>
    <w:rsid w:val="00740363"/>
    <w:rsid w:val="00745152"/>
    <w:rsid w:val="0074755A"/>
    <w:rsid w:val="00754C54"/>
    <w:rsid w:val="00755DB0"/>
    <w:rsid w:val="007617AE"/>
    <w:rsid w:val="00765D7E"/>
    <w:rsid w:val="007719D7"/>
    <w:rsid w:val="00773EAF"/>
    <w:rsid w:val="00775C78"/>
    <w:rsid w:val="00776DAA"/>
    <w:rsid w:val="0077722A"/>
    <w:rsid w:val="00777305"/>
    <w:rsid w:val="00786321"/>
    <w:rsid w:val="00786554"/>
    <w:rsid w:val="007873DB"/>
    <w:rsid w:val="00790935"/>
    <w:rsid w:val="00791F5A"/>
    <w:rsid w:val="00792FAE"/>
    <w:rsid w:val="00793F8C"/>
    <w:rsid w:val="007943A5"/>
    <w:rsid w:val="00795999"/>
    <w:rsid w:val="007A08DE"/>
    <w:rsid w:val="007A4939"/>
    <w:rsid w:val="007A777E"/>
    <w:rsid w:val="007B393B"/>
    <w:rsid w:val="007C1052"/>
    <w:rsid w:val="007C35EC"/>
    <w:rsid w:val="007C3B7D"/>
    <w:rsid w:val="007C5EC8"/>
    <w:rsid w:val="007D206E"/>
    <w:rsid w:val="007D2ADF"/>
    <w:rsid w:val="007D30DF"/>
    <w:rsid w:val="007D3A22"/>
    <w:rsid w:val="007D5C59"/>
    <w:rsid w:val="007D6BD4"/>
    <w:rsid w:val="007E0530"/>
    <w:rsid w:val="007E142C"/>
    <w:rsid w:val="007E4F8A"/>
    <w:rsid w:val="007E5F31"/>
    <w:rsid w:val="007E64F9"/>
    <w:rsid w:val="007F0EE9"/>
    <w:rsid w:val="007F3EC5"/>
    <w:rsid w:val="007F452D"/>
    <w:rsid w:val="007F6A43"/>
    <w:rsid w:val="008021D1"/>
    <w:rsid w:val="008021F5"/>
    <w:rsid w:val="0080421B"/>
    <w:rsid w:val="008058B4"/>
    <w:rsid w:val="00807AA1"/>
    <w:rsid w:val="00812371"/>
    <w:rsid w:val="008142A7"/>
    <w:rsid w:val="00814C01"/>
    <w:rsid w:val="00817950"/>
    <w:rsid w:val="00822250"/>
    <w:rsid w:val="008246C2"/>
    <w:rsid w:val="008265DF"/>
    <w:rsid w:val="00830A9D"/>
    <w:rsid w:val="0083253F"/>
    <w:rsid w:val="00837971"/>
    <w:rsid w:val="008401F5"/>
    <w:rsid w:val="008404DA"/>
    <w:rsid w:val="00846BFF"/>
    <w:rsid w:val="0084780A"/>
    <w:rsid w:val="00851C13"/>
    <w:rsid w:val="00855BEF"/>
    <w:rsid w:val="00860500"/>
    <w:rsid w:val="00866C72"/>
    <w:rsid w:val="008676C5"/>
    <w:rsid w:val="00876771"/>
    <w:rsid w:val="00877AE9"/>
    <w:rsid w:val="00884403"/>
    <w:rsid w:val="00894ED3"/>
    <w:rsid w:val="0089794D"/>
    <w:rsid w:val="00897E52"/>
    <w:rsid w:val="008A1F6D"/>
    <w:rsid w:val="008A26E0"/>
    <w:rsid w:val="008A3871"/>
    <w:rsid w:val="008A6766"/>
    <w:rsid w:val="008B3CA2"/>
    <w:rsid w:val="008B7A51"/>
    <w:rsid w:val="008C0A45"/>
    <w:rsid w:val="008C257F"/>
    <w:rsid w:val="008C53F0"/>
    <w:rsid w:val="008D1FC0"/>
    <w:rsid w:val="008D2095"/>
    <w:rsid w:val="008D41B7"/>
    <w:rsid w:val="008D6CAA"/>
    <w:rsid w:val="008E47AE"/>
    <w:rsid w:val="008E60C0"/>
    <w:rsid w:val="008E772B"/>
    <w:rsid w:val="008F0E6B"/>
    <w:rsid w:val="008F2DB7"/>
    <w:rsid w:val="008F3E00"/>
    <w:rsid w:val="008F5AEA"/>
    <w:rsid w:val="00900450"/>
    <w:rsid w:val="0090445C"/>
    <w:rsid w:val="009076A3"/>
    <w:rsid w:val="00907C1E"/>
    <w:rsid w:val="00921FAC"/>
    <w:rsid w:val="00924FC6"/>
    <w:rsid w:val="00926C5A"/>
    <w:rsid w:val="0092785F"/>
    <w:rsid w:val="009312F9"/>
    <w:rsid w:val="0093696A"/>
    <w:rsid w:val="00936E9C"/>
    <w:rsid w:val="00940959"/>
    <w:rsid w:val="00941F92"/>
    <w:rsid w:val="009432E1"/>
    <w:rsid w:val="00946E25"/>
    <w:rsid w:val="00955945"/>
    <w:rsid w:val="009572EA"/>
    <w:rsid w:val="0095760C"/>
    <w:rsid w:val="00957DD5"/>
    <w:rsid w:val="00962FC7"/>
    <w:rsid w:val="009651EB"/>
    <w:rsid w:val="009717BA"/>
    <w:rsid w:val="00971C39"/>
    <w:rsid w:val="009745CD"/>
    <w:rsid w:val="0097469D"/>
    <w:rsid w:val="009813DB"/>
    <w:rsid w:val="0098590D"/>
    <w:rsid w:val="009863DA"/>
    <w:rsid w:val="00986EAD"/>
    <w:rsid w:val="009934E8"/>
    <w:rsid w:val="00995EFC"/>
    <w:rsid w:val="009A111E"/>
    <w:rsid w:val="009A33EA"/>
    <w:rsid w:val="009A372B"/>
    <w:rsid w:val="009A3FB4"/>
    <w:rsid w:val="009B00A6"/>
    <w:rsid w:val="009B1DAC"/>
    <w:rsid w:val="009B2615"/>
    <w:rsid w:val="009B48B8"/>
    <w:rsid w:val="009B4944"/>
    <w:rsid w:val="009C2837"/>
    <w:rsid w:val="009C3BCB"/>
    <w:rsid w:val="009C47A3"/>
    <w:rsid w:val="009C629E"/>
    <w:rsid w:val="009C7DAA"/>
    <w:rsid w:val="009D48E2"/>
    <w:rsid w:val="009D52CC"/>
    <w:rsid w:val="009E0972"/>
    <w:rsid w:val="009E42C5"/>
    <w:rsid w:val="009E49E3"/>
    <w:rsid w:val="00A00B6E"/>
    <w:rsid w:val="00A0165E"/>
    <w:rsid w:val="00A05F5A"/>
    <w:rsid w:val="00A07B48"/>
    <w:rsid w:val="00A103D0"/>
    <w:rsid w:val="00A10920"/>
    <w:rsid w:val="00A11D49"/>
    <w:rsid w:val="00A11E05"/>
    <w:rsid w:val="00A12B7F"/>
    <w:rsid w:val="00A20236"/>
    <w:rsid w:val="00A22BD6"/>
    <w:rsid w:val="00A2488B"/>
    <w:rsid w:val="00A2494A"/>
    <w:rsid w:val="00A26579"/>
    <w:rsid w:val="00A3150D"/>
    <w:rsid w:val="00A31AA9"/>
    <w:rsid w:val="00A33566"/>
    <w:rsid w:val="00A335C7"/>
    <w:rsid w:val="00A34E12"/>
    <w:rsid w:val="00A37EF3"/>
    <w:rsid w:val="00A45D1D"/>
    <w:rsid w:val="00A47C03"/>
    <w:rsid w:val="00A5163B"/>
    <w:rsid w:val="00A55176"/>
    <w:rsid w:val="00A5588E"/>
    <w:rsid w:val="00A579B0"/>
    <w:rsid w:val="00A605F6"/>
    <w:rsid w:val="00A613EE"/>
    <w:rsid w:val="00A6326A"/>
    <w:rsid w:val="00A64313"/>
    <w:rsid w:val="00A702CE"/>
    <w:rsid w:val="00A76934"/>
    <w:rsid w:val="00A76CAD"/>
    <w:rsid w:val="00A86AE2"/>
    <w:rsid w:val="00A91AA6"/>
    <w:rsid w:val="00A9540A"/>
    <w:rsid w:val="00A97610"/>
    <w:rsid w:val="00AA0698"/>
    <w:rsid w:val="00AA06C7"/>
    <w:rsid w:val="00AA187A"/>
    <w:rsid w:val="00AA2226"/>
    <w:rsid w:val="00AA41D6"/>
    <w:rsid w:val="00AA72EC"/>
    <w:rsid w:val="00AA7A9C"/>
    <w:rsid w:val="00AB0EB7"/>
    <w:rsid w:val="00AC0A16"/>
    <w:rsid w:val="00AC42B9"/>
    <w:rsid w:val="00AC7470"/>
    <w:rsid w:val="00AC7D28"/>
    <w:rsid w:val="00AD0721"/>
    <w:rsid w:val="00AD0A3B"/>
    <w:rsid w:val="00AD158A"/>
    <w:rsid w:val="00AD62E9"/>
    <w:rsid w:val="00AE435E"/>
    <w:rsid w:val="00AE4FA5"/>
    <w:rsid w:val="00AE61BB"/>
    <w:rsid w:val="00AE7400"/>
    <w:rsid w:val="00AF325A"/>
    <w:rsid w:val="00AF39EA"/>
    <w:rsid w:val="00AF43C5"/>
    <w:rsid w:val="00AF456A"/>
    <w:rsid w:val="00AF65F2"/>
    <w:rsid w:val="00B0189D"/>
    <w:rsid w:val="00B024D4"/>
    <w:rsid w:val="00B0513B"/>
    <w:rsid w:val="00B10F7F"/>
    <w:rsid w:val="00B15E7E"/>
    <w:rsid w:val="00B250CC"/>
    <w:rsid w:val="00B27D8C"/>
    <w:rsid w:val="00B30C22"/>
    <w:rsid w:val="00B30ED6"/>
    <w:rsid w:val="00B33166"/>
    <w:rsid w:val="00B3437D"/>
    <w:rsid w:val="00B37B17"/>
    <w:rsid w:val="00B4256A"/>
    <w:rsid w:val="00B42DF2"/>
    <w:rsid w:val="00B42EED"/>
    <w:rsid w:val="00B470B4"/>
    <w:rsid w:val="00B47364"/>
    <w:rsid w:val="00B54461"/>
    <w:rsid w:val="00B54C69"/>
    <w:rsid w:val="00B551A2"/>
    <w:rsid w:val="00B63598"/>
    <w:rsid w:val="00B63732"/>
    <w:rsid w:val="00B63A3C"/>
    <w:rsid w:val="00B654C1"/>
    <w:rsid w:val="00B65E6D"/>
    <w:rsid w:val="00B763FF"/>
    <w:rsid w:val="00B7699A"/>
    <w:rsid w:val="00B84395"/>
    <w:rsid w:val="00B8504E"/>
    <w:rsid w:val="00B90180"/>
    <w:rsid w:val="00B90E54"/>
    <w:rsid w:val="00B92061"/>
    <w:rsid w:val="00B95A41"/>
    <w:rsid w:val="00B97475"/>
    <w:rsid w:val="00BA3887"/>
    <w:rsid w:val="00BA5385"/>
    <w:rsid w:val="00BA686F"/>
    <w:rsid w:val="00BB052C"/>
    <w:rsid w:val="00BB1FFD"/>
    <w:rsid w:val="00BB3A67"/>
    <w:rsid w:val="00BB49C6"/>
    <w:rsid w:val="00BB62BA"/>
    <w:rsid w:val="00BC0B01"/>
    <w:rsid w:val="00BC6873"/>
    <w:rsid w:val="00BD2FE5"/>
    <w:rsid w:val="00BD649E"/>
    <w:rsid w:val="00BD702E"/>
    <w:rsid w:val="00BE0809"/>
    <w:rsid w:val="00BE27AB"/>
    <w:rsid w:val="00BE3198"/>
    <w:rsid w:val="00BF5F38"/>
    <w:rsid w:val="00BF65F8"/>
    <w:rsid w:val="00BF719C"/>
    <w:rsid w:val="00C04128"/>
    <w:rsid w:val="00C21072"/>
    <w:rsid w:val="00C22D9E"/>
    <w:rsid w:val="00C2424F"/>
    <w:rsid w:val="00C24DA5"/>
    <w:rsid w:val="00C2627D"/>
    <w:rsid w:val="00C27283"/>
    <w:rsid w:val="00C27581"/>
    <w:rsid w:val="00C2782E"/>
    <w:rsid w:val="00C27FEA"/>
    <w:rsid w:val="00C40EA2"/>
    <w:rsid w:val="00C438C7"/>
    <w:rsid w:val="00C44518"/>
    <w:rsid w:val="00C44AC6"/>
    <w:rsid w:val="00C479BB"/>
    <w:rsid w:val="00C5276A"/>
    <w:rsid w:val="00C54DCF"/>
    <w:rsid w:val="00C56B64"/>
    <w:rsid w:val="00C57605"/>
    <w:rsid w:val="00C57AEA"/>
    <w:rsid w:val="00C6124B"/>
    <w:rsid w:val="00C61DC4"/>
    <w:rsid w:val="00C63F03"/>
    <w:rsid w:val="00C63FC1"/>
    <w:rsid w:val="00C64919"/>
    <w:rsid w:val="00C72D64"/>
    <w:rsid w:val="00C733CC"/>
    <w:rsid w:val="00C745C9"/>
    <w:rsid w:val="00C80148"/>
    <w:rsid w:val="00C83826"/>
    <w:rsid w:val="00C84555"/>
    <w:rsid w:val="00C96903"/>
    <w:rsid w:val="00C97749"/>
    <w:rsid w:val="00CA1067"/>
    <w:rsid w:val="00CA42F6"/>
    <w:rsid w:val="00CA4730"/>
    <w:rsid w:val="00CA6C24"/>
    <w:rsid w:val="00CB1F5A"/>
    <w:rsid w:val="00CB333B"/>
    <w:rsid w:val="00CB3D71"/>
    <w:rsid w:val="00CB40BC"/>
    <w:rsid w:val="00CB545C"/>
    <w:rsid w:val="00CB6A5F"/>
    <w:rsid w:val="00CC0831"/>
    <w:rsid w:val="00CC1CC3"/>
    <w:rsid w:val="00CC23DF"/>
    <w:rsid w:val="00CD05BA"/>
    <w:rsid w:val="00CE0ED3"/>
    <w:rsid w:val="00CE170F"/>
    <w:rsid w:val="00CE454C"/>
    <w:rsid w:val="00CF1F87"/>
    <w:rsid w:val="00CF2E69"/>
    <w:rsid w:val="00CF3C59"/>
    <w:rsid w:val="00CF4FA7"/>
    <w:rsid w:val="00CF58C0"/>
    <w:rsid w:val="00D034FE"/>
    <w:rsid w:val="00D0442E"/>
    <w:rsid w:val="00D10636"/>
    <w:rsid w:val="00D10E16"/>
    <w:rsid w:val="00D117BF"/>
    <w:rsid w:val="00D15963"/>
    <w:rsid w:val="00D2284D"/>
    <w:rsid w:val="00D23832"/>
    <w:rsid w:val="00D24183"/>
    <w:rsid w:val="00D24C24"/>
    <w:rsid w:val="00D35489"/>
    <w:rsid w:val="00D40C5E"/>
    <w:rsid w:val="00D43ECB"/>
    <w:rsid w:val="00D46B6D"/>
    <w:rsid w:val="00D50527"/>
    <w:rsid w:val="00D51A57"/>
    <w:rsid w:val="00D562B8"/>
    <w:rsid w:val="00D578D6"/>
    <w:rsid w:val="00D60FF4"/>
    <w:rsid w:val="00D61377"/>
    <w:rsid w:val="00D61E95"/>
    <w:rsid w:val="00D62906"/>
    <w:rsid w:val="00D6528D"/>
    <w:rsid w:val="00D708A4"/>
    <w:rsid w:val="00D81F79"/>
    <w:rsid w:val="00D845EF"/>
    <w:rsid w:val="00D878BE"/>
    <w:rsid w:val="00D902DA"/>
    <w:rsid w:val="00D91599"/>
    <w:rsid w:val="00D971A6"/>
    <w:rsid w:val="00D97BB1"/>
    <w:rsid w:val="00DA0C59"/>
    <w:rsid w:val="00DA0E86"/>
    <w:rsid w:val="00DA3635"/>
    <w:rsid w:val="00DB021B"/>
    <w:rsid w:val="00DB114B"/>
    <w:rsid w:val="00DB1620"/>
    <w:rsid w:val="00DB3E45"/>
    <w:rsid w:val="00DB46B1"/>
    <w:rsid w:val="00DB4BDD"/>
    <w:rsid w:val="00DB4BEB"/>
    <w:rsid w:val="00DC1A43"/>
    <w:rsid w:val="00DC459F"/>
    <w:rsid w:val="00DC50DE"/>
    <w:rsid w:val="00DD0624"/>
    <w:rsid w:val="00DD349D"/>
    <w:rsid w:val="00DD4E79"/>
    <w:rsid w:val="00DD5AA8"/>
    <w:rsid w:val="00DE2FC2"/>
    <w:rsid w:val="00DE4B14"/>
    <w:rsid w:val="00DE75EB"/>
    <w:rsid w:val="00DF1509"/>
    <w:rsid w:val="00DF1851"/>
    <w:rsid w:val="00DF1F34"/>
    <w:rsid w:val="00DF25A8"/>
    <w:rsid w:val="00DF4553"/>
    <w:rsid w:val="00DF6943"/>
    <w:rsid w:val="00DF71FA"/>
    <w:rsid w:val="00E02D04"/>
    <w:rsid w:val="00E04118"/>
    <w:rsid w:val="00E05370"/>
    <w:rsid w:val="00E07F22"/>
    <w:rsid w:val="00E10B3E"/>
    <w:rsid w:val="00E125BC"/>
    <w:rsid w:val="00E12C76"/>
    <w:rsid w:val="00E135AF"/>
    <w:rsid w:val="00E14496"/>
    <w:rsid w:val="00E154B6"/>
    <w:rsid w:val="00E20F36"/>
    <w:rsid w:val="00E21C00"/>
    <w:rsid w:val="00E26BE1"/>
    <w:rsid w:val="00E30DE2"/>
    <w:rsid w:val="00E3302B"/>
    <w:rsid w:val="00E33A01"/>
    <w:rsid w:val="00E34416"/>
    <w:rsid w:val="00E34B41"/>
    <w:rsid w:val="00E36EB5"/>
    <w:rsid w:val="00E40C4D"/>
    <w:rsid w:val="00E43E14"/>
    <w:rsid w:val="00E45958"/>
    <w:rsid w:val="00E46047"/>
    <w:rsid w:val="00E46B24"/>
    <w:rsid w:val="00E5152E"/>
    <w:rsid w:val="00E55E00"/>
    <w:rsid w:val="00E5782E"/>
    <w:rsid w:val="00E62621"/>
    <w:rsid w:val="00E64860"/>
    <w:rsid w:val="00E64DFD"/>
    <w:rsid w:val="00E705C2"/>
    <w:rsid w:val="00E70E14"/>
    <w:rsid w:val="00E718A7"/>
    <w:rsid w:val="00E72C85"/>
    <w:rsid w:val="00E73723"/>
    <w:rsid w:val="00E73D38"/>
    <w:rsid w:val="00E74681"/>
    <w:rsid w:val="00E81428"/>
    <w:rsid w:val="00E81964"/>
    <w:rsid w:val="00E8219F"/>
    <w:rsid w:val="00E82314"/>
    <w:rsid w:val="00E82F99"/>
    <w:rsid w:val="00E871C3"/>
    <w:rsid w:val="00E9060B"/>
    <w:rsid w:val="00E90751"/>
    <w:rsid w:val="00E9243C"/>
    <w:rsid w:val="00E92D14"/>
    <w:rsid w:val="00E95B7F"/>
    <w:rsid w:val="00E97D2F"/>
    <w:rsid w:val="00EA1326"/>
    <w:rsid w:val="00EA23A6"/>
    <w:rsid w:val="00EB60B3"/>
    <w:rsid w:val="00EB7AAD"/>
    <w:rsid w:val="00EC1F06"/>
    <w:rsid w:val="00EC4990"/>
    <w:rsid w:val="00EC52A8"/>
    <w:rsid w:val="00EC59FA"/>
    <w:rsid w:val="00EC7E6A"/>
    <w:rsid w:val="00ED1189"/>
    <w:rsid w:val="00ED12E2"/>
    <w:rsid w:val="00ED52BD"/>
    <w:rsid w:val="00EE3702"/>
    <w:rsid w:val="00EE4C70"/>
    <w:rsid w:val="00EE5446"/>
    <w:rsid w:val="00EF0042"/>
    <w:rsid w:val="00EF1876"/>
    <w:rsid w:val="00EF4233"/>
    <w:rsid w:val="00EF5FF3"/>
    <w:rsid w:val="00EF6356"/>
    <w:rsid w:val="00F012D9"/>
    <w:rsid w:val="00F01F42"/>
    <w:rsid w:val="00F02376"/>
    <w:rsid w:val="00F0321D"/>
    <w:rsid w:val="00F032C1"/>
    <w:rsid w:val="00F10A48"/>
    <w:rsid w:val="00F1175E"/>
    <w:rsid w:val="00F128ED"/>
    <w:rsid w:val="00F13A04"/>
    <w:rsid w:val="00F15624"/>
    <w:rsid w:val="00F21A84"/>
    <w:rsid w:val="00F2308E"/>
    <w:rsid w:val="00F259D8"/>
    <w:rsid w:val="00F27BEB"/>
    <w:rsid w:val="00F310F6"/>
    <w:rsid w:val="00F3327D"/>
    <w:rsid w:val="00F34C7C"/>
    <w:rsid w:val="00F35BE1"/>
    <w:rsid w:val="00F37DB2"/>
    <w:rsid w:val="00F438D6"/>
    <w:rsid w:val="00F448D7"/>
    <w:rsid w:val="00F44A5F"/>
    <w:rsid w:val="00F50C27"/>
    <w:rsid w:val="00F52CD1"/>
    <w:rsid w:val="00F556CA"/>
    <w:rsid w:val="00F609D2"/>
    <w:rsid w:val="00F63ECE"/>
    <w:rsid w:val="00F64CD4"/>
    <w:rsid w:val="00F66DE0"/>
    <w:rsid w:val="00F72A0B"/>
    <w:rsid w:val="00F75374"/>
    <w:rsid w:val="00F775D5"/>
    <w:rsid w:val="00F8072A"/>
    <w:rsid w:val="00F8135D"/>
    <w:rsid w:val="00F83C96"/>
    <w:rsid w:val="00F84DF7"/>
    <w:rsid w:val="00F8557B"/>
    <w:rsid w:val="00F87113"/>
    <w:rsid w:val="00F879E9"/>
    <w:rsid w:val="00F9283F"/>
    <w:rsid w:val="00F92861"/>
    <w:rsid w:val="00F9505B"/>
    <w:rsid w:val="00F971F9"/>
    <w:rsid w:val="00F97BC5"/>
    <w:rsid w:val="00FA2A03"/>
    <w:rsid w:val="00FA774C"/>
    <w:rsid w:val="00FB00C4"/>
    <w:rsid w:val="00FB0728"/>
    <w:rsid w:val="00FB19D3"/>
    <w:rsid w:val="00FB30F1"/>
    <w:rsid w:val="00FB5049"/>
    <w:rsid w:val="00FB5307"/>
    <w:rsid w:val="00FB5FA1"/>
    <w:rsid w:val="00FB643E"/>
    <w:rsid w:val="00FB6B02"/>
    <w:rsid w:val="00FB6BAE"/>
    <w:rsid w:val="00FC08D0"/>
    <w:rsid w:val="00FC33CF"/>
    <w:rsid w:val="00FC5AF1"/>
    <w:rsid w:val="00FC5FDF"/>
    <w:rsid w:val="00FC6866"/>
    <w:rsid w:val="00FD704F"/>
    <w:rsid w:val="00FE38BF"/>
    <w:rsid w:val="00FE4D7A"/>
    <w:rsid w:val="00FE5563"/>
    <w:rsid w:val="00FE7A0B"/>
    <w:rsid w:val="00FF73D3"/>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4E6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683F"/>
    <w:rPr>
      <w:rFonts w:ascii="Arial" w:eastAsia="Times New Roman" w:hAnsi="Arial"/>
      <w:sz w:val="22"/>
      <w:szCs w:val="24"/>
    </w:rPr>
  </w:style>
  <w:style w:type="paragraph" w:styleId="Heading1">
    <w:name w:val="heading 1"/>
    <w:basedOn w:val="Normal"/>
    <w:link w:val="Heading1Char"/>
    <w:uiPriority w:val="9"/>
    <w:qFormat/>
    <w:rsid w:val="00A44F3F"/>
    <w:pPr>
      <w:spacing w:before="100" w:beforeAutospacing="1" w:after="100" w:afterAutospacing="1" w:line="240" w:lineRule="auto"/>
      <w:outlineLvl w:val="0"/>
    </w:pPr>
    <w:rPr>
      <w:b/>
      <w:bCs/>
      <w:kern w:val="36"/>
      <w:sz w:val="48"/>
      <w:szCs w:val="48"/>
    </w:rPr>
  </w:style>
  <w:style w:type="paragraph" w:styleId="Heading2">
    <w:name w:val="heading 2"/>
    <w:basedOn w:val="Normal"/>
    <w:next w:val="Normal"/>
    <w:link w:val="Heading2Char"/>
    <w:uiPriority w:val="9"/>
    <w:unhideWhenUsed/>
    <w:qFormat/>
    <w:rsid w:val="003F68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F683F"/>
    <w:pPr>
      <w:keepNext/>
      <w:keepLines/>
      <w:spacing w:before="40" w:after="0" w:line="240" w:lineRule="auto"/>
      <w:outlineLvl w:val="2"/>
    </w:pPr>
    <w:rPr>
      <w:rFonts w:asciiTheme="majorHAnsi" w:eastAsiaTheme="majorEastAsia" w:hAnsiTheme="majorHAnsi" w:cstheme="majorBidi"/>
      <w:color w:val="1F4D78" w:themeColor="accent1" w:themeShade="7F"/>
      <w:sz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F3F"/>
    <w:rPr>
      <w:rFonts w:eastAsia="Times New Roman"/>
      <w:b/>
      <w:bCs/>
      <w:kern w:val="36"/>
      <w:sz w:val="48"/>
      <w:szCs w:val="48"/>
    </w:rPr>
  </w:style>
  <w:style w:type="character" w:customStyle="1" w:styleId="Heading2Char">
    <w:name w:val="Heading 2 Char"/>
    <w:basedOn w:val="DefaultParagraphFont"/>
    <w:link w:val="Heading2"/>
    <w:uiPriority w:val="9"/>
    <w:rsid w:val="00393E2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75C78"/>
    <w:rPr>
      <w:rFonts w:asciiTheme="majorHAnsi" w:eastAsiaTheme="majorEastAsia" w:hAnsiTheme="majorHAnsi" w:cstheme="majorBidi"/>
      <w:color w:val="1F4D78" w:themeColor="accent1" w:themeShade="7F"/>
      <w:sz w:val="24"/>
      <w:szCs w:val="24"/>
      <w:lang w:val="en-CA"/>
    </w:rPr>
  </w:style>
  <w:style w:type="paragraph" w:styleId="NormalWeb">
    <w:name w:val="Normal (Web)"/>
    <w:basedOn w:val="Normal"/>
    <w:uiPriority w:val="99"/>
    <w:qFormat/>
    <w:rsid w:val="00E64DFD"/>
    <w:pPr>
      <w:spacing w:before="100" w:beforeAutospacing="1" w:after="100" w:afterAutospacing="1"/>
    </w:pPr>
  </w:style>
  <w:style w:type="character" w:styleId="Hyperlink">
    <w:name w:val="Hyperlink"/>
    <w:uiPriority w:val="99"/>
    <w:rsid w:val="003F683F"/>
    <w:rPr>
      <w:color w:val="0000FF"/>
      <w:u w:val="single"/>
    </w:rPr>
  </w:style>
  <w:style w:type="paragraph" w:customStyle="1" w:styleId="msolistparagraph0">
    <w:name w:val="msolistparagraph"/>
    <w:basedOn w:val="Normal"/>
    <w:qFormat/>
    <w:rsid w:val="00E64DFD"/>
    <w:pPr>
      <w:ind w:left="720"/>
    </w:pPr>
    <w:rPr>
      <w:rFonts w:ascii="Calibri" w:hAnsi="Calibri"/>
      <w:szCs w:val="22"/>
    </w:rPr>
  </w:style>
  <w:style w:type="paragraph" w:styleId="BalloonText">
    <w:name w:val="Balloon Text"/>
    <w:basedOn w:val="Normal"/>
    <w:link w:val="BalloonTextChar"/>
    <w:uiPriority w:val="99"/>
    <w:semiHidden/>
    <w:unhideWhenUsed/>
    <w:rsid w:val="003F68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BF6"/>
    <w:rPr>
      <w:rFonts w:ascii="Segoe UI" w:eastAsia="Times New Roman" w:hAnsi="Segoe UI" w:cs="Segoe UI"/>
      <w:sz w:val="18"/>
      <w:szCs w:val="18"/>
    </w:rPr>
  </w:style>
  <w:style w:type="paragraph" w:styleId="Header">
    <w:name w:val="header"/>
    <w:basedOn w:val="Normal"/>
    <w:link w:val="HeaderChar"/>
    <w:uiPriority w:val="99"/>
    <w:unhideWhenUsed/>
    <w:rsid w:val="00941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7B5"/>
    <w:rPr>
      <w:rFonts w:eastAsia="Times New Roman"/>
      <w:sz w:val="24"/>
      <w:szCs w:val="24"/>
    </w:rPr>
  </w:style>
  <w:style w:type="paragraph" w:styleId="Footer">
    <w:name w:val="footer"/>
    <w:basedOn w:val="Normal"/>
    <w:link w:val="FooterChar"/>
    <w:unhideWhenUsed/>
    <w:rsid w:val="009417B5"/>
    <w:pPr>
      <w:tabs>
        <w:tab w:val="center" w:pos="4680"/>
        <w:tab w:val="right" w:pos="9360"/>
      </w:tabs>
      <w:spacing w:after="0" w:line="240" w:lineRule="auto"/>
    </w:pPr>
  </w:style>
  <w:style w:type="character" w:customStyle="1" w:styleId="FooterChar">
    <w:name w:val="Footer Char"/>
    <w:basedOn w:val="DefaultParagraphFont"/>
    <w:link w:val="Footer"/>
    <w:rsid w:val="009417B5"/>
    <w:rPr>
      <w:rFonts w:eastAsia="Times New Roman"/>
      <w:sz w:val="24"/>
      <w:szCs w:val="24"/>
    </w:rPr>
  </w:style>
  <w:style w:type="table" w:styleId="TableGrid">
    <w:name w:val="Table Grid"/>
    <w:basedOn w:val="TableNormal"/>
    <w:uiPriority w:val="39"/>
    <w:rsid w:val="00941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F683F"/>
    <w:pPr>
      <w:suppressAutoHyphens/>
      <w:spacing w:after="0" w:line="240" w:lineRule="auto"/>
      <w:ind w:left="720"/>
    </w:pPr>
    <w:rPr>
      <w:color w:val="00000A"/>
      <w:szCs w:val="20"/>
      <w:lang w:eastAsia="en-CA"/>
    </w:rPr>
  </w:style>
  <w:style w:type="character" w:customStyle="1" w:styleId="ListParagraphChar">
    <w:name w:val="List Paragraph Char"/>
    <w:basedOn w:val="DefaultParagraphFont"/>
    <w:link w:val="ListParagraph"/>
    <w:uiPriority w:val="34"/>
    <w:rsid w:val="00C6124B"/>
    <w:rPr>
      <w:rFonts w:ascii="Arial" w:eastAsia="Times New Roman" w:hAnsi="Arial"/>
      <w:color w:val="00000A"/>
      <w:sz w:val="22"/>
      <w:lang w:eastAsia="en-CA"/>
    </w:rPr>
  </w:style>
  <w:style w:type="character" w:customStyle="1" w:styleId="xn-location">
    <w:name w:val="xn-location"/>
    <w:basedOn w:val="DefaultParagraphFont"/>
    <w:rsid w:val="00C56B59"/>
  </w:style>
  <w:style w:type="character" w:customStyle="1" w:styleId="xn-money">
    <w:name w:val="xn-money"/>
    <w:basedOn w:val="DefaultParagraphFont"/>
    <w:rsid w:val="00C56B59"/>
  </w:style>
  <w:style w:type="character" w:customStyle="1" w:styleId="xn-chron">
    <w:name w:val="xn-chron"/>
    <w:basedOn w:val="DefaultParagraphFont"/>
    <w:rsid w:val="00C56B59"/>
  </w:style>
  <w:style w:type="character" w:customStyle="1" w:styleId="UnresolvedMention1">
    <w:name w:val="Unresolved Mention1"/>
    <w:basedOn w:val="DefaultParagraphFont"/>
    <w:uiPriority w:val="99"/>
    <w:semiHidden/>
    <w:unhideWhenUsed/>
    <w:rsid w:val="00784C83"/>
    <w:rPr>
      <w:color w:val="605E5C"/>
      <w:shd w:val="clear" w:color="auto" w:fill="E1DFDD"/>
    </w:rPr>
  </w:style>
  <w:style w:type="paragraph" w:customStyle="1" w:styleId="Default">
    <w:name w:val="Default"/>
    <w:uiPriority w:val="99"/>
    <w:rsid w:val="00A44F3F"/>
    <w:pPr>
      <w:autoSpaceDE w:val="0"/>
      <w:autoSpaceDN w:val="0"/>
      <w:adjustRightInd w:val="0"/>
      <w:spacing w:after="0" w:line="240" w:lineRule="auto"/>
    </w:pPr>
    <w:rPr>
      <w:rFonts w:ascii="Arial" w:eastAsia="Times New Roman" w:hAnsi="Arial" w:cs="Arial"/>
      <w:color w:val="000000"/>
      <w:sz w:val="24"/>
      <w:szCs w:val="24"/>
      <w:lang w:val="en-CA" w:eastAsia="en-CA"/>
    </w:rPr>
  </w:style>
  <w:style w:type="paragraph" w:styleId="BodyText">
    <w:name w:val="Body Text"/>
    <w:basedOn w:val="Normal"/>
    <w:link w:val="BodyTextChar"/>
    <w:rsid w:val="00CD0535"/>
    <w:pPr>
      <w:tabs>
        <w:tab w:val="left" w:pos="-1080"/>
        <w:tab w:val="left" w:pos="-720"/>
        <w:tab w:val="left" w:pos="0"/>
        <w:tab w:val="left" w:pos="540"/>
        <w:tab w:val="left" w:pos="720"/>
        <w:tab w:val="left" w:pos="1080"/>
      </w:tabs>
      <w:spacing w:after="0" w:line="240" w:lineRule="auto"/>
      <w:jc w:val="both"/>
    </w:pPr>
    <w:rPr>
      <w:snapToGrid w:val="0"/>
      <w:szCs w:val="20"/>
      <w:lang w:val="en-GB"/>
    </w:rPr>
  </w:style>
  <w:style w:type="character" w:customStyle="1" w:styleId="BodyTextChar">
    <w:name w:val="Body Text Char"/>
    <w:basedOn w:val="DefaultParagraphFont"/>
    <w:link w:val="BodyText"/>
    <w:rsid w:val="00CD0535"/>
    <w:rPr>
      <w:rFonts w:eastAsia="Times New Roman"/>
      <w:snapToGrid w:val="0"/>
      <w:sz w:val="24"/>
      <w:lang w:val="en-GB"/>
    </w:rPr>
  </w:style>
  <w:style w:type="paragraph" w:customStyle="1" w:styleId="MacPacTrailer">
    <w:name w:val="MacPac Trailer"/>
    <w:rsid w:val="00C479BB"/>
    <w:pPr>
      <w:widowControl w:val="0"/>
      <w:spacing w:after="0" w:line="200" w:lineRule="exact"/>
    </w:pPr>
    <w:rPr>
      <w:rFonts w:ascii="Arial" w:eastAsia="Times New Roman" w:hAnsi="Arial"/>
      <w:sz w:val="16"/>
      <w:szCs w:val="22"/>
    </w:rPr>
  </w:style>
  <w:style w:type="character" w:styleId="PlaceholderText">
    <w:name w:val="Placeholder Text"/>
    <w:basedOn w:val="DefaultParagraphFont"/>
    <w:uiPriority w:val="99"/>
    <w:semiHidden/>
    <w:rsid w:val="000271BD"/>
    <w:rPr>
      <w:color w:val="808080"/>
    </w:rPr>
  </w:style>
  <w:style w:type="paragraph" w:customStyle="1" w:styleId="DocsID">
    <w:name w:val="DocsID"/>
    <w:basedOn w:val="Normal"/>
    <w:rsid w:val="00080463"/>
    <w:pPr>
      <w:spacing w:before="20" w:after="0" w:line="240" w:lineRule="auto"/>
    </w:pPr>
    <w:rPr>
      <w:sz w:val="16"/>
      <w:szCs w:val="20"/>
      <w:lang w:val="en-CA"/>
    </w:rPr>
  </w:style>
  <w:style w:type="paragraph" w:customStyle="1" w:styleId="GenCont1">
    <w:name w:val="Gen Cont 1"/>
    <w:basedOn w:val="Normal"/>
    <w:link w:val="GenCont1Char"/>
    <w:rsid w:val="00C6124B"/>
    <w:pPr>
      <w:spacing w:before="120" w:after="180"/>
      <w:ind w:left="720"/>
    </w:pPr>
    <w:rPr>
      <w:szCs w:val="20"/>
    </w:rPr>
  </w:style>
  <w:style w:type="character" w:customStyle="1" w:styleId="GenCont1Char">
    <w:name w:val="Gen Cont 1 Char"/>
    <w:basedOn w:val="ListParagraphChar"/>
    <w:link w:val="GenCont1"/>
    <w:rsid w:val="00C6124B"/>
    <w:rPr>
      <w:rFonts w:ascii="Arial" w:eastAsia="Times New Roman" w:hAnsi="Arial"/>
      <w:color w:val="00000A"/>
      <w:sz w:val="24"/>
      <w:lang w:eastAsia="en-CA"/>
    </w:rPr>
  </w:style>
  <w:style w:type="paragraph" w:customStyle="1" w:styleId="GenCont2">
    <w:name w:val="Gen Cont 2"/>
    <w:basedOn w:val="GenCont1"/>
    <w:link w:val="GenCont2Char"/>
    <w:rsid w:val="00C6124B"/>
    <w:pPr>
      <w:spacing w:before="0"/>
    </w:pPr>
  </w:style>
  <w:style w:type="character" w:customStyle="1" w:styleId="GenCont2Char">
    <w:name w:val="Gen Cont 2 Char"/>
    <w:basedOn w:val="ListParagraphChar"/>
    <w:link w:val="GenCont2"/>
    <w:rsid w:val="00C6124B"/>
    <w:rPr>
      <w:rFonts w:ascii="Arial" w:eastAsia="Times New Roman" w:hAnsi="Arial"/>
      <w:color w:val="00000A"/>
      <w:sz w:val="24"/>
      <w:lang w:eastAsia="en-CA"/>
    </w:rPr>
  </w:style>
  <w:style w:type="paragraph" w:customStyle="1" w:styleId="GenCont3">
    <w:name w:val="Gen Cont 3"/>
    <w:basedOn w:val="GenCont2"/>
    <w:link w:val="GenCont3Char"/>
    <w:rsid w:val="00C6124B"/>
    <w:pPr>
      <w:ind w:left="1440"/>
    </w:pPr>
  </w:style>
  <w:style w:type="character" w:customStyle="1" w:styleId="GenCont3Char">
    <w:name w:val="Gen Cont 3 Char"/>
    <w:basedOn w:val="ListParagraphChar"/>
    <w:link w:val="GenCont3"/>
    <w:rsid w:val="00C6124B"/>
    <w:rPr>
      <w:rFonts w:ascii="Arial" w:eastAsia="Times New Roman" w:hAnsi="Arial"/>
      <w:color w:val="00000A"/>
      <w:sz w:val="24"/>
      <w:lang w:eastAsia="en-CA"/>
    </w:rPr>
  </w:style>
  <w:style w:type="paragraph" w:customStyle="1" w:styleId="GenCont4">
    <w:name w:val="Gen Cont 4"/>
    <w:basedOn w:val="GenCont3"/>
    <w:link w:val="GenCont4Char"/>
    <w:rsid w:val="00C6124B"/>
    <w:pPr>
      <w:ind w:left="2160" w:firstLine="288"/>
    </w:pPr>
  </w:style>
  <w:style w:type="character" w:customStyle="1" w:styleId="GenCont4Char">
    <w:name w:val="Gen Cont 4 Char"/>
    <w:basedOn w:val="ListParagraphChar"/>
    <w:link w:val="GenCont4"/>
    <w:rsid w:val="00C6124B"/>
    <w:rPr>
      <w:rFonts w:ascii="Arial" w:eastAsia="Times New Roman" w:hAnsi="Arial"/>
      <w:color w:val="00000A"/>
      <w:sz w:val="24"/>
      <w:lang w:eastAsia="en-CA"/>
    </w:rPr>
  </w:style>
  <w:style w:type="paragraph" w:customStyle="1" w:styleId="GenCont5">
    <w:name w:val="Gen Cont 5"/>
    <w:basedOn w:val="GenCont4"/>
    <w:link w:val="GenCont5Char"/>
    <w:rsid w:val="00C6124B"/>
    <w:pPr>
      <w:spacing w:after="240"/>
      <w:ind w:left="0" w:firstLine="4320"/>
    </w:pPr>
  </w:style>
  <w:style w:type="character" w:customStyle="1" w:styleId="GenCont5Char">
    <w:name w:val="Gen Cont 5 Char"/>
    <w:basedOn w:val="ListParagraphChar"/>
    <w:link w:val="GenCont5"/>
    <w:rsid w:val="00C6124B"/>
    <w:rPr>
      <w:rFonts w:ascii="Arial" w:eastAsia="Times New Roman" w:hAnsi="Arial"/>
      <w:color w:val="00000A"/>
      <w:sz w:val="24"/>
      <w:lang w:eastAsia="en-CA"/>
    </w:rPr>
  </w:style>
  <w:style w:type="paragraph" w:customStyle="1" w:styleId="GenCont6">
    <w:name w:val="Gen Cont 6"/>
    <w:basedOn w:val="GenCont5"/>
    <w:link w:val="GenCont6Char"/>
    <w:rsid w:val="00C6124B"/>
    <w:pPr>
      <w:ind w:firstLine="5040"/>
    </w:pPr>
  </w:style>
  <w:style w:type="character" w:customStyle="1" w:styleId="GenCont6Char">
    <w:name w:val="Gen Cont 6 Char"/>
    <w:basedOn w:val="ListParagraphChar"/>
    <w:link w:val="GenCont6"/>
    <w:rsid w:val="00C6124B"/>
    <w:rPr>
      <w:rFonts w:ascii="Arial" w:eastAsia="Times New Roman" w:hAnsi="Arial"/>
      <w:color w:val="00000A"/>
      <w:sz w:val="24"/>
      <w:lang w:eastAsia="en-CA"/>
    </w:rPr>
  </w:style>
  <w:style w:type="paragraph" w:customStyle="1" w:styleId="GenCont7">
    <w:name w:val="Gen Cont 7"/>
    <w:basedOn w:val="GenCont6"/>
    <w:link w:val="GenCont7Char"/>
    <w:rsid w:val="00C6124B"/>
    <w:pPr>
      <w:ind w:firstLine="5760"/>
    </w:pPr>
  </w:style>
  <w:style w:type="character" w:customStyle="1" w:styleId="GenCont7Char">
    <w:name w:val="Gen Cont 7 Char"/>
    <w:basedOn w:val="ListParagraphChar"/>
    <w:link w:val="GenCont7"/>
    <w:rsid w:val="00C6124B"/>
    <w:rPr>
      <w:rFonts w:ascii="Arial" w:eastAsia="Times New Roman" w:hAnsi="Arial"/>
      <w:color w:val="00000A"/>
      <w:sz w:val="24"/>
      <w:lang w:eastAsia="en-CA"/>
    </w:rPr>
  </w:style>
  <w:style w:type="paragraph" w:customStyle="1" w:styleId="GenCont8">
    <w:name w:val="Gen Cont 8"/>
    <w:basedOn w:val="GenCont7"/>
    <w:link w:val="GenCont8Char"/>
    <w:rsid w:val="00C6124B"/>
    <w:pPr>
      <w:spacing w:after="180"/>
      <w:ind w:left="5040" w:firstLine="1440"/>
    </w:pPr>
  </w:style>
  <w:style w:type="character" w:customStyle="1" w:styleId="GenCont8Char">
    <w:name w:val="Gen Cont 8 Char"/>
    <w:basedOn w:val="ListParagraphChar"/>
    <w:link w:val="GenCont8"/>
    <w:rsid w:val="00C6124B"/>
    <w:rPr>
      <w:rFonts w:ascii="Arial" w:eastAsia="Times New Roman" w:hAnsi="Arial"/>
      <w:color w:val="00000A"/>
      <w:sz w:val="24"/>
      <w:lang w:eastAsia="en-CA"/>
    </w:rPr>
  </w:style>
  <w:style w:type="paragraph" w:customStyle="1" w:styleId="GenCont9">
    <w:name w:val="Gen Cont 9"/>
    <w:basedOn w:val="GenCont8"/>
    <w:link w:val="GenCont9Char"/>
    <w:rsid w:val="00C6124B"/>
    <w:pPr>
      <w:ind w:left="2160" w:hanging="1440"/>
    </w:pPr>
  </w:style>
  <w:style w:type="character" w:customStyle="1" w:styleId="GenCont9Char">
    <w:name w:val="Gen Cont 9 Char"/>
    <w:basedOn w:val="ListParagraphChar"/>
    <w:link w:val="GenCont9"/>
    <w:rsid w:val="00C6124B"/>
    <w:rPr>
      <w:rFonts w:ascii="Arial" w:eastAsia="Times New Roman" w:hAnsi="Arial"/>
      <w:color w:val="00000A"/>
      <w:sz w:val="24"/>
      <w:lang w:eastAsia="en-CA"/>
    </w:rPr>
  </w:style>
  <w:style w:type="paragraph" w:customStyle="1" w:styleId="GenL1">
    <w:name w:val="Gen_L1"/>
    <w:basedOn w:val="Normal"/>
    <w:link w:val="GenL1Char"/>
    <w:rsid w:val="00C6124B"/>
    <w:pPr>
      <w:numPr>
        <w:numId w:val="4"/>
      </w:numPr>
      <w:spacing w:before="120" w:after="180"/>
      <w:jc w:val="both"/>
      <w:outlineLvl w:val="0"/>
    </w:pPr>
    <w:rPr>
      <w:szCs w:val="20"/>
    </w:rPr>
  </w:style>
  <w:style w:type="character" w:customStyle="1" w:styleId="GenL1Char">
    <w:name w:val="Gen_L1 Char"/>
    <w:basedOn w:val="ListParagraphChar"/>
    <w:link w:val="GenL1"/>
    <w:rsid w:val="00C6124B"/>
    <w:rPr>
      <w:rFonts w:ascii="Arial" w:eastAsia="Times New Roman" w:hAnsi="Arial"/>
      <w:color w:val="00000A"/>
      <w:sz w:val="22"/>
      <w:lang w:eastAsia="en-CA"/>
    </w:rPr>
  </w:style>
  <w:style w:type="paragraph" w:customStyle="1" w:styleId="GenL2">
    <w:name w:val="Gen_L2"/>
    <w:basedOn w:val="GenL1"/>
    <w:link w:val="GenL2Char"/>
    <w:rsid w:val="00C6124B"/>
    <w:pPr>
      <w:numPr>
        <w:ilvl w:val="1"/>
      </w:numPr>
      <w:spacing w:before="0"/>
      <w:outlineLvl w:val="1"/>
    </w:pPr>
    <w:rPr>
      <w:rFonts w:ascii="Times New Roman" w:hAnsi="Times New Roman"/>
      <w:sz w:val="24"/>
    </w:rPr>
  </w:style>
  <w:style w:type="character" w:customStyle="1" w:styleId="GenL2Char">
    <w:name w:val="Gen_L2 Char"/>
    <w:basedOn w:val="ListParagraphChar"/>
    <w:link w:val="GenL2"/>
    <w:rsid w:val="00C6124B"/>
    <w:rPr>
      <w:rFonts w:ascii="Arial" w:eastAsia="Times New Roman" w:hAnsi="Arial"/>
      <w:color w:val="00000A"/>
      <w:sz w:val="24"/>
      <w:lang w:eastAsia="en-CA"/>
    </w:rPr>
  </w:style>
  <w:style w:type="paragraph" w:customStyle="1" w:styleId="GenL3">
    <w:name w:val="Gen_L3"/>
    <w:basedOn w:val="GenL2"/>
    <w:link w:val="GenL3Char"/>
    <w:rsid w:val="00C6124B"/>
    <w:pPr>
      <w:numPr>
        <w:ilvl w:val="2"/>
      </w:numPr>
      <w:outlineLvl w:val="2"/>
    </w:pPr>
  </w:style>
  <w:style w:type="character" w:customStyle="1" w:styleId="GenL3Char">
    <w:name w:val="Gen_L3 Char"/>
    <w:basedOn w:val="ListParagraphChar"/>
    <w:link w:val="GenL3"/>
    <w:rsid w:val="00C6124B"/>
    <w:rPr>
      <w:rFonts w:ascii="Arial" w:eastAsia="Times New Roman" w:hAnsi="Arial"/>
      <w:color w:val="00000A"/>
      <w:sz w:val="24"/>
      <w:lang w:eastAsia="en-CA"/>
    </w:rPr>
  </w:style>
  <w:style w:type="paragraph" w:customStyle="1" w:styleId="GenL4">
    <w:name w:val="Gen_L4"/>
    <w:basedOn w:val="GenL3"/>
    <w:link w:val="GenL4Char"/>
    <w:rsid w:val="00C6124B"/>
    <w:pPr>
      <w:numPr>
        <w:ilvl w:val="3"/>
      </w:numPr>
      <w:outlineLvl w:val="3"/>
    </w:pPr>
  </w:style>
  <w:style w:type="character" w:customStyle="1" w:styleId="GenL4Char">
    <w:name w:val="Gen_L4 Char"/>
    <w:basedOn w:val="ListParagraphChar"/>
    <w:link w:val="GenL4"/>
    <w:rsid w:val="00C6124B"/>
    <w:rPr>
      <w:rFonts w:ascii="Arial" w:eastAsia="Times New Roman" w:hAnsi="Arial"/>
      <w:color w:val="00000A"/>
      <w:sz w:val="24"/>
      <w:lang w:eastAsia="en-CA"/>
    </w:rPr>
  </w:style>
  <w:style w:type="paragraph" w:customStyle="1" w:styleId="GenL5">
    <w:name w:val="Gen_L5"/>
    <w:basedOn w:val="GenL4"/>
    <w:link w:val="GenL5Char"/>
    <w:rsid w:val="00C6124B"/>
    <w:pPr>
      <w:numPr>
        <w:ilvl w:val="4"/>
      </w:numPr>
      <w:outlineLvl w:val="4"/>
    </w:pPr>
  </w:style>
  <w:style w:type="character" w:customStyle="1" w:styleId="GenL5Char">
    <w:name w:val="Gen_L5 Char"/>
    <w:basedOn w:val="ListParagraphChar"/>
    <w:link w:val="GenL5"/>
    <w:rsid w:val="00C6124B"/>
    <w:rPr>
      <w:rFonts w:ascii="Arial" w:eastAsia="Times New Roman" w:hAnsi="Arial"/>
      <w:color w:val="00000A"/>
      <w:sz w:val="24"/>
      <w:lang w:eastAsia="en-CA"/>
    </w:rPr>
  </w:style>
  <w:style w:type="paragraph" w:customStyle="1" w:styleId="GenL6">
    <w:name w:val="Gen_L6"/>
    <w:basedOn w:val="GenL5"/>
    <w:link w:val="GenL6Char"/>
    <w:rsid w:val="00C6124B"/>
    <w:pPr>
      <w:numPr>
        <w:ilvl w:val="5"/>
      </w:numPr>
      <w:outlineLvl w:val="5"/>
    </w:pPr>
  </w:style>
  <w:style w:type="character" w:customStyle="1" w:styleId="GenL6Char">
    <w:name w:val="Gen_L6 Char"/>
    <w:basedOn w:val="ListParagraphChar"/>
    <w:link w:val="GenL6"/>
    <w:rsid w:val="00C6124B"/>
    <w:rPr>
      <w:rFonts w:ascii="Arial" w:eastAsia="Times New Roman" w:hAnsi="Arial"/>
      <w:color w:val="00000A"/>
      <w:sz w:val="24"/>
      <w:lang w:eastAsia="en-CA"/>
    </w:rPr>
  </w:style>
  <w:style w:type="paragraph" w:customStyle="1" w:styleId="GenL7">
    <w:name w:val="Gen_L7"/>
    <w:basedOn w:val="GenL6"/>
    <w:link w:val="GenL7Char"/>
    <w:rsid w:val="00C6124B"/>
    <w:pPr>
      <w:numPr>
        <w:ilvl w:val="6"/>
      </w:numPr>
      <w:outlineLvl w:val="6"/>
    </w:pPr>
  </w:style>
  <w:style w:type="character" w:customStyle="1" w:styleId="GenL7Char">
    <w:name w:val="Gen_L7 Char"/>
    <w:basedOn w:val="ListParagraphChar"/>
    <w:link w:val="GenL7"/>
    <w:rsid w:val="00C6124B"/>
    <w:rPr>
      <w:rFonts w:ascii="Arial" w:eastAsia="Times New Roman" w:hAnsi="Arial"/>
      <w:color w:val="00000A"/>
      <w:sz w:val="24"/>
      <w:lang w:eastAsia="en-CA"/>
    </w:rPr>
  </w:style>
  <w:style w:type="paragraph" w:customStyle="1" w:styleId="GenL8">
    <w:name w:val="Gen_L8"/>
    <w:basedOn w:val="GenL7"/>
    <w:link w:val="GenL8Char"/>
    <w:rsid w:val="00C6124B"/>
    <w:pPr>
      <w:numPr>
        <w:ilvl w:val="7"/>
      </w:numPr>
      <w:outlineLvl w:val="7"/>
    </w:pPr>
  </w:style>
  <w:style w:type="character" w:customStyle="1" w:styleId="GenL8Char">
    <w:name w:val="Gen_L8 Char"/>
    <w:basedOn w:val="ListParagraphChar"/>
    <w:link w:val="GenL8"/>
    <w:rsid w:val="00C6124B"/>
    <w:rPr>
      <w:rFonts w:ascii="Arial" w:eastAsia="Times New Roman" w:hAnsi="Arial"/>
      <w:color w:val="00000A"/>
      <w:sz w:val="24"/>
      <w:lang w:eastAsia="en-CA"/>
    </w:rPr>
  </w:style>
  <w:style w:type="paragraph" w:customStyle="1" w:styleId="GenL9">
    <w:name w:val="Gen_L9"/>
    <w:basedOn w:val="GenL8"/>
    <w:link w:val="GenL9Char"/>
    <w:rsid w:val="00C6124B"/>
    <w:pPr>
      <w:numPr>
        <w:ilvl w:val="8"/>
      </w:numPr>
      <w:outlineLvl w:val="8"/>
    </w:pPr>
  </w:style>
  <w:style w:type="character" w:customStyle="1" w:styleId="GenL9Char">
    <w:name w:val="Gen_L9 Char"/>
    <w:basedOn w:val="DefaultParagraphFont"/>
    <w:link w:val="GenL9"/>
    <w:rsid w:val="00C6124B"/>
    <w:rPr>
      <w:rFonts w:eastAsia="Times New Roman"/>
      <w:sz w:val="24"/>
    </w:rPr>
  </w:style>
  <w:style w:type="paragraph" w:customStyle="1" w:styleId="TblHeading">
    <w:name w:val="TblHeading"/>
    <w:basedOn w:val="Normal"/>
    <w:qFormat/>
    <w:rsid w:val="00073444"/>
    <w:pPr>
      <w:spacing w:before="60" w:after="60" w:line="240" w:lineRule="auto"/>
    </w:pPr>
    <w:rPr>
      <w:rFonts w:eastAsia="Calibri"/>
      <w:b/>
      <w:sz w:val="16"/>
    </w:rPr>
  </w:style>
  <w:style w:type="paragraph" w:customStyle="1" w:styleId="L-TblTxt">
    <w:name w:val="L-TblTxt"/>
    <w:basedOn w:val="Normal"/>
    <w:qFormat/>
    <w:rsid w:val="00073444"/>
    <w:pPr>
      <w:spacing w:before="60" w:after="60" w:line="240" w:lineRule="auto"/>
    </w:pPr>
    <w:rPr>
      <w:rFonts w:eastAsia="Calibri"/>
      <w:sz w:val="16"/>
      <w:szCs w:val="16"/>
    </w:rPr>
  </w:style>
  <w:style w:type="paragraph" w:customStyle="1" w:styleId="R-TblTxt">
    <w:name w:val="R-TblTxt"/>
    <w:basedOn w:val="Normal"/>
    <w:qFormat/>
    <w:rsid w:val="00F9505B"/>
    <w:pPr>
      <w:spacing w:before="60" w:after="60" w:line="240" w:lineRule="auto"/>
      <w:jc w:val="right"/>
    </w:pPr>
    <w:rPr>
      <w:sz w:val="16"/>
      <w:szCs w:val="16"/>
    </w:rPr>
  </w:style>
  <w:style w:type="character" w:customStyle="1" w:styleId="UnresolvedMention2">
    <w:name w:val="Unresolved Mention2"/>
    <w:basedOn w:val="DefaultParagraphFont"/>
    <w:uiPriority w:val="99"/>
    <w:semiHidden/>
    <w:unhideWhenUsed/>
    <w:rsid w:val="00B30ED6"/>
    <w:rPr>
      <w:color w:val="605E5C"/>
      <w:shd w:val="clear" w:color="auto" w:fill="E1DFDD"/>
    </w:rPr>
  </w:style>
  <w:style w:type="character" w:styleId="CommentReference">
    <w:name w:val="annotation reference"/>
    <w:basedOn w:val="DefaultParagraphFont"/>
    <w:uiPriority w:val="99"/>
    <w:semiHidden/>
    <w:unhideWhenUsed/>
    <w:rsid w:val="00830A9D"/>
    <w:rPr>
      <w:sz w:val="16"/>
      <w:szCs w:val="16"/>
    </w:rPr>
  </w:style>
  <w:style w:type="paragraph" w:styleId="CommentText">
    <w:name w:val="annotation text"/>
    <w:basedOn w:val="Normal"/>
    <w:link w:val="CommentTextChar"/>
    <w:uiPriority w:val="99"/>
    <w:unhideWhenUsed/>
    <w:rsid w:val="003F683F"/>
    <w:pPr>
      <w:spacing w:line="240" w:lineRule="auto"/>
    </w:pPr>
    <w:rPr>
      <w:sz w:val="20"/>
      <w:szCs w:val="20"/>
    </w:rPr>
  </w:style>
  <w:style w:type="character" w:customStyle="1" w:styleId="CommentTextChar">
    <w:name w:val="Comment Text Char"/>
    <w:basedOn w:val="DefaultParagraphFont"/>
    <w:link w:val="CommentText"/>
    <w:uiPriority w:val="99"/>
    <w:rsid w:val="00830A9D"/>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830A9D"/>
    <w:rPr>
      <w:b/>
      <w:bCs/>
    </w:rPr>
  </w:style>
  <w:style w:type="character" w:customStyle="1" w:styleId="CommentSubjectChar">
    <w:name w:val="Comment Subject Char"/>
    <w:basedOn w:val="CommentTextChar"/>
    <w:link w:val="CommentSubject"/>
    <w:uiPriority w:val="99"/>
    <w:semiHidden/>
    <w:rsid w:val="00830A9D"/>
    <w:rPr>
      <w:rFonts w:ascii="Arial" w:eastAsia="Times New Roman" w:hAnsi="Arial"/>
      <w:b/>
      <w:bCs/>
    </w:rPr>
  </w:style>
  <w:style w:type="character" w:styleId="Emphasis">
    <w:name w:val="Emphasis"/>
    <w:basedOn w:val="DefaultParagraphFont"/>
    <w:uiPriority w:val="20"/>
    <w:qFormat/>
    <w:rsid w:val="00C27283"/>
    <w:rPr>
      <w:i/>
      <w:iCs/>
    </w:rPr>
  </w:style>
  <w:style w:type="paragraph" w:styleId="Revision">
    <w:name w:val="Revision"/>
    <w:hidden/>
    <w:uiPriority w:val="99"/>
    <w:semiHidden/>
    <w:rsid w:val="003F683F"/>
    <w:pPr>
      <w:spacing w:after="0" w:line="240" w:lineRule="auto"/>
    </w:pPr>
    <w:rPr>
      <w:rFonts w:ascii="Arial" w:eastAsia="Times New Roman" w:hAnsi="Arial"/>
      <w:sz w:val="22"/>
      <w:szCs w:val="24"/>
    </w:rPr>
  </w:style>
  <w:style w:type="paragraph" w:customStyle="1" w:styleId="sourceandnotes">
    <w:name w:val="source and notes"/>
    <w:basedOn w:val="Normal"/>
    <w:qFormat/>
    <w:rsid w:val="00487A33"/>
    <w:pPr>
      <w:spacing w:after="240" w:line="288" w:lineRule="auto"/>
      <w:jc w:val="both"/>
    </w:pPr>
    <w:rPr>
      <w:rFonts w:eastAsia="Ascender Uni" w:cs="Arial"/>
      <w:color w:val="363636"/>
      <w:sz w:val="18"/>
      <w:szCs w:val="18"/>
    </w:rPr>
  </w:style>
  <w:style w:type="character" w:styleId="UnresolvedMention">
    <w:name w:val="Unresolved Mention"/>
    <w:basedOn w:val="DefaultParagraphFont"/>
    <w:uiPriority w:val="99"/>
    <w:semiHidden/>
    <w:unhideWhenUsed/>
    <w:rsid w:val="00064B87"/>
    <w:rPr>
      <w:color w:val="605E5C"/>
      <w:shd w:val="clear" w:color="auto" w:fill="E1DFDD"/>
    </w:rPr>
  </w:style>
  <w:style w:type="character" w:styleId="Strong">
    <w:name w:val="Strong"/>
    <w:basedOn w:val="DefaultParagraphFont"/>
    <w:uiPriority w:val="22"/>
    <w:qFormat/>
    <w:rsid w:val="00393E2D"/>
    <w:rPr>
      <w:b/>
      <w:bCs/>
    </w:rPr>
  </w:style>
  <w:style w:type="paragraph" w:customStyle="1" w:styleId="news-module--news-item-date--3now-">
    <w:name w:val="news-module--news-item-date--3now-"/>
    <w:basedOn w:val="Normal"/>
    <w:rsid w:val="00393E2D"/>
    <w:pPr>
      <w:spacing w:before="100" w:beforeAutospacing="1" w:after="100" w:afterAutospacing="1" w:line="240" w:lineRule="auto"/>
    </w:pPr>
    <w:rPr>
      <w:rFonts w:ascii="Times New Roman" w:hAnsi="Times New Roman"/>
      <w:sz w:val="24"/>
    </w:rPr>
  </w:style>
  <w:style w:type="paragraph" w:customStyle="1" w:styleId="news-module--news-heading--3zzip">
    <w:name w:val="news-module--news-heading--3zzip"/>
    <w:basedOn w:val="Normal"/>
    <w:rsid w:val="00393E2D"/>
    <w:pPr>
      <w:spacing w:before="100" w:beforeAutospacing="1" w:after="100" w:afterAutospacing="1" w:line="240" w:lineRule="auto"/>
    </w:pPr>
    <w:rPr>
      <w:rFonts w:ascii="Times New Roman" w:hAnsi="Times New Roman"/>
      <w:sz w:val="24"/>
    </w:rPr>
  </w:style>
  <w:style w:type="paragraph" w:customStyle="1" w:styleId="carousel-module--carouselnewscopy-block--3forc">
    <w:name w:val="carousel-module--carousel_news_copy-block--3forc"/>
    <w:basedOn w:val="Normal"/>
    <w:rsid w:val="00393E2D"/>
    <w:pPr>
      <w:spacing w:before="100" w:beforeAutospacing="1" w:after="100" w:afterAutospacing="1" w:line="240" w:lineRule="auto"/>
    </w:pPr>
    <w:rPr>
      <w:rFonts w:ascii="Times New Roman" w:hAnsi="Times New Roman"/>
      <w:sz w:val="24"/>
    </w:rPr>
  </w:style>
  <w:style w:type="character" w:customStyle="1" w:styleId="apple-converted-space">
    <w:name w:val="apple-converted-space"/>
    <w:basedOn w:val="DefaultParagraphFont"/>
    <w:rsid w:val="00775C78"/>
  </w:style>
  <w:style w:type="character" w:styleId="FollowedHyperlink">
    <w:name w:val="FollowedHyperlink"/>
    <w:basedOn w:val="DefaultParagraphFont"/>
    <w:uiPriority w:val="99"/>
    <w:semiHidden/>
    <w:unhideWhenUsed/>
    <w:rsid w:val="00775C78"/>
    <w:rPr>
      <w:color w:val="954F72"/>
      <w:u w:val="single"/>
    </w:rPr>
  </w:style>
  <w:style w:type="paragraph" w:customStyle="1" w:styleId="msonormal0">
    <w:name w:val="msonormal"/>
    <w:basedOn w:val="Normal"/>
    <w:rsid w:val="003F683F"/>
    <w:pPr>
      <w:spacing w:before="100" w:beforeAutospacing="1" w:after="100" w:afterAutospacing="1" w:line="240" w:lineRule="auto"/>
    </w:pPr>
    <w:rPr>
      <w:rFonts w:ascii="Times New Roman" w:hAnsi="Times New Roman"/>
      <w:sz w:val="24"/>
      <w:lang w:val="en-CA"/>
    </w:rPr>
  </w:style>
  <w:style w:type="paragraph" w:customStyle="1" w:styleId="xl63">
    <w:name w:val="xl63"/>
    <w:basedOn w:val="Normal"/>
    <w:rsid w:val="003F683F"/>
    <w:pPr>
      <w:spacing w:before="100" w:beforeAutospacing="1" w:after="100" w:afterAutospacing="1" w:line="240" w:lineRule="auto"/>
      <w:jc w:val="center"/>
    </w:pPr>
    <w:rPr>
      <w:rFonts w:ascii="Times New Roman" w:hAnsi="Times New Roman"/>
      <w:sz w:val="20"/>
      <w:szCs w:val="20"/>
      <w:lang w:val="en-CA"/>
    </w:rPr>
  </w:style>
  <w:style w:type="paragraph" w:customStyle="1" w:styleId="xl64">
    <w:name w:val="xl64"/>
    <w:basedOn w:val="Normal"/>
    <w:rsid w:val="003F68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lang w:val="en-CA"/>
    </w:rPr>
  </w:style>
  <w:style w:type="paragraph" w:customStyle="1" w:styleId="xl65">
    <w:name w:val="xl65"/>
    <w:basedOn w:val="Normal"/>
    <w:rsid w:val="003F68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lang w:val="en-CA"/>
    </w:rPr>
  </w:style>
  <w:style w:type="paragraph" w:customStyle="1" w:styleId="xl66">
    <w:name w:val="xl66"/>
    <w:basedOn w:val="Normal"/>
    <w:rsid w:val="003F68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lang w:val="en-CA"/>
    </w:rPr>
  </w:style>
  <w:style w:type="paragraph" w:customStyle="1" w:styleId="xl67">
    <w:name w:val="xl67"/>
    <w:basedOn w:val="Normal"/>
    <w:rsid w:val="003F68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lang w:val="en-CA"/>
    </w:rPr>
  </w:style>
  <w:style w:type="paragraph" w:customStyle="1" w:styleId="xl68">
    <w:name w:val="xl68"/>
    <w:basedOn w:val="Normal"/>
    <w:rsid w:val="003F68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lang w:val="en-CA"/>
    </w:rPr>
  </w:style>
  <w:style w:type="paragraph" w:customStyle="1" w:styleId="xl69">
    <w:name w:val="xl69"/>
    <w:basedOn w:val="Normal"/>
    <w:rsid w:val="003F68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20"/>
      <w:szCs w:val="20"/>
      <w:lang w:val="en-CA"/>
    </w:rPr>
  </w:style>
  <w:style w:type="paragraph" w:customStyle="1" w:styleId="xl70">
    <w:name w:val="xl70"/>
    <w:basedOn w:val="Normal"/>
    <w:rsid w:val="003F68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lang w:val="en-CA"/>
    </w:rPr>
  </w:style>
  <w:style w:type="paragraph" w:customStyle="1" w:styleId="xl71">
    <w:name w:val="xl71"/>
    <w:basedOn w:val="Normal"/>
    <w:rsid w:val="003F68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lang w:val="en-CA"/>
    </w:rPr>
  </w:style>
  <w:style w:type="paragraph" w:customStyle="1" w:styleId="xl72">
    <w:name w:val="xl72"/>
    <w:basedOn w:val="Normal"/>
    <w:rsid w:val="003F68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lang w:val="en-CA"/>
    </w:rPr>
  </w:style>
  <w:style w:type="paragraph" w:customStyle="1" w:styleId="font5">
    <w:name w:val="font5"/>
    <w:basedOn w:val="Normal"/>
    <w:rsid w:val="00F0321D"/>
    <w:pPr>
      <w:spacing w:before="100" w:beforeAutospacing="1" w:after="100" w:afterAutospacing="1" w:line="240" w:lineRule="auto"/>
    </w:pPr>
    <w:rPr>
      <w:rFonts w:ascii="Calibri" w:hAnsi="Calibri" w:cs="Calibri"/>
      <w:color w:val="000000"/>
      <w:sz w:val="20"/>
      <w:szCs w:val="20"/>
    </w:rPr>
  </w:style>
  <w:style w:type="paragraph" w:customStyle="1" w:styleId="font6">
    <w:name w:val="font6"/>
    <w:basedOn w:val="Normal"/>
    <w:rsid w:val="00F0321D"/>
    <w:pPr>
      <w:spacing w:before="100" w:beforeAutospacing="1" w:after="100" w:afterAutospacing="1" w:line="240" w:lineRule="auto"/>
    </w:pPr>
    <w:rPr>
      <w:rFonts w:ascii="Calibri" w:hAnsi="Calibri" w:cs="Calibri"/>
      <w:b/>
      <w:bCs/>
      <w:color w:val="000000"/>
      <w:sz w:val="20"/>
      <w:szCs w:val="20"/>
    </w:rPr>
  </w:style>
  <w:style w:type="paragraph" w:customStyle="1" w:styleId="xl73">
    <w:name w:val="xl73"/>
    <w:basedOn w:val="Normal"/>
    <w:rsid w:val="00F0321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Cs w:val="22"/>
    </w:rPr>
  </w:style>
  <w:style w:type="paragraph" w:customStyle="1" w:styleId="xl74">
    <w:name w:val="xl74"/>
    <w:basedOn w:val="Normal"/>
    <w:rsid w:val="00F0321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Cs w:val="22"/>
    </w:rPr>
  </w:style>
  <w:style w:type="paragraph" w:customStyle="1" w:styleId="xl75">
    <w:name w:val="xl75"/>
    <w:basedOn w:val="Normal"/>
    <w:rsid w:val="00F032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Cs w:val="22"/>
    </w:rPr>
  </w:style>
  <w:style w:type="paragraph" w:customStyle="1" w:styleId="xl76">
    <w:name w:val="xl76"/>
    <w:basedOn w:val="Normal"/>
    <w:rsid w:val="00F032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7">
    <w:name w:val="xl77"/>
    <w:basedOn w:val="Normal"/>
    <w:rsid w:val="00F032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8">
    <w:name w:val="xl78"/>
    <w:basedOn w:val="Normal"/>
    <w:rsid w:val="00F0321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Cs w:val="22"/>
    </w:rPr>
  </w:style>
  <w:style w:type="paragraph" w:customStyle="1" w:styleId="xl79">
    <w:name w:val="xl79"/>
    <w:basedOn w:val="Normal"/>
    <w:rsid w:val="00F032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Cs w:val="22"/>
    </w:rPr>
  </w:style>
  <w:style w:type="paragraph" w:customStyle="1" w:styleId="xl80">
    <w:name w:val="xl80"/>
    <w:basedOn w:val="Normal"/>
    <w:rsid w:val="00F0321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Cs w:val="22"/>
    </w:rPr>
  </w:style>
  <w:style w:type="paragraph" w:customStyle="1" w:styleId="xl81">
    <w:name w:val="xl81"/>
    <w:basedOn w:val="Normal"/>
    <w:rsid w:val="00F032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Cs w:val="22"/>
    </w:rPr>
  </w:style>
  <w:style w:type="paragraph" w:customStyle="1" w:styleId="xl82">
    <w:name w:val="xl82"/>
    <w:basedOn w:val="Normal"/>
    <w:rsid w:val="00F0321D"/>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Times New Roman" w:hAnsi="Times New Roman"/>
      <w:szCs w:val="22"/>
    </w:rPr>
  </w:style>
  <w:style w:type="paragraph" w:customStyle="1" w:styleId="xl83">
    <w:name w:val="xl83"/>
    <w:basedOn w:val="Normal"/>
    <w:rsid w:val="00F0321D"/>
    <w:pPr>
      <w:pBdr>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Times New Roman" w:hAnsi="Times New Roman"/>
      <w:szCs w:val="22"/>
    </w:rPr>
  </w:style>
  <w:style w:type="paragraph" w:customStyle="1" w:styleId="xl84">
    <w:name w:val="xl84"/>
    <w:basedOn w:val="Normal"/>
    <w:rsid w:val="00F032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Cs w:val="22"/>
    </w:rPr>
  </w:style>
  <w:style w:type="paragraph" w:customStyle="1" w:styleId="xl85">
    <w:name w:val="xl85"/>
    <w:basedOn w:val="Normal"/>
    <w:rsid w:val="00F0321D"/>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pPr>
    <w:rPr>
      <w:rFonts w:ascii="Times New Roman" w:hAnsi="Times New Roman"/>
      <w:szCs w:val="22"/>
    </w:rPr>
  </w:style>
  <w:style w:type="paragraph" w:customStyle="1" w:styleId="xl86">
    <w:name w:val="xl86"/>
    <w:basedOn w:val="Normal"/>
    <w:rsid w:val="00F032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Cs w:val="22"/>
    </w:rPr>
  </w:style>
  <w:style w:type="paragraph" w:customStyle="1" w:styleId="xl87">
    <w:name w:val="xl87"/>
    <w:basedOn w:val="Normal"/>
    <w:rsid w:val="00F032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Cs w:val="22"/>
    </w:rPr>
  </w:style>
  <w:style w:type="paragraph" w:customStyle="1" w:styleId="xl88">
    <w:name w:val="xl88"/>
    <w:basedOn w:val="Normal"/>
    <w:rsid w:val="00F032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89">
    <w:name w:val="xl89"/>
    <w:basedOn w:val="Normal"/>
    <w:rsid w:val="00F0321D"/>
    <w:pPr>
      <w:pBdr>
        <w:left w:val="single" w:sz="4" w:space="0" w:color="auto"/>
        <w:right w:val="single" w:sz="4" w:space="0" w:color="auto"/>
      </w:pBdr>
      <w:spacing w:before="100" w:beforeAutospacing="1" w:after="100" w:afterAutospacing="1" w:line="240" w:lineRule="auto"/>
      <w:jc w:val="center"/>
    </w:pPr>
    <w:rPr>
      <w:rFonts w:ascii="Times New Roman" w:hAnsi="Times New Roman"/>
      <w:szCs w:val="22"/>
    </w:rPr>
  </w:style>
  <w:style w:type="paragraph" w:customStyle="1" w:styleId="xl90">
    <w:name w:val="xl90"/>
    <w:basedOn w:val="Normal"/>
    <w:rsid w:val="00F0321D"/>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szCs w:val="22"/>
    </w:rPr>
  </w:style>
  <w:style w:type="paragraph" w:customStyle="1" w:styleId="xl91">
    <w:name w:val="xl91"/>
    <w:basedOn w:val="Normal"/>
    <w:rsid w:val="00F0321D"/>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Cs w:val="22"/>
    </w:rPr>
  </w:style>
  <w:style w:type="paragraph" w:customStyle="1" w:styleId="xl92">
    <w:name w:val="xl92"/>
    <w:basedOn w:val="Normal"/>
    <w:rsid w:val="00F0321D"/>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3">
    <w:name w:val="xl93"/>
    <w:basedOn w:val="Normal"/>
    <w:rsid w:val="00F0321D"/>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4">
    <w:name w:val="xl94"/>
    <w:basedOn w:val="Normal"/>
    <w:rsid w:val="00F0321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Cs w:val="22"/>
    </w:rPr>
  </w:style>
  <w:style w:type="paragraph" w:customStyle="1" w:styleId="xl95">
    <w:name w:val="xl95"/>
    <w:basedOn w:val="Normal"/>
    <w:rsid w:val="00F0321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Cs w:val="22"/>
    </w:rPr>
  </w:style>
  <w:style w:type="paragraph" w:customStyle="1" w:styleId="xl96">
    <w:name w:val="xl96"/>
    <w:basedOn w:val="Normal"/>
    <w:rsid w:val="00F0321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7">
    <w:name w:val="xl97"/>
    <w:basedOn w:val="Normal"/>
    <w:rsid w:val="00F0321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8">
    <w:name w:val="xl98"/>
    <w:basedOn w:val="Normal"/>
    <w:rsid w:val="00F0321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Cs w:val="22"/>
    </w:rPr>
  </w:style>
  <w:style w:type="paragraph" w:customStyle="1" w:styleId="xl99">
    <w:name w:val="xl99"/>
    <w:basedOn w:val="Normal"/>
    <w:rsid w:val="00F0321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100">
    <w:name w:val="xl100"/>
    <w:basedOn w:val="Normal"/>
    <w:rsid w:val="00F0321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Cs w:val="22"/>
    </w:rPr>
  </w:style>
  <w:style w:type="paragraph" w:customStyle="1" w:styleId="xl101">
    <w:name w:val="xl101"/>
    <w:basedOn w:val="Normal"/>
    <w:rsid w:val="00F032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Cs w:val="22"/>
    </w:rPr>
  </w:style>
  <w:style w:type="paragraph" w:customStyle="1" w:styleId="xl102">
    <w:name w:val="xl102"/>
    <w:basedOn w:val="Normal"/>
    <w:rsid w:val="00F032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Cs w:val="22"/>
    </w:rPr>
  </w:style>
  <w:style w:type="paragraph" w:customStyle="1" w:styleId="xl103">
    <w:name w:val="xl103"/>
    <w:basedOn w:val="Normal"/>
    <w:rsid w:val="00F0321D"/>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Times New Roman" w:hAnsi="Times New Roman"/>
      <w:szCs w:val="22"/>
    </w:rPr>
  </w:style>
  <w:style w:type="paragraph" w:customStyle="1" w:styleId="xl104">
    <w:name w:val="xl104"/>
    <w:basedOn w:val="Normal"/>
    <w:rsid w:val="00F0321D"/>
    <w:pPr>
      <w:pBdr>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Times New Roman" w:hAnsi="Times New Roman"/>
      <w:szCs w:val="22"/>
    </w:rPr>
  </w:style>
  <w:style w:type="paragraph" w:customStyle="1" w:styleId="xl105">
    <w:name w:val="xl105"/>
    <w:basedOn w:val="Normal"/>
    <w:rsid w:val="00F0321D"/>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6">
    <w:name w:val="xl106"/>
    <w:basedOn w:val="Normal"/>
    <w:rsid w:val="00F0321D"/>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7">
    <w:name w:val="xl107"/>
    <w:basedOn w:val="Normal"/>
    <w:rsid w:val="00F032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08">
    <w:name w:val="xl108"/>
    <w:basedOn w:val="Normal"/>
    <w:rsid w:val="00F032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09">
    <w:name w:val="xl109"/>
    <w:basedOn w:val="Normal"/>
    <w:rsid w:val="00F0321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Cs w:val="22"/>
    </w:rPr>
  </w:style>
  <w:style w:type="paragraph" w:customStyle="1" w:styleId="xl110">
    <w:name w:val="xl110"/>
    <w:basedOn w:val="Normal"/>
    <w:rsid w:val="00F0321D"/>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Cs w:val="22"/>
    </w:rPr>
  </w:style>
  <w:style w:type="paragraph" w:customStyle="1" w:styleId="xl111">
    <w:name w:val="xl111"/>
    <w:basedOn w:val="Normal"/>
    <w:rsid w:val="00F0321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12">
    <w:name w:val="xl112"/>
    <w:basedOn w:val="Normal"/>
    <w:rsid w:val="00F0321D"/>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13">
    <w:name w:val="xl113"/>
    <w:basedOn w:val="Normal"/>
    <w:rsid w:val="00F0321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114">
    <w:name w:val="xl114"/>
    <w:basedOn w:val="Normal"/>
    <w:rsid w:val="00F0321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115">
    <w:name w:val="xl115"/>
    <w:basedOn w:val="Normal"/>
    <w:rsid w:val="00F0321D"/>
    <w:pPr>
      <w:pBdr>
        <w:top w:val="single" w:sz="4" w:space="0" w:color="auto"/>
        <w:bottom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116">
    <w:name w:val="xl116"/>
    <w:basedOn w:val="Normal"/>
    <w:rsid w:val="00F0321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117">
    <w:name w:val="xl117"/>
    <w:basedOn w:val="Normal"/>
    <w:rsid w:val="00F0321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9754">
      <w:bodyDiv w:val="1"/>
      <w:marLeft w:val="0"/>
      <w:marRight w:val="0"/>
      <w:marTop w:val="0"/>
      <w:marBottom w:val="0"/>
      <w:divBdr>
        <w:top w:val="none" w:sz="0" w:space="0" w:color="auto"/>
        <w:left w:val="none" w:sz="0" w:space="0" w:color="auto"/>
        <w:bottom w:val="none" w:sz="0" w:space="0" w:color="auto"/>
        <w:right w:val="none" w:sz="0" w:space="0" w:color="auto"/>
      </w:divBdr>
    </w:div>
    <w:div w:id="126821079">
      <w:bodyDiv w:val="1"/>
      <w:marLeft w:val="0"/>
      <w:marRight w:val="0"/>
      <w:marTop w:val="0"/>
      <w:marBottom w:val="0"/>
      <w:divBdr>
        <w:top w:val="none" w:sz="0" w:space="0" w:color="auto"/>
        <w:left w:val="none" w:sz="0" w:space="0" w:color="auto"/>
        <w:bottom w:val="none" w:sz="0" w:space="0" w:color="auto"/>
        <w:right w:val="none" w:sz="0" w:space="0" w:color="auto"/>
      </w:divBdr>
    </w:div>
    <w:div w:id="150953981">
      <w:bodyDiv w:val="1"/>
      <w:marLeft w:val="0"/>
      <w:marRight w:val="0"/>
      <w:marTop w:val="0"/>
      <w:marBottom w:val="0"/>
      <w:divBdr>
        <w:top w:val="none" w:sz="0" w:space="0" w:color="auto"/>
        <w:left w:val="none" w:sz="0" w:space="0" w:color="auto"/>
        <w:bottom w:val="none" w:sz="0" w:space="0" w:color="auto"/>
        <w:right w:val="none" w:sz="0" w:space="0" w:color="auto"/>
      </w:divBdr>
    </w:div>
    <w:div w:id="178812660">
      <w:bodyDiv w:val="1"/>
      <w:marLeft w:val="0"/>
      <w:marRight w:val="0"/>
      <w:marTop w:val="0"/>
      <w:marBottom w:val="0"/>
      <w:divBdr>
        <w:top w:val="none" w:sz="0" w:space="0" w:color="auto"/>
        <w:left w:val="none" w:sz="0" w:space="0" w:color="auto"/>
        <w:bottom w:val="none" w:sz="0" w:space="0" w:color="auto"/>
        <w:right w:val="none" w:sz="0" w:space="0" w:color="auto"/>
      </w:divBdr>
    </w:div>
    <w:div w:id="189614589">
      <w:bodyDiv w:val="1"/>
      <w:marLeft w:val="0"/>
      <w:marRight w:val="0"/>
      <w:marTop w:val="0"/>
      <w:marBottom w:val="0"/>
      <w:divBdr>
        <w:top w:val="none" w:sz="0" w:space="0" w:color="auto"/>
        <w:left w:val="none" w:sz="0" w:space="0" w:color="auto"/>
        <w:bottom w:val="none" w:sz="0" w:space="0" w:color="auto"/>
        <w:right w:val="none" w:sz="0" w:space="0" w:color="auto"/>
      </w:divBdr>
    </w:div>
    <w:div w:id="189682114">
      <w:bodyDiv w:val="1"/>
      <w:marLeft w:val="0"/>
      <w:marRight w:val="0"/>
      <w:marTop w:val="0"/>
      <w:marBottom w:val="0"/>
      <w:divBdr>
        <w:top w:val="none" w:sz="0" w:space="0" w:color="auto"/>
        <w:left w:val="none" w:sz="0" w:space="0" w:color="auto"/>
        <w:bottom w:val="none" w:sz="0" w:space="0" w:color="auto"/>
        <w:right w:val="none" w:sz="0" w:space="0" w:color="auto"/>
      </w:divBdr>
    </w:div>
    <w:div w:id="191266361">
      <w:bodyDiv w:val="1"/>
      <w:marLeft w:val="0"/>
      <w:marRight w:val="0"/>
      <w:marTop w:val="0"/>
      <w:marBottom w:val="0"/>
      <w:divBdr>
        <w:top w:val="none" w:sz="0" w:space="0" w:color="auto"/>
        <w:left w:val="none" w:sz="0" w:space="0" w:color="auto"/>
        <w:bottom w:val="none" w:sz="0" w:space="0" w:color="auto"/>
        <w:right w:val="none" w:sz="0" w:space="0" w:color="auto"/>
      </w:divBdr>
    </w:div>
    <w:div w:id="198013180">
      <w:bodyDiv w:val="1"/>
      <w:marLeft w:val="0"/>
      <w:marRight w:val="0"/>
      <w:marTop w:val="0"/>
      <w:marBottom w:val="0"/>
      <w:divBdr>
        <w:top w:val="none" w:sz="0" w:space="0" w:color="auto"/>
        <w:left w:val="none" w:sz="0" w:space="0" w:color="auto"/>
        <w:bottom w:val="none" w:sz="0" w:space="0" w:color="auto"/>
        <w:right w:val="none" w:sz="0" w:space="0" w:color="auto"/>
      </w:divBdr>
    </w:div>
    <w:div w:id="209537995">
      <w:bodyDiv w:val="1"/>
      <w:marLeft w:val="0"/>
      <w:marRight w:val="0"/>
      <w:marTop w:val="0"/>
      <w:marBottom w:val="0"/>
      <w:divBdr>
        <w:top w:val="none" w:sz="0" w:space="0" w:color="auto"/>
        <w:left w:val="none" w:sz="0" w:space="0" w:color="auto"/>
        <w:bottom w:val="none" w:sz="0" w:space="0" w:color="auto"/>
        <w:right w:val="none" w:sz="0" w:space="0" w:color="auto"/>
      </w:divBdr>
    </w:div>
    <w:div w:id="227159015">
      <w:bodyDiv w:val="1"/>
      <w:marLeft w:val="0"/>
      <w:marRight w:val="0"/>
      <w:marTop w:val="0"/>
      <w:marBottom w:val="0"/>
      <w:divBdr>
        <w:top w:val="none" w:sz="0" w:space="0" w:color="auto"/>
        <w:left w:val="none" w:sz="0" w:space="0" w:color="auto"/>
        <w:bottom w:val="none" w:sz="0" w:space="0" w:color="auto"/>
        <w:right w:val="none" w:sz="0" w:space="0" w:color="auto"/>
      </w:divBdr>
    </w:div>
    <w:div w:id="240337100">
      <w:bodyDiv w:val="1"/>
      <w:marLeft w:val="0"/>
      <w:marRight w:val="0"/>
      <w:marTop w:val="0"/>
      <w:marBottom w:val="0"/>
      <w:divBdr>
        <w:top w:val="none" w:sz="0" w:space="0" w:color="auto"/>
        <w:left w:val="none" w:sz="0" w:space="0" w:color="auto"/>
        <w:bottom w:val="none" w:sz="0" w:space="0" w:color="auto"/>
        <w:right w:val="none" w:sz="0" w:space="0" w:color="auto"/>
      </w:divBdr>
    </w:div>
    <w:div w:id="267157347">
      <w:bodyDiv w:val="1"/>
      <w:marLeft w:val="0"/>
      <w:marRight w:val="0"/>
      <w:marTop w:val="0"/>
      <w:marBottom w:val="0"/>
      <w:divBdr>
        <w:top w:val="none" w:sz="0" w:space="0" w:color="auto"/>
        <w:left w:val="none" w:sz="0" w:space="0" w:color="auto"/>
        <w:bottom w:val="none" w:sz="0" w:space="0" w:color="auto"/>
        <w:right w:val="none" w:sz="0" w:space="0" w:color="auto"/>
      </w:divBdr>
    </w:div>
    <w:div w:id="340475054">
      <w:bodyDiv w:val="1"/>
      <w:marLeft w:val="0"/>
      <w:marRight w:val="0"/>
      <w:marTop w:val="0"/>
      <w:marBottom w:val="0"/>
      <w:divBdr>
        <w:top w:val="none" w:sz="0" w:space="0" w:color="auto"/>
        <w:left w:val="none" w:sz="0" w:space="0" w:color="auto"/>
        <w:bottom w:val="none" w:sz="0" w:space="0" w:color="auto"/>
        <w:right w:val="none" w:sz="0" w:space="0" w:color="auto"/>
      </w:divBdr>
    </w:div>
    <w:div w:id="422648716">
      <w:bodyDiv w:val="1"/>
      <w:marLeft w:val="0"/>
      <w:marRight w:val="0"/>
      <w:marTop w:val="0"/>
      <w:marBottom w:val="0"/>
      <w:divBdr>
        <w:top w:val="none" w:sz="0" w:space="0" w:color="auto"/>
        <w:left w:val="none" w:sz="0" w:space="0" w:color="auto"/>
        <w:bottom w:val="none" w:sz="0" w:space="0" w:color="auto"/>
        <w:right w:val="none" w:sz="0" w:space="0" w:color="auto"/>
      </w:divBdr>
    </w:div>
    <w:div w:id="460346653">
      <w:bodyDiv w:val="1"/>
      <w:marLeft w:val="0"/>
      <w:marRight w:val="0"/>
      <w:marTop w:val="0"/>
      <w:marBottom w:val="0"/>
      <w:divBdr>
        <w:top w:val="none" w:sz="0" w:space="0" w:color="auto"/>
        <w:left w:val="none" w:sz="0" w:space="0" w:color="auto"/>
        <w:bottom w:val="none" w:sz="0" w:space="0" w:color="auto"/>
        <w:right w:val="none" w:sz="0" w:space="0" w:color="auto"/>
      </w:divBdr>
    </w:div>
    <w:div w:id="494146428">
      <w:bodyDiv w:val="1"/>
      <w:marLeft w:val="0"/>
      <w:marRight w:val="0"/>
      <w:marTop w:val="0"/>
      <w:marBottom w:val="0"/>
      <w:divBdr>
        <w:top w:val="none" w:sz="0" w:space="0" w:color="auto"/>
        <w:left w:val="none" w:sz="0" w:space="0" w:color="auto"/>
        <w:bottom w:val="none" w:sz="0" w:space="0" w:color="auto"/>
        <w:right w:val="none" w:sz="0" w:space="0" w:color="auto"/>
      </w:divBdr>
      <w:divsChild>
        <w:div w:id="2116291833">
          <w:marLeft w:val="0"/>
          <w:marRight w:val="0"/>
          <w:marTop w:val="0"/>
          <w:marBottom w:val="225"/>
          <w:divBdr>
            <w:top w:val="none" w:sz="0" w:space="0" w:color="auto"/>
            <w:left w:val="none" w:sz="0" w:space="0" w:color="auto"/>
            <w:bottom w:val="none" w:sz="0" w:space="0" w:color="auto"/>
            <w:right w:val="none" w:sz="0" w:space="0" w:color="auto"/>
          </w:divBdr>
        </w:div>
        <w:div w:id="936795687">
          <w:blockQuote w:val="1"/>
          <w:marLeft w:val="0"/>
          <w:marRight w:val="0"/>
          <w:marTop w:val="0"/>
          <w:marBottom w:val="390"/>
          <w:divBdr>
            <w:top w:val="none" w:sz="0" w:space="0" w:color="auto"/>
            <w:left w:val="single" w:sz="36" w:space="20" w:color="E8E8E8"/>
            <w:bottom w:val="none" w:sz="0" w:space="0" w:color="auto"/>
            <w:right w:val="none" w:sz="0" w:space="0" w:color="auto"/>
          </w:divBdr>
        </w:div>
      </w:divsChild>
    </w:div>
    <w:div w:id="508569491">
      <w:bodyDiv w:val="1"/>
      <w:marLeft w:val="0"/>
      <w:marRight w:val="0"/>
      <w:marTop w:val="0"/>
      <w:marBottom w:val="0"/>
      <w:divBdr>
        <w:top w:val="none" w:sz="0" w:space="0" w:color="auto"/>
        <w:left w:val="none" w:sz="0" w:space="0" w:color="auto"/>
        <w:bottom w:val="none" w:sz="0" w:space="0" w:color="auto"/>
        <w:right w:val="none" w:sz="0" w:space="0" w:color="auto"/>
      </w:divBdr>
    </w:div>
    <w:div w:id="545684707">
      <w:bodyDiv w:val="1"/>
      <w:marLeft w:val="0"/>
      <w:marRight w:val="0"/>
      <w:marTop w:val="0"/>
      <w:marBottom w:val="0"/>
      <w:divBdr>
        <w:top w:val="none" w:sz="0" w:space="0" w:color="auto"/>
        <w:left w:val="none" w:sz="0" w:space="0" w:color="auto"/>
        <w:bottom w:val="none" w:sz="0" w:space="0" w:color="auto"/>
        <w:right w:val="none" w:sz="0" w:space="0" w:color="auto"/>
      </w:divBdr>
    </w:div>
    <w:div w:id="582378894">
      <w:bodyDiv w:val="1"/>
      <w:marLeft w:val="0"/>
      <w:marRight w:val="0"/>
      <w:marTop w:val="0"/>
      <w:marBottom w:val="0"/>
      <w:divBdr>
        <w:top w:val="none" w:sz="0" w:space="0" w:color="auto"/>
        <w:left w:val="none" w:sz="0" w:space="0" w:color="auto"/>
        <w:bottom w:val="none" w:sz="0" w:space="0" w:color="auto"/>
        <w:right w:val="none" w:sz="0" w:space="0" w:color="auto"/>
      </w:divBdr>
    </w:div>
    <w:div w:id="587999696">
      <w:bodyDiv w:val="1"/>
      <w:marLeft w:val="0"/>
      <w:marRight w:val="0"/>
      <w:marTop w:val="0"/>
      <w:marBottom w:val="0"/>
      <w:divBdr>
        <w:top w:val="none" w:sz="0" w:space="0" w:color="auto"/>
        <w:left w:val="none" w:sz="0" w:space="0" w:color="auto"/>
        <w:bottom w:val="none" w:sz="0" w:space="0" w:color="auto"/>
        <w:right w:val="none" w:sz="0" w:space="0" w:color="auto"/>
      </w:divBdr>
    </w:div>
    <w:div w:id="624852291">
      <w:bodyDiv w:val="1"/>
      <w:marLeft w:val="0"/>
      <w:marRight w:val="0"/>
      <w:marTop w:val="0"/>
      <w:marBottom w:val="0"/>
      <w:divBdr>
        <w:top w:val="none" w:sz="0" w:space="0" w:color="auto"/>
        <w:left w:val="none" w:sz="0" w:space="0" w:color="auto"/>
        <w:bottom w:val="none" w:sz="0" w:space="0" w:color="auto"/>
        <w:right w:val="none" w:sz="0" w:space="0" w:color="auto"/>
      </w:divBdr>
    </w:div>
    <w:div w:id="691419529">
      <w:bodyDiv w:val="1"/>
      <w:marLeft w:val="0"/>
      <w:marRight w:val="0"/>
      <w:marTop w:val="0"/>
      <w:marBottom w:val="0"/>
      <w:divBdr>
        <w:top w:val="none" w:sz="0" w:space="0" w:color="auto"/>
        <w:left w:val="none" w:sz="0" w:space="0" w:color="auto"/>
        <w:bottom w:val="none" w:sz="0" w:space="0" w:color="auto"/>
        <w:right w:val="none" w:sz="0" w:space="0" w:color="auto"/>
      </w:divBdr>
    </w:div>
    <w:div w:id="694961468">
      <w:bodyDiv w:val="1"/>
      <w:marLeft w:val="0"/>
      <w:marRight w:val="0"/>
      <w:marTop w:val="0"/>
      <w:marBottom w:val="0"/>
      <w:divBdr>
        <w:top w:val="none" w:sz="0" w:space="0" w:color="auto"/>
        <w:left w:val="none" w:sz="0" w:space="0" w:color="auto"/>
        <w:bottom w:val="none" w:sz="0" w:space="0" w:color="auto"/>
        <w:right w:val="none" w:sz="0" w:space="0" w:color="auto"/>
      </w:divBdr>
    </w:div>
    <w:div w:id="865557767">
      <w:bodyDiv w:val="1"/>
      <w:marLeft w:val="0"/>
      <w:marRight w:val="0"/>
      <w:marTop w:val="0"/>
      <w:marBottom w:val="0"/>
      <w:divBdr>
        <w:top w:val="none" w:sz="0" w:space="0" w:color="auto"/>
        <w:left w:val="none" w:sz="0" w:space="0" w:color="auto"/>
        <w:bottom w:val="none" w:sz="0" w:space="0" w:color="auto"/>
        <w:right w:val="none" w:sz="0" w:space="0" w:color="auto"/>
      </w:divBdr>
    </w:div>
    <w:div w:id="878276496">
      <w:bodyDiv w:val="1"/>
      <w:marLeft w:val="0"/>
      <w:marRight w:val="0"/>
      <w:marTop w:val="0"/>
      <w:marBottom w:val="0"/>
      <w:divBdr>
        <w:top w:val="none" w:sz="0" w:space="0" w:color="auto"/>
        <w:left w:val="none" w:sz="0" w:space="0" w:color="auto"/>
        <w:bottom w:val="none" w:sz="0" w:space="0" w:color="auto"/>
        <w:right w:val="none" w:sz="0" w:space="0" w:color="auto"/>
      </w:divBdr>
    </w:div>
    <w:div w:id="947352257">
      <w:bodyDiv w:val="1"/>
      <w:marLeft w:val="0"/>
      <w:marRight w:val="0"/>
      <w:marTop w:val="0"/>
      <w:marBottom w:val="0"/>
      <w:divBdr>
        <w:top w:val="none" w:sz="0" w:space="0" w:color="auto"/>
        <w:left w:val="none" w:sz="0" w:space="0" w:color="auto"/>
        <w:bottom w:val="none" w:sz="0" w:space="0" w:color="auto"/>
        <w:right w:val="none" w:sz="0" w:space="0" w:color="auto"/>
      </w:divBdr>
    </w:div>
    <w:div w:id="969894544">
      <w:bodyDiv w:val="1"/>
      <w:marLeft w:val="0"/>
      <w:marRight w:val="0"/>
      <w:marTop w:val="0"/>
      <w:marBottom w:val="0"/>
      <w:divBdr>
        <w:top w:val="none" w:sz="0" w:space="0" w:color="auto"/>
        <w:left w:val="none" w:sz="0" w:space="0" w:color="auto"/>
        <w:bottom w:val="none" w:sz="0" w:space="0" w:color="auto"/>
        <w:right w:val="none" w:sz="0" w:space="0" w:color="auto"/>
      </w:divBdr>
    </w:div>
    <w:div w:id="1029909613">
      <w:bodyDiv w:val="1"/>
      <w:marLeft w:val="0"/>
      <w:marRight w:val="0"/>
      <w:marTop w:val="0"/>
      <w:marBottom w:val="0"/>
      <w:divBdr>
        <w:top w:val="none" w:sz="0" w:space="0" w:color="auto"/>
        <w:left w:val="none" w:sz="0" w:space="0" w:color="auto"/>
        <w:bottom w:val="none" w:sz="0" w:space="0" w:color="auto"/>
        <w:right w:val="none" w:sz="0" w:space="0" w:color="auto"/>
      </w:divBdr>
      <w:divsChild>
        <w:div w:id="973103250">
          <w:marLeft w:val="0"/>
          <w:marRight w:val="0"/>
          <w:marTop w:val="0"/>
          <w:marBottom w:val="0"/>
          <w:divBdr>
            <w:top w:val="none" w:sz="0" w:space="0" w:color="auto"/>
            <w:left w:val="none" w:sz="0" w:space="0" w:color="auto"/>
            <w:bottom w:val="none" w:sz="0" w:space="0" w:color="auto"/>
            <w:right w:val="none" w:sz="0" w:space="0" w:color="auto"/>
          </w:divBdr>
          <w:divsChild>
            <w:div w:id="1107651860">
              <w:marLeft w:val="0"/>
              <w:marRight w:val="0"/>
              <w:marTop w:val="0"/>
              <w:marBottom w:val="0"/>
              <w:divBdr>
                <w:top w:val="none" w:sz="0" w:space="0" w:color="auto"/>
                <w:left w:val="none" w:sz="0" w:space="0" w:color="auto"/>
                <w:bottom w:val="none" w:sz="0" w:space="0" w:color="auto"/>
                <w:right w:val="none" w:sz="0" w:space="0" w:color="auto"/>
              </w:divBdr>
              <w:divsChild>
                <w:div w:id="1414208295">
                  <w:marLeft w:val="0"/>
                  <w:marRight w:val="0"/>
                  <w:marTop w:val="0"/>
                  <w:marBottom w:val="0"/>
                  <w:divBdr>
                    <w:top w:val="none" w:sz="0" w:space="0" w:color="auto"/>
                    <w:left w:val="none" w:sz="0" w:space="0" w:color="auto"/>
                    <w:bottom w:val="none" w:sz="0" w:space="0" w:color="auto"/>
                    <w:right w:val="none" w:sz="0" w:space="0" w:color="auto"/>
                  </w:divBdr>
                  <w:divsChild>
                    <w:div w:id="99557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59738">
          <w:marLeft w:val="0"/>
          <w:marRight w:val="0"/>
          <w:marTop w:val="0"/>
          <w:marBottom w:val="0"/>
          <w:divBdr>
            <w:top w:val="none" w:sz="0" w:space="0" w:color="auto"/>
            <w:left w:val="none" w:sz="0" w:space="0" w:color="auto"/>
            <w:bottom w:val="none" w:sz="0" w:space="0" w:color="auto"/>
            <w:right w:val="none" w:sz="0" w:space="0" w:color="auto"/>
          </w:divBdr>
          <w:divsChild>
            <w:div w:id="1646163442">
              <w:marLeft w:val="0"/>
              <w:marRight w:val="0"/>
              <w:marTop w:val="0"/>
              <w:marBottom w:val="0"/>
              <w:divBdr>
                <w:top w:val="none" w:sz="0" w:space="0" w:color="auto"/>
                <w:left w:val="none" w:sz="0" w:space="0" w:color="auto"/>
                <w:bottom w:val="none" w:sz="0" w:space="0" w:color="auto"/>
                <w:right w:val="none" w:sz="0" w:space="0" w:color="auto"/>
              </w:divBdr>
              <w:divsChild>
                <w:div w:id="1861579443">
                  <w:marLeft w:val="0"/>
                  <w:marRight w:val="0"/>
                  <w:marTop w:val="0"/>
                  <w:marBottom w:val="0"/>
                  <w:divBdr>
                    <w:top w:val="none" w:sz="0" w:space="0" w:color="auto"/>
                    <w:left w:val="none" w:sz="0" w:space="0" w:color="auto"/>
                    <w:bottom w:val="none" w:sz="0" w:space="0" w:color="auto"/>
                    <w:right w:val="none" w:sz="0" w:space="0" w:color="auto"/>
                  </w:divBdr>
                </w:div>
              </w:divsChild>
            </w:div>
            <w:div w:id="1498421248">
              <w:marLeft w:val="0"/>
              <w:marRight w:val="0"/>
              <w:marTop w:val="0"/>
              <w:marBottom w:val="0"/>
              <w:divBdr>
                <w:top w:val="none" w:sz="0" w:space="0" w:color="auto"/>
                <w:left w:val="none" w:sz="0" w:space="0" w:color="auto"/>
                <w:bottom w:val="none" w:sz="0" w:space="0" w:color="auto"/>
                <w:right w:val="none" w:sz="0" w:space="0" w:color="auto"/>
              </w:divBdr>
              <w:divsChild>
                <w:div w:id="1114523188">
                  <w:marLeft w:val="0"/>
                  <w:marRight w:val="0"/>
                  <w:marTop w:val="0"/>
                  <w:marBottom w:val="0"/>
                  <w:divBdr>
                    <w:top w:val="none" w:sz="0" w:space="0" w:color="auto"/>
                    <w:left w:val="none" w:sz="0" w:space="0" w:color="auto"/>
                    <w:bottom w:val="none" w:sz="0" w:space="0" w:color="auto"/>
                    <w:right w:val="none" w:sz="0" w:space="0" w:color="auto"/>
                  </w:divBdr>
                  <w:divsChild>
                    <w:div w:id="197669289">
                      <w:marLeft w:val="0"/>
                      <w:marRight w:val="0"/>
                      <w:marTop w:val="0"/>
                      <w:marBottom w:val="0"/>
                      <w:divBdr>
                        <w:top w:val="none" w:sz="0" w:space="0" w:color="auto"/>
                        <w:left w:val="none" w:sz="0" w:space="0" w:color="auto"/>
                        <w:bottom w:val="none" w:sz="0" w:space="0" w:color="auto"/>
                        <w:right w:val="none" w:sz="0" w:space="0" w:color="auto"/>
                      </w:divBdr>
                      <w:divsChild>
                        <w:div w:id="1298336185">
                          <w:marLeft w:val="0"/>
                          <w:marRight w:val="0"/>
                          <w:marTop w:val="0"/>
                          <w:marBottom w:val="0"/>
                          <w:divBdr>
                            <w:top w:val="none" w:sz="0" w:space="0" w:color="auto"/>
                            <w:left w:val="single" w:sz="6" w:space="0" w:color="666666"/>
                            <w:bottom w:val="none" w:sz="0" w:space="0" w:color="auto"/>
                            <w:right w:val="none" w:sz="0" w:space="0" w:color="auto"/>
                          </w:divBdr>
                          <w:divsChild>
                            <w:div w:id="1215384740">
                              <w:marLeft w:val="0"/>
                              <w:marRight w:val="0"/>
                              <w:marTop w:val="0"/>
                              <w:marBottom w:val="0"/>
                              <w:divBdr>
                                <w:top w:val="none" w:sz="0" w:space="0" w:color="auto"/>
                                <w:left w:val="none" w:sz="0" w:space="0" w:color="auto"/>
                                <w:bottom w:val="none" w:sz="0" w:space="0" w:color="auto"/>
                                <w:right w:val="none" w:sz="0" w:space="0" w:color="auto"/>
                              </w:divBdr>
                              <w:divsChild>
                                <w:div w:id="1639458437">
                                  <w:marLeft w:val="0"/>
                                  <w:marRight w:val="0"/>
                                  <w:marTop w:val="0"/>
                                  <w:marBottom w:val="0"/>
                                  <w:divBdr>
                                    <w:top w:val="none" w:sz="0" w:space="0" w:color="auto"/>
                                    <w:left w:val="none" w:sz="0" w:space="0" w:color="auto"/>
                                    <w:bottom w:val="none" w:sz="0" w:space="0" w:color="auto"/>
                                    <w:right w:val="none" w:sz="0" w:space="0" w:color="auto"/>
                                  </w:divBdr>
                                  <w:divsChild>
                                    <w:div w:id="19870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164205">
                          <w:marLeft w:val="0"/>
                          <w:marRight w:val="0"/>
                          <w:marTop w:val="0"/>
                          <w:marBottom w:val="0"/>
                          <w:divBdr>
                            <w:top w:val="none" w:sz="0" w:space="0" w:color="auto"/>
                            <w:left w:val="single" w:sz="6" w:space="0" w:color="666666"/>
                            <w:bottom w:val="none" w:sz="0" w:space="0" w:color="auto"/>
                            <w:right w:val="none" w:sz="0" w:space="0" w:color="auto"/>
                          </w:divBdr>
                          <w:divsChild>
                            <w:div w:id="599029174">
                              <w:marLeft w:val="0"/>
                              <w:marRight w:val="0"/>
                              <w:marTop w:val="0"/>
                              <w:marBottom w:val="0"/>
                              <w:divBdr>
                                <w:top w:val="none" w:sz="0" w:space="0" w:color="auto"/>
                                <w:left w:val="none" w:sz="0" w:space="0" w:color="auto"/>
                                <w:bottom w:val="none" w:sz="0" w:space="0" w:color="auto"/>
                                <w:right w:val="none" w:sz="0" w:space="0" w:color="auto"/>
                              </w:divBdr>
                              <w:divsChild>
                                <w:div w:id="1570729062">
                                  <w:marLeft w:val="0"/>
                                  <w:marRight w:val="0"/>
                                  <w:marTop w:val="0"/>
                                  <w:marBottom w:val="0"/>
                                  <w:divBdr>
                                    <w:top w:val="none" w:sz="0" w:space="0" w:color="auto"/>
                                    <w:left w:val="none" w:sz="0" w:space="0" w:color="auto"/>
                                    <w:bottom w:val="none" w:sz="0" w:space="0" w:color="auto"/>
                                    <w:right w:val="none" w:sz="0" w:space="0" w:color="auto"/>
                                  </w:divBdr>
                                  <w:divsChild>
                                    <w:div w:id="42928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824598">
                          <w:marLeft w:val="0"/>
                          <w:marRight w:val="0"/>
                          <w:marTop w:val="0"/>
                          <w:marBottom w:val="0"/>
                          <w:divBdr>
                            <w:top w:val="none" w:sz="0" w:space="0" w:color="auto"/>
                            <w:left w:val="single" w:sz="6" w:space="0" w:color="666666"/>
                            <w:bottom w:val="none" w:sz="0" w:space="0" w:color="auto"/>
                            <w:right w:val="none" w:sz="0" w:space="0" w:color="auto"/>
                          </w:divBdr>
                          <w:divsChild>
                            <w:div w:id="50619687">
                              <w:marLeft w:val="0"/>
                              <w:marRight w:val="0"/>
                              <w:marTop w:val="0"/>
                              <w:marBottom w:val="0"/>
                              <w:divBdr>
                                <w:top w:val="none" w:sz="0" w:space="0" w:color="auto"/>
                                <w:left w:val="none" w:sz="0" w:space="0" w:color="auto"/>
                                <w:bottom w:val="none" w:sz="0" w:space="0" w:color="auto"/>
                                <w:right w:val="none" w:sz="0" w:space="0" w:color="auto"/>
                              </w:divBdr>
                              <w:divsChild>
                                <w:div w:id="378406002">
                                  <w:marLeft w:val="0"/>
                                  <w:marRight w:val="0"/>
                                  <w:marTop w:val="0"/>
                                  <w:marBottom w:val="0"/>
                                  <w:divBdr>
                                    <w:top w:val="none" w:sz="0" w:space="0" w:color="auto"/>
                                    <w:left w:val="none" w:sz="0" w:space="0" w:color="auto"/>
                                    <w:bottom w:val="none" w:sz="0" w:space="0" w:color="auto"/>
                                    <w:right w:val="none" w:sz="0" w:space="0" w:color="auto"/>
                                  </w:divBdr>
                                  <w:divsChild>
                                    <w:div w:id="170586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773838">
                          <w:marLeft w:val="0"/>
                          <w:marRight w:val="0"/>
                          <w:marTop w:val="0"/>
                          <w:marBottom w:val="0"/>
                          <w:divBdr>
                            <w:top w:val="none" w:sz="0" w:space="0" w:color="auto"/>
                            <w:left w:val="single" w:sz="6" w:space="0" w:color="666666"/>
                            <w:bottom w:val="none" w:sz="0" w:space="0" w:color="auto"/>
                            <w:right w:val="none" w:sz="0" w:space="0" w:color="auto"/>
                          </w:divBdr>
                          <w:divsChild>
                            <w:div w:id="1014262492">
                              <w:marLeft w:val="0"/>
                              <w:marRight w:val="0"/>
                              <w:marTop w:val="0"/>
                              <w:marBottom w:val="0"/>
                              <w:divBdr>
                                <w:top w:val="none" w:sz="0" w:space="0" w:color="auto"/>
                                <w:left w:val="none" w:sz="0" w:space="0" w:color="auto"/>
                                <w:bottom w:val="none" w:sz="0" w:space="0" w:color="auto"/>
                                <w:right w:val="none" w:sz="0" w:space="0" w:color="auto"/>
                              </w:divBdr>
                              <w:divsChild>
                                <w:div w:id="971981180">
                                  <w:marLeft w:val="0"/>
                                  <w:marRight w:val="0"/>
                                  <w:marTop w:val="0"/>
                                  <w:marBottom w:val="0"/>
                                  <w:divBdr>
                                    <w:top w:val="none" w:sz="0" w:space="0" w:color="auto"/>
                                    <w:left w:val="none" w:sz="0" w:space="0" w:color="auto"/>
                                    <w:bottom w:val="none" w:sz="0" w:space="0" w:color="auto"/>
                                    <w:right w:val="none" w:sz="0" w:space="0" w:color="auto"/>
                                  </w:divBdr>
                                  <w:divsChild>
                                    <w:div w:id="214526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158102">
                          <w:marLeft w:val="0"/>
                          <w:marRight w:val="0"/>
                          <w:marTop w:val="0"/>
                          <w:marBottom w:val="0"/>
                          <w:divBdr>
                            <w:top w:val="none" w:sz="0" w:space="0" w:color="auto"/>
                            <w:left w:val="single" w:sz="6" w:space="0" w:color="666666"/>
                            <w:bottom w:val="none" w:sz="0" w:space="0" w:color="auto"/>
                            <w:right w:val="none" w:sz="0" w:space="0" w:color="auto"/>
                          </w:divBdr>
                          <w:divsChild>
                            <w:div w:id="2080714582">
                              <w:marLeft w:val="0"/>
                              <w:marRight w:val="0"/>
                              <w:marTop w:val="0"/>
                              <w:marBottom w:val="0"/>
                              <w:divBdr>
                                <w:top w:val="none" w:sz="0" w:space="0" w:color="auto"/>
                                <w:left w:val="none" w:sz="0" w:space="0" w:color="auto"/>
                                <w:bottom w:val="none" w:sz="0" w:space="0" w:color="auto"/>
                                <w:right w:val="none" w:sz="0" w:space="0" w:color="auto"/>
                              </w:divBdr>
                              <w:divsChild>
                                <w:div w:id="122115435">
                                  <w:marLeft w:val="0"/>
                                  <w:marRight w:val="0"/>
                                  <w:marTop w:val="0"/>
                                  <w:marBottom w:val="0"/>
                                  <w:divBdr>
                                    <w:top w:val="none" w:sz="0" w:space="0" w:color="auto"/>
                                    <w:left w:val="none" w:sz="0" w:space="0" w:color="auto"/>
                                    <w:bottom w:val="none" w:sz="0" w:space="0" w:color="auto"/>
                                    <w:right w:val="none" w:sz="0" w:space="0" w:color="auto"/>
                                  </w:divBdr>
                                  <w:divsChild>
                                    <w:div w:id="100605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586386">
                          <w:marLeft w:val="0"/>
                          <w:marRight w:val="0"/>
                          <w:marTop w:val="0"/>
                          <w:marBottom w:val="0"/>
                          <w:divBdr>
                            <w:top w:val="none" w:sz="0" w:space="0" w:color="auto"/>
                            <w:left w:val="single" w:sz="6" w:space="0" w:color="666666"/>
                            <w:bottom w:val="none" w:sz="0" w:space="0" w:color="auto"/>
                            <w:right w:val="none" w:sz="0" w:space="0" w:color="auto"/>
                          </w:divBdr>
                          <w:divsChild>
                            <w:div w:id="488405565">
                              <w:marLeft w:val="0"/>
                              <w:marRight w:val="0"/>
                              <w:marTop w:val="0"/>
                              <w:marBottom w:val="0"/>
                              <w:divBdr>
                                <w:top w:val="none" w:sz="0" w:space="0" w:color="auto"/>
                                <w:left w:val="none" w:sz="0" w:space="0" w:color="auto"/>
                                <w:bottom w:val="none" w:sz="0" w:space="0" w:color="auto"/>
                                <w:right w:val="none" w:sz="0" w:space="0" w:color="auto"/>
                              </w:divBdr>
                              <w:divsChild>
                                <w:div w:id="1533614659">
                                  <w:marLeft w:val="0"/>
                                  <w:marRight w:val="0"/>
                                  <w:marTop w:val="0"/>
                                  <w:marBottom w:val="0"/>
                                  <w:divBdr>
                                    <w:top w:val="none" w:sz="0" w:space="0" w:color="auto"/>
                                    <w:left w:val="none" w:sz="0" w:space="0" w:color="auto"/>
                                    <w:bottom w:val="none" w:sz="0" w:space="0" w:color="auto"/>
                                    <w:right w:val="none" w:sz="0" w:space="0" w:color="auto"/>
                                  </w:divBdr>
                                  <w:divsChild>
                                    <w:div w:id="111753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884055">
                          <w:marLeft w:val="0"/>
                          <w:marRight w:val="0"/>
                          <w:marTop w:val="0"/>
                          <w:marBottom w:val="0"/>
                          <w:divBdr>
                            <w:top w:val="none" w:sz="0" w:space="0" w:color="auto"/>
                            <w:left w:val="single" w:sz="6" w:space="0" w:color="666666"/>
                            <w:bottom w:val="none" w:sz="0" w:space="0" w:color="auto"/>
                            <w:right w:val="none" w:sz="0" w:space="0" w:color="auto"/>
                          </w:divBdr>
                          <w:divsChild>
                            <w:div w:id="1034044247">
                              <w:marLeft w:val="0"/>
                              <w:marRight w:val="0"/>
                              <w:marTop w:val="0"/>
                              <w:marBottom w:val="0"/>
                              <w:divBdr>
                                <w:top w:val="none" w:sz="0" w:space="0" w:color="auto"/>
                                <w:left w:val="none" w:sz="0" w:space="0" w:color="auto"/>
                                <w:bottom w:val="none" w:sz="0" w:space="0" w:color="auto"/>
                                <w:right w:val="none" w:sz="0" w:space="0" w:color="auto"/>
                              </w:divBdr>
                              <w:divsChild>
                                <w:div w:id="39091290">
                                  <w:marLeft w:val="0"/>
                                  <w:marRight w:val="0"/>
                                  <w:marTop w:val="0"/>
                                  <w:marBottom w:val="0"/>
                                  <w:divBdr>
                                    <w:top w:val="none" w:sz="0" w:space="0" w:color="auto"/>
                                    <w:left w:val="none" w:sz="0" w:space="0" w:color="auto"/>
                                    <w:bottom w:val="none" w:sz="0" w:space="0" w:color="auto"/>
                                    <w:right w:val="none" w:sz="0" w:space="0" w:color="auto"/>
                                  </w:divBdr>
                                  <w:divsChild>
                                    <w:div w:id="184878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642139">
                          <w:marLeft w:val="0"/>
                          <w:marRight w:val="0"/>
                          <w:marTop w:val="0"/>
                          <w:marBottom w:val="0"/>
                          <w:divBdr>
                            <w:top w:val="none" w:sz="0" w:space="0" w:color="auto"/>
                            <w:left w:val="single" w:sz="6" w:space="0" w:color="666666"/>
                            <w:bottom w:val="none" w:sz="0" w:space="0" w:color="auto"/>
                            <w:right w:val="none" w:sz="0" w:space="0" w:color="auto"/>
                          </w:divBdr>
                          <w:divsChild>
                            <w:div w:id="763263872">
                              <w:marLeft w:val="0"/>
                              <w:marRight w:val="0"/>
                              <w:marTop w:val="0"/>
                              <w:marBottom w:val="0"/>
                              <w:divBdr>
                                <w:top w:val="none" w:sz="0" w:space="0" w:color="auto"/>
                                <w:left w:val="none" w:sz="0" w:space="0" w:color="auto"/>
                                <w:bottom w:val="none" w:sz="0" w:space="0" w:color="auto"/>
                                <w:right w:val="none" w:sz="0" w:space="0" w:color="auto"/>
                              </w:divBdr>
                              <w:divsChild>
                                <w:div w:id="1358776743">
                                  <w:marLeft w:val="0"/>
                                  <w:marRight w:val="0"/>
                                  <w:marTop w:val="0"/>
                                  <w:marBottom w:val="0"/>
                                  <w:divBdr>
                                    <w:top w:val="none" w:sz="0" w:space="0" w:color="auto"/>
                                    <w:left w:val="none" w:sz="0" w:space="0" w:color="auto"/>
                                    <w:bottom w:val="none" w:sz="0" w:space="0" w:color="auto"/>
                                    <w:right w:val="none" w:sz="0" w:space="0" w:color="auto"/>
                                  </w:divBdr>
                                  <w:divsChild>
                                    <w:div w:id="54062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075488">
                          <w:marLeft w:val="0"/>
                          <w:marRight w:val="0"/>
                          <w:marTop w:val="0"/>
                          <w:marBottom w:val="0"/>
                          <w:divBdr>
                            <w:top w:val="none" w:sz="0" w:space="0" w:color="auto"/>
                            <w:left w:val="single" w:sz="6" w:space="0" w:color="666666"/>
                            <w:bottom w:val="none" w:sz="0" w:space="0" w:color="auto"/>
                            <w:right w:val="none" w:sz="0" w:space="0" w:color="auto"/>
                          </w:divBdr>
                          <w:divsChild>
                            <w:div w:id="947736022">
                              <w:marLeft w:val="0"/>
                              <w:marRight w:val="0"/>
                              <w:marTop w:val="0"/>
                              <w:marBottom w:val="0"/>
                              <w:divBdr>
                                <w:top w:val="none" w:sz="0" w:space="0" w:color="auto"/>
                                <w:left w:val="none" w:sz="0" w:space="0" w:color="auto"/>
                                <w:bottom w:val="none" w:sz="0" w:space="0" w:color="auto"/>
                                <w:right w:val="none" w:sz="0" w:space="0" w:color="auto"/>
                              </w:divBdr>
                              <w:divsChild>
                                <w:div w:id="1160846089">
                                  <w:marLeft w:val="0"/>
                                  <w:marRight w:val="0"/>
                                  <w:marTop w:val="0"/>
                                  <w:marBottom w:val="0"/>
                                  <w:divBdr>
                                    <w:top w:val="none" w:sz="0" w:space="0" w:color="auto"/>
                                    <w:left w:val="none" w:sz="0" w:space="0" w:color="auto"/>
                                    <w:bottom w:val="none" w:sz="0" w:space="0" w:color="auto"/>
                                    <w:right w:val="none" w:sz="0" w:space="0" w:color="auto"/>
                                  </w:divBdr>
                                  <w:divsChild>
                                    <w:div w:id="103241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736081">
                          <w:marLeft w:val="0"/>
                          <w:marRight w:val="0"/>
                          <w:marTop w:val="0"/>
                          <w:marBottom w:val="0"/>
                          <w:divBdr>
                            <w:top w:val="none" w:sz="0" w:space="0" w:color="auto"/>
                            <w:left w:val="single" w:sz="6" w:space="0" w:color="666666"/>
                            <w:bottom w:val="none" w:sz="0" w:space="0" w:color="auto"/>
                            <w:right w:val="none" w:sz="0" w:space="0" w:color="auto"/>
                          </w:divBdr>
                          <w:divsChild>
                            <w:div w:id="1459880365">
                              <w:marLeft w:val="0"/>
                              <w:marRight w:val="0"/>
                              <w:marTop w:val="0"/>
                              <w:marBottom w:val="0"/>
                              <w:divBdr>
                                <w:top w:val="none" w:sz="0" w:space="0" w:color="auto"/>
                                <w:left w:val="none" w:sz="0" w:space="0" w:color="auto"/>
                                <w:bottom w:val="none" w:sz="0" w:space="0" w:color="auto"/>
                                <w:right w:val="none" w:sz="0" w:space="0" w:color="auto"/>
                              </w:divBdr>
                              <w:divsChild>
                                <w:div w:id="268397101">
                                  <w:marLeft w:val="0"/>
                                  <w:marRight w:val="0"/>
                                  <w:marTop w:val="0"/>
                                  <w:marBottom w:val="0"/>
                                  <w:divBdr>
                                    <w:top w:val="none" w:sz="0" w:space="0" w:color="auto"/>
                                    <w:left w:val="none" w:sz="0" w:space="0" w:color="auto"/>
                                    <w:bottom w:val="none" w:sz="0" w:space="0" w:color="auto"/>
                                    <w:right w:val="none" w:sz="0" w:space="0" w:color="auto"/>
                                  </w:divBdr>
                                  <w:divsChild>
                                    <w:div w:id="19883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109466">
                          <w:marLeft w:val="0"/>
                          <w:marRight w:val="0"/>
                          <w:marTop w:val="0"/>
                          <w:marBottom w:val="0"/>
                          <w:divBdr>
                            <w:top w:val="none" w:sz="0" w:space="0" w:color="auto"/>
                            <w:left w:val="single" w:sz="6" w:space="0" w:color="666666"/>
                            <w:bottom w:val="none" w:sz="0" w:space="0" w:color="auto"/>
                            <w:right w:val="none" w:sz="0" w:space="0" w:color="auto"/>
                          </w:divBdr>
                          <w:divsChild>
                            <w:div w:id="936444097">
                              <w:marLeft w:val="0"/>
                              <w:marRight w:val="0"/>
                              <w:marTop w:val="0"/>
                              <w:marBottom w:val="0"/>
                              <w:divBdr>
                                <w:top w:val="none" w:sz="0" w:space="0" w:color="auto"/>
                                <w:left w:val="none" w:sz="0" w:space="0" w:color="auto"/>
                                <w:bottom w:val="none" w:sz="0" w:space="0" w:color="auto"/>
                                <w:right w:val="none" w:sz="0" w:space="0" w:color="auto"/>
                              </w:divBdr>
                              <w:divsChild>
                                <w:div w:id="1178156461">
                                  <w:marLeft w:val="0"/>
                                  <w:marRight w:val="0"/>
                                  <w:marTop w:val="0"/>
                                  <w:marBottom w:val="0"/>
                                  <w:divBdr>
                                    <w:top w:val="none" w:sz="0" w:space="0" w:color="auto"/>
                                    <w:left w:val="none" w:sz="0" w:space="0" w:color="auto"/>
                                    <w:bottom w:val="none" w:sz="0" w:space="0" w:color="auto"/>
                                    <w:right w:val="none" w:sz="0" w:space="0" w:color="auto"/>
                                  </w:divBdr>
                                  <w:divsChild>
                                    <w:div w:id="144592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707011">
                          <w:marLeft w:val="0"/>
                          <w:marRight w:val="0"/>
                          <w:marTop w:val="0"/>
                          <w:marBottom w:val="0"/>
                          <w:divBdr>
                            <w:top w:val="none" w:sz="0" w:space="0" w:color="auto"/>
                            <w:left w:val="single" w:sz="6" w:space="0" w:color="666666"/>
                            <w:bottom w:val="none" w:sz="0" w:space="0" w:color="auto"/>
                            <w:right w:val="none" w:sz="0" w:space="0" w:color="auto"/>
                          </w:divBdr>
                          <w:divsChild>
                            <w:div w:id="1388450188">
                              <w:marLeft w:val="0"/>
                              <w:marRight w:val="0"/>
                              <w:marTop w:val="0"/>
                              <w:marBottom w:val="0"/>
                              <w:divBdr>
                                <w:top w:val="none" w:sz="0" w:space="0" w:color="auto"/>
                                <w:left w:val="none" w:sz="0" w:space="0" w:color="auto"/>
                                <w:bottom w:val="none" w:sz="0" w:space="0" w:color="auto"/>
                                <w:right w:val="none" w:sz="0" w:space="0" w:color="auto"/>
                              </w:divBdr>
                              <w:divsChild>
                                <w:div w:id="2040548519">
                                  <w:marLeft w:val="0"/>
                                  <w:marRight w:val="0"/>
                                  <w:marTop w:val="0"/>
                                  <w:marBottom w:val="0"/>
                                  <w:divBdr>
                                    <w:top w:val="none" w:sz="0" w:space="0" w:color="auto"/>
                                    <w:left w:val="none" w:sz="0" w:space="0" w:color="auto"/>
                                    <w:bottom w:val="none" w:sz="0" w:space="0" w:color="auto"/>
                                    <w:right w:val="none" w:sz="0" w:space="0" w:color="auto"/>
                                  </w:divBdr>
                                  <w:divsChild>
                                    <w:div w:id="166700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880537">
                          <w:marLeft w:val="0"/>
                          <w:marRight w:val="0"/>
                          <w:marTop w:val="0"/>
                          <w:marBottom w:val="0"/>
                          <w:divBdr>
                            <w:top w:val="none" w:sz="0" w:space="0" w:color="auto"/>
                            <w:left w:val="single" w:sz="6" w:space="0" w:color="666666"/>
                            <w:bottom w:val="none" w:sz="0" w:space="0" w:color="auto"/>
                            <w:right w:val="none" w:sz="0" w:space="0" w:color="auto"/>
                          </w:divBdr>
                          <w:divsChild>
                            <w:div w:id="1878395138">
                              <w:marLeft w:val="0"/>
                              <w:marRight w:val="0"/>
                              <w:marTop w:val="0"/>
                              <w:marBottom w:val="0"/>
                              <w:divBdr>
                                <w:top w:val="none" w:sz="0" w:space="0" w:color="auto"/>
                                <w:left w:val="none" w:sz="0" w:space="0" w:color="auto"/>
                                <w:bottom w:val="none" w:sz="0" w:space="0" w:color="auto"/>
                                <w:right w:val="none" w:sz="0" w:space="0" w:color="auto"/>
                              </w:divBdr>
                              <w:divsChild>
                                <w:div w:id="2044552142">
                                  <w:marLeft w:val="0"/>
                                  <w:marRight w:val="0"/>
                                  <w:marTop w:val="0"/>
                                  <w:marBottom w:val="0"/>
                                  <w:divBdr>
                                    <w:top w:val="none" w:sz="0" w:space="0" w:color="auto"/>
                                    <w:left w:val="none" w:sz="0" w:space="0" w:color="auto"/>
                                    <w:bottom w:val="none" w:sz="0" w:space="0" w:color="auto"/>
                                    <w:right w:val="none" w:sz="0" w:space="0" w:color="auto"/>
                                  </w:divBdr>
                                  <w:divsChild>
                                    <w:div w:id="172047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571051">
                          <w:marLeft w:val="0"/>
                          <w:marRight w:val="0"/>
                          <w:marTop w:val="0"/>
                          <w:marBottom w:val="0"/>
                          <w:divBdr>
                            <w:top w:val="none" w:sz="0" w:space="0" w:color="auto"/>
                            <w:left w:val="single" w:sz="6" w:space="0" w:color="666666"/>
                            <w:bottom w:val="none" w:sz="0" w:space="0" w:color="auto"/>
                            <w:right w:val="none" w:sz="0" w:space="0" w:color="auto"/>
                          </w:divBdr>
                          <w:divsChild>
                            <w:div w:id="555170478">
                              <w:marLeft w:val="0"/>
                              <w:marRight w:val="0"/>
                              <w:marTop w:val="0"/>
                              <w:marBottom w:val="0"/>
                              <w:divBdr>
                                <w:top w:val="none" w:sz="0" w:space="0" w:color="auto"/>
                                <w:left w:val="none" w:sz="0" w:space="0" w:color="auto"/>
                                <w:bottom w:val="none" w:sz="0" w:space="0" w:color="auto"/>
                                <w:right w:val="none" w:sz="0" w:space="0" w:color="auto"/>
                              </w:divBdr>
                              <w:divsChild>
                                <w:div w:id="539170351">
                                  <w:marLeft w:val="0"/>
                                  <w:marRight w:val="0"/>
                                  <w:marTop w:val="0"/>
                                  <w:marBottom w:val="0"/>
                                  <w:divBdr>
                                    <w:top w:val="none" w:sz="0" w:space="0" w:color="auto"/>
                                    <w:left w:val="none" w:sz="0" w:space="0" w:color="auto"/>
                                    <w:bottom w:val="none" w:sz="0" w:space="0" w:color="auto"/>
                                    <w:right w:val="none" w:sz="0" w:space="0" w:color="auto"/>
                                  </w:divBdr>
                                  <w:divsChild>
                                    <w:div w:id="213556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340124">
                          <w:marLeft w:val="0"/>
                          <w:marRight w:val="0"/>
                          <w:marTop w:val="0"/>
                          <w:marBottom w:val="0"/>
                          <w:divBdr>
                            <w:top w:val="none" w:sz="0" w:space="0" w:color="auto"/>
                            <w:left w:val="single" w:sz="6" w:space="0" w:color="666666"/>
                            <w:bottom w:val="none" w:sz="0" w:space="0" w:color="auto"/>
                            <w:right w:val="none" w:sz="0" w:space="0" w:color="auto"/>
                          </w:divBdr>
                          <w:divsChild>
                            <w:div w:id="1347439574">
                              <w:marLeft w:val="0"/>
                              <w:marRight w:val="0"/>
                              <w:marTop w:val="0"/>
                              <w:marBottom w:val="0"/>
                              <w:divBdr>
                                <w:top w:val="none" w:sz="0" w:space="0" w:color="auto"/>
                                <w:left w:val="none" w:sz="0" w:space="0" w:color="auto"/>
                                <w:bottom w:val="none" w:sz="0" w:space="0" w:color="auto"/>
                                <w:right w:val="none" w:sz="0" w:space="0" w:color="auto"/>
                              </w:divBdr>
                              <w:divsChild>
                                <w:div w:id="912467092">
                                  <w:marLeft w:val="0"/>
                                  <w:marRight w:val="0"/>
                                  <w:marTop w:val="0"/>
                                  <w:marBottom w:val="0"/>
                                  <w:divBdr>
                                    <w:top w:val="none" w:sz="0" w:space="0" w:color="auto"/>
                                    <w:left w:val="none" w:sz="0" w:space="0" w:color="auto"/>
                                    <w:bottom w:val="none" w:sz="0" w:space="0" w:color="auto"/>
                                    <w:right w:val="none" w:sz="0" w:space="0" w:color="auto"/>
                                  </w:divBdr>
                                  <w:divsChild>
                                    <w:div w:id="201067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501521">
                          <w:marLeft w:val="0"/>
                          <w:marRight w:val="0"/>
                          <w:marTop w:val="0"/>
                          <w:marBottom w:val="0"/>
                          <w:divBdr>
                            <w:top w:val="none" w:sz="0" w:space="0" w:color="auto"/>
                            <w:left w:val="single" w:sz="6" w:space="0" w:color="666666"/>
                            <w:bottom w:val="none" w:sz="0" w:space="0" w:color="auto"/>
                            <w:right w:val="none" w:sz="0" w:space="0" w:color="auto"/>
                          </w:divBdr>
                          <w:divsChild>
                            <w:div w:id="45493500">
                              <w:marLeft w:val="0"/>
                              <w:marRight w:val="0"/>
                              <w:marTop w:val="0"/>
                              <w:marBottom w:val="0"/>
                              <w:divBdr>
                                <w:top w:val="none" w:sz="0" w:space="0" w:color="auto"/>
                                <w:left w:val="none" w:sz="0" w:space="0" w:color="auto"/>
                                <w:bottom w:val="none" w:sz="0" w:space="0" w:color="auto"/>
                                <w:right w:val="none" w:sz="0" w:space="0" w:color="auto"/>
                              </w:divBdr>
                              <w:divsChild>
                                <w:div w:id="1889876969">
                                  <w:marLeft w:val="0"/>
                                  <w:marRight w:val="0"/>
                                  <w:marTop w:val="0"/>
                                  <w:marBottom w:val="0"/>
                                  <w:divBdr>
                                    <w:top w:val="none" w:sz="0" w:space="0" w:color="auto"/>
                                    <w:left w:val="none" w:sz="0" w:space="0" w:color="auto"/>
                                    <w:bottom w:val="none" w:sz="0" w:space="0" w:color="auto"/>
                                    <w:right w:val="none" w:sz="0" w:space="0" w:color="auto"/>
                                  </w:divBdr>
                                  <w:divsChild>
                                    <w:div w:id="11608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110069">
                          <w:marLeft w:val="0"/>
                          <w:marRight w:val="0"/>
                          <w:marTop w:val="0"/>
                          <w:marBottom w:val="0"/>
                          <w:divBdr>
                            <w:top w:val="none" w:sz="0" w:space="0" w:color="auto"/>
                            <w:left w:val="single" w:sz="6" w:space="0" w:color="666666"/>
                            <w:bottom w:val="none" w:sz="0" w:space="0" w:color="auto"/>
                            <w:right w:val="none" w:sz="0" w:space="0" w:color="auto"/>
                          </w:divBdr>
                          <w:divsChild>
                            <w:div w:id="1054237183">
                              <w:marLeft w:val="0"/>
                              <w:marRight w:val="0"/>
                              <w:marTop w:val="0"/>
                              <w:marBottom w:val="0"/>
                              <w:divBdr>
                                <w:top w:val="none" w:sz="0" w:space="0" w:color="auto"/>
                                <w:left w:val="none" w:sz="0" w:space="0" w:color="auto"/>
                                <w:bottom w:val="none" w:sz="0" w:space="0" w:color="auto"/>
                                <w:right w:val="none" w:sz="0" w:space="0" w:color="auto"/>
                              </w:divBdr>
                              <w:divsChild>
                                <w:div w:id="1246692160">
                                  <w:marLeft w:val="0"/>
                                  <w:marRight w:val="0"/>
                                  <w:marTop w:val="0"/>
                                  <w:marBottom w:val="0"/>
                                  <w:divBdr>
                                    <w:top w:val="none" w:sz="0" w:space="0" w:color="auto"/>
                                    <w:left w:val="none" w:sz="0" w:space="0" w:color="auto"/>
                                    <w:bottom w:val="none" w:sz="0" w:space="0" w:color="auto"/>
                                    <w:right w:val="none" w:sz="0" w:space="0" w:color="auto"/>
                                  </w:divBdr>
                                  <w:divsChild>
                                    <w:div w:id="111964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321296">
                          <w:marLeft w:val="0"/>
                          <w:marRight w:val="0"/>
                          <w:marTop w:val="0"/>
                          <w:marBottom w:val="0"/>
                          <w:divBdr>
                            <w:top w:val="none" w:sz="0" w:space="0" w:color="auto"/>
                            <w:left w:val="single" w:sz="6" w:space="0" w:color="666666"/>
                            <w:bottom w:val="none" w:sz="0" w:space="0" w:color="auto"/>
                            <w:right w:val="none" w:sz="0" w:space="0" w:color="auto"/>
                          </w:divBdr>
                          <w:divsChild>
                            <w:div w:id="414397783">
                              <w:marLeft w:val="0"/>
                              <w:marRight w:val="0"/>
                              <w:marTop w:val="0"/>
                              <w:marBottom w:val="0"/>
                              <w:divBdr>
                                <w:top w:val="none" w:sz="0" w:space="0" w:color="auto"/>
                                <w:left w:val="none" w:sz="0" w:space="0" w:color="auto"/>
                                <w:bottom w:val="none" w:sz="0" w:space="0" w:color="auto"/>
                                <w:right w:val="none" w:sz="0" w:space="0" w:color="auto"/>
                              </w:divBdr>
                              <w:divsChild>
                                <w:div w:id="2029405473">
                                  <w:marLeft w:val="0"/>
                                  <w:marRight w:val="0"/>
                                  <w:marTop w:val="0"/>
                                  <w:marBottom w:val="0"/>
                                  <w:divBdr>
                                    <w:top w:val="none" w:sz="0" w:space="0" w:color="auto"/>
                                    <w:left w:val="none" w:sz="0" w:space="0" w:color="auto"/>
                                    <w:bottom w:val="none" w:sz="0" w:space="0" w:color="auto"/>
                                    <w:right w:val="none" w:sz="0" w:space="0" w:color="auto"/>
                                  </w:divBdr>
                                  <w:divsChild>
                                    <w:div w:id="204979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063288">
                          <w:marLeft w:val="0"/>
                          <w:marRight w:val="0"/>
                          <w:marTop w:val="0"/>
                          <w:marBottom w:val="0"/>
                          <w:divBdr>
                            <w:top w:val="none" w:sz="0" w:space="0" w:color="auto"/>
                            <w:left w:val="single" w:sz="6" w:space="0" w:color="666666"/>
                            <w:bottom w:val="none" w:sz="0" w:space="0" w:color="auto"/>
                            <w:right w:val="none" w:sz="0" w:space="0" w:color="auto"/>
                          </w:divBdr>
                          <w:divsChild>
                            <w:div w:id="488208674">
                              <w:marLeft w:val="0"/>
                              <w:marRight w:val="0"/>
                              <w:marTop w:val="0"/>
                              <w:marBottom w:val="0"/>
                              <w:divBdr>
                                <w:top w:val="none" w:sz="0" w:space="0" w:color="auto"/>
                                <w:left w:val="none" w:sz="0" w:space="0" w:color="auto"/>
                                <w:bottom w:val="none" w:sz="0" w:space="0" w:color="auto"/>
                                <w:right w:val="none" w:sz="0" w:space="0" w:color="auto"/>
                              </w:divBdr>
                              <w:divsChild>
                                <w:div w:id="1939866865">
                                  <w:marLeft w:val="0"/>
                                  <w:marRight w:val="0"/>
                                  <w:marTop w:val="0"/>
                                  <w:marBottom w:val="0"/>
                                  <w:divBdr>
                                    <w:top w:val="none" w:sz="0" w:space="0" w:color="auto"/>
                                    <w:left w:val="none" w:sz="0" w:space="0" w:color="auto"/>
                                    <w:bottom w:val="none" w:sz="0" w:space="0" w:color="auto"/>
                                    <w:right w:val="none" w:sz="0" w:space="0" w:color="auto"/>
                                  </w:divBdr>
                                  <w:divsChild>
                                    <w:div w:id="45352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352529">
                          <w:marLeft w:val="0"/>
                          <w:marRight w:val="0"/>
                          <w:marTop w:val="0"/>
                          <w:marBottom w:val="0"/>
                          <w:divBdr>
                            <w:top w:val="none" w:sz="0" w:space="0" w:color="auto"/>
                            <w:left w:val="single" w:sz="6" w:space="0" w:color="666666"/>
                            <w:bottom w:val="none" w:sz="0" w:space="0" w:color="auto"/>
                            <w:right w:val="none" w:sz="0" w:space="0" w:color="auto"/>
                          </w:divBdr>
                          <w:divsChild>
                            <w:div w:id="380790217">
                              <w:marLeft w:val="0"/>
                              <w:marRight w:val="0"/>
                              <w:marTop w:val="0"/>
                              <w:marBottom w:val="0"/>
                              <w:divBdr>
                                <w:top w:val="none" w:sz="0" w:space="0" w:color="auto"/>
                                <w:left w:val="none" w:sz="0" w:space="0" w:color="auto"/>
                                <w:bottom w:val="none" w:sz="0" w:space="0" w:color="auto"/>
                                <w:right w:val="none" w:sz="0" w:space="0" w:color="auto"/>
                              </w:divBdr>
                              <w:divsChild>
                                <w:div w:id="955865765">
                                  <w:marLeft w:val="0"/>
                                  <w:marRight w:val="0"/>
                                  <w:marTop w:val="0"/>
                                  <w:marBottom w:val="0"/>
                                  <w:divBdr>
                                    <w:top w:val="none" w:sz="0" w:space="0" w:color="auto"/>
                                    <w:left w:val="none" w:sz="0" w:space="0" w:color="auto"/>
                                    <w:bottom w:val="none" w:sz="0" w:space="0" w:color="auto"/>
                                    <w:right w:val="none" w:sz="0" w:space="0" w:color="auto"/>
                                  </w:divBdr>
                                  <w:divsChild>
                                    <w:div w:id="10750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514132">
                          <w:marLeft w:val="0"/>
                          <w:marRight w:val="0"/>
                          <w:marTop w:val="0"/>
                          <w:marBottom w:val="0"/>
                          <w:divBdr>
                            <w:top w:val="none" w:sz="0" w:space="0" w:color="auto"/>
                            <w:left w:val="single" w:sz="6" w:space="0" w:color="666666"/>
                            <w:bottom w:val="none" w:sz="0" w:space="0" w:color="auto"/>
                            <w:right w:val="none" w:sz="0" w:space="0" w:color="auto"/>
                          </w:divBdr>
                          <w:divsChild>
                            <w:div w:id="1811484537">
                              <w:marLeft w:val="0"/>
                              <w:marRight w:val="0"/>
                              <w:marTop w:val="0"/>
                              <w:marBottom w:val="0"/>
                              <w:divBdr>
                                <w:top w:val="none" w:sz="0" w:space="0" w:color="auto"/>
                                <w:left w:val="none" w:sz="0" w:space="0" w:color="auto"/>
                                <w:bottom w:val="none" w:sz="0" w:space="0" w:color="auto"/>
                                <w:right w:val="none" w:sz="0" w:space="0" w:color="auto"/>
                              </w:divBdr>
                              <w:divsChild>
                                <w:div w:id="759714261">
                                  <w:marLeft w:val="0"/>
                                  <w:marRight w:val="0"/>
                                  <w:marTop w:val="0"/>
                                  <w:marBottom w:val="0"/>
                                  <w:divBdr>
                                    <w:top w:val="none" w:sz="0" w:space="0" w:color="auto"/>
                                    <w:left w:val="none" w:sz="0" w:space="0" w:color="auto"/>
                                    <w:bottom w:val="none" w:sz="0" w:space="0" w:color="auto"/>
                                    <w:right w:val="none" w:sz="0" w:space="0" w:color="auto"/>
                                  </w:divBdr>
                                  <w:divsChild>
                                    <w:div w:id="46258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5690367">
          <w:marLeft w:val="0"/>
          <w:marRight w:val="0"/>
          <w:marTop w:val="0"/>
          <w:marBottom w:val="0"/>
          <w:divBdr>
            <w:top w:val="none" w:sz="0" w:space="0" w:color="auto"/>
            <w:left w:val="none" w:sz="0" w:space="0" w:color="auto"/>
            <w:bottom w:val="none" w:sz="0" w:space="0" w:color="auto"/>
            <w:right w:val="none" w:sz="0" w:space="0" w:color="auto"/>
          </w:divBdr>
          <w:divsChild>
            <w:div w:id="2037729106">
              <w:marLeft w:val="0"/>
              <w:marRight w:val="0"/>
              <w:marTop w:val="0"/>
              <w:marBottom w:val="0"/>
              <w:divBdr>
                <w:top w:val="none" w:sz="0" w:space="0" w:color="auto"/>
                <w:left w:val="none" w:sz="0" w:space="0" w:color="auto"/>
                <w:bottom w:val="none" w:sz="0" w:space="0" w:color="auto"/>
                <w:right w:val="single" w:sz="6" w:space="0" w:color="000000"/>
              </w:divBdr>
              <w:divsChild>
                <w:div w:id="1958562904">
                  <w:marLeft w:val="0"/>
                  <w:marRight w:val="0"/>
                  <w:marTop w:val="0"/>
                  <w:marBottom w:val="0"/>
                  <w:divBdr>
                    <w:top w:val="none" w:sz="0" w:space="0" w:color="auto"/>
                    <w:left w:val="none" w:sz="0" w:space="0" w:color="auto"/>
                    <w:bottom w:val="none" w:sz="0" w:space="0" w:color="auto"/>
                    <w:right w:val="none" w:sz="0" w:space="0" w:color="auto"/>
                  </w:divBdr>
                  <w:divsChild>
                    <w:div w:id="142233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72471">
              <w:marLeft w:val="0"/>
              <w:marRight w:val="0"/>
              <w:marTop w:val="0"/>
              <w:marBottom w:val="0"/>
              <w:divBdr>
                <w:top w:val="none" w:sz="0" w:space="0" w:color="auto"/>
                <w:left w:val="none" w:sz="0" w:space="0" w:color="auto"/>
                <w:bottom w:val="none" w:sz="0" w:space="0" w:color="auto"/>
                <w:right w:val="none" w:sz="0" w:space="0" w:color="auto"/>
              </w:divBdr>
              <w:divsChild>
                <w:div w:id="1229337951">
                  <w:marLeft w:val="0"/>
                  <w:marRight w:val="0"/>
                  <w:marTop w:val="0"/>
                  <w:marBottom w:val="0"/>
                  <w:divBdr>
                    <w:top w:val="none" w:sz="0" w:space="0" w:color="auto"/>
                    <w:left w:val="none" w:sz="0" w:space="0" w:color="auto"/>
                    <w:bottom w:val="none" w:sz="0" w:space="0" w:color="auto"/>
                    <w:right w:val="none" w:sz="0" w:space="0" w:color="auto"/>
                  </w:divBdr>
                  <w:divsChild>
                    <w:div w:id="100273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685243">
      <w:bodyDiv w:val="1"/>
      <w:marLeft w:val="0"/>
      <w:marRight w:val="0"/>
      <w:marTop w:val="0"/>
      <w:marBottom w:val="0"/>
      <w:divBdr>
        <w:top w:val="none" w:sz="0" w:space="0" w:color="auto"/>
        <w:left w:val="none" w:sz="0" w:space="0" w:color="auto"/>
        <w:bottom w:val="none" w:sz="0" w:space="0" w:color="auto"/>
        <w:right w:val="none" w:sz="0" w:space="0" w:color="auto"/>
      </w:divBdr>
    </w:div>
    <w:div w:id="1099060493">
      <w:bodyDiv w:val="1"/>
      <w:marLeft w:val="0"/>
      <w:marRight w:val="0"/>
      <w:marTop w:val="0"/>
      <w:marBottom w:val="0"/>
      <w:divBdr>
        <w:top w:val="none" w:sz="0" w:space="0" w:color="auto"/>
        <w:left w:val="none" w:sz="0" w:space="0" w:color="auto"/>
        <w:bottom w:val="none" w:sz="0" w:space="0" w:color="auto"/>
        <w:right w:val="none" w:sz="0" w:space="0" w:color="auto"/>
      </w:divBdr>
    </w:div>
    <w:div w:id="1099327836">
      <w:bodyDiv w:val="1"/>
      <w:marLeft w:val="0"/>
      <w:marRight w:val="0"/>
      <w:marTop w:val="0"/>
      <w:marBottom w:val="0"/>
      <w:divBdr>
        <w:top w:val="none" w:sz="0" w:space="0" w:color="auto"/>
        <w:left w:val="none" w:sz="0" w:space="0" w:color="auto"/>
        <w:bottom w:val="none" w:sz="0" w:space="0" w:color="auto"/>
        <w:right w:val="none" w:sz="0" w:space="0" w:color="auto"/>
      </w:divBdr>
    </w:div>
    <w:div w:id="1127511331">
      <w:bodyDiv w:val="1"/>
      <w:marLeft w:val="0"/>
      <w:marRight w:val="0"/>
      <w:marTop w:val="0"/>
      <w:marBottom w:val="0"/>
      <w:divBdr>
        <w:top w:val="none" w:sz="0" w:space="0" w:color="auto"/>
        <w:left w:val="none" w:sz="0" w:space="0" w:color="auto"/>
        <w:bottom w:val="none" w:sz="0" w:space="0" w:color="auto"/>
        <w:right w:val="none" w:sz="0" w:space="0" w:color="auto"/>
      </w:divBdr>
    </w:div>
    <w:div w:id="1129282074">
      <w:bodyDiv w:val="1"/>
      <w:marLeft w:val="0"/>
      <w:marRight w:val="0"/>
      <w:marTop w:val="0"/>
      <w:marBottom w:val="0"/>
      <w:divBdr>
        <w:top w:val="none" w:sz="0" w:space="0" w:color="auto"/>
        <w:left w:val="none" w:sz="0" w:space="0" w:color="auto"/>
        <w:bottom w:val="none" w:sz="0" w:space="0" w:color="auto"/>
        <w:right w:val="none" w:sz="0" w:space="0" w:color="auto"/>
      </w:divBdr>
    </w:div>
    <w:div w:id="1130397358">
      <w:bodyDiv w:val="1"/>
      <w:marLeft w:val="0"/>
      <w:marRight w:val="0"/>
      <w:marTop w:val="0"/>
      <w:marBottom w:val="0"/>
      <w:divBdr>
        <w:top w:val="none" w:sz="0" w:space="0" w:color="auto"/>
        <w:left w:val="none" w:sz="0" w:space="0" w:color="auto"/>
        <w:bottom w:val="none" w:sz="0" w:space="0" w:color="auto"/>
        <w:right w:val="none" w:sz="0" w:space="0" w:color="auto"/>
      </w:divBdr>
    </w:div>
    <w:div w:id="1132558824">
      <w:bodyDiv w:val="1"/>
      <w:marLeft w:val="0"/>
      <w:marRight w:val="0"/>
      <w:marTop w:val="0"/>
      <w:marBottom w:val="0"/>
      <w:divBdr>
        <w:top w:val="none" w:sz="0" w:space="0" w:color="auto"/>
        <w:left w:val="none" w:sz="0" w:space="0" w:color="auto"/>
        <w:bottom w:val="none" w:sz="0" w:space="0" w:color="auto"/>
        <w:right w:val="none" w:sz="0" w:space="0" w:color="auto"/>
      </w:divBdr>
    </w:div>
    <w:div w:id="1140002787">
      <w:bodyDiv w:val="1"/>
      <w:marLeft w:val="0"/>
      <w:marRight w:val="0"/>
      <w:marTop w:val="0"/>
      <w:marBottom w:val="0"/>
      <w:divBdr>
        <w:top w:val="none" w:sz="0" w:space="0" w:color="auto"/>
        <w:left w:val="none" w:sz="0" w:space="0" w:color="auto"/>
        <w:bottom w:val="none" w:sz="0" w:space="0" w:color="auto"/>
        <w:right w:val="none" w:sz="0" w:space="0" w:color="auto"/>
      </w:divBdr>
    </w:div>
    <w:div w:id="1178884738">
      <w:bodyDiv w:val="1"/>
      <w:marLeft w:val="0"/>
      <w:marRight w:val="0"/>
      <w:marTop w:val="0"/>
      <w:marBottom w:val="0"/>
      <w:divBdr>
        <w:top w:val="none" w:sz="0" w:space="0" w:color="auto"/>
        <w:left w:val="none" w:sz="0" w:space="0" w:color="auto"/>
        <w:bottom w:val="none" w:sz="0" w:space="0" w:color="auto"/>
        <w:right w:val="none" w:sz="0" w:space="0" w:color="auto"/>
      </w:divBdr>
    </w:div>
    <w:div w:id="1222016391">
      <w:bodyDiv w:val="1"/>
      <w:marLeft w:val="0"/>
      <w:marRight w:val="0"/>
      <w:marTop w:val="0"/>
      <w:marBottom w:val="0"/>
      <w:divBdr>
        <w:top w:val="none" w:sz="0" w:space="0" w:color="auto"/>
        <w:left w:val="none" w:sz="0" w:space="0" w:color="auto"/>
        <w:bottom w:val="none" w:sz="0" w:space="0" w:color="auto"/>
        <w:right w:val="none" w:sz="0" w:space="0" w:color="auto"/>
      </w:divBdr>
    </w:div>
    <w:div w:id="1263881822">
      <w:bodyDiv w:val="1"/>
      <w:marLeft w:val="0"/>
      <w:marRight w:val="0"/>
      <w:marTop w:val="0"/>
      <w:marBottom w:val="0"/>
      <w:divBdr>
        <w:top w:val="none" w:sz="0" w:space="0" w:color="auto"/>
        <w:left w:val="none" w:sz="0" w:space="0" w:color="auto"/>
        <w:bottom w:val="none" w:sz="0" w:space="0" w:color="auto"/>
        <w:right w:val="none" w:sz="0" w:space="0" w:color="auto"/>
      </w:divBdr>
    </w:div>
    <w:div w:id="1308634268">
      <w:bodyDiv w:val="1"/>
      <w:marLeft w:val="0"/>
      <w:marRight w:val="0"/>
      <w:marTop w:val="0"/>
      <w:marBottom w:val="0"/>
      <w:divBdr>
        <w:top w:val="none" w:sz="0" w:space="0" w:color="auto"/>
        <w:left w:val="none" w:sz="0" w:space="0" w:color="auto"/>
        <w:bottom w:val="none" w:sz="0" w:space="0" w:color="auto"/>
        <w:right w:val="none" w:sz="0" w:space="0" w:color="auto"/>
      </w:divBdr>
    </w:div>
    <w:div w:id="1345203393">
      <w:bodyDiv w:val="1"/>
      <w:marLeft w:val="0"/>
      <w:marRight w:val="0"/>
      <w:marTop w:val="0"/>
      <w:marBottom w:val="0"/>
      <w:divBdr>
        <w:top w:val="none" w:sz="0" w:space="0" w:color="auto"/>
        <w:left w:val="none" w:sz="0" w:space="0" w:color="auto"/>
        <w:bottom w:val="none" w:sz="0" w:space="0" w:color="auto"/>
        <w:right w:val="none" w:sz="0" w:space="0" w:color="auto"/>
      </w:divBdr>
    </w:div>
    <w:div w:id="1365404250">
      <w:bodyDiv w:val="1"/>
      <w:marLeft w:val="0"/>
      <w:marRight w:val="0"/>
      <w:marTop w:val="0"/>
      <w:marBottom w:val="0"/>
      <w:divBdr>
        <w:top w:val="none" w:sz="0" w:space="0" w:color="auto"/>
        <w:left w:val="none" w:sz="0" w:space="0" w:color="auto"/>
        <w:bottom w:val="none" w:sz="0" w:space="0" w:color="auto"/>
        <w:right w:val="none" w:sz="0" w:space="0" w:color="auto"/>
      </w:divBdr>
    </w:div>
    <w:div w:id="1440375038">
      <w:bodyDiv w:val="1"/>
      <w:marLeft w:val="0"/>
      <w:marRight w:val="0"/>
      <w:marTop w:val="0"/>
      <w:marBottom w:val="0"/>
      <w:divBdr>
        <w:top w:val="none" w:sz="0" w:space="0" w:color="auto"/>
        <w:left w:val="none" w:sz="0" w:space="0" w:color="auto"/>
        <w:bottom w:val="none" w:sz="0" w:space="0" w:color="auto"/>
        <w:right w:val="none" w:sz="0" w:space="0" w:color="auto"/>
      </w:divBdr>
    </w:div>
    <w:div w:id="1440417739">
      <w:bodyDiv w:val="1"/>
      <w:marLeft w:val="0"/>
      <w:marRight w:val="0"/>
      <w:marTop w:val="0"/>
      <w:marBottom w:val="0"/>
      <w:divBdr>
        <w:top w:val="none" w:sz="0" w:space="0" w:color="auto"/>
        <w:left w:val="none" w:sz="0" w:space="0" w:color="auto"/>
        <w:bottom w:val="none" w:sz="0" w:space="0" w:color="auto"/>
        <w:right w:val="none" w:sz="0" w:space="0" w:color="auto"/>
      </w:divBdr>
    </w:div>
    <w:div w:id="1453137551">
      <w:bodyDiv w:val="1"/>
      <w:marLeft w:val="0"/>
      <w:marRight w:val="0"/>
      <w:marTop w:val="0"/>
      <w:marBottom w:val="0"/>
      <w:divBdr>
        <w:top w:val="none" w:sz="0" w:space="0" w:color="auto"/>
        <w:left w:val="none" w:sz="0" w:space="0" w:color="auto"/>
        <w:bottom w:val="none" w:sz="0" w:space="0" w:color="auto"/>
        <w:right w:val="none" w:sz="0" w:space="0" w:color="auto"/>
      </w:divBdr>
    </w:div>
    <w:div w:id="1493061956">
      <w:bodyDiv w:val="1"/>
      <w:marLeft w:val="0"/>
      <w:marRight w:val="0"/>
      <w:marTop w:val="0"/>
      <w:marBottom w:val="0"/>
      <w:divBdr>
        <w:top w:val="none" w:sz="0" w:space="0" w:color="auto"/>
        <w:left w:val="none" w:sz="0" w:space="0" w:color="auto"/>
        <w:bottom w:val="none" w:sz="0" w:space="0" w:color="auto"/>
        <w:right w:val="none" w:sz="0" w:space="0" w:color="auto"/>
      </w:divBdr>
    </w:div>
    <w:div w:id="1514298232">
      <w:bodyDiv w:val="1"/>
      <w:marLeft w:val="0"/>
      <w:marRight w:val="0"/>
      <w:marTop w:val="0"/>
      <w:marBottom w:val="0"/>
      <w:divBdr>
        <w:top w:val="none" w:sz="0" w:space="0" w:color="auto"/>
        <w:left w:val="none" w:sz="0" w:space="0" w:color="auto"/>
        <w:bottom w:val="none" w:sz="0" w:space="0" w:color="auto"/>
        <w:right w:val="none" w:sz="0" w:space="0" w:color="auto"/>
      </w:divBdr>
    </w:div>
    <w:div w:id="1552379003">
      <w:bodyDiv w:val="1"/>
      <w:marLeft w:val="0"/>
      <w:marRight w:val="0"/>
      <w:marTop w:val="0"/>
      <w:marBottom w:val="0"/>
      <w:divBdr>
        <w:top w:val="none" w:sz="0" w:space="0" w:color="auto"/>
        <w:left w:val="none" w:sz="0" w:space="0" w:color="auto"/>
        <w:bottom w:val="none" w:sz="0" w:space="0" w:color="auto"/>
        <w:right w:val="none" w:sz="0" w:space="0" w:color="auto"/>
      </w:divBdr>
    </w:div>
    <w:div w:id="1580480260">
      <w:bodyDiv w:val="1"/>
      <w:marLeft w:val="0"/>
      <w:marRight w:val="0"/>
      <w:marTop w:val="0"/>
      <w:marBottom w:val="0"/>
      <w:divBdr>
        <w:top w:val="none" w:sz="0" w:space="0" w:color="auto"/>
        <w:left w:val="none" w:sz="0" w:space="0" w:color="auto"/>
        <w:bottom w:val="none" w:sz="0" w:space="0" w:color="auto"/>
        <w:right w:val="none" w:sz="0" w:space="0" w:color="auto"/>
      </w:divBdr>
    </w:div>
    <w:div w:id="1600330599">
      <w:bodyDiv w:val="1"/>
      <w:marLeft w:val="0"/>
      <w:marRight w:val="0"/>
      <w:marTop w:val="0"/>
      <w:marBottom w:val="0"/>
      <w:divBdr>
        <w:top w:val="none" w:sz="0" w:space="0" w:color="auto"/>
        <w:left w:val="none" w:sz="0" w:space="0" w:color="auto"/>
        <w:bottom w:val="none" w:sz="0" w:space="0" w:color="auto"/>
        <w:right w:val="none" w:sz="0" w:space="0" w:color="auto"/>
      </w:divBdr>
    </w:div>
    <w:div w:id="1600522372">
      <w:bodyDiv w:val="1"/>
      <w:marLeft w:val="0"/>
      <w:marRight w:val="0"/>
      <w:marTop w:val="0"/>
      <w:marBottom w:val="0"/>
      <w:divBdr>
        <w:top w:val="none" w:sz="0" w:space="0" w:color="auto"/>
        <w:left w:val="none" w:sz="0" w:space="0" w:color="auto"/>
        <w:bottom w:val="none" w:sz="0" w:space="0" w:color="auto"/>
        <w:right w:val="none" w:sz="0" w:space="0" w:color="auto"/>
      </w:divBdr>
    </w:div>
    <w:div w:id="1643197794">
      <w:bodyDiv w:val="1"/>
      <w:marLeft w:val="0"/>
      <w:marRight w:val="0"/>
      <w:marTop w:val="0"/>
      <w:marBottom w:val="0"/>
      <w:divBdr>
        <w:top w:val="none" w:sz="0" w:space="0" w:color="auto"/>
        <w:left w:val="none" w:sz="0" w:space="0" w:color="auto"/>
        <w:bottom w:val="none" w:sz="0" w:space="0" w:color="auto"/>
        <w:right w:val="none" w:sz="0" w:space="0" w:color="auto"/>
      </w:divBdr>
    </w:div>
    <w:div w:id="1643577796">
      <w:bodyDiv w:val="1"/>
      <w:marLeft w:val="0"/>
      <w:marRight w:val="0"/>
      <w:marTop w:val="0"/>
      <w:marBottom w:val="0"/>
      <w:divBdr>
        <w:top w:val="none" w:sz="0" w:space="0" w:color="auto"/>
        <w:left w:val="none" w:sz="0" w:space="0" w:color="auto"/>
        <w:bottom w:val="none" w:sz="0" w:space="0" w:color="auto"/>
        <w:right w:val="none" w:sz="0" w:space="0" w:color="auto"/>
      </w:divBdr>
    </w:div>
    <w:div w:id="1650550280">
      <w:bodyDiv w:val="1"/>
      <w:marLeft w:val="0"/>
      <w:marRight w:val="0"/>
      <w:marTop w:val="0"/>
      <w:marBottom w:val="0"/>
      <w:divBdr>
        <w:top w:val="none" w:sz="0" w:space="0" w:color="auto"/>
        <w:left w:val="none" w:sz="0" w:space="0" w:color="auto"/>
        <w:bottom w:val="none" w:sz="0" w:space="0" w:color="auto"/>
        <w:right w:val="none" w:sz="0" w:space="0" w:color="auto"/>
      </w:divBdr>
    </w:div>
    <w:div w:id="1731810466">
      <w:bodyDiv w:val="1"/>
      <w:marLeft w:val="0"/>
      <w:marRight w:val="0"/>
      <w:marTop w:val="0"/>
      <w:marBottom w:val="0"/>
      <w:divBdr>
        <w:top w:val="none" w:sz="0" w:space="0" w:color="auto"/>
        <w:left w:val="none" w:sz="0" w:space="0" w:color="auto"/>
        <w:bottom w:val="none" w:sz="0" w:space="0" w:color="auto"/>
        <w:right w:val="none" w:sz="0" w:space="0" w:color="auto"/>
      </w:divBdr>
    </w:div>
    <w:div w:id="1742874837">
      <w:bodyDiv w:val="1"/>
      <w:marLeft w:val="0"/>
      <w:marRight w:val="0"/>
      <w:marTop w:val="0"/>
      <w:marBottom w:val="0"/>
      <w:divBdr>
        <w:top w:val="none" w:sz="0" w:space="0" w:color="auto"/>
        <w:left w:val="none" w:sz="0" w:space="0" w:color="auto"/>
        <w:bottom w:val="none" w:sz="0" w:space="0" w:color="auto"/>
        <w:right w:val="none" w:sz="0" w:space="0" w:color="auto"/>
      </w:divBdr>
    </w:div>
    <w:div w:id="1808207532">
      <w:bodyDiv w:val="1"/>
      <w:marLeft w:val="0"/>
      <w:marRight w:val="0"/>
      <w:marTop w:val="0"/>
      <w:marBottom w:val="0"/>
      <w:divBdr>
        <w:top w:val="none" w:sz="0" w:space="0" w:color="auto"/>
        <w:left w:val="none" w:sz="0" w:space="0" w:color="auto"/>
        <w:bottom w:val="none" w:sz="0" w:space="0" w:color="auto"/>
        <w:right w:val="none" w:sz="0" w:space="0" w:color="auto"/>
      </w:divBdr>
    </w:div>
    <w:div w:id="1814830968">
      <w:bodyDiv w:val="1"/>
      <w:marLeft w:val="0"/>
      <w:marRight w:val="0"/>
      <w:marTop w:val="0"/>
      <w:marBottom w:val="0"/>
      <w:divBdr>
        <w:top w:val="none" w:sz="0" w:space="0" w:color="auto"/>
        <w:left w:val="none" w:sz="0" w:space="0" w:color="auto"/>
        <w:bottom w:val="none" w:sz="0" w:space="0" w:color="auto"/>
        <w:right w:val="none" w:sz="0" w:space="0" w:color="auto"/>
      </w:divBdr>
    </w:div>
    <w:div w:id="1895195646">
      <w:bodyDiv w:val="1"/>
      <w:marLeft w:val="0"/>
      <w:marRight w:val="0"/>
      <w:marTop w:val="0"/>
      <w:marBottom w:val="0"/>
      <w:divBdr>
        <w:top w:val="none" w:sz="0" w:space="0" w:color="auto"/>
        <w:left w:val="none" w:sz="0" w:space="0" w:color="auto"/>
        <w:bottom w:val="none" w:sz="0" w:space="0" w:color="auto"/>
        <w:right w:val="none" w:sz="0" w:space="0" w:color="auto"/>
      </w:divBdr>
    </w:div>
    <w:div w:id="2013795635">
      <w:bodyDiv w:val="1"/>
      <w:marLeft w:val="0"/>
      <w:marRight w:val="0"/>
      <w:marTop w:val="0"/>
      <w:marBottom w:val="0"/>
      <w:divBdr>
        <w:top w:val="none" w:sz="0" w:space="0" w:color="auto"/>
        <w:left w:val="none" w:sz="0" w:space="0" w:color="auto"/>
        <w:bottom w:val="none" w:sz="0" w:space="0" w:color="auto"/>
        <w:right w:val="none" w:sz="0" w:space="0" w:color="auto"/>
      </w:divBdr>
    </w:div>
    <w:div w:id="2072387617">
      <w:bodyDiv w:val="1"/>
      <w:marLeft w:val="0"/>
      <w:marRight w:val="0"/>
      <w:marTop w:val="0"/>
      <w:marBottom w:val="0"/>
      <w:divBdr>
        <w:top w:val="none" w:sz="0" w:space="0" w:color="auto"/>
        <w:left w:val="none" w:sz="0" w:space="0" w:color="auto"/>
        <w:bottom w:val="none" w:sz="0" w:space="0" w:color="auto"/>
        <w:right w:val="none" w:sz="0" w:space="0" w:color="auto"/>
      </w:divBdr>
    </w:div>
    <w:div w:id="2083285201">
      <w:bodyDiv w:val="1"/>
      <w:marLeft w:val="0"/>
      <w:marRight w:val="0"/>
      <w:marTop w:val="0"/>
      <w:marBottom w:val="0"/>
      <w:divBdr>
        <w:top w:val="none" w:sz="0" w:space="0" w:color="auto"/>
        <w:left w:val="none" w:sz="0" w:space="0" w:color="auto"/>
        <w:bottom w:val="none" w:sz="0" w:space="0" w:color="auto"/>
        <w:right w:val="none" w:sz="0" w:space="0" w:color="auto"/>
      </w:divBdr>
    </w:div>
    <w:div w:id="2086342512">
      <w:bodyDiv w:val="1"/>
      <w:marLeft w:val="0"/>
      <w:marRight w:val="0"/>
      <w:marTop w:val="0"/>
      <w:marBottom w:val="0"/>
      <w:divBdr>
        <w:top w:val="none" w:sz="0" w:space="0" w:color="auto"/>
        <w:left w:val="none" w:sz="0" w:space="0" w:color="auto"/>
        <w:bottom w:val="none" w:sz="0" w:space="0" w:color="auto"/>
        <w:right w:val="none" w:sz="0" w:space="0" w:color="auto"/>
      </w:divBdr>
    </w:div>
    <w:div w:id="2099213466">
      <w:bodyDiv w:val="1"/>
      <w:marLeft w:val="0"/>
      <w:marRight w:val="0"/>
      <w:marTop w:val="0"/>
      <w:marBottom w:val="0"/>
      <w:divBdr>
        <w:top w:val="none" w:sz="0" w:space="0" w:color="auto"/>
        <w:left w:val="none" w:sz="0" w:space="0" w:color="auto"/>
        <w:bottom w:val="none" w:sz="0" w:space="0" w:color="auto"/>
        <w:right w:val="none" w:sz="0" w:space="0" w:color="auto"/>
      </w:divBdr>
      <w:divsChild>
        <w:div w:id="2696291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29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4.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ick.carew@taliskerresources.com"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Terry.harbort@talliskerresources.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taliskerresources.com/" TargetMode="Externa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90D5C-AEF0-C244-AC93-D3FAF0E76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4446</Words>
  <Characters>25346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2021-06-21T22:50:00Z</dcterms:created>
  <dcterms:modified xsi:type="dcterms:W3CDTF">2021-06-21T22:50:00Z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AutoUpdate">
    <vt:lpwstr>ALL</vt:lpwstr>
  </property>
  <property fmtid="{D5CDD505-2E9C-101B-9397-08002B2CF9AE}" pid="3" name="DocsID">
    <vt:lpwstr>LEGAL*48817652.1</vt:lpwstr>
  </property>
</Properties>
</file>