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D820D" w14:textId="66D51C2B" w:rsidR="00EC7CE8" w:rsidRDefault="0010238F" w:rsidP="00EC7CE8">
      <w:pPr>
        <w:jc w:val="center"/>
        <w:rPr>
          <w:rFonts w:ascii="Times New Roman" w:hAnsi="Times New Roman" w:cs="Times New Roman"/>
          <w:sz w:val="24"/>
          <w:szCs w:val="24"/>
        </w:rPr>
      </w:pPr>
      <w:r w:rsidRPr="00045C16">
        <w:rPr>
          <w:rFonts w:ascii="Times New Roman" w:hAnsi="Times New Roman" w:cs="Times New Roman"/>
          <w:sz w:val="24"/>
          <w:szCs w:val="24"/>
        </w:rPr>
        <w:t xml:space="preserve">SPOOZ, INC. </w:t>
      </w:r>
      <w:r w:rsidR="00EC7CE8">
        <w:rPr>
          <w:rFonts w:ascii="Times New Roman" w:hAnsi="Times New Roman" w:cs="Times New Roman"/>
          <w:sz w:val="24"/>
          <w:szCs w:val="24"/>
        </w:rPr>
        <w:t xml:space="preserve">SELECTS </w:t>
      </w:r>
      <w:r w:rsidR="009E1030" w:rsidRPr="00147B61">
        <w:rPr>
          <w:rFonts w:ascii="Times New Roman" w:hAnsi="Times New Roman" w:cs="Times New Roman"/>
          <w:sz w:val="24"/>
          <w:szCs w:val="24"/>
        </w:rPr>
        <w:t>T</w:t>
      </w:r>
      <w:r w:rsidR="00666BD8" w:rsidRPr="00147B61">
        <w:rPr>
          <w:rFonts w:ascii="Times New Roman" w:hAnsi="Times New Roman" w:cs="Times New Roman"/>
          <w:sz w:val="24"/>
          <w:szCs w:val="24"/>
        </w:rPr>
        <w:t>RADENAVIGATOR</w:t>
      </w:r>
      <w:r w:rsidR="00455E8D" w:rsidRPr="00147B61">
        <w:rPr>
          <w:rFonts w:ascii="Times New Roman" w:hAnsi="Times New Roman" w:cs="Times New Roman"/>
          <w:sz w:val="24"/>
          <w:szCs w:val="24"/>
        </w:rPr>
        <w:t>, INC.</w:t>
      </w:r>
      <w:r w:rsidR="00203BCA">
        <w:rPr>
          <w:rFonts w:ascii="Times New Roman" w:hAnsi="Times New Roman" w:cs="Times New Roman"/>
          <w:sz w:val="24"/>
          <w:szCs w:val="24"/>
        </w:rPr>
        <w:t xml:space="preserve">, </w:t>
      </w:r>
      <w:r w:rsidR="00EC7CE8" w:rsidRPr="00147B61">
        <w:rPr>
          <w:rFonts w:ascii="Times New Roman" w:hAnsi="Times New Roman" w:cs="Times New Roman"/>
          <w:sz w:val="24"/>
          <w:szCs w:val="24"/>
        </w:rPr>
        <w:t>AS ITS</w:t>
      </w:r>
      <w:r w:rsidR="00EC7CE8">
        <w:rPr>
          <w:rFonts w:ascii="Times New Roman" w:hAnsi="Times New Roman" w:cs="Times New Roman"/>
          <w:sz w:val="24"/>
          <w:szCs w:val="24"/>
        </w:rPr>
        <w:t xml:space="preserve"> PRIMARY DEVELOPMENT PARTNER</w:t>
      </w:r>
    </w:p>
    <w:p w14:paraId="62C68039" w14:textId="728F18CA" w:rsidR="00D3168C" w:rsidRDefault="00D3168C" w:rsidP="00D3168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5C16">
        <w:rPr>
          <w:rFonts w:ascii="Times New Roman" w:hAnsi="Times New Roman" w:cs="Times New Roman"/>
          <w:sz w:val="24"/>
          <w:szCs w:val="24"/>
        </w:rPr>
        <w:t>CLEARWATER, FL,</w:t>
      </w:r>
      <w:r>
        <w:rPr>
          <w:rFonts w:ascii="Times New Roman" w:hAnsi="Times New Roman" w:cs="Times New Roman"/>
          <w:sz w:val="24"/>
          <w:szCs w:val="24"/>
        </w:rPr>
        <w:t xml:space="preserve"> July 2</w:t>
      </w:r>
      <w:r w:rsidR="00511C3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, 2021</w:t>
      </w:r>
      <w:r w:rsidRPr="00045C16">
        <w:rPr>
          <w:rFonts w:ascii="Times New Roman" w:hAnsi="Times New Roman" w:cs="Times New Roman"/>
          <w:sz w:val="24"/>
          <w:szCs w:val="24"/>
        </w:rPr>
        <w:t xml:space="preserve"> - SPOOZ, INC. (OTC: </w:t>
      </w:r>
      <w:r w:rsidRPr="00147B61">
        <w:rPr>
          <w:rFonts w:ascii="Times New Roman" w:hAnsi="Times New Roman" w:cs="Times New Roman"/>
          <w:sz w:val="24"/>
          <w:szCs w:val="24"/>
        </w:rPr>
        <w:t xml:space="preserve">SPZI) (“Spooz” or the “Company”) is pleased to announce that its engagement of </w:t>
      </w:r>
      <w:r w:rsidR="009E1030" w:rsidRPr="00147B61">
        <w:rPr>
          <w:rFonts w:ascii="Times New Roman" w:hAnsi="Times New Roman" w:cs="Times New Roman"/>
          <w:sz w:val="24"/>
          <w:szCs w:val="24"/>
        </w:rPr>
        <w:t>TradeNavigator</w:t>
      </w:r>
      <w:r w:rsidR="00455E8D" w:rsidRPr="00147B61">
        <w:rPr>
          <w:rFonts w:ascii="Times New Roman" w:hAnsi="Times New Roman" w:cs="Times New Roman"/>
          <w:sz w:val="24"/>
          <w:szCs w:val="24"/>
        </w:rPr>
        <w:t>, Inc.</w:t>
      </w:r>
      <w:r>
        <w:rPr>
          <w:rFonts w:ascii="Times New Roman" w:hAnsi="Times New Roman" w:cs="Times New Roman"/>
          <w:sz w:val="24"/>
          <w:szCs w:val="24"/>
        </w:rPr>
        <w:t xml:space="preserve"> (“</w:t>
      </w:r>
      <w:r w:rsidR="009E1030">
        <w:rPr>
          <w:rFonts w:ascii="Times New Roman" w:hAnsi="Times New Roman" w:cs="Times New Roman"/>
          <w:sz w:val="24"/>
          <w:szCs w:val="24"/>
        </w:rPr>
        <w:t>TN</w:t>
      </w:r>
      <w:r>
        <w:rPr>
          <w:rFonts w:ascii="Times New Roman" w:hAnsi="Times New Roman" w:cs="Times New Roman"/>
          <w:sz w:val="24"/>
          <w:szCs w:val="24"/>
        </w:rPr>
        <w:t>”)</w:t>
      </w:r>
      <w:r w:rsidR="009E1030">
        <w:rPr>
          <w:rFonts w:ascii="Times New Roman" w:hAnsi="Times New Roman" w:cs="Times New Roman"/>
          <w:sz w:val="24"/>
          <w:szCs w:val="24"/>
        </w:rPr>
        <w:t xml:space="preserve"> a </w:t>
      </w:r>
      <w:r w:rsidR="005A12D7">
        <w:rPr>
          <w:rFonts w:ascii="Times New Roman" w:hAnsi="Times New Roman" w:cs="Times New Roman"/>
          <w:sz w:val="24"/>
          <w:szCs w:val="24"/>
        </w:rPr>
        <w:t>wholly owned subsidiary</w:t>
      </w:r>
      <w:r w:rsidR="009E1030">
        <w:rPr>
          <w:rFonts w:ascii="Times New Roman" w:hAnsi="Times New Roman" w:cs="Times New Roman"/>
          <w:sz w:val="24"/>
          <w:szCs w:val="24"/>
        </w:rPr>
        <w:t xml:space="preserve"> of Genesis Financial Technologies, Inc.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9E1030">
        <w:rPr>
          <w:rFonts w:ascii="Times New Roman" w:hAnsi="Times New Roman" w:cs="Times New Roman"/>
          <w:sz w:val="24"/>
          <w:szCs w:val="24"/>
        </w:rPr>
        <w:t>Colorado Springs, CO</w:t>
      </w:r>
      <w:r>
        <w:rPr>
          <w:rFonts w:ascii="Times New Roman" w:hAnsi="Times New Roman" w:cs="Times New Roman"/>
          <w:sz w:val="24"/>
          <w:szCs w:val="24"/>
        </w:rPr>
        <w:t>)</w:t>
      </w:r>
      <w:r w:rsidR="007E1AF1">
        <w:rPr>
          <w:rFonts w:ascii="Times New Roman" w:hAnsi="Times New Roman" w:cs="Times New Roman"/>
          <w:sz w:val="24"/>
          <w:szCs w:val="24"/>
        </w:rPr>
        <w:t xml:space="preserve"> (</w:t>
      </w:r>
      <w:hyperlink r:id="rId5" w:history="1">
        <w:r w:rsidR="007E1AF1" w:rsidRPr="007E1AF1">
          <w:rPr>
            <w:rStyle w:val="Hyperlink"/>
            <w:rFonts w:ascii="Times New Roman" w:hAnsi="Times New Roman" w:cs="Times New Roman"/>
            <w:sz w:val="24"/>
            <w:szCs w:val="24"/>
          </w:rPr>
          <w:t>tradenavigator.com</w:t>
        </w:r>
      </w:hyperlink>
      <w:r w:rsidR="007E1AF1">
        <w:rPr>
          <w:rFonts w:ascii="Times New Roman" w:hAnsi="Times New Roman" w:cs="Times New Roman"/>
          <w:sz w:val="24"/>
          <w:szCs w:val="24"/>
        </w:rPr>
        <w:t>)</w:t>
      </w:r>
      <w:r w:rsidR="009E10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as its primary development partner. </w:t>
      </w:r>
      <w:r w:rsidR="009E10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provides trading platform frameworks</w:t>
      </w:r>
      <w:r w:rsidR="00B06627" w:rsidRPr="00B06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06627" w:rsidRPr="00F070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 stocks, ETFs and other securities, bonds, futures, mutual funds, options, cryptocurrencies, and other exchange listed assets.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9E10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other high-performance products which </w:t>
      </w:r>
      <w:r w:rsidR="009E10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licenses and customizes to meet the exacting requirements of its clients.</w:t>
      </w:r>
    </w:p>
    <w:p w14:paraId="7431E4B1" w14:textId="4F5C79A7" w:rsidR="00D3168C" w:rsidRDefault="00D3168C" w:rsidP="00D3168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070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When management made the decision to revive Spooz they agreed on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at least</w:t>
      </w:r>
      <w:r w:rsidRPr="00F070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two underlying principles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F070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1) the Spooz plan would incorporate the most expedient and efficient manner to achieve revenues,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</w:t>
      </w:r>
      <w:r w:rsidRPr="00F070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2)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it</w:t>
      </w:r>
      <w:r w:rsidRPr="00F070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would design its operations to be modular and would limit its development operations to automated algorithmic trading systems</w:t>
      </w:r>
      <w:r w:rsidR="005A12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F070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A11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</w:t>
      </w:r>
      <w:r w:rsidRPr="00F070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Spooz/ </w:t>
      </w:r>
      <w:r w:rsidR="009E10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TN</w:t>
      </w:r>
      <w:r w:rsidRPr="00F070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relationship fits perfectly </w:t>
      </w:r>
      <w:r w:rsidR="00B06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into </w:t>
      </w:r>
      <w:r w:rsidR="00DA11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our</w:t>
      </w:r>
      <w:r w:rsidRPr="00F070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strategic </w:t>
      </w:r>
      <w:r w:rsidRPr="00F070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growth model</w:t>
      </w:r>
      <w:r w:rsidR="00DA11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”, stated Paul Strickland, the Spooz CEO.</w:t>
      </w:r>
      <w:r w:rsidR="00B06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“As an example, I already have a prototype of </w:t>
      </w:r>
      <w:r w:rsidR="00CD19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B06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SpoozParadigm</w:t>
      </w:r>
      <w:r w:rsidR="00511C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</w:t>
      </w:r>
      <w:r w:rsidR="00B06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D19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platform </w:t>
      </w:r>
      <w:r w:rsidR="00B06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running on my desktop,” he added.</w:t>
      </w:r>
    </w:p>
    <w:p w14:paraId="2A875D18" w14:textId="7D353A6A" w:rsidR="00473A6E" w:rsidRDefault="00473A6E" w:rsidP="008E4D9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initial</w:t>
      </w:r>
      <w:r w:rsidR="00F070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Spooz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product will be designed and customized for </w:t>
      </w:r>
      <w:r w:rsidR="00F070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Company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by </w:t>
      </w:r>
      <w:r w:rsidR="009E10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will be one of the fastest and feature rich in the world. The </w:t>
      </w:r>
      <w:r w:rsidR="00D316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SpoozParadigm Pro</w:t>
      </w:r>
      <w:r w:rsidR="00D316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platform will be targeted at professional</w:t>
      </w:r>
      <w:r w:rsidR="00C53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commercial, institutional and experienced traders, hedgers and brokers. Spooz will also provide services to its clients for com</w:t>
      </w:r>
      <w:r w:rsidR="000A2A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plex </w:t>
      </w:r>
      <w:r w:rsidR="00C53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algorithmic trading and hedging system development. It is planned that </w:t>
      </w:r>
      <w:r w:rsidR="009E10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TN</w:t>
      </w:r>
      <w:r w:rsidR="00C53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will develop a web-based version of SpoozParadigm to address the retail market segment </w:t>
      </w:r>
      <w:r w:rsidR="005A12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with a fast, </w:t>
      </w:r>
      <w:r w:rsidR="00511C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technically advanced and </w:t>
      </w:r>
      <w:r w:rsidR="005A12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fully featured algorithmic development platform </w:t>
      </w:r>
      <w:r w:rsidR="00C53F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 economical price points.</w:t>
      </w:r>
    </w:p>
    <w:p w14:paraId="6D28D7EF" w14:textId="685DCBF2" w:rsidR="00C53F80" w:rsidRDefault="00C53F80" w:rsidP="008E4D9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SpoozParadigm Pro will include a number of new generation electronic analysis and trade execution features</w:t>
      </w:r>
      <w:r w:rsidR="008E4D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58F42FBA" w14:textId="47645CD2" w:rsidR="00C53F80" w:rsidRPr="007D19B1" w:rsidRDefault="00C53F80" w:rsidP="008E4D9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D19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64-bit Software which dramatically increases processor speeds over and beyond </w:t>
      </w:r>
      <w:r w:rsidR="008078A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identifiable </w:t>
      </w:r>
      <w:r w:rsidRPr="007D19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existing competitors</w:t>
      </w:r>
    </w:p>
    <w:p w14:paraId="2AD7DDB8" w14:textId="77777777" w:rsidR="00C53F80" w:rsidRPr="007D19B1" w:rsidRDefault="00C53F80" w:rsidP="008E4D9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D19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Real-time Quote Screens</w:t>
      </w:r>
    </w:p>
    <w:p w14:paraId="3661ABF1" w14:textId="727A87B5" w:rsidR="00C53F80" w:rsidRDefault="00C53F80" w:rsidP="008E4D9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D19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Charting with fully </w:t>
      </w:r>
      <w:r w:rsidR="00B0662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customizable</w:t>
      </w:r>
      <w:r w:rsidRPr="007D19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technical indicators and other extensive market analytics including the ability </w:t>
      </w:r>
      <w:r w:rsidR="008078A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to easily and quickly</w:t>
      </w:r>
      <w:r w:rsidRPr="007D19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develop</w:t>
      </w:r>
      <w:r w:rsidR="008078A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custom indicators</w:t>
      </w:r>
    </w:p>
    <w:p w14:paraId="4E18EC63" w14:textId="54515388" w:rsidR="00B06627" w:rsidRPr="007D19B1" w:rsidRDefault="00B06627" w:rsidP="008E4D9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Ability to create custom symbols that may represent weighted baskets of stocks, spreads, options combinations, </w:t>
      </w:r>
      <w:r w:rsidR="00185F8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indicators,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etc.</w:t>
      </w:r>
    </w:p>
    <w:p w14:paraId="5C0E1D0F" w14:textId="77777777" w:rsidR="00C53F80" w:rsidRPr="007D19B1" w:rsidRDefault="00C53F80" w:rsidP="008E4D9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D19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Portfolio Tracking and Account Management</w:t>
      </w:r>
    </w:p>
    <w:p w14:paraId="247DA07E" w14:textId="19B294CF" w:rsidR="00C53F80" w:rsidRPr="007D19B1" w:rsidRDefault="008078A2" w:rsidP="008E4D9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One-click </w:t>
      </w:r>
      <w:r w:rsidR="00C53F80" w:rsidRPr="007D19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Manual Trade Execution</w:t>
      </w:r>
    </w:p>
    <w:p w14:paraId="0282C5AA" w14:textId="510A1D13" w:rsidR="00C53F80" w:rsidRDefault="00C53F80" w:rsidP="008E4D9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D19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Continuous Automated Algorithmic Trading 24 hours a day 5 full days a week</w:t>
      </w:r>
    </w:p>
    <w:p w14:paraId="6DE5AD99" w14:textId="772FA0C8" w:rsidR="00C53F80" w:rsidRPr="00B06627" w:rsidRDefault="00B06627" w:rsidP="00B0662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Real-time trade simulator</w:t>
      </w:r>
    </w:p>
    <w:p w14:paraId="376239E2" w14:textId="3AA13145" w:rsidR="000A2A6E" w:rsidRPr="007D19B1" w:rsidRDefault="000A2A6E" w:rsidP="008E4D9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Stock Screeners are totally customizable</w:t>
      </w:r>
    </w:p>
    <w:p w14:paraId="1F41B22F" w14:textId="71FBAF4F" w:rsidR="00C53F80" w:rsidRDefault="00C53F80" w:rsidP="008E4D9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D19B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Programmable Alerts (audible, email, text, etc.)</w:t>
      </w:r>
    </w:p>
    <w:p w14:paraId="11D8B39E" w14:textId="77777777" w:rsidR="00AA3919" w:rsidRDefault="00AA3919" w:rsidP="00AA391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Other system development tools such as a brute force and genetic back testing engine, walk-forward analysis and other sophisticated statistical tests.</w:t>
      </w:r>
    </w:p>
    <w:p w14:paraId="36ECE836" w14:textId="77777777" w:rsidR="00AA3919" w:rsidRDefault="00AA3919" w:rsidP="00AA391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 full complement of pre-built, but customizable, algorithm and indicator libraries.</w:t>
      </w:r>
    </w:p>
    <w:p w14:paraId="5F816448" w14:textId="6CF7B65F" w:rsidR="00AA3919" w:rsidRPr="00AA3919" w:rsidRDefault="00AA3919" w:rsidP="00AA391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 scripting language that can be utilized by non-programmers to write their own custom indicators and algorithms that will be marketed under the </w:t>
      </w:r>
      <w:r w:rsidR="009E10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brand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“Spooz</w:t>
      </w:r>
      <w:r w:rsidR="009E10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Script”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365D7956" w14:textId="6F0BEF13" w:rsidR="00C53F80" w:rsidRDefault="00AA3919" w:rsidP="008E4D9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SpoozParadigm features b</w:t>
      </w:r>
      <w:r w:rsidR="00C53F80" w:rsidRPr="005A1FF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lazing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</w:t>
      </w:r>
      <w:r w:rsidR="00C53F80" w:rsidRPr="005A1FF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omputational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</w:t>
      </w:r>
      <w:r w:rsidR="00C53F80" w:rsidRPr="005A1FF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peeds which are not affected by hardware or internet traffic or outages (server-side systems only)</w:t>
      </w:r>
      <w:r w:rsidR="00C53F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53F80" w:rsidRPr="005A1FF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Note: SpoozParadigm will calculate a complex algorithm in 30 nanoseconds, or, 30 billionths of a second. We know of no other competitive product source that has the capability of achieving those computational speeds.</w:t>
      </w:r>
      <w:r w:rsidR="006369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Moreover, the SpoozParadigm platform will support high-frequency trading (HFT) if servers are advantageously collocated near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targeted </w:t>
      </w:r>
      <w:r w:rsidR="0063695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exchange matching engines.</w:t>
      </w:r>
    </w:p>
    <w:p w14:paraId="269974F0" w14:textId="28BD22A2" w:rsidR="00455E8D" w:rsidRPr="00147B61" w:rsidRDefault="007E1AF1" w:rsidP="00147B61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Global connectivity for stocks, futures, options, cryptocurrencies and Forex.</w:t>
      </w:r>
    </w:p>
    <w:p w14:paraId="5F00166A" w14:textId="77777777" w:rsidR="00FB7F95" w:rsidRPr="00FB7F95" w:rsidRDefault="00FB7F95" w:rsidP="008E4D9A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9D4EB58" w14:textId="5BEBA501" w:rsidR="000A2A6E" w:rsidRPr="000A2A6E" w:rsidRDefault="00360C90" w:rsidP="008E4D9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About Spooz, Inc.</w:t>
      </w:r>
      <w:r w:rsidR="000A2A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B7F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="000A2A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B7F95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 xml:space="preserve">a </w:t>
      </w:r>
      <w:r w:rsidR="000A2A6E" w:rsidRPr="000A2A6E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>develo</w:t>
      </w:r>
      <w:r w:rsidR="00FB7F95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>per</w:t>
      </w:r>
      <w:r w:rsidR="000A2A6E" w:rsidRPr="000A2A6E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>, market</w:t>
      </w:r>
      <w:r w:rsidR="00FB7F95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>er</w:t>
      </w:r>
      <w:r w:rsidR="000A2A6E" w:rsidRPr="000A2A6E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>, and sell</w:t>
      </w:r>
      <w:r w:rsidR="00FB7F95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>er of</w:t>
      </w:r>
      <w:r w:rsidR="000A2A6E" w:rsidRPr="000A2A6E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 xml:space="preserve"> electronic trading, market analysis, and trading decision support software solutions. </w:t>
      </w:r>
      <w:r w:rsidR="00697600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>The Company will offer</w:t>
      </w:r>
      <w:r w:rsidR="000A2A6E" w:rsidRPr="000A2A6E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 xml:space="preserve"> technology to perform complex analysis, monitoring, and electronic trade execution functions, including algorithmic trading. Spooz software solutions </w:t>
      </w:r>
      <w:r w:rsidR="00BC3E4A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>will be</w:t>
      </w:r>
      <w:r w:rsidR="000A2A6E" w:rsidRPr="000A2A6E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 xml:space="preserve"> used in the trading of futures, options on futures, stocks, stock options, mutual funds, cash bonds, currencies, </w:t>
      </w:r>
      <w:r w:rsidR="00D46C54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 xml:space="preserve">Forex, </w:t>
      </w:r>
      <w:r w:rsidR="000A2A6E" w:rsidRPr="000A2A6E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 xml:space="preserve">cryptocurrencies and other exchange listed financial derivatives </w:t>
      </w:r>
      <w:r w:rsidR="00CD1925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>and</w:t>
      </w:r>
      <w:r w:rsidR="000A2A6E" w:rsidRPr="000A2A6E">
        <w:rPr>
          <w:rFonts w:ascii="Times New Roman" w:hAnsi="Times New Roman" w:cs="Times New Roman"/>
          <w:color w:val="0F1419"/>
          <w:sz w:val="24"/>
          <w:szCs w:val="24"/>
          <w:shd w:val="clear" w:color="auto" w:fill="FFFFFF"/>
        </w:rPr>
        <w:t xml:space="preserve"> instruments.</w:t>
      </w:r>
    </w:p>
    <w:p w14:paraId="5A0D734D" w14:textId="4D2A7A9A" w:rsidR="001C7750" w:rsidRPr="007E1AF1" w:rsidRDefault="00360C90" w:rsidP="008E4D9A">
      <w:pPr>
        <w:jc w:val="both"/>
        <w:rPr>
          <w:rFonts w:ascii="Times New Roman" w:hAnsi="Times New Roman" w:cs="Times New Roman"/>
          <w:sz w:val="24"/>
          <w:szCs w:val="24"/>
        </w:rPr>
      </w:pPr>
      <w:r w:rsidRPr="00D479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About </w:t>
      </w:r>
      <w:r w:rsidR="009E1030" w:rsidRPr="00D479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TradeNavigator</w:t>
      </w:r>
      <w:r w:rsidRPr="00D479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E1AF1" w:rsidRPr="00D479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D479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E1AF1" w:rsidRPr="00D479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financial engineering company of </w:t>
      </w:r>
      <w:r w:rsidR="007E1AF1" w:rsidRPr="00D479DB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dedicated programmers and technicians with a core focus on providing the best financial products to an </w:t>
      </w:r>
      <w:r w:rsidR="007A7A6E" w:rsidRPr="00D479DB">
        <w:rPr>
          <w:rFonts w:ascii="Times New Roman" w:hAnsi="Times New Roman" w:cs="Times New Roman"/>
          <w:sz w:val="23"/>
          <w:szCs w:val="23"/>
          <w:shd w:val="clear" w:color="auto" w:fill="FFFFFF"/>
        </w:rPr>
        <w:t>ever-expanding</w:t>
      </w:r>
      <w:r w:rsidR="007E1AF1" w:rsidRPr="00D479DB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marketplace.</w:t>
      </w:r>
    </w:p>
    <w:p w14:paraId="4994F42B" w14:textId="3365EDF8" w:rsidR="00045C16" w:rsidRDefault="00045C16" w:rsidP="008E4D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  <w:r w:rsidRPr="00FB7F95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This </w:t>
      </w:r>
      <w:r w:rsidR="00FF6747" w:rsidRPr="00FB7F95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press release</w:t>
      </w:r>
      <w:r w:rsidRPr="00FB7F95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contains </w:t>
      </w:r>
      <w:r w:rsidRPr="00FB7F95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rtl/>
        </w:rPr>
        <w:t>“</w:t>
      </w:r>
      <w:r w:rsidRPr="00FB7F95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forward-looking statements” within the meaning of the Private Securities Litigation Reform Act of 1995, which are subject to a number of risks and uncertainties, many of which are outside Spooz’s control. These include but are not limited to the impact of competitors’ products, services and pricing; product demand; market acceptance; new product development; reliance on key strategic alliances; the regulatory environment; fluctuations in operating results; and other risks which are detailed from time to time in the Company</w:t>
      </w:r>
      <w:r w:rsidRPr="00FB7F95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rtl/>
        </w:rPr>
        <w:t>’</w:t>
      </w:r>
      <w:r w:rsidRPr="00FB7F95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s filings with the Securities and Exchange Commission and/or OTC Markets. Spooz, its former Officers and Directors disclaim any obligation to update or alter its forward-looking statements whether as a result of new information, subsequent events or otherwise.</w:t>
      </w:r>
    </w:p>
    <w:p w14:paraId="6867216D" w14:textId="577A46BC" w:rsidR="00666BD8" w:rsidRDefault="00666BD8" w:rsidP="008E4D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</w:pPr>
    </w:p>
    <w:p w14:paraId="08F888F8" w14:textId="77777777" w:rsidR="00666BD8" w:rsidRPr="00FB7F95" w:rsidRDefault="00666BD8" w:rsidP="008E4D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7267F8AC" w14:textId="4E51CE58" w:rsidR="00045C16" w:rsidRPr="00FB7F95" w:rsidRDefault="00666BD8" w:rsidP="00666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5AB7A9" wp14:editId="3F44D2A5">
            <wp:extent cx="1971675" cy="714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14F08" w14:textId="0020486F" w:rsidR="00D849FE" w:rsidRPr="00FB7F95" w:rsidRDefault="0031047B" w:rsidP="008E4D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B7F95">
        <w:rPr>
          <w:rFonts w:ascii="Times New Roman" w:hAnsi="Times New Roman" w:cs="Times New Roman"/>
          <w:sz w:val="24"/>
          <w:szCs w:val="24"/>
        </w:rPr>
        <w:t>Contact:</w:t>
      </w:r>
    </w:p>
    <w:p w14:paraId="28DB694C" w14:textId="6B964D4C" w:rsidR="0031047B" w:rsidRPr="00FB7F95" w:rsidRDefault="0031047B" w:rsidP="008E4D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B7F95">
        <w:rPr>
          <w:rFonts w:ascii="Times New Roman" w:hAnsi="Times New Roman" w:cs="Times New Roman"/>
          <w:sz w:val="24"/>
          <w:szCs w:val="24"/>
        </w:rPr>
        <w:t>Paul Strickland</w:t>
      </w:r>
    </w:p>
    <w:p w14:paraId="1DF844AF" w14:textId="05354E1A" w:rsidR="0031047B" w:rsidRPr="00FB7F95" w:rsidRDefault="00360C90" w:rsidP="008E4D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B7F95">
        <w:rPr>
          <w:rFonts w:ascii="Times New Roman" w:hAnsi="Times New Roman" w:cs="Times New Roman"/>
        </w:rPr>
        <w:t>pstrickland@spooz.com</w:t>
      </w:r>
    </w:p>
    <w:p w14:paraId="7F6CB7A7" w14:textId="570BEFAB" w:rsidR="009600B6" w:rsidRPr="00FB7F95" w:rsidRDefault="001415B9" w:rsidP="008E4D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B7F95">
        <w:rPr>
          <w:rFonts w:ascii="Times New Roman" w:hAnsi="Times New Roman" w:cs="Times New Roman"/>
          <w:sz w:val="24"/>
          <w:szCs w:val="24"/>
        </w:rPr>
        <w:t>Twitter.com/</w:t>
      </w:r>
      <w:proofErr w:type="spellStart"/>
      <w:r w:rsidRPr="00FB7F95">
        <w:rPr>
          <w:rFonts w:ascii="Times New Roman" w:hAnsi="Times New Roman" w:cs="Times New Roman"/>
          <w:sz w:val="24"/>
          <w:szCs w:val="24"/>
        </w:rPr>
        <w:t>SpoozInc</w:t>
      </w:r>
      <w:proofErr w:type="spellEnd"/>
    </w:p>
    <w:sectPr w:rsidR="009600B6" w:rsidRPr="00FB7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8A27D6"/>
    <w:multiLevelType w:val="hybridMultilevel"/>
    <w:tmpl w:val="10165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37D86082-FA25-4ADE-9B96-D3FDE09F77F8}"/>
    <w:docVar w:name="dgnword-eventsink" w:val="431125560"/>
    <w:docVar w:name="dgnword-lastRevisionsView" w:val="0"/>
  </w:docVars>
  <w:rsids>
    <w:rsidRoot w:val="00B7582C"/>
    <w:rsid w:val="00045C16"/>
    <w:rsid w:val="000A1E69"/>
    <w:rsid w:val="000A21CF"/>
    <w:rsid w:val="000A2A6E"/>
    <w:rsid w:val="000C1BAF"/>
    <w:rsid w:val="000E62AB"/>
    <w:rsid w:val="000F64C4"/>
    <w:rsid w:val="0010238F"/>
    <w:rsid w:val="001415B9"/>
    <w:rsid w:val="00147B61"/>
    <w:rsid w:val="00185F86"/>
    <w:rsid w:val="001C7750"/>
    <w:rsid w:val="001E0A05"/>
    <w:rsid w:val="001E23C9"/>
    <w:rsid w:val="00203BCA"/>
    <w:rsid w:val="00221919"/>
    <w:rsid w:val="002A38C2"/>
    <w:rsid w:val="0031047B"/>
    <w:rsid w:val="00360C90"/>
    <w:rsid w:val="00381ECA"/>
    <w:rsid w:val="0038473F"/>
    <w:rsid w:val="00393C29"/>
    <w:rsid w:val="003B1154"/>
    <w:rsid w:val="00455E8D"/>
    <w:rsid w:val="00473A6E"/>
    <w:rsid w:val="00481847"/>
    <w:rsid w:val="004A5331"/>
    <w:rsid w:val="00510CD3"/>
    <w:rsid w:val="00511C37"/>
    <w:rsid w:val="00573F1A"/>
    <w:rsid w:val="005A12D7"/>
    <w:rsid w:val="005C349D"/>
    <w:rsid w:val="0063695A"/>
    <w:rsid w:val="006550C9"/>
    <w:rsid w:val="00666BD8"/>
    <w:rsid w:val="00697600"/>
    <w:rsid w:val="0071146C"/>
    <w:rsid w:val="00736ECF"/>
    <w:rsid w:val="0074375F"/>
    <w:rsid w:val="007542F8"/>
    <w:rsid w:val="007A7A6E"/>
    <w:rsid w:val="007E1AF1"/>
    <w:rsid w:val="008078A2"/>
    <w:rsid w:val="00872F49"/>
    <w:rsid w:val="00875688"/>
    <w:rsid w:val="008E4D9A"/>
    <w:rsid w:val="008F2DEE"/>
    <w:rsid w:val="009600B6"/>
    <w:rsid w:val="00991F4E"/>
    <w:rsid w:val="009C1628"/>
    <w:rsid w:val="009E1030"/>
    <w:rsid w:val="00AA3919"/>
    <w:rsid w:val="00B06627"/>
    <w:rsid w:val="00B7582C"/>
    <w:rsid w:val="00BC3E4A"/>
    <w:rsid w:val="00C10CA9"/>
    <w:rsid w:val="00C53F80"/>
    <w:rsid w:val="00CB37EB"/>
    <w:rsid w:val="00CD1925"/>
    <w:rsid w:val="00CE18D4"/>
    <w:rsid w:val="00CE5993"/>
    <w:rsid w:val="00D3168C"/>
    <w:rsid w:val="00D42A60"/>
    <w:rsid w:val="00D46C54"/>
    <w:rsid w:val="00D479DB"/>
    <w:rsid w:val="00D53DFF"/>
    <w:rsid w:val="00D849FE"/>
    <w:rsid w:val="00D84A80"/>
    <w:rsid w:val="00DA1148"/>
    <w:rsid w:val="00E14E5C"/>
    <w:rsid w:val="00E2777C"/>
    <w:rsid w:val="00E3563F"/>
    <w:rsid w:val="00E420D6"/>
    <w:rsid w:val="00E907BA"/>
    <w:rsid w:val="00EC7CE8"/>
    <w:rsid w:val="00F0705A"/>
    <w:rsid w:val="00F54609"/>
    <w:rsid w:val="00FB7F95"/>
    <w:rsid w:val="00FE0A56"/>
    <w:rsid w:val="00FF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8E81D"/>
  <w15:chartTrackingRefBased/>
  <w15:docId w15:val="{5BA3875C-05CF-4852-BC5A-66DB4CD2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849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49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49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49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49F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A5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600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00B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53F8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E1A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57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tradenavigato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Strickland</dc:creator>
  <cp:keywords/>
  <dc:description/>
  <cp:lastModifiedBy>Paul Strickland</cp:lastModifiedBy>
  <cp:revision>5</cp:revision>
  <cp:lastPrinted>2021-07-27T13:34:00Z</cp:lastPrinted>
  <dcterms:created xsi:type="dcterms:W3CDTF">2021-07-28T14:31:00Z</dcterms:created>
  <dcterms:modified xsi:type="dcterms:W3CDTF">2021-07-28T15:26:00Z</dcterms:modified>
</cp:coreProperties>
</file>