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9A08B" w14:textId="77777777" w:rsidR="00A77B3E" w:rsidRDefault="00E2679E">
      <w:pPr>
        <w:spacing w:line="288" w:lineRule="auto"/>
        <w:jc w:val="center"/>
        <w:rPr>
          <w:sz w:val="20"/>
        </w:rPr>
      </w:pPr>
      <w:bookmarkStart w:id="0" w:name="Section1"/>
      <w:bookmarkEnd w:id="0"/>
      <w:r>
        <w:rPr>
          <w:noProof/>
        </w:rPr>
        <w:drawing>
          <wp:inline distT="0" distB="0" distL="0" distR="0" wp14:anchorId="0AE6843C" wp14:editId="486BA6EC">
            <wp:extent cx="2619375" cy="971550"/>
            <wp:effectExtent l="0" t="0" r="0" b="0"/>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19375" cy="971550"/>
                    </a:xfrm>
                    <a:prstGeom prst="rect">
                      <a:avLst/>
                    </a:prstGeom>
                    <a:noFill/>
                    <a:ln>
                      <a:noFill/>
                    </a:ln>
                  </pic:spPr>
                </pic:pic>
              </a:graphicData>
            </a:graphic>
          </wp:inline>
        </w:drawing>
      </w:r>
    </w:p>
    <w:p w14:paraId="4780D082" w14:textId="77777777" w:rsidR="00A77B3E" w:rsidRDefault="00A77B3E">
      <w:pPr>
        <w:spacing w:line="288" w:lineRule="auto"/>
        <w:jc w:val="center"/>
        <w:rPr>
          <w:sz w:val="20"/>
        </w:rPr>
      </w:pPr>
    </w:p>
    <w:p w14:paraId="33CBE72A" w14:textId="77777777" w:rsidR="00A77B3E" w:rsidRDefault="00E2679E">
      <w:pPr>
        <w:spacing w:line="288" w:lineRule="auto"/>
        <w:rPr>
          <w:sz w:val="18"/>
        </w:rPr>
      </w:pPr>
      <w:r>
        <w:rPr>
          <w:sz w:val="18"/>
        </w:rPr>
        <w:t>Contact: John L. Spaid, Chief Financial Officer</w:t>
      </w:r>
    </w:p>
    <w:p w14:paraId="30700B3A" w14:textId="77777777" w:rsidR="00A77B3E" w:rsidRDefault="00E2679E">
      <w:pPr>
        <w:spacing w:line="288" w:lineRule="auto"/>
        <w:rPr>
          <w:sz w:val="18"/>
        </w:rPr>
      </w:pPr>
      <w:r>
        <w:rPr>
          <w:sz w:val="18"/>
        </w:rPr>
        <w:t>Phone: (615) 890-9100</w:t>
      </w:r>
    </w:p>
    <w:p w14:paraId="556B8929" w14:textId="77777777" w:rsidR="00A77B3E" w:rsidRDefault="00A77B3E">
      <w:pPr>
        <w:spacing w:line="288" w:lineRule="auto"/>
        <w:rPr>
          <w:sz w:val="20"/>
        </w:rPr>
      </w:pPr>
    </w:p>
    <w:p w14:paraId="1979C29D" w14:textId="77777777" w:rsidR="00A77B3E" w:rsidRDefault="00E2679E">
      <w:pPr>
        <w:spacing w:line="288" w:lineRule="auto"/>
        <w:jc w:val="center"/>
        <w:rPr>
          <w:sz w:val="32"/>
        </w:rPr>
      </w:pPr>
      <w:r>
        <w:rPr>
          <w:sz w:val="32"/>
        </w:rPr>
        <w:t>NHI Announces Third Quarter 2021 Results</w:t>
      </w:r>
    </w:p>
    <w:p w14:paraId="6F2BB6E8" w14:textId="77777777" w:rsidR="00A77B3E" w:rsidRDefault="00A77B3E">
      <w:pPr>
        <w:spacing w:line="288" w:lineRule="auto"/>
        <w:jc w:val="both"/>
        <w:rPr>
          <w:sz w:val="20"/>
        </w:rPr>
      </w:pPr>
    </w:p>
    <w:p w14:paraId="7B14D31F" w14:textId="77777777" w:rsidR="00A77B3E" w:rsidRDefault="00E2679E">
      <w:pPr>
        <w:spacing w:line="288" w:lineRule="auto"/>
        <w:jc w:val="both"/>
        <w:rPr>
          <w:sz w:val="20"/>
        </w:rPr>
      </w:pPr>
      <w:r>
        <w:rPr>
          <w:sz w:val="20"/>
        </w:rPr>
        <w:t>MURFREESBORO, Tenn. – (November 8, 2021) National Health Investors, Inc. (NYSE:NHI) announced today its results for the three and nine months ended September 30, 2021.</w:t>
      </w:r>
    </w:p>
    <w:p w14:paraId="68F43B61" w14:textId="77777777" w:rsidR="00A77B3E" w:rsidRDefault="00A77B3E">
      <w:pPr>
        <w:spacing w:line="288" w:lineRule="auto"/>
        <w:jc w:val="both"/>
        <w:rPr>
          <w:sz w:val="20"/>
        </w:rPr>
      </w:pPr>
    </w:p>
    <w:p w14:paraId="7C96E076" w14:textId="77777777" w:rsidR="00A77B3E" w:rsidRDefault="00E2679E">
      <w:pPr>
        <w:spacing w:line="288" w:lineRule="auto"/>
        <w:jc w:val="both"/>
        <w:rPr>
          <w:sz w:val="20"/>
        </w:rPr>
      </w:pPr>
      <w:r>
        <w:rPr>
          <w:b/>
          <w:sz w:val="20"/>
        </w:rPr>
        <w:t>Financial Results</w:t>
      </w:r>
    </w:p>
    <w:p w14:paraId="432E021B" w14:textId="77777777" w:rsidR="00A77B3E" w:rsidRDefault="00A77B3E">
      <w:pPr>
        <w:spacing w:line="288" w:lineRule="auto"/>
        <w:jc w:val="both"/>
        <w:rPr>
          <w:sz w:val="20"/>
        </w:rPr>
      </w:pPr>
    </w:p>
    <w:p w14:paraId="5713ADBC" w14:textId="77777777" w:rsidR="00A77B3E" w:rsidRDefault="00E2679E" w:rsidP="00E2679E">
      <w:pPr>
        <w:numPr>
          <w:ilvl w:val="0"/>
          <w:numId w:val="2"/>
        </w:numPr>
        <w:spacing w:line="288" w:lineRule="auto"/>
        <w:ind w:left="360"/>
        <w:jc w:val="both"/>
        <w:rPr>
          <w:sz w:val="20"/>
        </w:rPr>
      </w:pPr>
      <w:r>
        <w:rPr>
          <w:sz w:val="20"/>
        </w:rPr>
        <w:t>Net income attributable to common stockholders per diluted common share for the three months ended September 30, 2021 was $0.67, a decrease of 29.5% from the same period in the prior year. Net income attributable to common stockholders per diluted common share for the nine months ended September 30, 2021 was $2.31, a decrease of 30.2% from the same period in the prior year. The nine month decline is attributable to impairment charges recorded on five real estate properties totaling $22.5 million, $17.2 million additional rent deferrals incurred during the nine months ended September 30, 2021, Holiday Retirement’s (“Holiday”) nonpayment of contractual rent of $4.8 million and a $4.7 million year-over-year increase in non-cash stock-based compensation. These declines were offset by increases of approximately $5.4 million in gains from the sales of real estate assets as compared to the same period in the prior year and new investments funded since September 2020.</w:t>
      </w:r>
    </w:p>
    <w:p w14:paraId="28FCDCAA" w14:textId="77777777" w:rsidR="00A77B3E" w:rsidRDefault="00A77B3E">
      <w:pPr>
        <w:spacing w:line="288" w:lineRule="auto"/>
        <w:ind w:left="-360"/>
        <w:jc w:val="both"/>
        <w:rPr>
          <w:sz w:val="20"/>
        </w:rPr>
      </w:pPr>
    </w:p>
    <w:p w14:paraId="07AA37A8" w14:textId="77777777" w:rsidR="00A77B3E" w:rsidRDefault="00E2679E" w:rsidP="00E2679E">
      <w:pPr>
        <w:numPr>
          <w:ilvl w:val="0"/>
          <w:numId w:val="3"/>
        </w:numPr>
        <w:spacing w:line="288" w:lineRule="auto"/>
        <w:ind w:left="360"/>
        <w:jc w:val="both"/>
        <w:rPr>
          <w:sz w:val="20"/>
        </w:rPr>
      </w:pPr>
      <w:r>
        <w:rPr>
          <w:sz w:val="20"/>
        </w:rPr>
        <w:t>Normalized FAD for the three months ended September 30, 2021 was $51.2 million, a decrease of 15.1% from the same period in the prior year. Normalized FAD for the nine months ended September 30, 2021 was $163.6 million, a decrease of 9.5% from the same period in the prior year.</w:t>
      </w:r>
    </w:p>
    <w:p w14:paraId="2825EFF7" w14:textId="77777777" w:rsidR="00A77B3E" w:rsidRDefault="00A77B3E">
      <w:pPr>
        <w:spacing w:line="288" w:lineRule="auto"/>
        <w:ind w:left="-360"/>
        <w:jc w:val="both"/>
        <w:rPr>
          <w:sz w:val="20"/>
        </w:rPr>
      </w:pPr>
    </w:p>
    <w:p w14:paraId="52739897" w14:textId="77777777" w:rsidR="00A77B3E" w:rsidRDefault="00E2679E" w:rsidP="00E2679E">
      <w:pPr>
        <w:numPr>
          <w:ilvl w:val="0"/>
          <w:numId w:val="3"/>
        </w:numPr>
        <w:spacing w:line="288" w:lineRule="auto"/>
        <w:ind w:left="360"/>
        <w:jc w:val="both"/>
        <w:rPr>
          <w:sz w:val="20"/>
        </w:rPr>
      </w:pPr>
      <w:r>
        <w:rPr>
          <w:sz w:val="20"/>
        </w:rPr>
        <w:t>Normalized FFO per diluted common share for the three months ended September 30, 2021 was $1.15, a decrease of 19.0% from the same period in the prior year. Normalized FFO per diluted common share for the nine months ended September 30, 2021 was $3.55, a decrease of 16.1% from the same period in the prior year.</w:t>
      </w:r>
    </w:p>
    <w:p w14:paraId="37B1CC19" w14:textId="77777777" w:rsidR="00A77B3E" w:rsidRDefault="00A77B3E">
      <w:pPr>
        <w:spacing w:line="288" w:lineRule="auto"/>
        <w:jc w:val="both"/>
        <w:rPr>
          <w:sz w:val="20"/>
          <w:shd w:val="clear" w:color="auto" w:fill="BFE4FF"/>
        </w:rPr>
      </w:pPr>
    </w:p>
    <w:p w14:paraId="3AEF9C7F" w14:textId="77777777" w:rsidR="00A77B3E" w:rsidRDefault="00E2679E" w:rsidP="00E2679E">
      <w:pPr>
        <w:numPr>
          <w:ilvl w:val="0"/>
          <w:numId w:val="4"/>
        </w:numPr>
        <w:spacing w:line="288" w:lineRule="auto"/>
        <w:ind w:left="360"/>
        <w:jc w:val="both"/>
        <w:rPr>
          <w:sz w:val="20"/>
        </w:rPr>
      </w:pPr>
      <w:r>
        <w:rPr>
          <w:sz w:val="20"/>
        </w:rPr>
        <w:t>National Association of Real Estate Investment Trusts (“NAREIT”) FFO per diluted common share for the three months ended September 30, 2021 was $1.16, a decrease of 18.3% from the same period in the prior year. NAREIT FFO per diluted common share for the nine months ended September 30, 2021 was $3.55, a decrease of 15.9% from the same period in the prior year.</w:t>
      </w:r>
    </w:p>
    <w:p w14:paraId="15537D92" w14:textId="77777777" w:rsidR="00A77B3E" w:rsidRDefault="00A77B3E">
      <w:pPr>
        <w:spacing w:line="288" w:lineRule="auto"/>
        <w:jc w:val="both"/>
        <w:rPr>
          <w:sz w:val="20"/>
        </w:rPr>
      </w:pPr>
    </w:p>
    <w:p w14:paraId="3F04FDD1" w14:textId="77777777" w:rsidR="00A77B3E" w:rsidRDefault="00E2679E" w:rsidP="00E2679E">
      <w:pPr>
        <w:numPr>
          <w:ilvl w:val="0"/>
          <w:numId w:val="4"/>
        </w:numPr>
        <w:spacing w:line="288" w:lineRule="auto"/>
        <w:ind w:left="360"/>
        <w:jc w:val="both"/>
        <w:rPr>
          <w:sz w:val="20"/>
        </w:rPr>
      </w:pPr>
      <w:r>
        <w:rPr>
          <w:sz w:val="20"/>
        </w:rPr>
        <w:t>Net income, Normalized FFO and NAREIT FFO per common share for the three and nine months ended September 30, 2021 include the dilutive impact of 1,121,442 common shares issued since September 30, 2020.</w:t>
      </w:r>
    </w:p>
    <w:p w14:paraId="3D8A021C" w14:textId="77777777" w:rsidR="00A77B3E" w:rsidRDefault="00A77B3E">
      <w:pPr>
        <w:spacing w:line="288" w:lineRule="auto"/>
        <w:jc w:val="both"/>
        <w:rPr>
          <w:sz w:val="20"/>
        </w:rPr>
      </w:pPr>
    </w:p>
    <w:p w14:paraId="727FB513" w14:textId="204242DB" w:rsidR="00A77B3E" w:rsidRDefault="00E2679E">
      <w:pPr>
        <w:spacing w:line="288" w:lineRule="auto"/>
        <w:jc w:val="both"/>
        <w:rPr>
          <w:sz w:val="20"/>
        </w:rPr>
      </w:pPr>
      <w:r>
        <w:rPr>
          <w:sz w:val="20"/>
        </w:rPr>
        <w:t>Eric Mendelsohn, NHI President and CEO, stated, “We have made tremendous progress on optimizing our portfolio this year. We have completed dispositions of 19 properties for approximately $2</w:t>
      </w:r>
      <w:r w:rsidR="00960FC6">
        <w:rPr>
          <w:sz w:val="20"/>
        </w:rPr>
        <w:t>16</w:t>
      </w:r>
      <w:r>
        <w:rPr>
          <w:sz w:val="20"/>
        </w:rPr>
        <w:t xml:space="preserve"> million including 16 underperforming senior housing properties for approximately $1</w:t>
      </w:r>
      <w:r w:rsidR="00960FC6">
        <w:rPr>
          <w:sz w:val="20"/>
        </w:rPr>
        <w:t>73</w:t>
      </w:r>
      <w:r>
        <w:rPr>
          <w:sz w:val="20"/>
        </w:rPr>
        <w:t xml:space="preserve"> million at a low single digit cap rate. We are in the process of disposing another subset of underperforming senior housing properties at similar cap rates which we expect will be largely completed by the first quarter of 2022. We now expect that dispositions will be at the upper end of our target of $250 million - $400 million.”</w:t>
      </w:r>
    </w:p>
    <w:p w14:paraId="28528FFE" w14:textId="77777777" w:rsidR="00A77B3E" w:rsidRDefault="00A77B3E">
      <w:pPr>
        <w:spacing w:line="288" w:lineRule="auto"/>
        <w:jc w:val="both"/>
        <w:rPr>
          <w:sz w:val="20"/>
        </w:rPr>
      </w:pPr>
    </w:p>
    <w:p w14:paraId="026AC0F2" w14:textId="77777777" w:rsidR="00A77B3E" w:rsidRDefault="00E2679E">
      <w:pPr>
        <w:spacing w:line="288" w:lineRule="auto"/>
        <w:jc w:val="both"/>
        <w:rPr>
          <w:sz w:val="20"/>
        </w:rPr>
      </w:pPr>
      <w:r>
        <w:rPr>
          <w:sz w:val="20"/>
        </w:rPr>
        <w:t>Mr. Mendelsohn continued, “We have reduced our tenant concentrations with both Bickford and Holiday and have established frameworks that we believe greatly improve the coverage and growth profiles of NHI. Our balance sheet is in great shape as we have reduced leverage despite our tenant deferrals and Holiday’s non-payment of rent. We have full capacity on our revolver and little need to issue new equity as we pivot towards growth.”</w:t>
      </w:r>
    </w:p>
    <w:p w14:paraId="5478A3D5" w14:textId="77777777" w:rsidR="00A77B3E" w:rsidRDefault="00A77B3E">
      <w:pPr>
        <w:spacing w:line="288" w:lineRule="auto"/>
        <w:jc w:val="both"/>
        <w:rPr>
          <w:sz w:val="20"/>
        </w:rPr>
      </w:pPr>
    </w:p>
    <w:p w14:paraId="33320AC2" w14:textId="77777777" w:rsidR="00A77B3E" w:rsidRDefault="00E2679E">
      <w:pPr>
        <w:spacing w:line="288" w:lineRule="auto"/>
        <w:jc w:val="both"/>
        <w:rPr>
          <w:sz w:val="20"/>
        </w:rPr>
      </w:pPr>
      <w:r>
        <w:rPr>
          <w:sz w:val="20"/>
        </w:rPr>
        <w:t>Mr. Mendelsohn concluded, “This year has been as challenging as we anticipated, and our operators continue to struggle particularly with labor. Fortunately, NHI is in a good position to assist our partners through these near-term issues, and we remain resolute in our favorable outlook on the long-term growth prospects of the senior housing industry.”</w:t>
      </w:r>
    </w:p>
    <w:p w14:paraId="21D37FEE" w14:textId="77777777" w:rsidR="00A77B3E" w:rsidRDefault="00A77B3E">
      <w:pPr>
        <w:spacing w:line="288" w:lineRule="auto"/>
        <w:jc w:val="both"/>
        <w:rPr>
          <w:sz w:val="20"/>
        </w:rPr>
        <w:sectPr w:rsidR="00A77B3E">
          <w:headerReference w:type="default" r:id="rId8"/>
          <w:footerReference w:type="default" r:id="rId9"/>
          <w:type w:val="continuous"/>
          <w:pgSz w:w="12240" w:h="15840"/>
          <w:pgMar w:top="1260" w:right="900" w:bottom="900" w:left="900" w:header="270" w:footer="270" w:gutter="0"/>
          <w:cols w:space="708"/>
          <w:docGrid w:linePitch="360"/>
        </w:sectPr>
      </w:pPr>
    </w:p>
    <w:p w14:paraId="49DFA3EE" w14:textId="77777777" w:rsidR="00561A35" w:rsidRDefault="00E2679E">
      <w:pPr>
        <w:spacing w:line="288" w:lineRule="auto"/>
        <w:jc w:val="both"/>
        <w:rPr>
          <w:b/>
          <w:i/>
          <w:shd w:val="clear" w:color="auto" w:fill="BFE4FF"/>
        </w:rPr>
      </w:pPr>
      <w:bookmarkStart w:id="1" w:name="Section2"/>
      <w:bookmarkEnd w:id="1"/>
      <w:r>
        <w:rPr>
          <w:b/>
          <w:sz w:val="20"/>
        </w:rPr>
        <w:lastRenderedPageBreak/>
        <w:t>Asset Dispositions</w:t>
      </w:r>
    </w:p>
    <w:p w14:paraId="23A0AC77" w14:textId="77777777" w:rsidR="00561A35" w:rsidRDefault="00E2679E">
      <w:pPr>
        <w:spacing w:line="288" w:lineRule="auto"/>
        <w:jc w:val="both"/>
        <w:rPr>
          <w:b/>
          <w:i/>
          <w:sz w:val="20"/>
        </w:rPr>
      </w:pPr>
      <w:r>
        <w:rPr>
          <w:sz w:val="20"/>
        </w:rPr>
        <w:t xml:space="preserve">Senior Living Management: On September 30 2021, NHI sold a senior living community located in Florida for cash consideration of $14.0 million that was received October 1, 2021, including transaction costs of $1.2 million and recorded a gain of  approximately $9.4 million. Rental income was $0.3 million and $0.8 million, for the three and nine months ended September 30, 2021, respectively, and $0.3 million and $1.0 million for the three and nine months ended September 30, 2020, respectively. </w:t>
      </w:r>
    </w:p>
    <w:p w14:paraId="66052440" w14:textId="77777777" w:rsidR="00561A35" w:rsidRDefault="00561A35">
      <w:pPr>
        <w:spacing w:line="288" w:lineRule="auto"/>
        <w:jc w:val="both"/>
        <w:rPr>
          <w:sz w:val="20"/>
        </w:rPr>
      </w:pPr>
    </w:p>
    <w:p w14:paraId="6E4C8EFA" w14:textId="77777777" w:rsidR="00561A35" w:rsidRDefault="00E2679E">
      <w:pPr>
        <w:spacing w:line="288" w:lineRule="auto"/>
        <w:jc w:val="both"/>
        <w:rPr>
          <w:b/>
          <w:i/>
          <w:sz w:val="20"/>
          <w:shd w:val="clear" w:color="auto" w:fill="BFE4FF"/>
        </w:rPr>
      </w:pPr>
      <w:r>
        <w:rPr>
          <w:sz w:val="20"/>
        </w:rPr>
        <w:t>Quorum Health: In September 2021, NHI sold an acute care hospital located in Kentucky for cash consideration of $9.0 million, including  $0.7 million of transaction costs, and recorded a net loss of approximately $1.3 million. Rental income was $0.7 million and $2.5 million, for the three and nine months ended September 30, 2021, respectively, and $0.9 million and  $2.3 million, for the three and nine months ended September 30, 2020, respectively.</w:t>
      </w:r>
    </w:p>
    <w:p w14:paraId="0A1603F6" w14:textId="77777777" w:rsidR="00561A35" w:rsidRDefault="00561A35">
      <w:pPr>
        <w:spacing w:line="288" w:lineRule="auto"/>
        <w:jc w:val="both"/>
        <w:rPr>
          <w:sz w:val="20"/>
        </w:rPr>
      </w:pPr>
    </w:p>
    <w:p w14:paraId="09A2A0A7" w14:textId="77777777" w:rsidR="00561A35" w:rsidRDefault="00E2679E">
      <w:pPr>
        <w:spacing w:line="288" w:lineRule="auto"/>
        <w:jc w:val="both"/>
        <w:rPr>
          <w:i/>
          <w:sz w:val="20"/>
        </w:rPr>
      </w:pPr>
      <w:r>
        <w:rPr>
          <w:sz w:val="20"/>
        </w:rPr>
        <w:t>In September 2021, NHI sold a property that was leased to Holiday located in Indiana with a net book value of $10.4 million for total cash consideration of $5.8 million, including transactions costs of $0.1 million, and recognized an impairment of approximately $4.6 million associated with this transaction. Rental income was $0.1 million and $0.4 million, for the three and nine months ended September 30, 2021, respectively and $0.2 million and $0.5 million for the three and nine months ended September 30, 2020, respectively.</w:t>
      </w:r>
    </w:p>
    <w:p w14:paraId="3EF9E78E" w14:textId="77777777" w:rsidR="00561A35" w:rsidRDefault="00561A35">
      <w:pPr>
        <w:spacing w:line="288" w:lineRule="auto"/>
        <w:jc w:val="both"/>
        <w:rPr>
          <w:i/>
          <w:sz w:val="20"/>
        </w:rPr>
      </w:pPr>
    </w:p>
    <w:p w14:paraId="143517F8" w14:textId="77777777" w:rsidR="00561A35" w:rsidRDefault="00E2679E">
      <w:pPr>
        <w:spacing w:line="288" w:lineRule="auto"/>
        <w:jc w:val="both"/>
        <w:rPr>
          <w:sz w:val="20"/>
        </w:rPr>
      </w:pPr>
      <w:r>
        <w:rPr>
          <w:sz w:val="20"/>
        </w:rPr>
        <w:t>Holiday:  In August 2021, NHI sold a portfolio of eight properties that was leased to Holiday with an aggregate net book value of $113.6 million for total cash consideration of $115.0 million, including transaction costs of $0.9 million, and recognized a gain of approximately $1.9 million associated with this transaction. Rental income was $0.9 million and $5.9 million, for the three and nine months ended September 30, 2021, respectively, and $2.5 million and $7.5 million for the three and nine months ended September 30, 2020, respectively.</w:t>
      </w:r>
    </w:p>
    <w:p w14:paraId="53E52F5A" w14:textId="77777777" w:rsidR="00561A35" w:rsidRDefault="00561A35">
      <w:pPr>
        <w:spacing w:line="288" w:lineRule="auto"/>
        <w:ind w:firstLine="270"/>
        <w:jc w:val="both"/>
        <w:rPr>
          <w:sz w:val="20"/>
        </w:rPr>
      </w:pPr>
    </w:p>
    <w:p w14:paraId="1A567A9F" w14:textId="77777777" w:rsidR="00561A35" w:rsidRDefault="00E2679E">
      <w:pPr>
        <w:spacing w:line="288" w:lineRule="auto"/>
        <w:jc w:val="both"/>
        <w:rPr>
          <w:i/>
          <w:sz w:val="20"/>
        </w:rPr>
      </w:pPr>
      <w:proofErr w:type="spellStart"/>
      <w:r>
        <w:rPr>
          <w:sz w:val="20"/>
        </w:rPr>
        <w:t>TrustPoint</w:t>
      </w:r>
      <w:proofErr w:type="spellEnd"/>
      <w:r>
        <w:rPr>
          <w:sz w:val="20"/>
        </w:rPr>
        <w:t xml:space="preserve"> Hospital:</w:t>
      </w:r>
      <w:r>
        <w:rPr>
          <w:i/>
          <w:sz w:val="20"/>
        </w:rPr>
        <w:t xml:space="preserve"> </w:t>
      </w:r>
      <w:r>
        <w:rPr>
          <w:sz w:val="20"/>
        </w:rPr>
        <w:t>In July 2021, NHI sold a behavioral hospital located in Tennessee for cash consideration of $31.2 million and recorded a gain of approximately $8.6 million. Rental income was $0.1 million and $1.4 million, for the three and nine months ended September 30, 2021, respectively, and $0.7 million and $2.0 million for the three and nine months ended September 30, 2020, respectively.</w:t>
      </w:r>
    </w:p>
    <w:p w14:paraId="02AAE0F6" w14:textId="77777777" w:rsidR="00561A35" w:rsidRDefault="00561A35">
      <w:pPr>
        <w:spacing w:line="288" w:lineRule="auto"/>
        <w:ind w:firstLine="270"/>
        <w:jc w:val="both"/>
        <w:rPr>
          <w:b/>
          <w:i/>
          <w:sz w:val="20"/>
          <w:shd w:val="clear" w:color="auto" w:fill="BFE4FF"/>
        </w:rPr>
      </w:pPr>
    </w:p>
    <w:p w14:paraId="7084DD82" w14:textId="77777777" w:rsidR="00561A35" w:rsidRDefault="00E2679E">
      <w:pPr>
        <w:spacing w:line="288" w:lineRule="auto"/>
        <w:jc w:val="both"/>
        <w:rPr>
          <w:b/>
          <w:sz w:val="20"/>
        </w:rPr>
      </w:pPr>
      <w:r>
        <w:rPr>
          <w:b/>
          <w:sz w:val="20"/>
        </w:rPr>
        <w:t>Assets Held for Sale &amp; Impairment of Real Estate</w:t>
      </w:r>
    </w:p>
    <w:p w14:paraId="3432C183" w14:textId="77777777" w:rsidR="00561A35" w:rsidRDefault="00E2679E">
      <w:pPr>
        <w:spacing w:line="288" w:lineRule="auto"/>
        <w:jc w:val="both"/>
        <w:rPr>
          <w:i/>
          <w:sz w:val="20"/>
          <w:u w:val="single"/>
        </w:rPr>
      </w:pPr>
      <w:r>
        <w:rPr>
          <w:sz w:val="20"/>
        </w:rPr>
        <w:t>During the third quarter of 2021, the Company reclassified three transition properties to assets held for sale on the Condensed Consolidated Balance Sheet at September 30, 2021 and recorded impairment charges of approximately $16.6 million to reduce their net book values to fair values less estimated transaction costs. Two of the properties are located in Texas and one property is located in Tennessee. Rental income for these properties was based on operating income, net of management fees and did not generate significant revenues for both the nine months ended September 30, 2021 and 2020.</w:t>
      </w:r>
    </w:p>
    <w:p w14:paraId="1A367DC2" w14:textId="77777777" w:rsidR="00561A35" w:rsidRDefault="00561A35">
      <w:pPr>
        <w:spacing w:line="288" w:lineRule="auto"/>
        <w:jc w:val="both"/>
        <w:rPr>
          <w:i/>
          <w:sz w:val="20"/>
          <w:u w:val="single"/>
        </w:rPr>
      </w:pPr>
    </w:p>
    <w:p w14:paraId="378333AC" w14:textId="77777777" w:rsidR="00561A35" w:rsidRDefault="00E2679E">
      <w:pPr>
        <w:spacing w:line="288" w:lineRule="auto"/>
        <w:jc w:val="both"/>
        <w:rPr>
          <w:i/>
          <w:sz w:val="20"/>
          <w:u w:val="single"/>
        </w:rPr>
      </w:pPr>
      <w:r>
        <w:rPr>
          <w:sz w:val="20"/>
        </w:rPr>
        <w:t>As discussed above, NHI recognized real estate impairment charges of approximately $5.9 million during the three and nine months ended September 30, 2021, related to the disposition of one Holiday property located in Indiana and an acute care hospital located in Kentucky.</w:t>
      </w:r>
    </w:p>
    <w:p w14:paraId="3F62302A" w14:textId="77777777" w:rsidR="00561A35" w:rsidRDefault="00561A35">
      <w:pPr>
        <w:spacing w:line="288" w:lineRule="auto"/>
        <w:ind w:firstLine="360"/>
        <w:jc w:val="both"/>
        <w:rPr>
          <w:sz w:val="20"/>
          <w:u w:val="single"/>
        </w:rPr>
      </w:pPr>
    </w:p>
    <w:p w14:paraId="34DE9D91" w14:textId="77777777" w:rsidR="00561A35" w:rsidRDefault="00E2679E">
      <w:pPr>
        <w:spacing w:line="288" w:lineRule="auto"/>
        <w:jc w:val="both"/>
        <w:rPr>
          <w:b/>
          <w:sz w:val="20"/>
          <w:vertAlign w:val="superscript"/>
        </w:rPr>
      </w:pPr>
      <w:r>
        <w:rPr>
          <w:b/>
          <w:sz w:val="20"/>
        </w:rPr>
        <w:t>Collections and Deferrals</w:t>
      </w:r>
    </w:p>
    <w:p w14:paraId="5B4F8324" w14:textId="77777777" w:rsidR="00561A35" w:rsidRDefault="00E2679E">
      <w:pPr>
        <w:spacing w:line="288" w:lineRule="auto"/>
        <w:jc w:val="both"/>
        <w:rPr>
          <w:sz w:val="20"/>
        </w:rPr>
      </w:pPr>
      <w:r>
        <w:rPr>
          <w:sz w:val="20"/>
        </w:rPr>
        <w:t>During the third quarter of 2021, NHI granted rent concessions in the form of rent deferrals totaling approximately $5.8 million. Of this total, approximately $3.5 million of deferrals were related to Bickford Senior Living (“Bickford”), $0.6 million were to Holiday and approximately $1.7 million to three other tenants. NHI collected 85.6% of contractual cash due for the quarter ended September 30, 2021. The remaining balance is comprised of the following: 4.4% in deferrals related to Bickford, 0.8% in deferrals related to Holiday; 2.0% in deferrals related to three other operators; 0.5% related to lower forecasted revenue from transitioned properties prior to the start of the pandemic and 6.7% related to Holiday nonpayment of contractual rent.</w:t>
      </w:r>
    </w:p>
    <w:p w14:paraId="1466D027" w14:textId="77777777" w:rsidR="00561A35" w:rsidRDefault="00561A35">
      <w:pPr>
        <w:spacing w:line="288" w:lineRule="auto"/>
        <w:jc w:val="both"/>
        <w:rPr>
          <w:sz w:val="20"/>
        </w:rPr>
      </w:pPr>
    </w:p>
    <w:p w14:paraId="474C1400" w14:textId="77777777" w:rsidR="00561A35" w:rsidRDefault="00E2679E">
      <w:pPr>
        <w:spacing w:line="288" w:lineRule="auto"/>
        <w:jc w:val="both"/>
        <w:rPr>
          <w:sz w:val="20"/>
        </w:rPr>
      </w:pPr>
      <w:r>
        <w:rPr>
          <w:sz w:val="20"/>
        </w:rPr>
        <w:t>For the nine months ended September 30, 2021,  NHI granted rent concessions in the form of rent deferrals totaling approximately $19.9 million. Of this total, approximately $13.8 million of deferrals were related to Bickford, $1.8 million were to Holiday and approximately $4.3 million to four other tenants.</w:t>
      </w:r>
    </w:p>
    <w:p w14:paraId="4CA827CE" w14:textId="77777777" w:rsidR="00561A35" w:rsidRDefault="00E2679E">
      <w:pPr>
        <w:spacing w:line="288" w:lineRule="auto"/>
        <w:jc w:val="both"/>
        <w:rPr>
          <w:sz w:val="20"/>
        </w:rPr>
      </w:pPr>
      <w:r>
        <w:rPr>
          <w:sz w:val="20"/>
        </w:rPr>
        <w:t xml:space="preserve"> </w:t>
      </w:r>
    </w:p>
    <w:p w14:paraId="6A0BE193" w14:textId="77777777" w:rsidR="00561A35" w:rsidRDefault="00E2679E">
      <w:pPr>
        <w:spacing w:line="288" w:lineRule="auto"/>
        <w:jc w:val="both"/>
        <w:rPr>
          <w:i/>
        </w:rPr>
      </w:pPr>
      <w:r>
        <w:rPr>
          <w:sz w:val="20"/>
        </w:rPr>
        <w:t>NHI has agreed with Bickford to defer $4.5 million in contractual rent due for the fourth quarter of 2021 and expect to grant up to $4.0 million in the first quarter of 2022. The Company also reached agreement with two other tenants regarding additional rent deferrals of approximately $0.5 million for the fourth quarter of 2021.</w:t>
      </w:r>
    </w:p>
    <w:p w14:paraId="64D9B924" w14:textId="77777777" w:rsidR="00561A35" w:rsidRDefault="00561A35">
      <w:pPr>
        <w:spacing w:line="288" w:lineRule="auto"/>
        <w:ind w:firstLine="270"/>
        <w:jc w:val="both"/>
        <w:rPr>
          <w:b/>
          <w:i/>
          <w:sz w:val="20"/>
        </w:rPr>
      </w:pPr>
    </w:p>
    <w:p w14:paraId="0FA073C5" w14:textId="77777777" w:rsidR="00561A35" w:rsidRDefault="00561A35">
      <w:pPr>
        <w:spacing w:line="288" w:lineRule="auto"/>
        <w:jc w:val="both"/>
        <w:rPr>
          <w:b/>
          <w:i/>
          <w:sz w:val="20"/>
        </w:rPr>
      </w:pPr>
    </w:p>
    <w:p w14:paraId="1986104E" w14:textId="77777777" w:rsidR="00561A35" w:rsidRDefault="00561A35">
      <w:pPr>
        <w:spacing w:line="288" w:lineRule="auto"/>
        <w:jc w:val="both"/>
        <w:rPr>
          <w:b/>
          <w:sz w:val="20"/>
        </w:rPr>
      </w:pPr>
    </w:p>
    <w:p w14:paraId="472C3B9B" w14:textId="77777777" w:rsidR="00561A35" w:rsidRDefault="00E2679E">
      <w:pPr>
        <w:spacing w:line="288" w:lineRule="auto"/>
        <w:jc w:val="both"/>
        <w:rPr>
          <w:b/>
          <w:sz w:val="20"/>
        </w:rPr>
      </w:pPr>
      <w:r>
        <w:rPr>
          <w:b/>
          <w:sz w:val="20"/>
        </w:rPr>
        <w:lastRenderedPageBreak/>
        <w:t>Occupancy</w:t>
      </w:r>
    </w:p>
    <w:p w14:paraId="06F776CA" w14:textId="77777777" w:rsidR="00561A35" w:rsidRDefault="00E2679E">
      <w:pPr>
        <w:spacing w:line="288" w:lineRule="auto"/>
        <w:jc w:val="both"/>
        <w:rPr>
          <w:sz w:val="20"/>
        </w:rPr>
      </w:pPr>
      <w:r>
        <w:rPr>
          <w:sz w:val="20"/>
        </w:rPr>
        <w:t>The following table summarizes the average portfolio occupancy for Senior Living Communities (“SLC”), Bickford and Holiday for the periods indicated, excluding development properties in operation less than 24 months, notes receivable, and properties transitioned to new operators or disposed.</w:t>
      </w:r>
    </w:p>
    <w:p w14:paraId="5E94CFD0" w14:textId="77777777" w:rsidR="00561A35" w:rsidRDefault="00561A35">
      <w:pPr>
        <w:spacing w:line="288" w:lineRule="auto"/>
        <w:jc w:val="both"/>
        <w:rPr>
          <w:sz w:val="20"/>
        </w:rPr>
      </w:pPr>
    </w:p>
    <w:tbl>
      <w:tblPr>
        <w:tblW w:w="10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1227"/>
        <w:gridCol w:w="966"/>
        <w:gridCol w:w="182"/>
        <w:gridCol w:w="966"/>
        <w:gridCol w:w="182"/>
        <w:gridCol w:w="966"/>
        <w:gridCol w:w="182"/>
        <w:gridCol w:w="966"/>
        <w:gridCol w:w="182"/>
        <w:gridCol w:w="966"/>
        <w:gridCol w:w="182"/>
        <w:gridCol w:w="966"/>
        <w:gridCol w:w="182"/>
      </w:tblGrid>
      <w:tr w:rsidR="00561A35" w14:paraId="6E1CC968" w14:textId="77777777">
        <w:trPr>
          <w:cantSplit/>
          <w:trHeight w:hRule="exact" w:val="315"/>
        </w:trPr>
        <w:tc>
          <w:tcPr>
            <w:tcW w:w="2565" w:type="dxa"/>
            <w:tcBorders>
              <w:top w:val="nil"/>
              <w:left w:val="nil"/>
              <w:bottom w:val="nil"/>
              <w:right w:val="nil"/>
            </w:tcBorders>
            <w:tcMar>
              <w:top w:w="0" w:type="dxa"/>
              <w:left w:w="0" w:type="dxa"/>
              <w:bottom w:w="0" w:type="dxa"/>
              <w:right w:w="0" w:type="dxa"/>
            </w:tcMar>
            <w:vAlign w:val="bottom"/>
          </w:tcPr>
          <w:p w14:paraId="0DF553C1" w14:textId="77777777" w:rsidR="00561A35" w:rsidRDefault="00561A35">
            <w:pPr>
              <w:keepNext/>
            </w:pPr>
          </w:p>
        </w:tc>
        <w:tc>
          <w:tcPr>
            <w:tcW w:w="1245" w:type="dxa"/>
            <w:tcBorders>
              <w:top w:val="nil"/>
              <w:left w:val="nil"/>
              <w:bottom w:val="single" w:sz="8" w:space="0" w:color="000000"/>
              <w:right w:val="nil"/>
            </w:tcBorders>
            <w:tcMar>
              <w:top w:w="0" w:type="dxa"/>
              <w:left w:w="53" w:type="dxa"/>
              <w:bottom w:w="0" w:type="dxa"/>
              <w:right w:w="53" w:type="dxa"/>
            </w:tcMar>
            <w:vAlign w:val="bottom"/>
          </w:tcPr>
          <w:p w14:paraId="179AC9E3" w14:textId="77777777" w:rsidR="00561A35" w:rsidRDefault="00E2679E">
            <w:pPr>
              <w:keepNext/>
              <w:spacing w:before="75" w:after="30"/>
              <w:jc w:val="center"/>
            </w:pPr>
            <w:r>
              <w:rPr>
                <w:color w:val="000000"/>
                <w:sz w:val="20"/>
              </w:rPr>
              <w:t>Properties</w:t>
            </w:r>
          </w:p>
        </w:tc>
        <w:tc>
          <w:tcPr>
            <w:tcW w:w="1095" w:type="dxa"/>
            <w:gridSpan w:val="2"/>
            <w:tcBorders>
              <w:top w:val="nil"/>
              <w:left w:val="nil"/>
              <w:bottom w:val="single" w:sz="8" w:space="0" w:color="000000"/>
              <w:right w:val="nil"/>
            </w:tcBorders>
            <w:tcMar>
              <w:top w:w="0" w:type="dxa"/>
              <w:left w:w="53" w:type="dxa"/>
              <w:bottom w:w="0" w:type="dxa"/>
              <w:right w:w="53" w:type="dxa"/>
            </w:tcMar>
            <w:vAlign w:val="bottom"/>
          </w:tcPr>
          <w:p w14:paraId="283FDAD7" w14:textId="77777777" w:rsidR="00561A35" w:rsidRDefault="00E2679E">
            <w:pPr>
              <w:keepNext/>
              <w:spacing w:before="75" w:after="30"/>
              <w:jc w:val="center"/>
            </w:pPr>
            <w:r>
              <w:rPr>
                <w:color w:val="000000"/>
                <w:sz w:val="20"/>
              </w:rPr>
              <w:t>3Q20</w:t>
            </w:r>
          </w:p>
        </w:tc>
        <w:tc>
          <w:tcPr>
            <w:tcW w:w="1095" w:type="dxa"/>
            <w:gridSpan w:val="2"/>
            <w:tcBorders>
              <w:top w:val="nil"/>
              <w:left w:val="nil"/>
              <w:bottom w:val="single" w:sz="8" w:space="0" w:color="000000"/>
              <w:right w:val="nil"/>
            </w:tcBorders>
            <w:tcMar>
              <w:top w:w="0" w:type="dxa"/>
              <w:left w:w="53" w:type="dxa"/>
              <w:bottom w:w="0" w:type="dxa"/>
              <w:right w:w="53" w:type="dxa"/>
            </w:tcMar>
            <w:vAlign w:val="bottom"/>
          </w:tcPr>
          <w:p w14:paraId="34BB279F" w14:textId="77777777" w:rsidR="00561A35" w:rsidRDefault="00E2679E">
            <w:pPr>
              <w:keepNext/>
              <w:spacing w:before="75" w:after="30"/>
              <w:jc w:val="center"/>
            </w:pPr>
            <w:r>
              <w:rPr>
                <w:color w:val="000000"/>
                <w:sz w:val="20"/>
              </w:rPr>
              <w:t>4Q20</w:t>
            </w:r>
          </w:p>
        </w:tc>
        <w:tc>
          <w:tcPr>
            <w:tcW w:w="1095" w:type="dxa"/>
            <w:gridSpan w:val="2"/>
            <w:tcBorders>
              <w:top w:val="nil"/>
              <w:left w:val="nil"/>
              <w:bottom w:val="single" w:sz="8" w:space="0" w:color="000000"/>
              <w:right w:val="nil"/>
            </w:tcBorders>
            <w:tcMar>
              <w:top w:w="0" w:type="dxa"/>
              <w:left w:w="53" w:type="dxa"/>
              <w:bottom w:w="0" w:type="dxa"/>
              <w:right w:w="53" w:type="dxa"/>
            </w:tcMar>
            <w:vAlign w:val="bottom"/>
          </w:tcPr>
          <w:p w14:paraId="0AEBDD7A" w14:textId="77777777" w:rsidR="00561A35" w:rsidRDefault="00E2679E">
            <w:pPr>
              <w:keepNext/>
              <w:spacing w:before="75" w:after="30"/>
              <w:jc w:val="center"/>
            </w:pPr>
            <w:r>
              <w:rPr>
                <w:color w:val="000000"/>
                <w:sz w:val="20"/>
              </w:rPr>
              <w:t>1Q21</w:t>
            </w:r>
          </w:p>
        </w:tc>
        <w:tc>
          <w:tcPr>
            <w:tcW w:w="1095" w:type="dxa"/>
            <w:gridSpan w:val="2"/>
            <w:tcBorders>
              <w:top w:val="nil"/>
              <w:left w:val="nil"/>
              <w:bottom w:val="single" w:sz="8" w:space="0" w:color="000000"/>
              <w:right w:val="nil"/>
            </w:tcBorders>
            <w:tcMar>
              <w:top w:w="0" w:type="dxa"/>
              <w:left w:w="53" w:type="dxa"/>
              <w:bottom w:w="0" w:type="dxa"/>
              <w:right w:w="53" w:type="dxa"/>
            </w:tcMar>
            <w:vAlign w:val="bottom"/>
          </w:tcPr>
          <w:p w14:paraId="159C3537" w14:textId="77777777" w:rsidR="00561A35" w:rsidRDefault="00E2679E">
            <w:pPr>
              <w:keepNext/>
              <w:spacing w:before="75" w:after="30"/>
              <w:jc w:val="center"/>
            </w:pPr>
            <w:r>
              <w:rPr>
                <w:color w:val="000000"/>
                <w:sz w:val="20"/>
              </w:rPr>
              <w:t>2Q21</w:t>
            </w:r>
          </w:p>
        </w:tc>
        <w:tc>
          <w:tcPr>
            <w:tcW w:w="1095" w:type="dxa"/>
            <w:gridSpan w:val="2"/>
            <w:tcBorders>
              <w:top w:val="nil"/>
              <w:left w:val="nil"/>
              <w:bottom w:val="single" w:sz="8" w:space="0" w:color="000000"/>
              <w:right w:val="nil"/>
            </w:tcBorders>
            <w:tcMar>
              <w:top w:w="0" w:type="dxa"/>
              <w:left w:w="53" w:type="dxa"/>
              <w:bottom w:w="0" w:type="dxa"/>
              <w:right w:w="53" w:type="dxa"/>
            </w:tcMar>
            <w:vAlign w:val="bottom"/>
          </w:tcPr>
          <w:p w14:paraId="24B232AF" w14:textId="77777777" w:rsidR="00561A35" w:rsidRDefault="00E2679E">
            <w:pPr>
              <w:keepNext/>
              <w:spacing w:before="75" w:after="30"/>
              <w:jc w:val="center"/>
            </w:pPr>
            <w:r>
              <w:rPr>
                <w:color w:val="000000"/>
                <w:sz w:val="20"/>
              </w:rPr>
              <w:t>3Q21</w:t>
            </w:r>
          </w:p>
        </w:tc>
        <w:tc>
          <w:tcPr>
            <w:tcW w:w="1095" w:type="dxa"/>
            <w:gridSpan w:val="2"/>
            <w:tcBorders>
              <w:top w:val="nil"/>
              <w:left w:val="nil"/>
              <w:bottom w:val="single" w:sz="8" w:space="0" w:color="000000"/>
              <w:right w:val="nil"/>
            </w:tcBorders>
            <w:tcMar>
              <w:top w:w="0" w:type="dxa"/>
              <w:left w:w="53" w:type="dxa"/>
              <w:bottom w:w="0" w:type="dxa"/>
              <w:right w:w="53" w:type="dxa"/>
            </w:tcMar>
            <w:vAlign w:val="bottom"/>
          </w:tcPr>
          <w:p w14:paraId="634F23C9" w14:textId="77777777" w:rsidR="00561A35" w:rsidRDefault="00E2679E">
            <w:pPr>
              <w:keepNext/>
              <w:spacing w:before="75" w:after="30"/>
              <w:jc w:val="center"/>
            </w:pPr>
            <w:r>
              <w:rPr>
                <w:color w:val="000000"/>
                <w:sz w:val="20"/>
              </w:rPr>
              <w:t>Sep-21</w:t>
            </w:r>
          </w:p>
        </w:tc>
      </w:tr>
      <w:tr w:rsidR="00561A35" w14:paraId="306B09D0" w14:textId="77777777">
        <w:trPr>
          <w:cantSplit/>
          <w:trHeight w:hRule="exact" w:val="315"/>
        </w:trPr>
        <w:tc>
          <w:tcPr>
            <w:tcW w:w="2565" w:type="dxa"/>
            <w:tcBorders>
              <w:top w:val="nil"/>
              <w:left w:val="nil"/>
              <w:bottom w:val="nil"/>
              <w:right w:val="nil"/>
            </w:tcBorders>
            <w:tcMar>
              <w:top w:w="0" w:type="dxa"/>
              <w:left w:w="53" w:type="dxa"/>
              <w:bottom w:w="0" w:type="dxa"/>
              <w:right w:w="53" w:type="dxa"/>
            </w:tcMar>
            <w:vAlign w:val="bottom"/>
          </w:tcPr>
          <w:p w14:paraId="6167907E" w14:textId="77777777" w:rsidR="00561A35" w:rsidRDefault="00E2679E">
            <w:pPr>
              <w:keepNext/>
              <w:spacing w:before="75" w:after="30"/>
            </w:pPr>
            <w:r>
              <w:rPr>
                <w:color w:val="000000"/>
                <w:sz w:val="20"/>
              </w:rPr>
              <w:t>SLC</w:t>
            </w:r>
          </w:p>
        </w:tc>
        <w:tc>
          <w:tcPr>
            <w:tcW w:w="1245" w:type="dxa"/>
            <w:tcBorders>
              <w:top w:val="single" w:sz="8" w:space="0" w:color="000000"/>
              <w:left w:val="nil"/>
              <w:bottom w:val="nil"/>
              <w:right w:val="nil"/>
            </w:tcBorders>
            <w:tcMar>
              <w:top w:w="0" w:type="dxa"/>
              <w:left w:w="53" w:type="dxa"/>
              <w:bottom w:w="0" w:type="dxa"/>
              <w:right w:w="53" w:type="dxa"/>
            </w:tcMar>
            <w:vAlign w:val="bottom"/>
          </w:tcPr>
          <w:p w14:paraId="5D1F1966" w14:textId="77777777" w:rsidR="00561A35" w:rsidRDefault="00E2679E">
            <w:pPr>
              <w:keepNext/>
              <w:spacing w:before="55" w:after="30"/>
              <w:jc w:val="center"/>
            </w:pPr>
            <w:r>
              <w:rPr>
                <w:color w:val="000000"/>
                <w:sz w:val="20"/>
              </w:rPr>
              <w:t>9</w:t>
            </w:r>
          </w:p>
        </w:tc>
        <w:tc>
          <w:tcPr>
            <w:tcW w:w="995" w:type="dxa"/>
            <w:tcBorders>
              <w:top w:val="single" w:sz="8" w:space="0" w:color="000000"/>
              <w:left w:val="nil"/>
              <w:bottom w:val="nil"/>
              <w:right w:val="nil"/>
            </w:tcBorders>
            <w:tcMar>
              <w:top w:w="0" w:type="dxa"/>
              <w:left w:w="53" w:type="dxa"/>
              <w:bottom w:w="0" w:type="dxa"/>
              <w:right w:w="0" w:type="dxa"/>
            </w:tcMar>
            <w:vAlign w:val="bottom"/>
          </w:tcPr>
          <w:p w14:paraId="0D1E3FEA" w14:textId="77777777" w:rsidR="00561A35" w:rsidRDefault="00E2679E">
            <w:pPr>
              <w:keepNext/>
              <w:spacing w:before="55" w:after="30"/>
              <w:jc w:val="right"/>
            </w:pPr>
            <w:r>
              <w:rPr>
                <w:color w:val="000000"/>
                <w:sz w:val="20"/>
              </w:rPr>
              <w:t>79.0 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5C86B006" w14:textId="77777777" w:rsidR="00561A35" w:rsidRDefault="00E2679E">
            <w:pPr>
              <w:keepNext/>
              <w:spacing w:before="55" w:after="30"/>
              <w:jc w:val="right"/>
              <w:rPr>
                <w:sz w:val="20"/>
              </w:rPr>
            </w:pPr>
            <w:r>
              <w:rPr>
                <w:color w:val="000000"/>
                <w:sz w:val="20"/>
              </w:rPr>
              <w:t>%</w:t>
            </w:r>
          </w:p>
        </w:tc>
        <w:tc>
          <w:tcPr>
            <w:tcW w:w="995" w:type="dxa"/>
            <w:tcBorders>
              <w:top w:val="single" w:sz="8" w:space="0" w:color="000000"/>
              <w:left w:val="nil"/>
              <w:bottom w:val="nil"/>
              <w:right w:val="nil"/>
            </w:tcBorders>
            <w:tcMar>
              <w:top w:w="0" w:type="dxa"/>
              <w:left w:w="53" w:type="dxa"/>
              <w:bottom w:w="0" w:type="dxa"/>
              <w:right w:w="0" w:type="dxa"/>
            </w:tcMar>
            <w:vAlign w:val="bottom"/>
          </w:tcPr>
          <w:p w14:paraId="361BC2FA" w14:textId="77777777" w:rsidR="00561A35" w:rsidRDefault="00E2679E">
            <w:pPr>
              <w:keepNext/>
              <w:spacing w:before="55" w:after="30"/>
              <w:jc w:val="right"/>
            </w:pPr>
            <w:r>
              <w:rPr>
                <w:color w:val="000000"/>
                <w:sz w:val="20"/>
              </w:rPr>
              <w:t>77.3 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6213C0C4" w14:textId="77777777" w:rsidR="00561A35" w:rsidRDefault="00E2679E">
            <w:pPr>
              <w:keepNext/>
              <w:spacing w:before="55" w:after="30"/>
              <w:jc w:val="right"/>
              <w:rPr>
                <w:sz w:val="20"/>
              </w:rPr>
            </w:pPr>
            <w:r>
              <w:rPr>
                <w:color w:val="000000"/>
                <w:sz w:val="20"/>
              </w:rPr>
              <w:t>%</w:t>
            </w:r>
          </w:p>
        </w:tc>
        <w:tc>
          <w:tcPr>
            <w:tcW w:w="995" w:type="dxa"/>
            <w:tcBorders>
              <w:top w:val="single" w:sz="8" w:space="0" w:color="000000"/>
              <w:left w:val="nil"/>
              <w:bottom w:val="nil"/>
              <w:right w:val="nil"/>
            </w:tcBorders>
            <w:tcMar>
              <w:top w:w="0" w:type="dxa"/>
              <w:left w:w="53" w:type="dxa"/>
              <w:bottom w:w="0" w:type="dxa"/>
              <w:right w:w="0" w:type="dxa"/>
            </w:tcMar>
            <w:vAlign w:val="bottom"/>
          </w:tcPr>
          <w:p w14:paraId="2AD71824" w14:textId="77777777" w:rsidR="00561A35" w:rsidRDefault="00E2679E">
            <w:pPr>
              <w:keepNext/>
              <w:spacing w:before="55" w:after="30"/>
              <w:jc w:val="right"/>
            </w:pPr>
            <w:r>
              <w:rPr>
                <w:color w:val="000000"/>
                <w:sz w:val="20"/>
              </w:rPr>
              <w:t>77.7 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18C5D700" w14:textId="77777777" w:rsidR="00561A35" w:rsidRDefault="00E2679E">
            <w:pPr>
              <w:keepNext/>
              <w:spacing w:before="55" w:after="30"/>
              <w:jc w:val="right"/>
              <w:rPr>
                <w:sz w:val="20"/>
              </w:rPr>
            </w:pPr>
            <w:r>
              <w:rPr>
                <w:color w:val="000000"/>
                <w:sz w:val="20"/>
              </w:rPr>
              <w:t>%</w:t>
            </w:r>
          </w:p>
        </w:tc>
        <w:tc>
          <w:tcPr>
            <w:tcW w:w="995" w:type="dxa"/>
            <w:tcBorders>
              <w:top w:val="single" w:sz="8" w:space="0" w:color="000000"/>
              <w:left w:val="nil"/>
              <w:bottom w:val="nil"/>
              <w:right w:val="nil"/>
            </w:tcBorders>
            <w:tcMar>
              <w:top w:w="0" w:type="dxa"/>
              <w:left w:w="53" w:type="dxa"/>
              <w:bottom w:w="0" w:type="dxa"/>
              <w:right w:w="0" w:type="dxa"/>
            </w:tcMar>
            <w:vAlign w:val="bottom"/>
          </w:tcPr>
          <w:p w14:paraId="78D5DE22" w14:textId="77777777" w:rsidR="00561A35" w:rsidRDefault="00E2679E">
            <w:pPr>
              <w:keepNext/>
              <w:spacing w:before="55" w:after="30"/>
              <w:jc w:val="right"/>
            </w:pPr>
            <w:r>
              <w:rPr>
                <w:color w:val="000000"/>
                <w:sz w:val="20"/>
              </w:rPr>
              <w:t>78.5 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3FB7B4F7" w14:textId="77777777" w:rsidR="00561A35" w:rsidRDefault="00E2679E">
            <w:pPr>
              <w:keepNext/>
              <w:spacing w:before="55" w:after="30"/>
              <w:jc w:val="right"/>
              <w:rPr>
                <w:sz w:val="20"/>
              </w:rPr>
            </w:pPr>
            <w:r>
              <w:rPr>
                <w:color w:val="000000"/>
                <w:sz w:val="20"/>
              </w:rPr>
              <w:t>%</w:t>
            </w:r>
          </w:p>
        </w:tc>
        <w:tc>
          <w:tcPr>
            <w:tcW w:w="995" w:type="dxa"/>
            <w:tcBorders>
              <w:top w:val="single" w:sz="8" w:space="0" w:color="000000"/>
              <w:left w:val="nil"/>
              <w:bottom w:val="nil"/>
              <w:right w:val="nil"/>
            </w:tcBorders>
            <w:tcMar>
              <w:top w:w="0" w:type="dxa"/>
              <w:left w:w="53" w:type="dxa"/>
              <w:bottom w:w="0" w:type="dxa"/>
              <w:right w:w="0" w:type="dxa"/>
            </w:tcMar>
            <w:vAlign w:val="bottom"/>
          </w:tcPr>
          <w:p w14:paraId="05A62FE4" w14:textId="77777777" w:rsidR="00561A35" w:rsidRDefault="00E2679E">
            <w:pPr>
              <w:keepNext/>
              <w:spacing w:before="55" w:after="30"/>
              <w:jc w:val="right"/>
            </w:pPr>
            <w:r>
              <w:rPr>
                <w:color w:val="000000"/>
                <w:sz w:val="20"/>
              </w:rPr>
              <w:t>80.4 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5387EE3B" w14:textId="77777777" w:rsidR="00561A35" w:rsidRDefault="00E2679E">
            <w:pPr>
              <w:keepNext/>
              <w:spacing w:before="55" w:after="30"/>
              <w:jc w:val="right"/>
              <w:rPr>
                <w:sz w:val="20"/>
              </w:rPr>
            </w:pPr>
            <w:r>
              <w:rPr>
                <w:color w:val="000000"/>
                <w:sz w:val="20"/>
              </w:rPr>
              <w:t>%</w:t>
            </w:r>
          </w:p>
        </w:tc>
        <w:tc>
          <w:tcPr>
            <w:tcW w:w="995" w:type="dxa"/>
            <w:tcBorders>
              <w:top w:val="single" w:sz="8" w:space="0" w:color="000000"/>
              <w:left w:val="nil"/>
              <w:bottom w:val="nil"/>
              <w:right w:val="nil"/>
            </w:tcBorders>
            <w:tcMar>
              <w:top w:w="0" w:type="dxa"/>
              <w:left w:w="53" w:type="dxa"/>
              <w:bottom w:w="0" w:type="dxa"/>
              <w:right w:w="0" w:type="dxa"/>
            </w:tcMar>
            <w:vAlign w:val="bottom"/>
          </w:tcPr>
          <w:p w14:paraId="20CB3450" w14:textId="77777777" w:rsidR="00561A35" w:rsidRDefault="00E2679E">
            <w:pPr>
              <w:keepNext/>
              <w:spacing w:before="55" w:after="30"/>
              <w:jc w:val="right"/>
            </w:pPr>
            <w:r>
              <w:rPr>
                <w:color w:val="000000"/>
                <w:sz w:val="20"/>
              </w:rPr>
              <w:t>80.9 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2EA2A39A" w14:textId="77777777" w:rsidR="00561A35" w:rsidRDefault="00E2679E">
            <w:pPr>
              <w:keepNext/>
              <w:spacing w:before="55" w:after="30"/>
              <w:jc w:val="right"/>
              <w:rPr>
                <w:sz w:val="20"/>
              </w:rPr>
            </w:pPr>
            <w:r>
              <w:rPr>
                <w:color w:val="000000"/>
                <w:sz w:val="20"/>
              </w:rPr>
              <w:t>%</w:t>
            </w:r>
          </w:p>
        </w:tc>
      </w:tr>
      <w:tr w:rsidR="00561A35" w14:paraId="6ED0D1A9" w14:textId="77777777">
        <w:trPr>
          <w:cantSplit/>
          <w:trHeight w:hRule="exact" w:val="315"/>
        </w:trPr>
        <w:tc>
          <w:tcPr>
            <w:tcW w:w="2565" w:type="dxa"/>
            <w:tcBorders>
              <w:top w:val="nil"/>
              <w:left w:val="nil"/>
              <w:bottom w:val="nil"/>
              <w:right w:val="nil"/>
            </w:tcBorders>
            <w:tcMar>
              <w:top w:w="0" w:type="dxa"/>
              <w:left w:w="53" w:type="dxa"/>
              <w:bottom w:w="0" w:type="dxa"/>
              <w:right w:w="53" w:type="dxa"/>
            </w:tcMar>
            <w:vAlign w:val="bottom"/>
          </w:tcPr>
          <w:p w14:paraId="15643340" w14:textId="77777777" w:rsidR="00561A35" w:rsidRDefault="00E2679E">
            <w:pPr>
              <w:keepNext/>
              <w:spacing w:before="75" w:after="30"/>
              <w:rPr>
                <w:sz w:val="20"/>
              </w:rPr>
            </w:pPr>
            <w:r>
              <w:rPr>
                <w:sz w:val="20"/>
              </w:rPr>
              <w:t>Bickford</w:t>
            </w:r>
            <w:r>
              <w:rPr>
                <w:sz w:val="20"/>
                <w:vertAlign w:val="superscript"/>
              </w:rPr>
              <w:t>1</w:t>
            </w:r>
          </w:p>
        </w:tc>
        <w:tc>
          <w:tcPr>
            <w:tcW w:w="1245" w:type="dxa"/>
            <w:tcBorders>
              <w:top w:val="nil"/>
              <w:left w:val="nil"/>
              <w:bottom w:val="nil"/>
              <w:right w:val="nil"/>
            </w:tcBorders>
            <w:tcMar>
              <w:top w:w="0" w:type="dxa"/>
              <w:left w:w="53" w:type="dxa"/>
              <w:bottom w:w="0" w:type="dxa"/>
              <w:right w:w="53" w:type="dxa"/>
            </w:tcMar>
            <w:vAlign w:val="bottom"/>
          </w:tcPr>
          <w:p w14:paraId="400EEB0D" w14:textId="77777777" w:rsidR="00561A35" w:rsidRDefault="00E2679E">
            <w:pPr>
              <w:keepNext/>
              <w:spacing w:before="75" w:after="30"/>
              <w:jc w:val="center"/>
            </w:pPr>
            <w:r>
              <w:rPr>
                <w:color w:val="000000"/>
                <w:sz w:val="20"/>
              </w:rPr>
              <w:t>42</w:t>
            </w:r>
          </w:p>
        </w:tc>
        <w:tc>
          <w:tcPr>
            <w:tcW w:w="995" w:type="dxa"/>
            <w:tcBorders>
              <w:top w:val="nil"/>
              <w:left w:val="nil"/>
              <w:bottom w:val="nil"/>
              <w:right w:val="nil"/>
            </w:tcBorders>
            <w:tcMar>
              <w:top w:w="0" w:type="dxa"/>
              <w:left w:w="53" w:type="dxa"/>
              <w:bottom w:w="0" w:type="dxa"/>
              <w:right w:w="0" w:type="dxa"/>
            </w:tcMar>
            <w:vAlign w:val="bottom"/>
          </w:tcPr>
          <w:p w14:paraId="175C3288" w14:textId="77777777" w:rsidR="00561A35" w:rsidRDefault="00E2679E">
            <w:pPr>
              <w:keepNext/>
              <w:spacing w:before="75" w:after="30"/>
              <w:jc w:val="right"/>
            </w:pPr>
            <w:r>
              <w:rPr>
                <w:color w:val="000000"/>
                <w:sz w:val="20"/>
              </w:rPr>
              <w:t>81.2 </w:t>
            </w:r>
          </w:p>
        </w:tc>
        <w:tc>
          <w:tcPr>
            <w:tcW w:w="100" w:type="dxa"/>
            <w:tcBorders>
              <w:top w:val="nil"/>
              <w:left w:val="nil"/>
              <w:bottom w:val="nil"/>
              <w:right w:val="nil"/>
            </w:tcBorders>
            <w:tcMar>
              <w:top w:w="0" w:type="dxa"/>
              <w:left w:w="0" w:type="dxa"/>
              <w:bottom w:w="0" w:type="dxa"/>
              <w:right w:w="15" w:type="dxa"/>
            </w:tcMar>
            <w:vAlign w:val="bottom"/>
          </w:tcPr>
          <w:p w14:paraId="470B58F5" w14:textId="77777777" w:rsidR="00561A35" w:rsidRDefault="00E2679E">
            <w:pPr>
              <w:keepNext/>
              <w:spacing w:before="75" w:after="30"/>
              <w:jc w:val="right"/>
              <w:rPr>
                <w:sz w:val="20"/>
              </w:rPr>
            </w:pPr>
            <w:r>
              <w:rPr>
                <w:color w:val="000000"/>
                <w:sz w:val="20"/>
              </w:rPr>
              <w:t>%</w:t>
            </w:r>
          </w:p>
        </w:tc>
        <w:tc>
          <w:tcPr>
            <w:tcW w:w="995" w:type="dxa"/>
            <w:tcBorders>
              <w:top w:val="nil"/>
              <w:left w:val="nil"/>
              <w:bottom w:val="nil"/>
              <w:right w:val="nil"/>
            </w:tcBorders>
            <w:tcMar>
              <w:top w:w="0" w:type="dxa"/>
              <w:left w:w="53" w:type="dxa"/>
              <w:bottom w:w="0" w:type="dxa"/>
              <w:right w:w="0" w:type="dxa"/>
            </w:tcMar>
            <w:vAlign w:val="bottom"/>
          </w:tcPr>
          <w:p w14:paraId="196088C5" w14:textId="77777777" w:rsidR="00561A35" w:rsidRDefault="00E2679E">
            <w:pPr>
              <w:keepNext/>
              <w:spacing w:before="75" w:after="30"/>
              <w:jc w:val="right"/>
            </w:pPr>
            <w:r>
              <w:rPr>
                <w:color w:val="000000"/>
                <w:sz w:val="20"/>
              </w:rPr>
              <w:t>79.1 </w:t>
            </w:r>
          </w:p>
        </w:tc>
        <w:tc>
          <w:tcPr>
            <w:tcW w:w="100" w:type="dxa"/>
            <w:tcBorders>
              <w:top w:val="nil"/>
              <w:left w:val="nil"/>
              <w:bottom w:val="nil"/>
              <w:right w:val="nil"/>
            </w:tcBorders>
            <w:tcMar>
              <w:top w:w="0" w:type="dxa"/>
              <w:left w:w="0" w:type="dxa"/>
              <w:bottom w:w="0" w:type="dxa"/>
              <w:right w:w="15" w:type="dxa"/>
            </w:tcMar>
            <w:vAlign w:val="bottom"/>
          </w:tcPr>
          <w:p w14:paraId="276BB846" w14:textId="77777777" w:rsidR="00561A35" w:rsidRDefault="00E2679E">
            <w:pPr>
              <w:keepNext/>
              <w:spacing w:before="75" w:after="30"/>
              <w:jc w:val="right"/>
              <w:rPr>
                <w:sz w:val="20"/>
              </w:rPr>
            </w:pPr>
            <w:r>
              <w:rPr>
                <w:color w:val="000000"/>
                <w:sz w:val="20"/>
              </w:rPr>
              <w:t>%</w:t>
            </w:r>
          </w:p>
        </w:tc>
        <w:tc>
          <w:tcPr>
            <w:tcW w:w="995" w:type="dxa"/>
            <w:tcBorders>
              <w:top w:val="nil"/>
              <w:left w:val="nil"/>
              <w:bottom w:val="nil"/>
              <w:right w:val="nil"/>
            </w:tcBorders>
            <w:tcMar>
              <w:top w:w="0" w:type="dxa"/>
              <w:left w:w="53" w:type="dxa"/>
              <w:bottom w:w="0" w:type="dxa"/>
              <w:right w:w="0" w:type="dxa"/>
            </w:tcMar>
            <w:vAlign w:val="bottom"/>
          </w:tcPr>
          <w:p w14:paraId="6A890C93" w14:textId="77777777" w:rsidR="00561A35" w:rsidRDefault="00E2679E">
            <w:pPr>
              <w:keepNext/>
              <w:spacing w:before="75" w:after="30"/>
              <w:jc w:val="right"/>
            </w:pPr>
            <w:r>
              <w:rPr>
                <w:color w:val="000000"/>
                <w:sz w:val="20"/>
              </w:rPr>
              <w:t>75.0 </w:t>
            </w:r>
          </w:p>
        </w:tc>
        <w:tc>
          <w:tcPr>
            <w:tcW w:w="100" w:type="dxa"/>
            <w:tcBorders>
              <w:top w:val="nil"/>
              <w:left w:val="nil"/>
              <w:bottom w:val="nil"/>
              <w:right w:val="nil"/>
            </w:tcBorders>
            <w:tcMar>
              <w:top w:w="0" w:type="dxa"/>
              <w:left w:w="0" w:type="dxa"/>
              <w:bottom w:w="0" w:type="dxa"/>
              <w:right w:w="15" w:type="dxa"/>
            </w:tcMar>
            <w:vAlign w:val="bottom"/>
          </w:tcPr>
          <w:p w14:paraId="26B4579E" w14:textId="77777777" w:rsidR="00561A35" w:rsidRDefault="00E2679E">
            <w:pPr>
              <w:keepNext/>
              <w:spacing w:before="75" w:after="30"/>
              <w:jc w:val="right"/>
              <w:rPr>
                <w:sz w:val="20"/>
              </w:rPr>
            </w:pPr>
            <w:r>
              <w:rPr>
                <w:color w:val="000000"/>
                <w:sz w:val="20"/>
              </w:rPr>
              <w:t>%</w:t>
            </w:r>
          </w:p>
        </w:tc>
        <w:tc>
          <w:tcPr>
            <w:tcW w:w="995" w:type="dxa"/>
            <w:tcBorders>
              <w:top w:val="nil"/>
              <w:left w:val="nil"/>
              <w:bottom w:val="nil"/>
              <w:right w:val="nil"/>
            </w:tcBorders>
            <w:tcMar>
              <w:top w:w="0" w:type="dxa"/>
              <w:left w:w="53" w:type="dxa"/>
              <w:bottom w:w="0" w:type="dxa"/>
              <w:right w:w="0" w:type="dxa"/>
            </w:tcMar>
            <w:vAlign w:val="bottom"/>
          </w:tcPr>
          <w:p w14:paraId="6F9217AC" w14:textId="77777777" w:rsidR="00561A35" w:rsidRDefault="00E2679E">
            <w:pPr>
              <w:keepNext/>
              <w:spacing w:before="75" w:after="30"/>
              <w:jc w:val="right"/>
            </w:pPr>
            <w:r>
              <w:rPr>
                <w:color w:val="000000"/>
                <w:sz w:val="20"/>
              </w:rPr>
              <w:t>77.4 </w:t>
            </w:r>
          </w:p>
        </w:tc>
        <w:tc>
          <w:tcPr>
            <w:tcW w:w="100" w:type="dxa"/>
            <w:tcBorders>
              <w:top w:val="nil"/>
              <w:left w:val="nil"/>
              <w:bottom w:val="nil"/>
              <w:right w:val="nil"/>
            </w:tcBorders>
            <w:tcMar>
              <w:top w:w="0" w:type="dxa"/>
              <w:left w:w="0" w:type="dxa"/>
              <w:bottom w:w="0" w:type="dxa"/>
              <w:right w:w="15" w:type="dxa"/>
            </w:tcMar>
            <w:vAlign w:val="bottom"/>
          </w:tcPr>
          <w:p w14:paraId="52A30211" w14:textId="77777777" w:rsidR="00561A35" w:rsidRDefault="00E2679E">
            <w:pPr>
              <w:keepNext/>
              <w:spacing w:before="75" w:after="30"/>
              <w:jc w:val="right"/>
              <w:rPr>
                <w:sz w:val="20"/>
              </w:rPr>
            </w:pPr>
            <w:r>
              <w:rPr>
                <w:color w:val="000000"/>
                <w:sz w:val="20"/>
              </w:rPr>
              <w:t>%</w:t>
            </w:r>
          </w:p>
        </w:tc>
        <w:tc>
          <w:tcPr>
            <w:tcW w:w="995" w:type="dxa"/>
            <w:tcBorders>
              <w:top w:val="nil"/>
              <w:left w:val="nil"/>
              <w:bottom w:val="nil"/>
              <w:right w:val="nil"/>
            </w:tcBorders>
            <w:tcMar>
              <w:top w:w="0" w:type="dxa"/>
              <w:left w:w="53" w:type="dxa"/>
              <w:bottom w:w="0" w:type="dxa"/>
              <w:right w:w="0" w:type="dxa"/>
            </w:tcMar>
            <w:vAlign w:val="bottom"/>
          </w:tcPr>
          <w:p w14:paraId="52932542" w14:textId="77777777" w:rsidR="00561A35" w:rsidRDefault="00E2679E">
            <w:pPr>
              <w:keepNext/>
              <w:spacing w:before="75" w:after="30"/>
              <w:jc w:val="right"/>
            </w:pPr>
            <w:r>
              <w:rPr>
                <w:color w:val="000000"/>
                <w:sz w:val="20"/>
              </w:rPr>
              <w:t>80.2 </w:t>
            </w:r>
          </w:p>
        </w:tc>
        <w:tc>
          <w:tcPr>
            <w:tcW w:w="100" w:type="dxa"/>
            <w:tcBorders>
              <w:top w:val="nil"/>
              <w:left w:val="nil"/>
              <w:bottom w:val="nil"/>
              <w:right w:val="nil"/>
            </w:tcBorders>
            <w:tcMar>
              <w:top w:w="0" w:type="dxa"/>
              <w:left w:w="0" w:type="dxa"/>
              <w:bottom w:w="0" w:type="dxa"/>
              <w:right w:w="15" w:type="dxa"/>
            </w:tcMar>
            <w:vAlign w:val="bottom"/>
          </w:tcPr>
          <w:p w14:paraId="72094212" w14:textId="77777777" w:rsidR="00561A35" w:rsidRDefault="00E2679E">
            <w:pPr>
              <w:keepNext/>
              <w:spacing w:before="75" w:after="30"/>
              <w:jc w:val="right"/>
              <w:rPr>
                <w:sz w:val="20"/>
              </w:rPr>
            </w:pPr>
            <w:r>
              <w:rPr>
                <w:color w:val="000000"/>
                <w:sz w:val="20"/>
              </w:rPr>
              <w:t>%</w:t>
            </w:r>
          </w:p>
        </w:tc>
        <w:tc>
          <w:tcPr>
            <w:tcW w:w="995" w:type="dxa"/>
            <w:tcBorders>
              <w:top w:val="nil"/>
              <w:left w:val="nil"/>
              <w:bottom w:val="nil"/>
              <w:right w:val="nil"/>
            </w:tcBorders>
            <w:tcMar>
              <w:top w:w="0" w:type="dxa"/>
              <w:left w:w="53" w:type="dxa"/>
              <w:bottom w:w="0" w:type="dxa"/>
              <w:right w:w="0" w:type="dxa"/>
            </w:tcMar>
            <w:vAlign w:val="bottom"/>
          </w:tcPr>
          <w:p w14:paraId="6838985C" w14:textId="77777777" w:rsidR="00561A35" w:rsidRDefault="00E2679E">
            <w:pPr>
              <w:keepNext/>
              <w:spacing w:before="75" w:after="30"/>
              <w:jc w:val="right"/>
            </w:pPr>
            <w:r>
              <w:rPr>
                <w:color w:val="000000"/>
                <w:sz w:val="20"/>
              </w:rPr>
              <w:t>80.7 </w:t>
            </w:r>
          </w:p>
        </w:tc>
        <w:tc>
          <w:tcPr>
            <w:tcW w:w="100" w:type="dxa"/>
            <w:tcBorders>
              <w:top w:val="nil"/>
              <w:left w:val="nil"/>
              <w:bottom w:val="nil"/>
              <w:right w:val="nil"/>
            </w:tcBorders>
            <w:tcMar>
              <w:top w:w="0" w:type="dxa"/>
              <w:left w:w="0" w:type="dxa"/>
              <w:bottom w:w="0" w:type="dxa"/>
              <w:right w:w="15" w:type="dxa"/>
            </w:tcMar>
            <w:vAlign w:val="bottom"/>
          </w:tcPr>
          <w:p w14:paraId="5E39E9F2" w14:textId="77777777" w:rsidR="00561A35" w:rsidRDefault="00E2679E">
            <w:pPr>
              <w:keepNext/>
              <w:spacing w:before="75" w:after="30"/>
              <w:jc w:val="right"/>
              <w:rPr>
                <w:sz w:val="20"/>
              </w:rPr>
            </w:pPr>
            <w:r>
              <w:rPr>
                <w:color w:val="000000"/>
                <w:sz w:val="20"/>
              </w:rPr>
              <w:t>%</w:t>
            </w:r>
          </w:p>
        </w:tc>
      </w:tr>
      <w:tr w:rsidR="00561A35" w14:paraId="30A90AB5" w14:textId="77777777">
        <w:trPr>
          <w:cantSplit/>
          <w:trHeight w:hRule="exact" w:val="315"/>
        </w:trPr>
        <w:tc>
          <w:tcPr>
            <w:tcW w:w="2565" w:type="dxa"/>
            <w:tcBorders>
              <w:top w:val="nil"/>
              <w:left w:val="nil"/>
              <w:bottom w:val="nil"/>
              <w:right w:val="nil"/>
            </w:tcBorders>
            <w:tcMar>
              <w:top w:w="0" w:type="dxa"/>
              <w:left w:w="53" w:type="dxa"/>
              <w:bottom w:w="0" w:type="dxa"/>
              <w:right w:w="53" w:type="dxa"/>
            </w:tcMar>
            <w:vAlign w:val="bottom"/>
          </w:tcPr>
          <w:p w14:paraId="5C083E0C" w14:textId="77777777" w:rsidR="00561A35" w:rsidRDefault="00E2679E">
            <w:pPr>
              <w:spacing w:before="75" w:after="30"/>
              <w:rPr>
                <w:sz w:val="20"/>
              </w:rPr>
            </w:pPr>
            <w:r>
              <w:rPr>
                <w:sz w:val="20"/>
              </w:rPr>
              <w:t>Holiday</w:t>
            </w:r>
            <w:r>
              <w:rPr>
                <w:sz w:val="20"/>
                <w:vertAlign w:val="superscript"/>
              </w:rPr>
              <w:t>2</w:t>
            </w:r>
          </w:p>
        </w:tc>
        <w:tc>
          <w:tcPr>
            <w:tcW w:w="1245" w:type="dxa"/>
            <w:tcBorders>
              <w:top w:val="nil"/>
              <w:left w:val="nil"/>
              <w:bottom w:val="nil"/>
              <w:right w:val="nil"/>
            </w:tcBorders>
            <w:tcMar>
              <w:top w:w="0" w:type="dxa"/>
              <w:left w:w="53" w:type="dxa"/>
              <w:bottom w:w="0" w:type="dxa"/>
              <w:right w:w="53" w:type="dxa"/>
            </w:tcMar>
            <w:vAlign w:val="bottom"/>
          </w:tcPr>
          <w:p w14:paraId="434143BA" w14:textId="77777777" w:rsidR="00561A35" w:rsidRDefault="00E2679E">
            <w:pPr>
              <w:spacing w:before="75" w:after="30"/>
              <w:jc w:val="center"/>
            </w:pPr>
            <w:r>
              <w:rPr>
                <w:color w:val="000000"/>
                <w:sz w:val="20"/>
              </w:rPr>
              <w:t>17</w:t>
            </w:r>
          </w:p>
        </w:tc>
        <w:tc>
          <w:tcPr>
            <w:tcW w:w="995" w:type="dxa"/>
            <w:tcBorders>
              <w:top w:val="nil"/>
              <w:left w:val="nil"/>
              <w:bottom w:val="nil"/>
              <w:right w:val="nil"/>
            </w:tcBorders>
            <w:tcMar>
              <w:top w:w="0" w:type="dxa"/>
              <w:left w:w="53" w:type="dxa"/>
              <w:bottom w:w="0" w:type="dxa"/>
              <w:right w:w="0" w:type="dxa"/>
            </w:tcMar>
            <w:vAlign w:val="bottom"/>
          </w:tcPr>
          <w:p w14:paraId="39D00997" w14:textId="77777777" w:rsidR="00561A35" w:rsidRDefault="00E2679E">
            <w:pPr>
              <w:spacing w:before="75" w:after="30"/>
              <w:jc w:val="right"/>
            </w:pPr>
            <w:r>
              <w:rPr>
                <w:color w:val="000000"/>
                <w:sz w:val="20"/>
              </w:rPr>
              <w:t>81.7 </w:t>
            </w:r>
          </w:p>
        </w:tc>
        <w:tc>
          <w:tcPr>
            <w:tcW w:w="100" w:type="dxa"/>
            <w:tcBorders>
              <w:top w:val="nil"/>
              <w:left w:val="nil"/>
              <w:bottom w:val="nil"/>
              <w:right w:val="nil"/>
            </w:tcBorders>
            <w:tcMar>
              <w:top w:w="0" w:type="dxa"/>
              <w:left w:w="0" w:type="dxa"/>
              <w:bottom w:w="0" w:type="dxa"/>
              <w:right w:w="15" w:type="dxa"/>
            </w:tcMar>
            <w:vAlign w:val="bottom"/>
          </w:tcPr>
          <w:p w14:paraId="7D0CC995" w14:textId="77777777" w:rsidR="00561A35" w:rsidRDefault="00E2679E">
            <w:pPr>
              <w:spacing w:before="75" w:after="30"/>
              <w:jc w:val="right"/>
              <w:rPr>
                <w:sz w:val="20"/>
              </w:rPr>
            </w:pPr>
            <w:r>
              <w:rPr>
                <w:color w:val="000000"/>
                <w:sz w:val="20"/>
              </w:rPr>
              <w:t>%</w:t>
            </w:r>
          </w:p>
        </w:tc>
        <w:tc>
          <w:tcPr>
            <w:tcW w:w="995" w:type="dxa"/>
            <w:tcBorders>
              <w:top w:val="nil"/>
              <w:left w:val="nil"/>
              <w:bottom w:val="nil"/>
              <w:right w:val="nil"/>
            </w:tcBorders>
            <w:tcMar>
              <w:top w:w="0" w:type="dxa"/>
              <w:left w:w="53" w:type="dxa"/>
              <w:bottom w:w="0" w:type="dxa"/>
              <w:right w:w="0" w:type="dxa"/>
            </w:tcMar>
            <w:vAlign w:val="bottom"/>
          </w:tcPr>
          <w:p w14:paraId="6E9E5043" w14:textId="77777777" w:rsidR="00561A35" w:rsidRDefault="00E2679E">
            <w:pPr>
              <w:spacing w:before="75" w:after="30"/>
              <w:jc w:val="right"/>
            </w:pPr>
            <w:r>
              <w:rPr>
                <w:color w:val="000000"/>
                <w:sz w:val="20"/>
              </w:rPr>
              <w:t>78.8 </w:t>
            </w:r>
          </w:p>
        </w:tc>
        <w:tc>
          <w:tcPr>
            <w:tcW w:w="100" w:type="dxa"/>
            <w:tcBorders>
              <w:top w:val="nil"/>
              <w:left w:val="nil"/>
              <w:bottom w:val="nil"/>
              <w:right w:val="nil"/>
            </w:tcBorders>
            <w:tcMar>
              <w:top w:w="0" w:type="dxa"/>
              <w:left w:w="0" w:type="dxa"/>
              <w:bottom w:w="0" w:type="dxa"/>
              <w:right w:w="15" w:type="dxa"/>
            </w:tcMar>
            <w:vAlign w:val="bottom"/>
          </w:tcPr>
          <w:p w14:paraId="4A7A1359" w14:textId="77777777" w:rsidR="00561A35" w:rsidRDefault="00E2679E">
            <w:pPr>
              <w:spacing w:before="75" w:after="30"/>
              <w:jc w:val="right"/>
              <w:rPr>
                <w:sz w:val="20"/>
              </w:rPr>
            </w:pPr>
            <w:r>
              <w:rPr>
                <w:color w:val="000000"/>
                <w:sz w:val="20"/>
              </w:rPr>
              <w:t>%</w:t>
            </w:r>
          </w:p>
        </w:tc>
        <w:tc>
          <w:tcPr>
            <w:tcW w:w="995" w:type="dxa"/>
            <w:tcBorders>
              <w:top w:val="nil"/>
              <w:left w:val="nil"/>
              <w:bottom w:val="nil"/>
              <w:right w:val="nil"/>
            </w:tcBorders>
            <w:tcMar>
              <w:top w:w="0" w:type="dxa"/>
              <w:left w:w="53" w:type="dxa"/>
              <w:bottom w:w="0" w:type="dxa"/>
              <w:right w:w="0" w:type="dxa"/>
            </w:tcMar>
            <w:vAlign w:val="bottom"/>
          </w:tcPr>
          <w:p w14:paraId="484524A8" w14:textId="77777777" w:rsidR="00561A35" w:rsidRDefault="00E2679E">
            <w:pPr>
              <w:spacing w:before="75" w:after="30"/>
              <w:jc w:val="right"/>
            </w:pPr>
            <w:r>
              <w:rPr>
                <w:color w:val="000000"/>
                <w:sz w:val="20"/>
              </w:rPr>
              <w:t>75.6 </w:t>
            </w:r>
          </w:p>
        </w:tc>
        <w:tc>
          <w:tcPr>
            <w:tcW w:w="100" w:type="dxa"/>
            <w:tcBorders>
              <w:top w:val="nil"/>
              <w:left w:val="nil"/>
              <w:bottom w:val="nil"/>
              <w:right w:val="nil"/>
            </w:tcBorders>
            <w:tcMar>
              <w:top w:w="0" w:type="dxa"/>
              <w:left w:w="0" w:type="dxa"/>
              <w:bottom w:w="0" w:type="dxa"/>
              <w:right w:w="15" w:type="dxa"/>
            </w:tcMar>
            <w:vAlign w:val="bottom"/>
          </w:tcPr>
          <w:p w14:paraId="1F9C2D61" w14:textId="77777777" w:rsidR="00561A35" w:rsidRDefault="00E2679E">
            <w:pPr>
              <w:spacing w:before="75" w:after="30"/>
              <w:jc w:val="right"/>
              <w:rPr>
                <w:sz w:val="20"/>
              </w:rPr>
            </w:pPr>
            <w:r>
              <w:rPr>
                <w:color w:val="000000"/>
                <w:sz w:val="20"/>
              </w:rPr>
              <w:t>%</w:t>
            </w:r>
          </w:p>
        </w:tc>
        <w:tc>
          <w:tcPr>
            <w:tcW w:w="995" w:type="dxa"/>
            <w:tcBorders>
              <w:top w:val="nil"/>
              <w:left w:val="nil"/>
              <w:bottom w:val="nil"/>
              <w:right w:val="nil"/>
            </w:tcBorders>
            <w:tcMar>
              <w:top w:w="0" w:type="dxa"/>
              <w:left w:w="53" w:type="dxa"/>
              <w:bottom w:w="0" w:type="dxa"/>
              <w:right w:w="0" w:type="dxa"/>
            </w:tcMar>
            <w:vAlign w:val="bottom"/>
          </w:tcPr>
          <w:p w14:paraId="4585AEBD" w14:textId="3150FE1E" w:rsidR="00561A35" w:rsidRDefault="00E2679E">
            <w:pPr>
              <w:spacing w:before="75" w:after="30"/>
              <w:jc w:val="right"/>
            </w:pPr>
            <w:r>
              <w:rPr>
                <w:color w:val="000000"/>
                <w:sz w:val="20"/>
              </w:rPr>
              <w:t>7</w:t>
            </w:r>
            <w:r w:rsidR="00AC4E56">
              <w:rPr>
                <w:color w:val="000000"/>
                <w:sz w:val="20"/>
              </w:rPr>
              <w:t>5</w:t>
            </w:r>
            <w:r>
              <w:rPr>
                <w:color w:val="000000"/>
                <w:sz w:val="20"/>
              </w:rPr>
              <w:t>.8 </w:t>
            </w:r>
          </w:p>
        </w:tc>
        <w:tc>
          <w:tcPr>
            <w:tcW w:w="100" w:type="dxa"/>
            <w:tcBorders>
              <w:top w:val="nil"/>
              <w:left w:val="nil"/>
              <w:bottom w:val="nil"/>
              <w:right w:val="nil"/>
            </w:tcBorders>
            <w:tcMar>
              <w:top w:w="0" w:type="dxa"/>
              <w:left w:w="0" w:type="dxa"/>
              <w:bottom w:w="0" w:type="dxa"/>
              <w:right w:w="15" w:type="dxa"/>
            </w:tcMar>
            <w:vAlign w:val="bottom"/>
          </w:tcPr>
          <w:p w14:paraId="348D73F5" w14:textId="77777777" w:rsidR="00561A35" w:rsidRDefault="00E2679E">
            <w:pPr>
              <w:spacing w:before="75" w:after="30"/>
              <w:jc w:val="right"/>
              <w:rPr>
                <w:sz w:val="20"/>
              </w:rPr>
            </w:pPr>
            <w:r>
              <w:rPr>
                <w:color w:val="000000"/>
                <w:sz w:val="20"/>
              </w:rPr>
              <w:t>%</w:t>
            </w:r>
          </w:p>
        </w:tc>
        <w:tc>
          <w:tcPr>
            <w:tcW w:w="995" w:type="dxa"/>
            <w:tcBorders>
              <w:top w:val="nil"/>
              <w:left w:val="nil"/>
              <w:bottom w:val="nil"/>
              <w:right w:val="nil"/>
            </w:tcBorders>
            <w:tcMar>
              <w:top w:w="0" w:type="dxa"/>
              <w:left w:w="53" w:type="dxa"/>
              <w:bottom w:w="0" w:type="dxa"/>
              <w:right w:w="0" w:type="dxa"/>
            </w:tcMar>
            <w:vAlign w:val="bottom"/>
          </w:tcPr>
          <w:p w14:paraId="31A65C0A" w14:textId="77777777" w:rsidR="00561A35" w:rsidRDefault="00E2679E">
            <w:pPr>
              <w:spacing w:before="75" w:after="30"/>
              <w:jc w:val="right"/>
            </w:pPr>
            <w:r>
              <w:rPr>
                <w:color w:val="000000"/>
                <w:sz w:val="20"/>
              </w:rPr>
              <w:t>77.8 </w:t>
            </w:r>
          </w:p>
        </w:tc>
        <w:tc>
          <w:tcPr>
            <w:tcW w:w="100" w:type="dxa"/>
            <w:tcBorders>
              <w:top w:val="nil"/>
              <w:left w:val="nil"/>
              <w:bottom w:val="nil"/>
              <w:right w:val="nil"/>
            </w:tcBorders>
            <w:tcMar>
              <w:top w:w="0" w:type="dxa"/>
              <w:left w:w="0" w:type="dxa"/>
              <w:bottom w:w="0" w:type="dxa"/>
              <w:right w:w="15" w:type="dxa"/>
            </w:tcMar>
            <w:vAlign w:val="bottom"/>
          </w:tcPr>
          <w:p w14:paraId="5625C3E6" w14:textId="77777777" w:rsidR="00561A35" w:rsidRDefault="00E2679E">
            <w:pPr>
              <w:spacing w:before="75" w:after="30"/>
              <w:jc w:val="right"/>
              <w:rPr>
                <w:sz w:val="20"/>
              </w:rPr>
            </w:pPr>
            <w:r>
              <w:rPr>
                <w:color w:val="000000"/>
                <w:sz w:val="20"/>
              </w:rPr>
              <w:t>%</w:t>
            </w:r>
          </w:p>
        </w:tc>
        <w:tc>
          <w:tcPr>
            <w:tcW w:w="995" w:type="dxa"/>
            <w:tcBorders>
              <w:top w:val="nil"/>
              <w:left w:val="nil"/>
              <w:bottom w:val="nil"/>
              <w:right w:val="nil"/>
            </w:tcBorders>
            <w:tcMar>
              <w:top w:w="0" w:type="dxa"/>
              <w:left w:w="53" w:type="dxa"/>
              <w:bottom w:w="0" w:type="dxa"/>
              <w:right w:w="0" w:type="dxa"/>
            </w:tcMar>
            <w:vAlign w:val="bottom"/>
          </w:tcPr>
          <w:p w14:paraId="01D92759" w14:textId="77777777" w:rsidR="00561A35" w:rsidRDefault="00E2679E">
            <w:pPr>
              <w:spacing w:before="75" w:after="30"/>
              <w:jc w:val="right"/>
            </w:pPr>
            <w:r>
              <w:rPr>
                <w:color w:val="000000"/>
                <w:sz w:val="20"/>
              </w:rPr>
              <w:t>78.9 </w:t>
            </w:r>
          </w:p>
        </w:tc>
        <w:tc>
          <w:tcPr>
            <w:tcW w:w="100" w:type="dxa"/>
            <w:tcBorders>
              <w:top w:val="nil"/>
              <w:left w:val="nil"/>
              <w:bottom w:val="nil"/>
              <w:right w:val="nil"/>
            </w:tcBorders>
            <w:tcMar>
              <w:top w:w="0" w:type="dxa"/>
              <w:left w:w="0" w:type="dxa"/>
              <w:bottom w:w="0" w:type="dxa"/>
              <w:right w:w="15" w:type="dxa"/>
            </w:tcMar>
            <w:vAlign w:val="bottom"/>
          </w:tcPr>
          <w:p w14:paraId="02C73E2E" w14:textId="77777777" w:rsidR="00561A35" w:rsidRDefault="00E2679E">
            <w:pPr>
              <w:spacing w:before="75" w:after="30"/>
              <w:jc w:val="right"/>
              <w:rPr>
                <w:sz w:val="20"/>
              </w:rPr>
            </w:pPr>
            <w:r>
              <w:rPr>
                <w:color w:val="000000"/>
                <w:sz w:val="20"/>
              </w:rPr>
              <w:t>%</w:t>
            </w:r>
          </w:p>
        </w:tc>
      </w:tr>
    </w:tbl>
    <w:p w14:paraId="600CA1BB" w14:textId="77777777" w:rsidR="00561A35" w:rsidRDefault="00561A35">
      <w:pPr>
        <w:spacing w:line="288" w:lineRule="auto"/>
        <w:jc w:val="both"/>
        <w:rPr>
          <w:sz w:val="20"/>
        </w:rPr>
      </w:pPr>
    </w:p>
    <w:p w14:paraId="5FA56F47" w14:textId="77777777" w:rsidR="00561A35" w:rsidRDefault="00E2679E">
      <w:pPr>
        <w:spacing w:line="288" w:lineRule="auto"/>
        <w:jc w:val="both"/>
        <w:rPr>
          <w:sz w:val="18"/>
        </w:rPr>
      </w:pPr>
      <w:r>
        <w:rPr>
          <w:sz w:val="18"/>
          <w:vertAlign w:val="superscript"/>
        </w:rPr>
        <w:t>1</w:t>
      </w:r>
      <w:r>
        <w:rPr>
          <w:sz w:val="18"/>
        </w:rPr>
        <w:t>Prior period occupancies have been restated to include an additional building, in operation for at least 24-months, and the sale of six properties in the second quarter of 2021.</w:t>
      </w:r>
    </w:p>
    <w:p w14:paraId="68AAE9A8" w14:textId="77777777" w:rsidR="00561A35" w:rsidRDefault="00E2679E">
      <w:pPr>
        <w:spacing w:line="288" w:lineRule="auto"/>
        <w:jc w:val="both"/>
        <w:rPr>
          <w:sz w:val="18"/>
        </w:rPr>
      </w:pPr>
      <w:r>
        <w:rPr>
          <w:sz w:val="18"/>
          <w:vertAlign w:val="superscript"/>
        </w:rPr>
        <w:t>2</w:t>
      </w:r>
      <w:r>
        <w:rPr>
          <w:sz w:val="18"/>
        </w:rPr>
        <w:t>Holiday occupancy for 17 properties is restated retroactively to reflect the sale of the Fort Wayne, IN property and the sale of eight properties in the third quarter of 2021.</w:t>
      </w:r>
    </w:p>
    <w:p w14:paraId="7FD2BD53" w14:textId="77777777" w:rsidR="00561A35" w:rsidRDefault="00561A35">
      <w:pPr>
        <w:spacing w:line="288" w:lineRule="auto"/>
        <w:jc w:val="both"/>
        <w:rPr>
          <w:sz w:val="20"/>
        </w:rPr>
      </w:pPr>
    </w:p>
    <w:p w14:paraId="52B61D8D" w14:textId="77777777" w:rsidR="00561A35" w:rsidRDefault="00E2679E">
      <w:pPr>
        <w:spacing w:line="288" w:lineRule="auto"/>
        <w:jc w:val="both"/>
        <w:rPr>
          <w:b/>
          <w:i/>
          <w:sz w:val="20"/>
          <w:shd w:val="clear" w:color="auto" w:fill="BFE4FF"/>
        </w:rPr>
      </w:pPr>
      <w:r>
        <w:rPr>
          <w:b/>
          <w:sz w:val="20"/>
        </w:rPr>
        <w:t>Balance Sheet and Liquidity</w:t>
      </w:r>
    </w:p>
    <w:p w14:paraId="2F988290" w14:textId="77777777" w:rsidR="00561A35" w:rsidRDefault="00E2679E">
      <w:pPr>
        <w:spacing w:line="288" w:lineRule="auto"/>
        <w:jc w:val="both"/>
        <w:rPr>
          <w:sz w:val="20"/>
        </w:rPr>
      </w:pPr>
      <w:r>
        <w:rPr>
          <w:sz w:val="20"/>
        </w:rPr>
        <w:t>At October 31, 2021, NHI had no amount outstanding under a $550 million revolver and approximately $73.8 million in unrestricted cash and cash equivalents. The Company has approximately $417.4 million available under the ATM program.</w:t>
      </w:r>
    </w:p>
    <w:p w14:paraId="08D5AE13" w14:textId="77777777" w:rsidR="00561A35" w:rsidRDefault="00561A35">
      <w:pPr>
        <w:spacing w:line="288" w:lineRule="auto"/>
        <w:jc w:val="both"/>
        <w:rPr>
          <w:sz w:val="20"/>
        </w:rPr>
      </w:pPr>
    </w:p>
    <w:p w14:paraId="0883C7A0" w14:textId="77777777" w:rsidR="00561A35" w:rsidRDefault="00E2679E">
      <w:pPr>
        <w:spacing w:line="288" w:lineRule="auto"/>
        <w:jc w:val="both"/>
        <w:rPr>
          <w:b/>
          <w:i/>
          <w:sz w:val="20"/>
          <w:shd w:val="clear" w:color="auto" w:fill="BFE4FF"/>
        </w:rPr>
      </w:pPr>
      <w:r>
        <w:rPr>
          <w:b/>
          <w:sz w:val="20"/>
        </w:rPr>
        <w:t>Investor Conference Call and Webcast</w:t>
      </w:r>
    </w:p>
    <w:p w14:paraId="428E0BDC" w14:textId="77777777" w:rsidR="00561A35" w:rsidRDefault="00E2679E">
      <w:pPr>
        <w:spacing w:line="288" w:lineRule="auto"/>
        <w:jc w:val="both"/>
        <w:rPr>
          <w:sz w:val="20"/>
        </w:rPr>
      </w:pPr>
      <w:r>
        <w:rPr>
          <w:sz w:val="20"/>
        </w:rPr>
        <w:t xml:space="preserve">NHI will host a conference call on Monday, November 8, 2021, at 5:00 p.m. ET, to discuss third quarter results. The number to call for this interactive teleconference is (877) 412-4946, with the confirmation number 21998400. The live broadcast of NHI’s third quarter conference call will be available online at </w:t>
      </w:r>
      <w:r>
        <w:rPr>
          <w:color w:val="365F91"/>
          <w:sz w:val="20"/>
          <w:u w:val="single"/>
        </w:rPr>
        <w:t>www.nhireit.com</w:t>
      </w:r>
      <w:r>
        <w:rPr>
          <w:sz w:val="20"/>
        </w:rPr>
        <w:t>. The online replay will follow shortly after the call and remain available for one year.</w:t>
      </w:r>
    </w:p>
    <w:p w14:paraId="5E69BC61" w14:textId="77777777" w:rsidR="00561A35" w:rsidRDefault="00561A35">
      <w:pPr>
        <w:spacing w:line="288" w:lineRule="auto"/>
        <w:jc w:val="both"/>
        <w:rPr>
          <w:sz w:val="20"/>
        </w:rPr>
      </w:pPr>
    </w:p>
    <w:p w14:paraId="196CBDB1" w14:textId="77777777" w:rsidR="00561A35" w:rsidRDefault="00E2679E">
      <w:pPr>
        <w:spacing w:line="288" w:lineRule="auto"/>
        <w:jc w:val="both"/>
        <w:rPr>
          <w:b/>
          <w:sz w:val="20"/>
        </w:rPr>
      </w:pPr>
      <w:r>
        <w:rPr>
          <w:b/>
          <w:sz w:val="20"/>
        </w:rPr>
        <w:t>About National Health Investors</w:t>
      </w:r>
      <w:r>
        <w:rPr>
          <w:sz w:val="20"/>
        </w:rPr>
        <w:t xml:space="preserve"> </w:t>
      </w:r>
    </w:p>
    <w:p w14:paraId="7BB5EAB7" w14:textId="77777777" w:rsidR="00561A35" w:rsidRDefault="00E2679E">
      <w:pPr>
        <w:spacing w:line="288" w:lineRule="auto"/>
        <w:jc w:val="both"/>
        <w:rPr>
          <w:sz w:val="20"/>
        </w:rPr>
      </w:pPr>
      <w:r>
        <w:rPr>
          <w:sz w:val="20"/>
        </w:rPr>
        <w:t xml:space="preserve">Incorporated in 1991, National Health Investors, Inc. (NYSE: NHI) is a real estate investment trust specializing in sale-leaseback, joint-venture, mortgage and mezzanine financing of need-driven and discretionary senior housing and medical investments. NHI’s portfolio consists of independent, assisted and memory care communities, entrance-fee retirement communities, skilled nursing facilities, medical office buildings and specialty hospitals. Visit </w:t>
      </w:r>
      <w:r>
        <w:rPr>
          <w:color w:val="0000FF"/>
          <w:sz w:val="20"/>
          <w:u w:val="single"/>
        </w:rPr>
        <w:t>www.nhireit.com</w:t>
      </w:r>
      <w:r>
        <w:rPr>
          <w:sz w:val="20"/>
        </w:rPr>
        <w:t xml:space="preserve"> for more information.</w:t>
      </w:r>
    </w:p>
    <w:p w14:paraId="0CFA7042" w14:textId="77777777" w:rsidR="00561A35" w:rsidRDefault="00561A35">
      <w:pPr>
        <w:spacing w:line="288" w:lineRule="auto"/>
        <w:rPr>
          <w:sz w:val="20"/>
        </w:rPr>
      </w:pPr>
    </w:p>
    <w:tbl>
      <w:tblPr>
        <w:tblW w:w="10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5"/>
        <w:gridCol w:w="181"/>
        <w:gridCol w:w="841"/>
        <w:gridCol w:w="101"/>
        <w:gridCol w:w="76"/>
        <w:gridCol w:w="181"/>
        <w:gridCol w:w="841"/>
        <w:gridCol w:w="101"/>
        <w:gridCol w:w="113"/>
        <w:gridCol w:w="171"/>
        <w:gridCol w:w="841"/>
        <w:gridCol w:w="101"/>
        <w:gridCol w:w="113"/>
        <w:gridCol w:w="171"/>
        <w:gridCol w:w="841"/>
        <w:gridCol w:w="101"/>
      </w:tblGrid>
      <w:tr w:rsidR="00561A35" w14:paraId="758456FA" w14:textId="77777777">
        <w:trPr>
          <w:cantSplit/>
          <w:trHeight w:hRule="exact" w:val="285"/>
        </w:trPr>
        <w:tc>
          <w:tcPr>
            <w:tcW w:w="10440" w:type="dxa"/>
            <w:gridSpan w:val="16"/>
            <w:tcBorders>
              <w:top w:val="nil"/>
              <w:left w:val="nil"/>
              <w:bottom w:val="nil"/>
              <w:right w:val="nil"/>
            </w:tcBorders>
            <w:tcMar>
              <w:top w:w="0" w:type="dxa"/>
              <w:left w:w="53" w:type="dxa"/>
              <w:bottom w:w="0" w:type="dxa"/>
              <w:right w:w="53" w:type="dxa"/>
            </w:tcMar>
            <w:vAlign w:val="bottom"/>
          </w:tcPr>
          <w:p w14:paraId="7EB15E87" w14:textId="77777777" w:rsidR="00561A35" w:rsidRDefault="00E2679E">
            <w:pPr>
              <w:keepNext/>
              <w:spacing w:before="75" w:after="30"/>
            </w:pPr>
            <w:r>
              <w:rPr>
                <w:b/>
                <w:color w:val="000000"/>
                <w:sz w:val="19"/>
              </w:rPr>
              <w:lastRenderedPageBreak/>
              <w:t>Reconciliation of FFO, Normalized FFO and Normalized FAD</w:t>
            </w:r>
          </w:p>
        </w:tc>
      </w:tr>
      <w:tr w:rsidR="00561A35" w14:paraId="16FE542F"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7109B16C" w14:textId="77777777" w:rsidR="00561A35" w:rsidRDefault="00E2679E">
            <w:pPr>
              <w:keepNext/>
              <w:spacing w:before="75" w:after="30"/>
            </w:pPr>
            <w:r>
              <w:rPr>
                <w:i/>
                <w:color w:val="000000"/>
                <w:sz w:val="19"/>
              </w:rPr>
              <w:t>($ in thousands, except share and per share amounts)</w:t>
            </w:r>
          </w:p>
        </w:tc>
        <w:tc>
          <w:tcPr>
            <w:tcW w:w="1095" w:type="dxa"/>
            <w:gridSpan w:val="3"/>
            <w:tcBorders>
              <w:top w:val="nil"/>
              <w:left w:val="nil"/>
              <w:bottom w:val="nil"/>
              <w:right w:val="nil"/>
            </w:tcBorders>
            <w:tcMar>
              <w:top w:w="0" w:type="dxa"/>
              <w:left w:w="0" w:type="dxa"/>
              <w:bottom w:w="0" w:type="dxa"/>
              <w:right w:w="0" w:type="dxa"/>
            </w:tcMar>
            <w:vAlign w:val="bottom"/>
          </w:tcPr>
          <w:p w14:paraId="1BE87F23"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416221C7"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6CB6B4BE"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3840DAFB"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2B1D8FB3"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281E8891"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3669E18B" w14:textId="77777777" w:rsidR="00561A35" w:rsidRDefault="00561A35">
            <w:pPr>
              <w:keepNext/>
            </w:pPr>
          </w:p>
        </w:tc>
      </w:tr>
      <w:tr w:rsidR="00561A35" w14:paraId="64BDB988" w14:textId="77777777">
        <w:trPr>
          <w:cantSplit/>
          <w:trHeight w:hRule="exact" w:val="285"/>
        </w:trPr>
        <w:tc>
          <w:tcPr>
            <w:tcW w:w="5835" w:type="dxa"/>
            <w:tcBorders>
              <w:top w:val="nil"/>
              <w:left w:val="nil"/>
              <w:bottom w:val="nil"/>
              <w:right w:val="nil"/>
            </w:tcBorders>
            <w:tcMar>
              <w:top w:w="0" w:type="dxa"/>
              <w:left w:w="0" w:type="dxa"/>
              <w:bottom w:w="0" w:type="dxa"/>
              <w:right w:w="0" w:type="dxa"/>
            </w:tcMar>
            <w:vAlign w:val="bottom"/>
          </w:tcPr>
          <w:p w14:paraId="35F05BE0" w14:textId="77777777" w:rsidR="00561A35" w:rsidRDefault="00561A35">
            <w:pPr>
              <w:keepNext/>
            </w:pPr>
          </w:p>
        </w:tc>
        <w:tc>
          <w:tcPr>
            <w:tcW w:w="2265" w:type="dxa"/>
            <w:gridSpan w:val="7"/>
            <w:tcBorders>
              <w:top w:val="nil"/>
              <w:left w:val="nil"/>
              <w:bottom w:val="nil"/>
              <w:right w:val="nil"/>
            </w:tcBorders>
            <w:tcMar>
              <w:top w:w="0" w:type="dxa"/>
              <w:left w:w="53" w:type="dxa"/>
              <w:bottom w:w="0" w:type="dxa"/>
              <w:right w:w="53" w:type="dxa"/>
            </w:tcMar>
            <w:vAlign w:val="bottom"/>
          </w:tcPr>
          <w:p w14:paraId="6101812E" w14:textId="77777777" w:rsidR="00561A35" w:rsidRDefault="00E2679E">
            <w:pPr>
              <w:keepNext/>
              <w:spacing w:before="75" w:after="30"/>
              <w:jc w:val="center"/>
            </w:pPr>
            <w:r>
              <w:rPr>
                <w:color w:val="000000"/>
                <w:sz w:val="20"/>
              </w:rPr>
              <w:t>Three Months Ended</w:t>
            </w:r>
          </w:p>
        </w:tc>
        <w:tc>
          <w:tcPr>
            <w:tcW w:w="75" w:type="dxa"/>
            <w:tcBorders>
              <w:top w:val="nil"/>
              <w:left w:val="nil"/>
              <w:bottom w:val="nil"/>
              <w:right w:val="nil"/>
            </w:tcBorders>
            <w:tcMar>
              <w:top w:w="0" w:type="dxa"/>
              <w:left w:w="0" w:type="dxa"/>
              <w:bottom w:w="0" w:type="dxa"/>
              <w:right w:w="0" w:type="dxa"/>
            </w:tcMar>
            <w:vAlign w:val="bottom"/>
          </w:tcPr>
          <w:p w14:paraId="11C5B5A1" w14:textId="77777777" w:rsidR="00561A35" w:rsidRDefault="00561A35">
            <w:pPr>
              <w:keepNext/>
            </w:pPr>
          </w:p>
        </w:tc>
        <w:tc>
          <w:tcPr>
            <w:tcW w:w="2265" w:type="dxa"/>
            <w:gridSpan w:val="7"/>
            <w:tcBorders>
              <w:top w:val="nil"/>
              <w:left w:val="nil"/>
              <w:bottom w:val="nil"/>
              <w:right w:val="nil"/>
            </w:tcBorders>
            <w:tcMar>
              <w:top w:w="0" w:type="dxa"/>
              <w:left w:w="53" w:type="dxa"/>
              <w:bottom w:w="0" w:type="dxa"/>
              <w:right w:w="53" w:type="dxa"/>
            </w:tcMar>
            <w:vAlign w:val="bottom"/>
          </w:tcPr>
          <w:p w14:paraId="68D594E3" w14:textId="77777777" w:rsidR="00561A35" w:rsidRDefault="00E2679E">
            <w:pPr>
              <w:keepNext/>
              <w:spacing w:before="75" w:after="30"/>
              <w:jc w:val="center"/>
            </w:pPr>
            <w:r>
              <w:rPr>
                <w:color w:val="000000"/>
                <w:sz w:val="20"/>
              </w:rPr>
              <w:t>Six Months Ended</w:t>
            </w:r>
          </w:p>
        </w:tc>
      </w:tr>
      <w:tr w:rsidR="00561A35" w14:paraId="2EF58437" w14:textId="77777777">
        <w:trPr>
          <w:cantSplit/>
          <w:trHeight w:hRule="exact" w:val="285"/>
        </w:trPr>
        <w:tc>
          <w:tcPr>
            <w:tcW w:w="5835" w:type="dxa"/>
            <w:tcBorders>
              <w:top w:val="nil"/>
              <w:left w:val="nil"/>
              <w:bottom w:val="nil"/>
              <w:right w:val="nil"/>
            </w:tcBorders>
            <w:tcMar>
              <w:top w:w="0" w:type="dxa"/>
              <w:left w:w="0" w:type="dxa"/>
              <w:bottom w:w="0" w:type="dxa"/>
              <w:right w:w="0" w:type="dxa"/>
            </w:tcMar>
            <w:vAlign w:val="bottom"/>
          </w:tcPr>
          <w:p w14:paraId="5D8373EA" w14:textId="77777777" w:rsidR="00561A35" w:rsidRDefault="00561A35">
            <w:pPr>
              <w:keepNext/>
            </w:pPr>
          </w:p>
        </w:tc>
        <w:tc>
          <w:tcPr>
            <w:tcW w:w="2265" w:type="dxa"/>
            <w:gridSpan w:val="7"/>
            <w:tcBorders>
              <w:top w:val="nil"/>
              <w:left w:val="nil"/>
              <w:bottom w:val="single" w:sz="8" w:space="0" w:color="000000"/>
              <w:right w:val="nil"/>
            </w:tcBorders>
            <w:tcMar>
              <w:top w:w="0" w:type="dxa"/>
              <w:left w:w="53" w:type="dxa"/>
              <w:bottom w:w="0" w:type="dxa"/>
              <w:right w:w="53" w:type="dxa"/>
            </w:tcMar>
            <w:vAlign w:val="bottom"/>
          </w:tcPr>
          <w:p w14:paraId="1702CC39" w14:textId="77777777" w:rsidR="00561A35" w:rsidRDefault="00E2679E">
            <w:pPr>
              <w:keepNext/>
              <w:spacing w:before="75" w:after="30"/>
              <w:jc w:val="center"/>
            </w:pPr>
            <w:r>
              <w:rPr>
                <w:color w:val="000000"/>
                <w:sz w:val="20"/>
              </w:rPr>
              <w:t>September 30,</w:t>
            </w:r>
          </w:p>
        </w:tc>
        <w:tc>
          <w:tcPr>
            <w:tcW w:w="75" w:type="dxa"/>
            <w:tcBorders>
              <w:top w:val="nil"/>
              <w:left w:val="nil"/>
              <w:bottom w:val="nil"/>
              <w:right w:val="nil"/>
            </w:tcBorders>
            <w:tcMar>
              <w:top w:w="0" w:type="dxa"/>
              <w:left w:w="0" w:type="dxa"/>
              <w:bottom w:w="0" w:type="dxa"/>
              <w:right w:w="0" w:type="dxa"/>
            </w:tcMar>
            <w:vAlign w:val="bottom"/>
          </w:tcPr>
          <w:p w14:paraId="616175FB" w14:textId="77777777" w:rsidR="00561A35" w:rsidRDefault="00561A35">
            <w:pPr>
              <w:keepNext/>
            </w:pPr>
          </w:p>
        </w:tc>
        <w:tc>
          <w:tcPr>
            <w:tcW w:w="2265" w:type="dxa"/>
            <w:gridSpan w:val="7"/>
            <w:tcBorders>
              <w:top w:val="nil"/>
              <w:left w:val="nil"/>
              <w:bottom w:val="single" w:sz="8" w:space="0" w:color="000000"/>
              <w:right w:val="nil"/>
            </w:tcBorders>
            <w:tcMar>
              <w:top w:w="0" w:type="dxa"/>
              <w:left w:w="53" w:type="dxa"/>
              <w:bottom w:w="0" w:type="dxa"/>
              <w:right w:w="53" w:type="dxa"/>
            </w:tcMar>
            <w:vAlign w:val="bottom"/>
          </w:tcPr>
          <w:p w14:paraId="72F7FEC3" w14:textId="77777777" w:rsidR="00561A35" w:rsidRDefault="00E2679E">
            <w:pPr>
              <w:keepNext/>
              <w:spacing w:before="75" w:after="30"/>
              <w:jc w:val="center"/>
            </w:pPr>
            <w:r>
              <w:rPr>
                <w:color w:val="000000"/>
                <w:sz w:val="20"/>
              </w:rPr>
              <w:t>September 30,</w:t>
            </w:r>
          </w:p>
        </w:tc>
      </w:tr>
      <w:tr w:rsidR="00561A35" w14:paraId="3DAF5221" w14:textId="77777777">
        <w:trPr>
          <w:cantSplit/>
          <w:trHeight w:hRule="exact" w:val="285"/>
        </w:trPr>
        <w:tc>
          <w:tcPr>
            <w:tcW w:w="5835" w:type="dxa"/>
            <w:tcBorders>
              <w:top w:val="nil"/>
              <w:left w:val="nil"/>
              <w:bottom w:val="nil"/>
              <w:right w:val="nil"/>
            </w:tcBorders>
            <w:tcMar>
              <w:top w:w="0" w:type="dxa"/>
              <w:left w:w="0" w:type="dxa"/>
              <w:bottom w:w="0" w:type="dxa"/>
              <w:right w:w="0" w:type="dxa"/>
            </w:tcMar>
            <w:vAlign w:val="bottom"/>
          </w:tcPr>
          <w:p w14:paraId="1BDDF1BF" w14:textId="77777777" w:rsidR="00561A35" w:rsidRDefault="00561A35">
            <w:pPr>
              <w:keepNext/>
            </w:pPr>
          </w:p>
        </w:tc>
        <w:tc>
          <w:tcPr>
            <w:tcW w:w="1095" w:type="dxa"/>
            <w:gridSpan w:val="3"/>
            <w:tcBorders>
              <w:top w:val="nil"/>
              <w:left w:val="nil"/>
              <w:bottom w:val="single" w:sz="8" w:space="0" w:color="000000"/>
              <w:right w:val="nil"/>
            </w:tcBorders>
            <w:tcMar>
              <w:top w:w="0" w:type="dxa"/>
              <w:left w:w="53" w:type="dxa"/>
              <w:bottom w:w="0" w:type="dxa"/>
              <w:right w:w="53" w:type="dxa"/>
            </w:tcMar>
            <w:vAlign w:val="bottom"/>
          </w:tcPr>
          <w:p w14:paraId="2C8FF5F8" w14:textId="77777777" w:rsidR="00561A35" w:rsidRDefault="00E2679E">
            <w:pPr>
              <w:keepNext/>
              <w:spacing w:before="55" w:after="30"/>
              <w:jc w:val="center"/>
            </w:pPr>
            <w:r>
              <w:rPr>
                <w:color w:val="000000"/>
                <w:sz w:val="20"/>
              </w:rPr>
              <w:t>2021</w:t>
            </w:r>
          </w:p>
        </w:tc>
        <w:tc>
          <w:tcPr>
            <w:tcW w:w="75" w:type="dxa"/>
            <w:tcBorders>
              <w:top w:val="single" w:sz="8" w:space="0" w:color="000000"/>
              <w:left w:val="nil"/>
              <w:bottom w:val="nil"/>
              <w:right w:val="nil"/>
            </w:tcBorders>
            <w:tcMar>
              <w:top w:w="0" w:type="dxa"/>
              <w:left w:w="0" w:type="dxa"/>
              <w:bottom w:w="0" w:type="dxa"/>
              <w:right w:w="0" w:type="dxa"/>
            </w:tcMar>
            <w:vAlign w:val="bottom"/>
          </w:tcPr>
          <w:p w14:paraId="29DBECCF" w14:textId="77777777" w:rsidR="00561A35" w:rsidRDefault="00561A35">
            <w:pPr>
              <w:keepNext/>
            </w:pPr>
          </w:p>
        </w:tc>
        <w:tc>
          <w:tcPr>
            <w:tcW w:w="1095" w:type="dxa"/>
            <w:gridSpan w:val="3"/>
            <w:tcBorders>
              <w:top w:val="single" w:sz="8" w:space="0" w:color="000000"/>
              <w:left w:val="nil"/>
              <w:bottom w:val="single" w:sz="8" w:space="0" w:color="000000"/>
              <w:right w:val="nil"/>
            </w:tcBorders>
            <w:tcMar>
              <w:top w:w="0" w:type="dxa"/>
              <w:left w:w="53" w:type="dxa"/>
              <w:bottom w:w="0" w:type="dxa"/>
              <w:right w:w="53" w:type="dxa"/>
            </w:tcMar>
            <w:vAlign w:val="bottom"/>
          </w:tcPr>
          <w:p w14:paraId="75188023" w14:textId="77777777" w:rsidR="00561A35" w:rsidRDefault="00E2679E">
            <w:pPr>
              <w:keepNext/>
              <w:spacing w:before="55" w:after="30"/>
              <w:jc w:val="center"/>
            </w:pPr>
            <w:r>
              <w:rPr>
                <w:color w:val="000000"/>
                <w:sz w:val="20"/>
              </w:rPr>
              <w:t>2020</w:t>
            </w:r>
          </w:p>
        </w:tc>
        <w:tc>
          <w:tcPr>
            <w:tcW w:w="75" w:type="dxa"/>
            <w:tcBorders>
              <w:top w:val="nil"/>
              <w:left w:val="nil"/>
              <w:bottom w:val="nil"/>
              <w:right w:val="nil"/>
            </w:tcBorders>
            <w:tcMar>
              <w:top w:w="0" w:type="dxa"/>
              <w:left w:w="0" w:type="dxa"/>
              <w:bottom w:w="0" w:type="dxa"/>
              <w:right w:w="0" w:type="dxa"/>
            </w:tcMar>
            <w:vAlign w:val="bottom"/>
          </w:tcPr>
          <w:p w14:paraId="47F8AEBC" w14:textId="77777777" w:rsidR="00561A35" w:rsidRDefault="00561A35">
            <w:pPr>
              <w:keepNext/>
            </w:pPr>
          </w:p>
        </w:tc>
        <w:tc>
          <w:tcPr>
            <w:tcW w:w="1095" w:type="dxa"/>
            <w:gridSpan w:val="3"/>
            <w:tcBorders>
              <w:top w:val="nil"/>
              <w:left w:val="nil"/>
              <w:bottom w:val="single" w:sz="8" w:space="0" w:color="000000"/>
              <w:right w:val="nil"/>
            </w:tcBorders>
            <w:tcMar>
              <w:top w:w="0" w:type="dxa"/>
              <w:left w:w="53" w:type="dxa"/>
              <w:bottom w:w="0" w:type="dxa"/>
              <w:right w:w="53" w:type="dxa"/>
            </w:tcMar>
            <w:vAlign w:val="bottom"/>
          </w:tcPr>
          <w:p w14:paraId="2A542B0E" w14:textId="77777777" w:rsidR="00561A35" w:rsidRDefault="00E2679E">
            <w:pPr>
              <w:keepNext/>
              <w:spacing w:before="55" w:after="30"/>
              <w:jc w:val="center"/>
            </w:pPr>
            <w:r>
              <w:rPr>
                <w:color w:val="000000"/>
                <w:sz w:val="20"/>
              </w:rPr>
              <w:t>2021</w:t>
            </w:r>
          </w:p>
        </w:tc>
        <w:tc>
          <w:tcPr>
            <w:tcW w:w="75" w:type="dxa"/>
            <w:tcBorders>
              <w:top w:val="single" w:sz="8" w:space="0" w:color="000000"/>
              <w:left w:val="nil"/>
              <w:bottom w:val="nil"/>
              <w:right w:val="nil"/>
            </w:tcBorders>
            <w:tcMar>
              <w:top w:w="0" w:type="dxa"/>
              <w:left w:w="0" w:type="dxa"/>
              <w:bottom w:w="0" w:type="dxa"/>
              <w:right w:w="0" w:type="dxa"/>
            </w:tcMar>
            <w:vAlign w:val="bottom"/>
          </w:tcPr>
          <w:p w14:paraId="7A0479DF" w14:textId="77777777" w:rsidR="00561A35" w:rsidRDefault="00561A35">
            <w:pPr>
              <w:keepNext/>
            </w:pPr>
          </w:p>
        </w:tc>
        <w:tc>
          <w:tcPr>
            <w:tcW w:w="1095" w:type="dxa"/>
            <w:gridSpan w:val="3"/>
            <w:tcBorders>
              <w:top w:val="single" w:sz="8" w:space="0" w:color="000000"/>
              <w:left w:val="nil"/>
              <w:bottom w:val="single" w:sz="8" w:space="0" w:color="000000"/>
              <w:right w:val="nil"/>
            </w:tcBorders>
            <w:tcMar>
              <w:top w:w="0" w:type="dxa"/>
              <w:left w:w="53" w:type="dxa"/>
              <w:bottom w:w="0" w:type="dxa"/>
              <w:right w:w="53" w:type="dxa"/>
            </w:tcMar>
            <w:vAlign w:val="bottom"/>
          </w:tcPr>
          <w:p w14:paraId="18C44C49" w14:textId="77777777" w:rsidR="00561A35" w:rsidRDefault="00E2679E">
            <w:pPr>
              <w:keepNext/>
              <w:spacing w:before="55" w:after="30"/>
              <w:jc w:val="center"/>
            </w:pPr>
            <w:r>
              <w:rPr>
                <w:color w:val="000000"/>
                <w:sz w:val="20"/>
              </w:rPr>
              <w:t>2020</w:t>
            </w:r>
          </w:p>
        </w:tc>
      </w:tr>
      <w:tr w:rsidR="00561A35" w14:paraId="39DDACDD"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09EE8C04" w14:textId="77777777" w:rsidR="00561A35" w:rsidRDefault="00E2679E">
            <w:pPr>
              <w:keepNext/>
              <w:spacing w:before="75" w:after="30"/>
            </w:pPr>
            <w:r>
              <w:rPr>
                <w:color w:val="000000"/>
                <w:sz w:val="20"/>
              </w:rPr>
              <w:t>Net income attributable to common stockholders</w:t>
            </w:r>
          </w:p>
        </w:tc>
        <w:tc>
          <w:tcPr>
            <w:tcW w:w="160" w:type="dxa"/>
            <w:tcBorders>
              <w:top w:val="single" w:sz="8" w:space="0" w:color="000000"/>
              <w:left w:val="nil"/>
              <w:bottom w:val="nil"/>
              <w:right w:val="nil"/>
            </w:tcBorders>
            <w:tcMar>
              <w:top w:w="0" w:type="dxa"/>
              <w:left w:w="53" w:type="dxa"/>
              <w:bottom w:w="0" w:type="dxa"/>
              <w:right w:w="0" w:type="dxa"/>
            </w:tcMar>
            <w:vAlign w:val="bottom"/>
          </w:tcPr>
          <w:p w14:paraId="1F7E28A2" w14:textId="77777777" w:rsidR="00561A35" w:rsidRDefault="00E2679E">
            <w:pPr>
              <w:keepNext/>
              <w:spacing w:before="55" w:after="30"/>
              <w:rPr>
                <w:sz w:val="20"/>
              </w:rPr>
            </w:pPr>
            <w:r>
              <w:rPr>
                <w:color w:val="000000"/>
                <w:sz w:val="20"/>
              </w:rPr>
              <w:t>$</w:t>
            </w:r>
          </w:p>
        </w:tc>
        <w:tc>
          <w:tcPr>
            <w:tcW w:w="835" w:type="dxa"/>
            <w:tcBorders>
              <w:top w:val="single" w:sz="8" w:space="0" w:color="000000"/>
              <w:left w:val="nil"/>
              <w:bottom w:val="nil"/>
              <w:right w:val="nil"/>
            </w:tcBorders>
            <w:tcMar>
              <w:top w:w="0" w:type="dxa"/>
              <w:left w:w="0" w:type="dxa"/>
              <w:bottom w:w="0" w:type="dxa"/>
              <w:right w:w="0" w:type="dxa"/>
            </w:tcMar>
            <w:vAlign w:val="bottom"/>
          </w:tcPr>
          <w:p w14:paraId="45E984A6" w14:textId="77777777" w:rsidR="00561A35" w:rsidRDefault="00E2679E">
            <w:pPr>
              <w:keepNext/>
              <w:spacing w:before="55" w:after="30"/>
              <w:jc w:val="right"/>
            </w:pPr>
            <w:r>
              <w:rPr>
                <w:color w:val="000000"/>
                <w:sz w:val="20"/>
              </w:rPr>
              <w:t>30,814 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2A92BE2E"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A96B770" w14:textId="77777777" w:rsidR="00561A35" w:rsidRDefault="00561A35">
            <w:pPr>
              <w:keepNext/>
            </w:pPr>
          </w:p>
        </w:tc>
        <w:tc>
          <w:tcPr>
            <w:tcW w:w="160" w:type="dxa"/>
            <w:tcBorders>
              <w:top w:val="single" w:sz="8" w:space="0" w:color="000000"/>
              <w:left w:val="nil"/>
              <w:bottom w:val="nil"/>
              <w:right w:val="nil"/>
            </w:tcBorders>
            <w:tcMar>
              <w:top w:w="0" w:type="dxa"/>
              <w:left w:w="53" w:type="dxa"/>
              <w:bottom w:w="0" w:type="dxa"/>
              <w:right w:w="0" w:type="dxa"/>
            </w:tcMar>
            <w:vAlign w:val="bottom"/>
          </w:tcPr>
          <w:p w14:paraId="63081D86" w14:textId="77777777" w:rsidR="00561A35" w:rsidRDefault="00E2679E">
            <w:pPr>
              <w:keepNext/>
              <w:spacing w:before="55" w:after="30"/>
              <w:rPr>
                <w:sz w:val="20"/>
              </w:rPr>
            </w:pPr>
            <w:r>
              <w:rPr>
                <w:color w:val="000000"/>
                <w:sz w:val="20"/>
              </w:rPr>
              <w:t>$</w:t>
            </w:r>
          </w:p>
        </w:tc>
        <w:tc>
          <w:tcPr>
            <w:tcW w:w="835" w:type="dxa"/>
            <w:tcBorders>
              <w:top w:val="single" w:sz="8" w:space="0" w:color="000000"/>
              <w:left w:val="nil"/>
              <w:bottom w:val="nil"/>
              <w:right w:val="nil"/>
            </w:tcBorders>
            <w:tcMar>
              <w:top w:w="0" w:type="dxa"/>
              <w:left w:w="0" w:type="dxa"/>
              <w:bottom w:w="0" w:type="dxa"/>
              <w:right w:w="0" w:type="dxa"/>
            </w:tcMar>
            <w:vAlign w:val="bottom"/>
          </w:tcPr>
          <w:p w14:paraId="496195B7" w14:textId="77777777" w:rsidR="00561A35" w:rsidRDefault="00E2679E">
            <w:pPr>
              <w:keepNext/>
              <w:spacing w:before="55" w:after="30"/>
              <w:jc w:val="right"/>
            </w:pPr>
            <w:r>
              <w:rPr>
                <w:color w:val="000000"/>
                <w:sz w:val="20"/>
              </w:rPr>
              <w:t>42,595 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3FB966DF"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6AC473D" w14:textId="77777777" w:rsidR="00561A35" w:rsidRDefault="00561A35">
            <w:pPr>
              <w:keepNext/>
            </w:pPr>
          </w:p>
        </w:tc>
        <w:tc>
          <w:tcPr>
            <w:tcW w:w="160" w:type="dxa"/>
            <w:tcBorders>
              <w:top w:val="single" w:sz="8" w:space="0" w:color="000000"/>
              <w:left w:val="nil"/>
              <w:bottom w:val="nil"/>
              <w:right w:val="nil"/>
            </w:tcBorders>
            <w:tcMar>
              <w:top w:w="0" w:type="dxa"/>
              <w:left w:w="53" w:type="dxa"/>
              <w:bottom w:w="0" w:type="dxa"/>
              <w:right w:w="0" w:type="dxa"/>
            </w:tcMar>
            <w:vAlign w:val="bottom"/>
          </w:tcPr>
          <w:p w14:paraId="5A35BAE9" w14:textId="77777777" w:rsidR="00561A35" w:rsidRDefault="00E2679E">
            <w:pPr>
              <w:keepNext/>
              <w:spacing w:before="55" w:after="30"/>
              <w:rPr>
                <w:sz w:val="20"/>
              </w:rPr>
            </w:pPr>
            <w:r>
              <w:rPr>
                <w:color w:val="000000"/>
                <w:sz w:val="20"/>
              </w:rPr>
              <w:t>$</w:t>
            </w:r>
          </w:p>
        </w:tc>
        <w:tc>
          <w:tcPr>
            <w:tcW w:w="835" w:type="dxa"/>
            <w:tcBorders>
              <w:top w:val="single" w:sz="8" w:space="0" w:color="000000"/>
              <w:left w:val="nil"/>
              <w:bottom w:val="nil"/>
              <w:right w:val="nil"/>
            </w:tcBorders>
            <w:tcMar>
              <w:top w:w="0" w:type="dxa"/>
              <w:left w:w="0" w:type="dxa"/>
              <w:bottom w:w="0" w:type="dxa"/>
              <w:right w:w="0" w:type="dxa"/>
            </w:tcMar>
            <w:vAlign w:val="bottom"/>
          </w:tcPr>
          <w:p w14:paraId="5A506EFC" w14:textId="77777777" w:rsidR="00561A35" w:rsidRDefault="00E2679E">
            <w:pPr>
              <w:keepNext/>
              <w:spacing w:before="55" w:after="30"/>
              <w:jc w:val="right"/>
            </w:pPr>
            <w:r>
              <w:rPr>
                <w:color w:val="000000"/>
                <w:sz w:val="20"/>
              </w:rPr>
              <w:t>105,327 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5ABE9A6E"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D37427B" w14:textId="77777777" w:rsidR="00561A35" w:rsidRDefault="00561A35">
            <w:pPr>
              <w:keepNext/>
            </w:pPr>
          </w:p>
        </w:tc>
        <w:tc>
          <w:tcPr>
            <w:tcW w:w="160" w:type="dxa"/>
            <w:tcBorders>
              <w:top w:val="single" w:sz="8" w:space="0" w:color="000000"/>
              <w:left w:val="nil"/>
              <w:bottom w:val="nil"/>
              <w:right w:val="nil"/>
            </w:tcBorders>
            <w:tcMar>
              <w:top w:w="0" w:type="dxa"/>
              <w:left w:w="53" w:type="dxa"/>
              <w:bottom w:w="0" w:type="dxa"/>
              <w:right w:w="0" w:type="dxa"/>
            </w:tcMar>
            <w:vAlign w:val="bottom"/>
          </w:tcPr>
          <w:p w14:paraId="2BFE3E54" w14:textId="77777777" w:rsidR="00561A35" w:rsidRDefault="00E2679E">
            <w:pPr>
              <w:keepNext/>
              <w:spacing w:before="55" w:after="30"/>
              <w:rPr>
                <w:sz w:val="20"/>
              </w:rPr>
            </w:pPr>
            <w:r>
              <w:rPr>
                <w:color w:val="000000"/>
                <w:sz w:val="20"/>
              </w:rPr>
              <w:t>$</w:t>
            </w:r>
          </w:p>
        </w:tc>
        <w:tc>
          <w:tcPr>
            <w:tcW w:w="835" w:type="dxa"/>
            <w:tcBorders>
              <w:top w:val="single" w:sz="8" w:space="0" w:color="000000"/>
              <w:left w:val="nil"/>
              <w:bottom w:val="nil"/>
              <w:right w:val="nil"/>
            </w:tcBorders>
            <w:tcMar>
              <w:top w:w="0" w:type="dxa"/>
              <w:left w:w="0" w:type="dxa"/>
              <w:bottom w:w="0" w:type="dxa"/>
              <w:right w:w="0" w:type="dxa"/>
            </w:tcMar>
            <w:vAlign w:val="bottom"/>
          </w:tcPr>
          <w:p w14:paraId="53A9E798" w14:textId="77777777" w:rsidR="00561A35" w:rsidRDefault="00E2679E">
            <w:pPr>
              <w:keepNext/>
              <w:spacing w:before="55" w:after="30"/>
              <w:jc w:val="right"/>
            </w:pPr>
            <w:r>
              <w:rPr>
                <w:color w:val="000000"/>
                <w:sz w:val="20"/>
              </w:rPr>
              <w:t>147,986 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38268C35" w14:textId="77777777" w:rsidR="00561A35" w:rsidRDefault="00561A35">
            <w:pPr>
              <w:keepNext/>
              <w:spacing w:before="55" w:after="30"/>
              <w:jc w:val="right"/>
              <w:rPr>
                <w:sz w:val="20"/>
              </w:rPr>
            </w:pPr>
          </w:p>
        </w:tc>
      </w:tr>
      <w:tr w:rsidR="00561A35" w14:paraId="2BB3AC01"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083D6B70" w14:textId="77777777" w:rsidR="00561A35" w:rsidRDefault="00E2679E">
            <w:pPr>
              <w:keepNext/>
              <w:spacing w:before="75" w:after="30"/>
            </w:pPr>
            <w:r>
              <w:rPr>
                <w:color w:val="000000"/>
                <w:sz w:val="20"/>
              </w:rPr>
              <w:t xml:space="preserve">Elimination of certain non-cash items in net income: </w:t>
            </w:r>
          </w:p>
        </w:tc>
        <w:tc>
          <w:tcPr>
            <w:tcW w:w="1095" w:type="dxa"/>
            <w:gridSpan w:val="3"/>
            <w:tcBorders>
              <w:top w:val="nil"/>
              <w:left w:val="nil"/>
              <w:bottom w:val="nil"/>
              <w:right w:val="nil"/>
            </w:tcBorders>
            <w:tcMar>
              <w:top w:w="0" w:type="dxa"/>
              <w:left w:w="0" w:type="dxa"/>
              <w:bottom w:w="0" w:type="dxa"/>
              <w:right w:w="0" w:type="dxa"/>
            </w:tcMar>
            <w:vAlign w:val="bottom"/>
          </w:tcPr>
          <w:p w14:paraId="374F504D"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78C85EAE"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39E528B4"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27576605"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5EF1A57B"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77664D73"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2AB638F4" w14:textId="77777777" w:rsidR="00561A35" w:rsidRDefault="00561A35">
            <w:pPr>
              <w:keepNext/>
            </w:pPr>
          </w:p>
        </w:tc>
      </w:tr>
      <w:tr w:rsidR="00561A35" w14:paraId="69C8EF20"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26DA6128" w14:textId="77777777" w:rsidR="00561A35" w:rsidRDefault="00E2679E">
            <w:pPr>
              <w:keepNext/>
              <w:spacing w:before="75" w:after="30"/>
              <w:ind w:left="135"/>
            </w:pPr>
            <w:r>
              <w:rPr>
                <w:color w:val="000000"/>
                <w:sz w:val="20"/>
              </w:rPr>
              <w:t>Depreciation</w:t>
            </w:r>
          </w:p>
        </w:tc>
        <w:tc>
          <w:tcPr>
            <w:tcW w:w="995" w:type="dxa"/>
            <w:gridSpan w:val="2"/>
            <w:tcBorders>
              <w:top w:val="nil"/>
              <w:left w:val="nil"/>
              <w:bottom w:val="nil"/>
              <w:right w:val="nil"/>
            </w:tcBorders>
            <w:tcMar>
              <w:top w:w="0" w:type="dxa"/>
              <w:left w:w="53" w:type="dxa"/>
              <w:bottom w:w="0" w:type="dxa"/>
              <w:right w:w="0" w:type="dxa"/>
            </w:tcMar>
            <w:vAlign w:val="bottom"/>
          </w:tcPr>
          <w:p w14:paraId="22CDF740" w14:textId="77777777" w:rsidR="00561A35" w:rsidRDefault="00E2679E">
            <w:pPr>
              <w:keepNext/>
              <w:spacing w:before="75" w:after="30"/>
              <w:jc w:val="right"/>
            </w:pPr>
            <w:r>
              <w:rPr>
                <w:color w:val="000000"/>
                <w:sz w:val="20"/>
              </w:rPr>
              <w:t>20,035 </w:t>
            </w:r>
          </w:p>
        </w:tc>
        <w:tc>
          <w:tcPr>
            <w:tcW w:w="100" w:type="dxa"/>
            <w:tcBorders>
              <w:top w:val="nil"/>
              <w:left w:val="nil"/>
              <w:bottom w:val="nil"/>
              <w:right w:val="nil"/>
            </w:tcBorders>
            <w:tcMar>
              <w:top w:w="0" w:type="dxa"/>
              <w:left w:w="0" w:type="dxa"/>
              <w:bottom w:w="0" w:type="dxa"/>
              <w:right w:w="15" w:type="dxa"/>
            </w:tcMar>
            <w:vAlign w:val="bottom"/>
          </w:tcPr>
          <w:p w14:paraId="5293232C"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71B92F6A"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685CECF1" w14:textId="77777777" w:rsidR="00561A35" w:rsidRDefault="00E2679E">
            <w:pPr>
              <w:keepNext/>
              <w:spacing w:before="75" w:after="30"/>
              <w:jc w:val="right"/>
            </w:pPr>
            <w:r>
              <w:rPr>
                <w:color w:val="000000"/>
                <w:sz w:val="20"/>
              </w:rPr>
              <w:t>20,836 </w:t>
            </w:r>
          </w:p>
        </w:tc>
        <w:tc>
          <w:tcPr>
            <w:tcW w:w="100" w:type="dxa"/>
            <w:tcBorders>
              <w:top w:val="nil"/>
              <w:left w:val="nil"/>
              <w:bottom w:val="nil"/>
              <w:right w:val="nil"/>
            </w:tcBorders>
            <w:tcMar>
              <w:top w:w="0" w:type="dxa"/>
              <w:left w:w="0" w:type="dxa"/>
              <w:bottom w:w="0" w:type="dxa"/>
              <w:right w:w="15" w:type="dxa"/>
            </w:tcMar>
            <w:vAlign w:val="bottom"/>
          </w:tcPr>
          <w:p w14:paraId="4FFAC81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2DA314E"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67A26436" w14:textId="77777777" w:rsidR="00561A35" w:rsidRDefault="00E2679E">
            <w:pPr>
              <w:keepNext/>
              <w:spacing w:before="75" w:after="30"/>
              <w:jc w:val="right"/>
            </w:pPr>
            <w:r>
              <w:rPr>
                <w:color w:val="000000"/>
                <w:sz w:val="20"/>
              </w:rPr>
              <w:t>61,499 </w:t>
            </w:r>
          </w:p>
        </w:tc>
        <w:tc>
          <w:tcPr>
            <w:tcW w:w="100" w:type="dxa"/>
            <w:tcBorders>
              <w:top w:val="nil"/>
              <w:left w:val="nil"/>
              <w:bottom w:val="nil"/>
              <w:right w:val="nil"/>
            </w:tcBorders>
            <w:tcMar>
              <w:top w:w="0" w:type="dxa"/>
              <w:left w:w="0" w:type="dxa"/>
              <w:bottom w:w="0" w:type="dxa"/>
              <w:right w:w="15" w:type="dxa"/>
            </w:tcMar>
            <w:vAlign w:val="bottom"/>
          </w:tcPr>
          <w:p w14:paraId="5BEB548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E16312E"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64699AC2" w14:textId="77777777" w:rsidR="00561A35" w:rsidRDefault="00E2679E">
            <w:pPr>
              <w:keepNext/>
              <w:spacing w:before="75" w:after="30"/>
              <w:jc w:val="right"/>
            </w:pPr>
            <w:r>
              <w:rPr>
                <w:color w:val="000000"/>
                <w:sz w:val="20"/>
              </w:rPr>
              <w:t>62,126 </w:t>
            </w:r>
          </w:p>
        </w:tc>
        <w:tc>
          <w:tcPr>
            <w:tcW w:w="100" w:type="dxa"/>
            <w:tcBorders>
              <w:top w:val="nil"/>
              <w:left w:val="nil"/>
              <w:bottom w:val="nil"/>
              <w:right w:val="nil"/>
            </w:tcBorders>
            <w:tcMar>
              <w:top w:w="0" w:type="dxa"/>
              <w:left w:w="0" w:type="dxa"/>
              <w:bottom w:w="0" w:type="dxa"/>
              <w:right w:w="15" w:type="dxa"/>
            </w:tcMar>
            <w:vAlign w:val="bottom"/>
          </w:tcPr>
          <w:p w14:paraId="4262F7CB" w14:textId="77777777" w:rsidR="00561A35" w:rsidRDefault="00561A35">
            <w:pPr>
              <w:keepNext/>
              <w:spacing w:before="75" w:after="30"/>
              <w:jc w:val="right"/>
              <w:rPr>
                <w:sz w:val="20"/>
              </w:rPr>
            </w:pPr>
          </w:p>
        </w:tc>
      </w:tr>
      <w:tr w:rsidR="00561A35" w14:paraId="0F140E79"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5C8A8A4C" w14:textId="77777777" w:rsidR="00561A35" w:rsidRDefault="00E2679E">
            <w:pPr>
              <w:keepNext/>
              <w:spacing w:before="75" w:after="30"/>
              <w:ind w:left="135"/>
            </w:pPr>
            <w:r>
              <w:rPr>
                <w:color w:val="000000"/>
                <w:sz w:val="20"/>
              </w:rPr>
              <w:t>Depreciation related to noncontrolling interests</w:t>
            </w:r>
          </w:p>
        </w:tc>
        <w:tc>
          <w:tcPr>
            <w:tcW w:w="995" w:type="dxa"/>
            <w:gridSpan w:val="2"/>
            <w:tcBorders>
              <w:top w:val="nil"/>
              <w:left w:val="nil"/>
              <w:bottom w:val="nil"/>
              <w:right w:val="nil"/>
            </w:tcBorders>
            <w:tcMar>
              <w:top w:w="0" w:type="dxa"/>
              <w:left w:w="53" w:type="dxa"/>
              <w:bottom w:w="0" w:type="dxa"/>
              <w:right w:w="0" w:type="dxa"/>
            </w:tcMar>
            <w:vAlign w:val="bottom"/>
          </w:tcPr>
          <w:p w14:paraId="49E8601F" w14:textId="77777777" w:rsidR="00561A35" w:rsidRDefault="00E2679E">
            <w:pPr>
              <w:keepNext/>
              <w:spacing w:before="75" w:after="30"/>
              <w:jc w:val="right"/>
            </w:pPr>
            <w:r>
              <w:rPr>
                <w:color w:val="000000"/>
                <w:sz w:val="20"/>
              </w:rPr>
              <w:t>(210)</w:t>
            </w:r>
          </w:p>
        </w:tc>
        <w:tc>
          <w:tcPr>
            <w:tcW w:w="100" w:type="dxa"/>
            <w:tcBorders>
              <w:top w:val="nil"/>
              <w:left w:val="nil"/>
              <w:bottom w:val="nil"/>
              <w:right w:val="nil"/>
            </w:tcBorders>
            <w:tcMar>
              <w:top w:w="0" w:type="dxa"/>
              <w:left w:w="0" w:type="dxa"/>
              <w:bottom w:w="0" w:type="dxa"/>
              <w:right w:w="15" w:type="dxa"/>
            </w:tcMar>
            <w:vAlign w:val="bottom"/>
          </w:tcPr>
          <w:p w14:paraId="72BC6F48"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2061E2F"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7FC0C2D1" w14:textId="77777777" w:rsidR="00561A35" w:rsidRDefault="00E2679E">
            <w:pPr>
              <w:keepNext/>
              <w:spacing w:before="75" w:after="30"/>
              <w:jc w:val="right"/>
            </w:pPr>
            <w:r>
              <w:rPr>
                <w:color w:val="000000"/>
                <w:sz w:val="20"/>
              </w:rPr>
              <w:t>(210)</w:t>
            </w:r>
          </w:p>
        </w:tc>
        <w:tc>
          <w:tcPr>
            <w:tcW w:w="100" w:type="dxa"/>
            <w:tcBorders>
              <w:top w:val="nil"/>
              <w:left w:val="nil"/>
              <w:bottom w:val="nil"/>
              <w:right w:val="nil"/>
            </w:tcBorders>
            <w:tcMar>
              <w:top w:w="0" w:type="dxa"/>
              <w:left w:w="0" w:type="dxa"/>
              <w:bottom w:w="0" w:type="dxa"/>
              <w:right w:w="15" w:type="dxa"/>
            </w:tcMar>
            <w:vAlign w:val="bottom"/>
          </w:tcPr>
          <w:p w14:paraId="20FED2A6"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AE3F48E"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4629EC03" w14:textId="77777777" w:rsidR="00561A35" w:rsidRDefault="00E2679E">
            <w:pPr>
              <w:keepNext/>
              <w:spacing w:before="75" w:after="30"/>
              <w:jc w:val="right"/>
            </w:pPr>
            <w:r>
              <w:rPr>
                <w:color w:val="000000"/>
                <w:sz w:val="20"/>
              </w:rPr>
              <w:t>(629)</w:t>
            </w:r>
          </w:p>
        </w:tc>
        <w:tc>
          <w:tcPr>
            <w:tcW w:w="100" w:type="dxa"/>
            <w:tcBorders>
              <w:top w:val="nil"/>
              <w:left w:val="nil"/>
              <w:bottom w:val="nil"/>
              <w:right w:val="nil"/>
            </w:tcBorders>
            <w:tcMar>
              <w:top w:w="0" w:type="dxa"/>
              <w:left w:w="0" w:type="dxa"/>
              <w:bottom w:w="0" w:type="dxa"/>
              <w:right w:w="15" w:type="dxa"/>
            </w:tcMar>
            <w:vAlign w:val="bottom"/>
          </w:tcPr>
          <w:p w14:paraId="515015D1"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861CDE4"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2B246AF0" w14:textId="77777777" w:rsidR="00561A35" w:rsidRDefault="00E2679E">
            <w:pPr>
              <w:keepNext/>
              <w:spacing w:before="75" w:after="30"/>
              <w:jc w:val="right"/>
            </w:pPr>
            <w:r>
              <w:rPr>
                <w:color w:val="000000"/>
                <w:sz w:val="20"/>
              </w:rPr>
              <w:t>(567)</w:t>
            </w:r>
          </w:p>
        </w:tc>
        <w:tc>
          <w:tcPr>
            <w:tcW w:w="100" w:type="dxa"/>
            <w:tcBorders>
              <w:top w:val="nil"/>
              <w:left w:val="nil"/>
              <w:bottom w:val="nil"/>
              <w:right w:val="nil"/>
            </w:tcBorders>
            <w:tcMar>
              <w:top w:w="0" w:type="dxa"/>
              <w:left w:w="0" w:type="dxa"/>
              <w:bottom w:w="0" w:type="dxa"/>
              <w:right w:w="15" w:type="dxa"/>
            </w:tcMar>
            <w:vAlign w:val="bottom"/>
          </w:tcPr>
          <w:p w14:paraId="2F273B20" w14:textId="77777777" w:rsidR="00561A35" w:rsidRDefault="00561A35">
            <w:pPr>
              <w:keepNext/>
              <w:spacing w:before="75" w:after="30"/>
              <w:jc w:val="right"/>
              <w:rPr>
                <w:sz w:val="20"/>
              </w:rPr>
            </w:pPr>
          </w:p>
        </w:tc>
      </w:tr>
      <w:tr w:rsidR="00561A35" w14:paraId="16DA85AC"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0F7BF540" w14:textId="77777777" w:rsidR="00561A35" w:rsidRDefault="00E2679E">
            <w:pPr>
              <w:keepNext/>
              <w:spacing w:before="75" w:after="30"/>
              <w:ind w:left="135"/>
            </w:pPr>
            <w:r>
              <w:rPr>
                <w:color w:val="000000"/>
                <w:sz w:val="20"/>
              </w:rPr>
              <w:t>Gains on sales of real estate, net</w:t>
            </w:r>
          </w:p>
        </w:tc>
        <w:tc>
          <w:tcPr>
            <w:tcW w:w="995" w:type="dxa"/>
            <w:gridSpan w:val="2"/>
            <w:tcBorders>
              <w:top w:val="nil"/>
              <w:left w:val="nil"/>
              <w:bottom w:val="nil"/>
              <w:right w:val="nil"/>
            </w:tcBorders>
            <w:tcMar>
              <w:top w:w="0" w:type="dxa"/>
              <w:left w:w="53" w:type="dxa"/>
              <w:bottom w:w="0" w:type="dxa"/>
              <w:right w:w="0" w:type="dxa"/>
            </w:tcMar>
            <w:vAlign w:val="bottom"/>
          </w:tcPr>
          <w:p w14:paraId="217C620E" w14:textId="77777777" w:rsidR="00561A35" w:rsidRDefault="00E2679E">
            <w:pPr>
              <w:keepNext/>
              <w:spacing w:before="75" w:after="30"/>
              <w:jc w:val="right"/>
            </w:pPr>
            <w:r>
              <w:rPr>
                <w:color w:val="000000"/>
                <w:sz w:val="20"/>
              </w:rPr>
              <w:t>(19,941)</w:t>
            </w:r>
          </w:p>
        </w:tc>
        <w:tc>
          <w:tcPr>
            <w:tcW w:w="100" w:type="dxa"/>
            <w:tcBorders>
              <w:top w:val="nil"/>
              <w:left w:val="nil"/>
              <w:bottom w:val="nil"/>
              <w:right w:val="nil"/>
            </w:tcBorders>
            <w:tcMar>
              <w:top w:w="0" w:type="dxa"/>
              <w:left w:w="0" w:type="dxa"/>
              <w:bottom w:w="0" w:type="dxa"/>
              <w:right w:w="15" w:type="dxa"/>
            </w:tcMar>
            <w:vAlign w:val="bottom"/>
          </w:tcPr>
          <w:p w14:paraId="3BCA89B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4119754"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11E762A9"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74C0AB8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E808A52"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44473B70" w14:textId="77777777" w:rsidR="00561A35" w:rsidRDefault="00E2679E">
            <w:pPr>
              <w:keepNext/>
              <w:spacing w:before="75" w:after="30"/>
              <w:jc w:val="right"/>
            </w:pPr>
            <w:r>
              <w:rPr>
                <w:color w:val="000000"/>
                <w:sz w:val="20"/>
              </w:rPr>
              <w:t>(26,426)</w:t>
            </w:r>
          </w:p>
        </w:tc>
        <w:tc>
          <w:tcPr>
            <w:tcW w:w="100" w:type="dxa"/>
            <w:tcBorders>
              <w:top w:val="nil"/>
              <w:left w:val="nil"/>
              <w:bottom w:val="nil"/>
              <w:right w:val="nil"/>
            </w:tcBorders>
            <w:tcMar>
              <w:top w:w="0" w:type="dxa"/>
              <w:left w:w="0" w:type="dxa"/>
              <w:bottom w:w="0" w:type="dxa"/>
              <w:right w:w="15" w:type="dxa"/>
            </w:tcMar>
            <w:vAlign w:val="bottom"/>
          </w:tcPr>
          <w:p w14:paraId="7BC014BF"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2E8D428"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091FC43F" w14:textId="77777777" w:rsidR="00561A35" w:rsidRDefault="00E2679E">
            <w:pPr>
              <w:keepNext/>
              <w:spacing w:before="75" w:after="30"/>
              <w:jc w:val="right"/>
            </w:pPr>
            <w:r>
              <w:rPr>
                <w:color w:val="000000"/>
                <w:sz w:val="20"/>
              </w:rPr>
              <w:t>(21,007)</w:t>
            </w:r>
          </w:p>
        </w:tc>
        <w:tc>
          <w:tcPr>
            <w:tcW w:w="100" w:type="dxa"/>
            <w:tcBorders>
              <w:top w:val="nil"/>
              <w:left w:val="nil"/>
              <w:bottom w:val="nil"/>
              <w:right w:val="nil"/>
            </w:tcBorders>
            <w:tcMar>
              <w:top w:w="0" w:type="dxa"/>
              <w:left w:w="0" w:type="dxa"/>
              <w:bottom w:w="0" w:type="dxa"/>
              <w:right w:w="15" w:type="dxa"/>
            </w:tcMar>
            <w:vAlign w:val="bottom"/>
          </w:tcPr>
          <w:p w14:paraId="22B863D4" w14:textId="77777777" w:rsidR="00561A35" w:rsidRDefault="00561A35">
            <w:pPr>
              <w:keepNext/>
              <w:spacing w:before="75" w:after="30"/>
              <w:jc w:val="right"/>
              <w:rPr>
                <w:sz w:val="20"/>
              </w:rPr>
            </w:pPr>
          </w:p>
        </w:tc>
      </w:tr>
      <w:tr w:rsidR="00561A35" w14:paraId="7CFFBC35"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5846E02A" w14:textId="77777777" w:rsidR="00561A35" w:rsidRDefault="00E2679E">
            <w:pPr>
              <w:keepNext/>
              <w:spacing w:before="75" w:after="30"/>
              <w:ind w:left="135"/>
            </w:pPr>
            <w:r>
              <w:rPr>
                <w:color w:val="000000"/>
                <w:sz w:val="20"/>
              </w:rPr>
              <w:t>Impairment of real estate</w:t>
            </w: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32128C71" w14:textId="77777777" w:rsidR="00561A35" w:rsidRDefault="00E2679E">
            <w:pPr>
              <w:keepNext/>
              <w:spacing w:before="75" w:after="30"/>
              <w:jc w:val="right"/>
            </w:pPr>
            <w:r>
              <w:rPr>
                <w:color w:val="000000"/>
                <w:sz w:val="20"/>
              </w:rPr>
              <w:t>22,462 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0CA29515"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43E0BC9"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6B5710F5" w14:textId="77777777" w:rsidR="00561A35" w:rsidRDefault="00E2679E">
            <w:pPr>
              <w:keepNext/>
              <w:spacing w:before="75" w:after="30"/>
              <w:jc w:val="right"/>
            </w:pPr>
            <w:r>
              <w:rPr>
                <w:color w:val="000000"/>
                <w:sz w:val="20"/>
              </w:rPr>
              <w:t>—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06327946"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963260E"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4BB7C6B2" w14:textId="77777777" w:rsidR="00561A35" w:rsidRDefault="00E2679E">
            <w:pPr>
              <w:keepNext/>
              <w:spacing w:before="75" w:after="30"/>
              <w:jc w:val="right"/>
            </w:pPr>
            <w:r>
              <w:rPr>
                <w:color w:val="000000"/>
                <w:sz w:val="20"/>
              </w:rPr>
              <w:t>22,462 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644E6BCF"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F8AD98A"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7CC847D7" w14:textId="77777777" w:rsidR="00561A35" w:rsidRDefault="00E2679E">
            <w:pPr>
              <w:keepNext/>
              <w:spacing w:before="75" w:after="30"/>
              <w:jc w:val="right"/>
            </w:pPr>
            <w:r>
              <w:rPr>
                <w:color w:val="000000"/>
                <w:sz w:val="20"/>
              </w:rPr>
              <w:t>—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2A78F29A" w14:textId="77777777" w:rsidR="00561A35" w:rsidRDefault="00561A35">
            <w:pPr>
              <w:keepNext/>
              <w:spacing w:before="75" w:after="30"/>
              <w:jc w:val="right"/>
              <w:rPr>
                <w:sz w:val="20"/>
              </w:rPr>
            </w:pPr>
          </w:p>
        </w:tc>
      </w:tr>
      <w:tr w:rsidR="00561A35" w14:paraId="491CB19C"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79E43B48" w14:textId="77777777" w:rsidR="00561A35" w:rsidRDefault="00E2679E">
            <w:pPr>
              <w:keepNext/>
              <w:spacing w:before="75" w:after="30"/>
            </w:pPr>
            <w:r>
              <w:rPr>
                <w:color w:val="000000"/>
                <w:sz w:val="20"/>
              </w:rPr>
              <w:t>NAREIT FFO attributable to common stockholders</w:t>
            </w:r>
          </w:p>
        </w:tc>
        <w:tc>
          <w:tcPr>
            <w:tcW w:w="995" w:type="dxa"/>
            <w:gridSpan w:val="2"/>
            <w:tcBorders>
              <w:top w:val="single" w:sz="8" w:space="0" w:color="000000"/>
              <w:left w:val="nil"/>
              <w:bottom w:val="nil"/>
              <w:right w:val="nil"/>
            </w:tcBorders>
            <w:tcMar>
              <w:top w:w="0" w:type="dxa"/>
              <w:left w:w="53" w:type="dxa"/>
              <w:bottom w:w="0" w:type="dxa"/>
              <w:right w:w="0" w:type="dxa"/>
            </w:tcMar>
            <w:vAlign w:val="bottom"/>
          </w:tcPr>
          <w:p w14:paraId="43C32713" w14:textId="77777777" w:rsidR="00561A35" w:rsidRDefault="00E2679E">
            <w:pPr>
              <w:keepNext/>
              <w:spacing w:before="55" w:after="30"/>
              <w:jc w:val="right"/>
            </w:pPr>
            <w:r>
              <w:rPr>
                <w:color w:val="000000"/>
                <w:sz w:val="20"/>
              </w:rPr>
              <w:t>53,160 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30BEEFBA"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7FF74A9" w14:textId="77777777" w:rsidR="00561A35" w:rsidRDefault="00561A35">
            <w:pPr>
              <w:keepNext/>
            </w:pPr>
          </w:p>
        </w:tc>
        <w:tc>
          <w:tcPr>
            <w:tcW w:w="995" w:type="dxa"/>
            <w:gridSpan w:val="2"/>
            <w:tcBorders>
              <w:top w:val="single" w:sz="8" w:space="0" w:color="000000"/>
              <w:left w:val="nil"/>
              <w:bottom w:val="nil"/>
              <w:right w:val="nil"/>
            </w:tcBorders>
            <w:tcMar>
              <w:top w:w="0" w:type="dxa"/>
              <w:left w:w="53" w:type="dxa"/>
              <w:bottom w:w="0" w:type="dxa"/>
              <w:right w:w="0" w:type="dxa"/>
            </w:tcMar>
            <w:vAlign w:val="bottom"/>
          </w:tcPr>
          <w:p w14:paraId="0E2B32D1" w14:textId="77777777" w:rsidR="00561A35" w:rsidRDefault="00E2679E">
            <w:pPr>
              <w:keepNext/>
              <w:spacing w:before="55" w:after="30"/>
              <w:jc w:val="right"/>
            </w:pPr>
            <w:r>
              <w:rPr>
                <w:color w:val="000000"/>
                <w:sz w:val="20"/>
              </w:rPr>
              <w:t>63,221 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2A4930FA"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4E8B15F" w14:textId="77777777" w:rsidR="00561A35" w:rsidRDefault="00561A35">
            <w:pPr>
              <w:keepNext/>
            </w:pPr>
          </w:p>
        </w:tc>
        <w:tc>
          <w:tcPr>
            <w:tcW w:w="995" w:type="dxa"/>
            <w:gridSpan w:val="2"/>
            <w:tcBorders>
              <w:top w:val="single" w:sz="8" w:space="0" w:color="000000"/>
              <w:left w:val="nil"/>
              <w:bottom w:val="nil"/>
              <w:right w:val="nil"/>
            </w:tcBorders>
            <w:tcMar>
              <w:top w:w="0" w:type="dxa"/>
              <w:left w:w="53" w:type="dxa"/>
              <w:bottom w:w="0" w:type="dxa"/>
              <w:right w:w="0" w:type="dxa"/>
            </w:tcMar>
            <w:vAlign w:val="bottom"/>
          </w:tcPr>
          <w:p w14:paraId="7DE97F72" w14:textId="77777777" w:rsidR="00561A35" w:rsidRDefault="00E2679E">
            <w:pPr>
              <w:keepNext/>
              <w:spacing w:before="55" w:after="30"/>
              <w:jc w:val="right"/>
            </w:pPr>
            <w:r>
              <w:rPr>
                <w:color w:val="000000"/>
                <w:sz w:val="20"/>
              </w:rPr>
              <w:t>162,233 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01CB34E0"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BB81D9C" w14:textId="77777777" w:rsidR="00561A35" w:rsidRDefault="00561A35">
            <w:pPr>
              <w:keepNext/>
            </w:pPr>
          </w:p>
        </w:tc>
        <w:tc>
          <w:tcPr>
            <w:tcW w:w="995" w:type="dxa"/>
            <w:gridSpan w:val="2"/>
            <w:tcBorders>
              <w:top w:val="single" w:sz="8" w:space="0" w:color="000000"/>
              <w:left w:val="nil"/>
              <w:bottom w:val="nil"/>
              <w:right w:val="nil"/>
            </w:tcBorders>
            <w:tcMar>
              <w:top w:w="0" w:type="dxa"/>
              <w:left w:w="53" w:type="dxa"/>
              <w:bottom w:w="0" w:type="dxa"/>
              <w:right w:w="0" w:type="dxa"/>
            </w:tcMar>
            <w:vAlign w:val="bottom"/>
          </w:tcPr>
          <w:p w14:paraId="1154D846" w14:textId="77777777" w:rsidR="00561A35" w:rsidRDefault="00E2679E">
            <w:pPr>
              <w:keepNext/>
              <w:spacing w:before="55" w:after="30"/>
              <w:jc w:val="right"/>
            </w:pPr>
            <w:r>
              <w:rPr>
                <w:color w:val="000000"/>
                <w:sz w:val="20"/>
              </w:rPr>
              <w:t>188,538 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7EF99D83" w14:textId="77777777" w:rsidR="00561A35" w:rsidRDefault="00561A35">
            <w:pPr>
              <w:keepNext/>
              <w:spacing w:before="55" w:after="30"/>
              <w:jc w:val="right"/>
              <w:rPr>
                <w:sz w:val="20"/>
              </w:rPr>
            </w:pPr>
          </w:p>
        </w:tc>
      </w:tr>
      <w:tr w:rsidR="00561A35" w14:paraId="466B7C11"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6CD693CC" w14:textId="77777777" w:rsidR="00561A35" w:rsidRDefault="00E2679E">
            <w:pPr>
              <w:keepNext/>
              <w:spacing w:before="75" w:after="30"/>
              <w:ind w:left="135"/>
            </w:pPr>
            <w:r>
              <w:rPr>
                <w:color w:val="000000"/>
                <w:sz w:val="20"/>
              </w:rPr>
              <w:t>Loss on early retirement of debt</w:t>
            </w:r>
          </w:p>
        </w:tc>
        <w:tc>
          <w:tcPr>
            <w:tcW w:w="995" w:type="dxa"/>
            <w:gridSpan w:val="2"/>
            <w:tcBorders>
              <w:top w:val="nil"/>
              <w:left w:val="nil"/>
              <w:bottom w:val="nil"/>
              <w:right w:val="nil"/>
            </w:tcBorders>
            <w:tcMar>
              <w:top w:w="0" w:type="dxa"/>
              <w:left w:w="53" w:type="dxa"/>
              <w:bottom w:w="0" w:type="dxa"/>
              <w:right w:w="0" w:type="dxa"/>
            </w:tcMar>
            <w:vAlign w:val="bottom"/>
          </w:tcPr>
          <w:p w14:paraId="7EF0E90C"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7B297FF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21E5A3C"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617851E3"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5FEA641B"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E0F4D34"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6C11A538" w14:textId="77777777" w:rsidR="00561A35" w:rsidRDefault="00E2679E">
            <w:pPr>
              <w:keepNext/>
              <w:spacing w:before="75" w:after="30"/>
              <w:jc w:val="right"/>
            </w:pPr>
            <w:r>
              <w:rPr>
                <w:color w:val="000000"/>
                <w:sz w:val="20"/>
              </w:rPr>
              <w:t>451 </w:t>
            </w:r>
          </w:p>
        </w:tc>
        <w:tc>
          <w:tcPr>
            <w:tcW w:w="100" w:type="dxa"/>
            <w:tcBorders>
              <w:top w:val="nil"/>
              <w:left w:val="nil"/>
              <w:bottom w:val="nil"/>
              <w:right w:val="nil"/>
            </w:tcBorders>
            <w:tcMar>
              <w:top w:w="0" w:type="dxa"/>
              <w:left w:w="0" w:type="dxa"/>
              <w:bottom w:w="0" w:type="dxa"/>
              <w:right w:w="15" w:type="dxa"/>
            </w:tcMar>
            <w:vAlign w:val="bottom"/>
          </w:tcPr>
          <w:p w14:paraId="7BFC53AB"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A22D0EB"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44B57C58"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017025EC" w14:textId="77777777" w:rsidR="00561A35" w:rsidRDefault="00561A35">
            <w:pPr>
              <w:keepNext/>
              <w:spacing w:before="75" w:after="30"/>
              <w:jc w:val="right"/>
              <w:rPr>
                <w:sz w:val="20"/>
              </w:rPr>
            </w:pPr>
          </w:p>
        </w:tc>
      </w:tr>
      <w:tr w:rsidR="00561A35" w14:paraId="13A37292"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24836DE6" w14:textId="77777777" w:rsidR="00561A35" w:rsidRDefault="00E2679E">
            <w:pPr>
              <w:keepNext/>
              <w:spacing w:before="75" w:after="30"/>
              <w:ind w:left="135"/>
            </w:pPr>
            <w:r>
              <w:rPr>
                <w:color w:val="000000"/>
                <w:sz w:val="20"/>
              </w:rPr>
              <w:t>Non-cash write-off of straight-line rent receivable</w:t>
            </w:r>
          </w:p>
        </w:tc>
        <w:tc>
          <w:tcPr>
            <w:tcW w:w="995" w:type="dxa"/>
            <w:gridSpan w:val="2"/>
            <w:tcBorders>
              <w:top w:val="nil"/>
              <w:left w:val="nil"/>
              <w:bottom w:val="nil"/>
              <w:right w:val="nil"/>
            </w:tcBorders>
            <w:tcMar>
              <w:top w:w="0" w:type="dxa"/>
              <w:left w:w="53" w:type="dxa"/>
              <w:bottom w:w="0" w:type="dxa"/>
              <w:right w:w="0" w:type="dxa"/>
            </w:tcMar>
            <w:vAlign w:val="bottom"/>
          </w:tcPr>
          <w:p w14:paraId="611BC7B3"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01C9123F"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9CDA3CD"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0111A9B3"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1DA7E151"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C7B9720"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3C617C88"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02F33DBC"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893FDFC"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70837839" w14:textId="77777777" w:rsidR="00561A35" w:rsidRDefault="00E2679E">
            <w:pPr>
              <w:keepNext/>
              <w:spacing w:before="75" w:after="30"/>
              <w:jc w:val="right"/>
            </w:pPr>
            <w:r>
              <w:rPr>
                <w:color w:val="000000"/>
                <w:sz w:val="20"/>
              </w:rPr>
              <w:t>380 </w:t>
            </w:r>
          </w:p>
        </w:tc>
        <w:tc>
          <w:tcPr>
            <w:tcW w:w="100" w:type="dxa"/>
            <w:tcBorders>
              <w:top w:val="nil"/>
              <w:left w:val="nil"/>
              <w:bottom w:val="nil"/>
              <w:right w:val="nil"/>
            </w:tcBorders>
            <w:tcMar>
              <w:top w:w="0" w:type="dxa"/>
              <w:left w:w="0" w:type="dxa"/>
              <w:bottom w:w="0" w:type="dxa"/>
              <w:right w:w="15" w:type="dxa"/>
            </w:tcMar>
            <w:vAlign w:val="bottom"/>
          </w:tcPr>
          <w:p w14:paraId="7EA82514" w14:textId="77777777" w:rsidR="00561A35" w:rsidRDefault="00561A35">
            <w:pPr>
              <w:keepNext/>
              <w:spacing w:before="75" w:after="30"/>
              <w:jc w:val="right"/>
              <w:rPr>
                <w:sz w:val="20"/>
              </w:rPr>
            </w:pPr>
          </w:p>
        </w:tc>
      </w:tr>
      <w:tr w:rsidR="00561A35" w14:paraId="331C9105"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006EF9B9" w14:textId="77777777" w:rsidR="00561A35" w:rsidRDefault="00E2679E">
            <w:pPr>
              <w:keepNext/>
              <w:spacing w:before="75" w:after="30"/>
              <w:ind w:left="135"/>
            </w:pPr>
            <w:r>
              <w:rPr>
                <w:color w:val="000000"/>
                <w:sz w:val="20"/>
              </w:rPr>
              <w:t>Recognition of unamortized note receivable commitment fees</w:t>
            </w:r>
          </w:p>
        </w:tc>
        <w:tc>
          <w:tcPr>
            <w:tcW w:w="995" w:type="dxa"/>
            <w:gridSpan w:val="2"/>
            <w:tcBorders>
              <w:top w:val="nil"/>
              <w:left w:val="nil"/>
              <w:bottom w:val="nil"/>
              <w:right w:val="nil"/>
            </w:tcBorders>
            <w:tcMar>
              <w:top w:w="0" w:type="dxa"/>
              <w:left w:w="53" w:type="dxa"/>
              <w:bottom w:w="0" w:type="dxa"/>
              <w:right w:w="0" w:type="dxa"/>
            </w:tcMar>
            <w:vAlign w:val="bottom"/>
          </w:tcPr>
          <w:p w14:paraId="3C6EE7E7" w14:textId="77777777" w:rsidR="00561A35" w:rsidRDefault="00E2679E">
            <w:pPr>
              <w:keepNext/>
              <w:spacing w:before="75" w:after="30"/>
              <w:jc w:val="right"/>
            </w:pPr>
            <w:r>
              <w:rPr>
                <w:color w:val="000000"/>
                <w:sz w:val="20"/>
              </w:rPr>
              <w:t>(375)</w:t>
            </w:r>
          </w:p>
        </w:tc>
        <w:tc>
          <w:tcPr>
            <w:tcW w:w="100" w:type="dxa"/>
            <w:tcBorders>
              <w:top w:val="nil"/>
              <w:left w:val="nil"/>
              <w:bottom w:val="nil"/>
              <w:right w:val="nil"/>
            </w:tcBorders>
            <w:tcMar>
              <w:top w:w="0" w:type="dxa"/>
              <w:left w:w="0" w:type="dxa"/>
              <w:bottom w:w="0" w:type="dxa"/>
              <w:right w:w="15" w:type="dxa"/>
            </w:tcMar>
            <w:vAlign w:val="bottom"/>
          </w:tcPr>
          <w:p w14:paraId="05C35D8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2E752AB"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6F5B290F"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17431478"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375085A"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3BCE267C" w14:textId="77777777" w:rsidR="00561A35" w:rsidRDefault="00E2679E">
            <w:pPr>
              <w:keepNext/>
              <w:spacing w:before="75" w:after="30"/>
              <w:jc w:val="right"/>
            </w:pPr>
            <w:r>
              <w:rPr>
                <w:color w:val="000000"/>
                <w:sz w:val="20"/>
              </w:rPr>
              <w:t>(375)</w:t>
            </w:r>
          </w:p>
        </w:tc>
        <w:tc>
          <w:tcPr>
            <w:tcW w:w="100" w:type="dxa"/>
            <w:tcBorders>
              <w:top w:val="nil"/>
              <w:left w:val="nil"/>
              <w:bottom w:val="nil"/>
              <w:right w:val="nil"/>
            </w:tcBorders>
            <w:tcMar>
              <w:top w:w="0" w:type="dxa"/>
              <w:left w:w="0" w:type="dxa"/>
              <w:bottom w:w="0" w:type="dxa"/>
              <w:right w:w="15" w:type="dxa"/>
            </w:tcMar>
            <w:vAlign w:val="bottom"/>
          </w:tcPr>
          <w:p w14:paraId="6EA728F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DDB048A"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7649EB2F"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0CD06E1A" w14:textId="77777777" w:rsidR="00561A35" w:rsidRDefault="00561A35">
            <w:pPr>
              <w:keepNext/>
              <w:spacing w:before="75" w:after="30"/>
              <w:jc w:val="right"/>
              <w:rPr>
                <w:sz w:val="20"/>
              </w:rPr>
            </w:pPr>
          </w:p>
        </w:tc>
      </w:tr>
      <w:tr w:rsidR="00561A35" w14:paraId="75DE62F9"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69F441C8" w14:textId="77777777" w:rsidR="00561A35" w:rsidRDefault="00E2679E">
            <w:pPr>
              <w:keepNext/>
              <w:spacing w:before="75" w:after="30"/>
              <w:ind w:left="135"/>
            </w:pPr>
            <w:r>
              <w:rPr>
                <w:color w:val="000000"/>
                <w:sz w:val="20"/>
              </w:rPr>
              <w:t>Litigation settlement</w:t>
            </w: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5A8C951C" w14:textId="77777777" w:rsidR="00561A35" w:rsidRDefault="00E2679E">
            <w:pPr>
              <w:keepNext/>
              <w:spacing w:before="75" w:after="30"/>
              <w:jc w:val="right"/>
            </w:pPr>
            <w:r>
              <w:rPr>
                <w:color w:val="000000"/>
                <w:sz w:val="20"/>
              </w:rPr>
              <w:t>(266)</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5E412BE3"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53D7FB5"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2358E6DF" w14:textId="77777777" w:rsidR="00561A35" w:rsidRDefault="00E2679E">
            <w:pPr>
              <w:keepNext/>
              <w:spacing w:before="75" w:after="30"/>
              <w:jc w:val="right"/>
            </w:pPr>
            <w:r>
              <w:rPr>
                <w:color w:val="000000"/>
                <w:sz w:val="20"/>
              </w:rPr>
              <w:t>—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249DC19F"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53" w:type="dxa"/>
              <w:bottom w:w="0" w:type="dxa"/>
              <w:right w:w="53" w:type="dxa"/>
            </w:tcMar>
            <w:vAlign w:val="bottom"/>
          </w:tcPr>
          <w:p w14:paraId="5319A49C" w14:textId="77777777" w:rsidR="00561A35" w:rsidRDefault="00561A35">
            <w:pPr>
              <w:keepNext/>
              <w:spacing w:before="75" w:after="30"/>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19CCE930" w14:textId="77777777" w:rsidR="00561A35" w:rsidRDefault="00E2679E">
            <w:pPr>
              <w:keepNext/>
              <w:spacing w:before="75" w:after="30"/>
              <w:jc w:val="right"/>
            </w:pPr>
            <w:r>
              <w:rPr>
                <w:color w:val="000000"/>
                <w:sz w:val="20"/>
              </w:rPr>
              <w:t>(266)</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651A9B38"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53" w:type="dxa"/>
              <w:bottom w:w="0" w:type="dxa"/>
              <w:right w:w="53" w:type="dxa"/>
            </w:tcMar>
            <w:vAlign w:val="bottom"/>
          </w:tcPr>
          <w:p w14:paraId="48C1A9CE" w14:textId="77777777" w:rsidR="00561A35" w:rsidRDefault="00561A35">
            <w:pPr>
              <w:keepNext/>
              <w:spacing w:before="75" w:after="30"/>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489C2458" w14:textId="77777777" w:rsidR="00561A35" w:rsidRDefault="00E2679E">
            <w:pPr>
              <w:keepNext/>
              <w:spacing w:before="75" w:after="30"/>
              <w:jc w:val="right"/>
            </w:pPr>
            <w:r>
              <w:rPr>
                <w:color w:val="000000"/>
                <w:sz w:val="20"/>
              </w:rPr>
              <w:t>—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292B1C03" w14:textId="77777777" w:rsidR="00561A35" w:rsidRDefault="00561A35">
            <w:pPr>
              <w:keepNext/>
              <w:spacing w:before="75" w:after="30"/>
              <w:jc w:val="right"/>
              <w:rPr>
                <w:sz w:val="20"/>
              </w:rPr>
            </w:pPr>
          </w:p>
        </w:tc>
      </w:tr>
      <w:tr w:rsidR="00561A35" w14:paraId="6404B5EA"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6F87DA06" w14:textId="77777777" w:rsidR="00561A35" w:rsidRDefault="00E2679E">
            <w:pPr>
              <w:keepNext/>
              <w:spacing w:before="75" w:after="30"/>
            </w:pPr>
            <w:r>
              <w:rPr>
                <w:color w:val="000000"/>
                <w:sz w:val="20"/>
              </w:rPr>
              <w:t>Normalized FFO attributable to common stockholders</w:t>
            </w:r>
          </w:p>
        </w:tc>
        <w:tc>
          <w:tcPr>
            <w:tcW w:w="995" w:type="dxa"/>
            <w:gridSpan w:val="2"/>
            <w:tcBorders>
              <w:top w:val="single" w:sz="8" w:space="0" w:color="000000"/>
              <w:left w:val="nil"/>
              <w:bottom w:val="nil"/>
              <w:right w:val="nil"/>
            </w:tcBorders>
            <w:tcMar>
              <w:top w:w="0" w:type="dxa"/>
              <w:left w:w="53" w:type="dxa"/>
              <w:bottom w:w="0" w:type="dxa"/>
              <w:right w:w="0" w:type="dxa"/>
            </w:tcMar>
            <w:vAlign w:val="bottom"/>
          </w:tcPr>
          <w:p w14:paraId="49C403DA" w14:textId="77777777" w:rsidR="00561A35" w:rsidRDefault="00E2679E">
            <w:pPr>
              <w:keepNext/>
              <w:spacing w:before="55" w:after="30"/>
              <w:jc w:val="right"/>
            </w:pPr>
            <w:r>
              <w:rPr>
                <w:color w:val="000000"/>
                <w:sz w:val="20"/>
              </w:rPr>
              <w:t>52,519 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7FD49CC8"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A8F95A7" w14:textId="77777777" w:rsidR="00561A35" w:rsidRDefault="00561A35">
            <w:pPr>
              <w:keepNext/>
            </w:pPr>
          </w:p>
        </w:tc>
        <w:tc>
          <w:tcPr>
            <w:tcW w:w="995" w:type="dxa"/>
            <w:gridSpan w:val="2"/>
            <w:tcBorders>
              <w:top w:val="single" w:sz="8" w:space="0" w:color="000000"/>
              <w:left w:val="nil"/>
              <w:bottom w:val="nil"/>
              <w:right w:val="nil"/>
            </w:tcBorders>
            <w:tcMar>
              <w:top w:w="0" w:type="dxa"/>
              <w:left w:w="53" w:type="dxa"/>
              <w:bottom w:w="0" w:type="dxa"/>
              <w:right w:w="0" w:type="dxa"/>
            </w:tcMar>
            <w:vAlign w:val="bottom"/>
          </w:tcPr>
          <w:p w14:paraId="116CD7DA" w14:textId="77777777" w:rsidR="00561A35" w:rsidRDefault="00E2679E">
            <w:pPr>
              <w:keepNext/>
              <w:spacing w:before="55" w:after="30"/>
              <w:jc w:val="right"/>
            </w:pPr>
            <w:r>
              <w:rPr>
                <w:color w:val="000000"/>
                <w:sz w:val="20"/>
              </w:rPr>
              <w:t>63,221 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17A171CE"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797BABD" w14:textId="77777777" w:rsidR="00561A35" w:rsidRDefault="00561A35">
            <w:pPr>
              <w:keepNext/>
            </w:pPr>
          </w:p>
        </w:tc>
        <w:tc>
          <w:tcPr>
            <w:tcW w:w="995" w:type="dxa"/>
            <w:gridSpan w:val="2"/>
            <w:tcBorders>
              <w:top w:val="single" w:sz="8" w:space="0" w:color="000000"/>
              <w:left w:val="nil"/>
              <w:bottom w:val="nil"/>
              <w:right w:val="nil"/>
            </w:tcBorders>
            <w:tcMar>
              <w:top w:w="0" w:type="dxa"/>
              <w:left w:w="53" w:type="dxa"/>
              <w:bottom w:w="0" w:type="dxa"/>
              <w:right w:w="0" w:type="dxa"/>
            </w:tcMar>
            <w:vAlign w:val="bottom"/>
          </w:tcPr>
          <w:p w14:paraId="02E3A268" w14:textId="77777777" w:rsidR="00561A35" w:rsidRDefault="00E2679E">
            <w:pPr>
              <w:keepNext/>
              <w:spacing w:before="55" w:after="30"/>
              <w:jc w:val="right"/>
            </w:pPr>
            <w:r>
              <w:rPr>
                <w:color w:val="000000"/>
                <w:sz w:val="20"/>
              </w:rPr>
              <w:t>162,043 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71DA16AB"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6A48260" w14:textId="77777777" w:rsidR="00561A35" w:rsidRDefault="00561A35">
            <w:pPr>
              <w:keepNext/>
            </w:pPr>
          </w:p>
        </w:tc>
        <w:tc>
          <w:tcPr>
            <w:tcW w:w="995" w:type="dxa"/>
            <w:gridSpan w:val="2"/>
            <w:tcBorders>
              <w:top w:val="single" w:sz="8" w:space="0" w:color="000000"/>
              <w:left w:val="nil"/>
              <w:bottom w:val="nil"/>
              <w:right w:val="nil"/>
            </w:tcBorders>
            <w:tcMar>
              <w:top w:w="0" w:type="dxa"/>
              <w:left w:w="53" w:type="dxa"/>
              <w:bottom w:w="0" w:type="dxa"/>
              <w:right w:w="0" w:type="dxa"/>
            </w:tcMar>
            <w:vAlign w:val="bottom"/>
          </w:tcPr>
          <w:p w14:paraId="002A8F25" w14:textId="77777777" w:rsidR="00561A35" w:rsidRDefault="00E2679E">
            <w:pPr>
              <w:keepNext/>
              <w:spacing w:before="55" w:after="30"/>
              <w:jc w:val="right"/>
            </w:pPr>
            <w:r>
              <w:rPr>
                <w:color w:val="000000"/>
                <w:sz w:val="20"/>
              </w:rPr>
              <w:t>188,918 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7BC231FD" w14:textId="77777777" w:rsidR="00561A35" w:rsidRDefault="00561A35">
            <w:pPr>
              <w:keepNext/>
              <w:spacing w:before="55" w:after="30"/>
              <w:jc w:val="right"/>
              <w:rPr>
                <w:sz w:val="20"/>
              </w:rPr>
            </w:pPr>
          </w:p>
        </w:tc>
      </w:tr>
      <w:tr w:rsidR="00561A35" w14:paraId="2026F777"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23C3B5BD" w14:textId="77777777" w:rsidR="00561A35" w:rsidRDefault="00E2679E">
            <w:pPr>
              <w:keepNext/>
              <w:spacing w:before="75" w:after="30"/>
              <w:ind w:left="135"/>
            </w:pPr>
            <w:r>
              <w:rPr>
                <w:color w:val="000000"/>
                <w:sz w:val="20"/>
              </w:rPr>
              <w:t>Straight-line lease revenue, net</w:t>
            </w:r>
          </w:p>
        </w:tc>
        <w:tc>
          <w:tcPr>
            <w:tcW w:w="995" w:type="dxa"/>
            <w:gridSpan w:val="2"/>
            <w:tcBorders>
              <w:top w:val="nil"/>
              <w:left w:val="nil"/>
              <w:bottom w:val="nil"/>
              <w:right w:val="nil"/>
            </w:tcBorders>
            <w:tcMar>
              <w:top w:w="0" w:type="dxa"/>
              <w:left w:w="53" w:type="dxa"/>
              <w:bottom w:w="0" w:type="dxa"/>
              <w:right w:w="0" w:type="dxa"/>
            </w:tcMar>
            <w:vAlign w:val="bottom"/>
          </w:tcPr>
          <w:p w14:paraId="261FE46F" w14:textId="77777777" w:rsidR="00561A35" w:rsidRDefault="00E2679E">
            <w:pPr>
              <w:keepNext/>
              <w:spacing w:before="75" w:after="30"/>
              <w:jc w:val="right"/>
            </w:pPr>
            <w:r>
              <w:rPr>
                <w:color w:val="000000"/>
                <w:sz w:val="20"/>
              </w:rPr>
              <w:t>(3,798)</w:t>
            </w:r>
          </w:p>
        </w:tc>
        <w:tc>
          <w:tcPr>
            <w:tcW w:w="100" w:type="dxa"/>
            <w:tcBorders>
              <w:top w:val="nil"/>
              <w:left w:val="nil"/>
              <w:bottom w:val="nil"/>
              <w:right w:val="nil"/>
            </w:tcBorders>
            <w:tcMar>
              <w:top w:w="0" w:type="dxa"/>
              <w:left w:w="0" w:type="dxa"/>
              <w:bottom w:w="0" w:type="dxa"/>
              <w:right w:w="15" w:type="dxa"/>
            </w:tcMar>
            <w:vAlign w:val="bottom"/>
          </w:tcPr>
          <w:p w14:paraId="308B48D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A75799A"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37C6F691" w14:textId="77777777" w:rsidR="00561A35" w:rsidRDefault="00E2679E">
            <w:pPr>
              <w:keepNext/>
              <w:spacing w:before="75" w:after="30"/>
              <w:jc w:val="right"/>
            </w:pPr>
            <w:r>
              <w:rPr>
                <w:color w:val="000000"/>
                <w:sz w:val="20"/>
              </w:rPr>
              <w:t>(5,086)</w:t>
            </w:r>
          </w:p>
        </w:tc>
        <w:tc>
          <w:tcPr>
            <w:tcW w:w="100" w:type="dxa"/>
            <w:tcBorders>
              <w:top w:val="nil"/>
              <w:left w:val="nil"/>
              <w:bottom w:val="nil"/>
              <w:right w:val="nil"/>
            </w:tcBorders>
            <w:tcMar>
              <w:top w:w="0" w:type="dxa"/>
              <w:left w:w="0" w:type="dxa"/>
              <w:bottom w:w="0" w:type="dxa"/>
              <w:right w:w="15" w:type="dxa"/>
            </w:tcMar>
            <w:vAlign w:val="bottom"/>
          </w:tcPr>
          <w:p w14:paraId="66EDE88C"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FFF34D3"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0C9A670F" w14:textId="77777777" w:rsidR="00561A35" w:rsidRDefault="00E2679E">
            <w:pPr>
              <w:keepNext/>
              <w:spacing w:before="75" w:after="30"/>
              <w:jc w:val="right"/>
            </w:pPr>
            <w:r>
              <w:rPr>
                <w:color w:val="000000"/>
                <w:sz w:val="20"/>
              </w:rPr>
              <w:t>(12,189)</w:t>
            </w:r>
          </w:p>
        </w:tc>
        <w:tc>
          <w:tcPr>
            <w:tcW w:w="100" w:type="dxa"/>
            <w:tcBorders>
              <w:top w:val="nil"/>
              <w:left w:val="nil"/>
              <w:bottom w:val="nil"/>
              <w:right w:val="nil"/>
            </w:tcBorders>
            <w:tcMar>
              <w:top w:w="0" w:type="dxa"/>
              <w:left w:w="0" w:type="dxa"/>
              <w:bottom w:w="0" w:type="dxa"/>
              <w:right w:w="15" w:type="dxa"/>
            </w:tcMar>
            <w:vAlign w:val="bottom"/>
          </w:tcPr>
          <w:p w14:paraId="1A706D37"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61A8463"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2255A6A7" w14:textId="77777777" w:rsidR="00561A35" w:rsidRDefault="00E2679E">
            <w:pPr>
              <w:keepNext/>
              <w:spacing w:before="75" w:after="30"/>
              <w:jc w:val="right"/>
            </w:pPr>
            <w:r>
              <w:rPr>
                <w:color w:val="000000"/>
                <w:sz w:val="20"/>
              </w:rPr>
              <w:t>(15,861)</w:t>
            </w:r>
          </w:p>
        </w:tc>
        <w:tc>
          <w:tcPr>
            <w:tcW w:w="100" w:type="dxa"/>
            <w:tcBorders>
              <w:top w:val="nil"/>
              <w:left w:val="nil"/>
              <w:bottom w:val="nil"/>
              <w:right w:val="nil"/>
            </w:tcBorders>
            <w:tcMar>
              <w:top w:w="0" w:type="dxa"/>
              <w:left w:w="0" w:type="dxa"/>
              <w:bottom w:w="0" w:type="dxa"/>
              <w:right w:w="15" w:type="dxa"/>
            </w:tcMar>
            <w:vAlign w:val="bottom"/>
          </w:tcPr>
          <w:p w14:paraId="4AE72298" w14:textId="77777777" w:rsidR="00561A35" w:rsidRDefault="00561A35">
            <w:pPr>
              <w:keepNext/>
              <w:spacing w:before="75" w:after="30"/>
              <w:jc w:val="right"/>
              <w:rPr>
                <w:sz w:val="20"/>
              </w:rPr>
            </w:pPr>
          </w:p>
        </w:tc>
      </w:tr>
      <w:tr w:rsidR="00561A35" w14:paraId="4B82EEC7"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11F04655" w14:textId="77777777" w:rsidR="00561A35" w:rsidRDefault="00E2679E">
            <w:pPr>
              <w:keepNext/>
              <w:spacing w:before="75" w:after="30"/>
              <w:ind w:left="135"/>
            </w:pPr>
            <w:r>
              <w:rPr>
                <w:color w:val="000000"/>
                <w:sz w:val="20"/>
              </w:rPr>
              <w:t>Straight-line lease revenue, net, related to noncontrolling interests</w:t>
            </w:r>
          </w:p>
        </w:tc>
        <w:tc>
          <w:tcPr>
            <w:tcW w:w="995" w:type="dxa"/>
            <w:gridSpan w:val="2"/>
            <w:tcBorders>
              <w:top w:val="nil"/>
              <w:left w:val="nil"/>
              <w:bottom w:val="nil"/>
              <w:right w:val="nil"/>
            </w:tcBorders>
            <w:tcMar>
              <w:top w:w="0" w:type="dxa"/>
              <w:left w:w="53" w:type="dxa"/>
              <w:bottom w:w="0" w:type="dxa"/>
              <w:right w:w="0" w:type="dxa"/>
            </w:tcMar>
            <w:vAlign w:val="bottom"/>
          </w:tcPr>
          <w:p w14:paraId="49C6E3E6" w14:textId="77777777" w:rsidR="00561A35" w:rsidRDefault="00E2679E">
            <w:pPr>
              <w:keepNext/>
              <w:spacing w:before="75" w:after="30"/>
              <w:jc w:val="right"/>
            </w:pPr>
            <w:r>
              <w:rPr>
                <w:color w:val="000000"/>
                <w:sz w:val="20"/>
              </w:rPr>
              <w:t>20 </w:t>
            </w:r>
          </w:p>
        </w:tc>
        <w:tc>
          <w:tcPr>
            <w:tcW w:w="100" w:type="dxa"/>
            <w:tcBorders>
              <w:top w:val="nil"/>
              <w:left w:val="nil"/>
              <w:bottom w:val="nil"/>
              <w:right w:val="nil"/>
            </w:tcBorders>
            <w:tcMar>
              <w:top w:w="0" w:type="dxa"/>
              <w:left w:w="0" w:type="dxa"/>
              <w:bottom w:w="0" w:type="dxa"/>
              <w:right w:w="15" w:type="dxa"/>
            </w:tcMar>
            <w:vAlign w:val="bottom"/>
          </w:tcPr>
          <w:p w14:paraId="6E21D128"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261ED3C"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21D6DA76" w14:textId="77777777" w:rsidR="00561A35" w:rsidRDefault="00E2679E">
            <w:pPr>
              <w:keepNext/>
              <w:spacing w:before="75" w:after="30"/>
              <w:jc w:val="right"/>
            </w:pPr>
            <w:r>
              <w:rPr>
                <w:color w:val="000000"/>
                <w:sz w:val="20"/>
              </w:rPr>
              <w:t>29 </w:t>
            </w:r>
          </w:p>
        </w:tc>
        <w:tc>
          <w:tcPr>
            <w:tcW w:w="100" w:type="dxa"/>
            <w:tcBorders>
              <w:top w:val="nil"/>
              <w:left w:val="nil"/>
              <w:bottom w:val="nil"/>
              <w:right w:val="nil"/>
            </w:tcBorders>
            <w:tcMar>
              <w:top w:w="0" w:type="dxa"/>
              <w:left w:w="0" w:type="dxa"/>
              <w:bottom w:w="0" w:type="dxa"/>
              <w:right w:w="15" w:type="dxa"/>
            </w:tcMar>
            <w:vAlign w:val="bottom"/>
          </w:tcPr>
          <w:p w14:paraId="4A87952B"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E726438"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157B8AC5" w14:textId="77777777" w:rsidR="00561A35" w:rsidRDefault="00E2679E">
            <w:pPr>
              <w:keepNext/>
              <w:spacing w:before="75" w:after="30"/>
              <w:jc w:val="right"/>
            </w:pPr>
            <w:r>
              <w:rPr>
                <w:color w:val="000000"/>
                <w:sz w:val="20"/>
              </w:rPr>
              <w:t>65 </w:t>
            </w:r>
          </w:p>
        </w:tc>
        <w:tc>
          <w:tcPr>
            <w:tcW w:w="100" w:type="dxa"/>
            <w:tcBorders>
              <w:top w:val="nil"/>
              <w:left w:val="nil"/>
              <w:bottom w:val="nil"/>
              <w:right w:val="nil"/>
            </w:tcBorders>
            <w:tcMar>
              <w:top w:w="0" w:type="dxa"/>
              <w:left w:w="0" w:type="dxa"/>
              <w:bottom w:w="0" w:type="dxa"/>
              <w:right w:w="15" w:type="dxa"/>
            </w:tcMar>
            <w:vAlign w:val="bottom"/>
          </w:tcPr>
          <w:p w14:paraId="3F87538D"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59D139A"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3605CA72" w14:textId="77777777" w:rsidR="00561A35" w:rsidRDefault="00E2679E">
            <w:pPr>
              <w:keepNext/>
              <w:spacing w:before="75" w:after="30"/>
              <w:jc w:val="right"/>
            </w:pPr>
            <w:r>
              <w:rPr>
                <w:color w:val="000000"/>
                <w:sz w:val="20"/>
              </w:rPr>
              <w:t>81 </w:t>
            </w:r>
          </w:p>
        </w:tc>
        <w:tc>
          <w:tcPr>
            <w:tcW w:w="100" w:type="dxa"/>
            <w:tcBorders>
              <w:top w:val="nil"/>
              <w:left w:val="nil"/>
              <w:bottom w:val="nil"/>
              <w:right w:val="nil"/>
            </w:tcBorders>
            <w:tcMar>
              <w:top w:w="0" w:type="dxa"/>
              <w:left w:w="0" w:type="dxa"/>
              <w:bottom w:w="0" w:type="dxa"/>
              <w:right w:w="15" w:type="dxa"/>
            </w:tcMar>
            <w:vAlign w:val="bottom"/>
          </w:tcPr>
          <w:p w14:paraId="1734468B" w14:textId="77777777" w:rsidR="00561A35" w:rsidRDefault="00561A35">
            <w:pPr>
              <w:keepNext/>
              <w:spacing w:before="75" w:after="30"/>
              <w:jc w:val="right"/>
              <w:rPr>
                <w:sz w:val="20"/>
              </w:rPr>
            </w:pPr>
          </w:p>
        </w:tc>
      </w:tr>
      <w:tr w:rsidR="00561A35" w14:paraId="1A1E8AA6"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790F2F8A" w14:textId="77777777" w:rsidR="00561A35" w:rsidRDefault="00E2679E">
            <w:pPr>
              <w:keepNext/>
              <w:spacing w:before="75" w:after="30"/>
              <w:ind w:left="135"/>
            </w:pPr>
            <w:r>
              <w:rPr>
                <w:color w:val="000000"/>
                <w:sz w:val="20"/>
              </w:rPr>
              <w:t>Straight-line lease expense related to equity method investment</w:t>
            </w:r>
          </w:p>
        </w:tc>
        <w:tc>
          <w:tcPr>
            <w:tcW w:w="995" w:type="dxa"/>
            <w:gridSpan w:val="2"/>
            <w:tcBorders>
              <w:top w:val="nil"/>
              <w:left w:val="nil"/>
              <w:bottom w:val="nil"/>
              <w:right w:val="nil"/>
            </w:tcBorders>
            <w:tcMar>
              <w:top w:w="0" w:type="dxa"/>
              <w:left w:w="53" w:type="dxa"/>
              <w:bottom w:w="0" w:type="dxa"/>
              <w:right w:w="0" w:type="dxa"/>
            </w:tcMar>
            <w:vAlign w:val="bottom"/>
          </w:tcPr>
          <w:p w14:paraId="569FCCDF" w14:textId="77777777" w:rsidR="00561A35" w:rsidRDefault="00E2679E">
            <w:pPr>
              <w:keepNext/>
              <w:spacing w:before="75" w:after="30"/>
              <w:jc w:val="right"/>
            </w:pPr>
            <w:r>
              <w:rPr>
                <w:color w:val="000000"/>
                <w:sz w:val="20"/>
              </w:rPr>
              <w:t>11 </w:t>
            </w:r>
          </w:p>
        </w:tc>
        <w:tc>
          <w:tcPr>
            <w:tcW w:w="100" w:type="dxa"/>
            <w:tcBorders>
              <w:top w:val="nil"/>
              <w:left w:val="nil"/>
              <w:bottom w:val="nil"/>
              <w:right w:val="nil"/>
            </w:tcBorders>
            <w:tcMar>
              <w:top w:w="0" w:type="dxa"/>
              <w:left w:w="0" w:type="dxa"/>
              <w:bottom w:w="0" w:type="dxa"/>
              <w:right w:w="15" w:type="dxa"/>
            </w:tcMar>
            <w:vAlign w:val="bottom"/>
          </w:tcPr>
          <w:p w14:paraId="4B837E13"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E886A6F"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2267DB66" w14:textId="77777777" w:rsidR="00561A35" w:rsidRDefault="00E2679E">
            <w:pPr>
              <w:keepNext/>
              <w:spacing w:before="75" w:after="30"/>
              <w:jc w:val="right"/>
            </w:pPr>
            <w:r>
              <w:rPr>
                <w:color w:val="000000"/>
                <w:sz w:val="20"/>
              </w:rPr>
              <w:t>31 </w:t>
            </w:r>
          </w:p>
        </w:tc>
        <w:tc>
          <w:tcPr>
            <w:tcW w:w="100" w:type="dxa"/>
            <w:tcBorders>
              <w:top w:val="nil"/>
              <w:left w:val="nil"/>
              <w:bottom w:val="nil"/>
              <w:right w:val="nil"/>
            </w:tcBorders>
            <w:tcMar>
              <w:top w:w="0" w:type="dxa"/>
              <w:left w:w="0" w:type="dxa"/>
              <w:bottom w:w="0" w:type="dxa"/>
              <w:right w:w="15" w:type="dxa"/>
            </w:tcMar>
            <w:vAlign w:val="bottom"/>
          </w:tcPr>
          <w:p w14:paraId="05589EF1"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3D63095"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3B12A456" w14:textId="77777777" w:rsidR="00561A35" w:rsidRDefault="00E2679E">
            <w:pPr>
              <w:keepNext/>
              <w:spacing w:before="75" w:after="30"/>
              <w:jc w:val="right"/>
            </w:pPr>
            <w:r>
              <w:rPr>
                <w:color w:val="000000"/>
                <w:sz w:val="20"/>
              </w:rPr>
              <w:t>56 </w:t>
            </w:r>
          </w:p>
        </w:tc>
        <w:tc>
          <w:tcPr>
            <w:tcW w:w="100" w:type="dxa"/>
            <w:tcBorders>
              <w:top w:val="nil"/>
              <w:left w:val="nil"/>
              <w:bottom w:val="nil"/>
              <w:right w:val="nil"/>
            </w:tcBorders>
            <w:tcMar>
              <w:top w:w="0" w:type="dxa"/>
              <w:left w:w="0" w:type="dxa"/>
              <w:bottom w:w="0" w:type="dxa"/>
              <w:right w:w="15" w:type="dxa"/>
            </w:tcMar>
            <w:vAlign w:val="bottom"/>
          </w:tcPr>
          <w:p w14:paraId="553759C6"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77BD54C"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74B2B2AD" w14:textId="77777777" w:rsidR="00561A35" w:rsidRDefault="00E2679E">
            <w:pPr>
              <w:keepNext/>
              <w:spacing w:before="75" w:after="30"/>
              <w:jc w:val="right"/>
            </w:pPr>
            <w:r>
              <w:rPr>
                <w:color w:val="000000"/>
                <w:sz w:val="20"/>
              </w:rPr>
              <w:t>82 </w:t>
            </w:r>
          </w:p>
        </w:tc>
        <w:tc>
          <w:tcPr>
            <w:tcW w:w="100" w:type="dxa"/>
            <w:tcBorders>
              <w:top w:val="nil"/>
              <w:left w:val="nil"/>
              <w:bottom w:val="nil"/>
              <w:right w:val="nil"/>
            </w:tcBorders>
            <w:tcMar>
              <w:top w:w="0" w:type="dxa"/>
              <w:left w:w="0" w:type="dxa"/>
              <w:bottom w:w="0" w:type="dxa"/>
              <w:right w:w="15" w:type="dxa"/>
            </w:tcMar>
            <w:vAlign w:val="bottom"/>
          </w:tcPr>
          <w:p w14:paraId="067D9089" w14:textId="77777777" w:rsidR="00561A35" w:rsidRDefault="00561A35">
            <w:pPr>
              <w:keepNext/>
              <w:spacing w:before="75" w:after="30"/>
              <w:jc w:val="right"/>
              <w:rPr>
                <w:sz w:val="20"/>
              </w:rPr>
            </w:pPr>
          </w:p>
        </w:tc>
      </w:tr>
      <w:tr w:rsidR="00561A35" w14:paraId="48986682"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20B9C298" w14:textId="77777777" w:rsidR="00561A35" w:rsidRDefault="00E2679E">
            <w:pPr>
              <w:keepNext/>
              <w:spacing w:before="75" w:after="30"/>
              <w:ind w:left="135"/>
            </w:pPr>
            <w:r>
              <w:rPr>
                <w:color w:val="000000"/>
                <w:sz w:val="20"/>
              </w:rPr>
              <w:t>Amortization of lease incentives</w:t>
            </w:r>
          </w:p>
        </w:tc>
        <w:tc>
          <w:tcPr>
            <w:tcW w:w="995" w:type="dxa"/>
            <w:gridSpan w:val="2"/>
            <w:tcBorders>
              <w:top w:val="nil"/>
              <w:left w:val="nil"/>
              <w:bottom w:val="nil"/>
              <w:right w:val="nil"/>
            </w:tcBorders>
            <w:tcMar>
              <w:top w:w="0" w:type="dxa"/>
              <w:left w:w="53" w:type="dxa"/>
              <w:bottom w:w="0" w:type="dxa"/>
              <w:right w:w="0" w:type="dxa"/>
            </w:tcMar>
            <w:vAlign w:val="bottom"/>
          </w:tcPr>
          <w:p w14:paraId="116B1537" w14:textId="77777777" w:rsidR="00561A35" w:rsidRDefault="00E2679E">
            <w:pPr>
              <w:keepNext/>
              <w:spacing w:before="75" w:after="30"/>
              <w:jc w:val="right"/>
            </w:pPr>
            <w:r>
              <w:rPr>
                <w:color w:val="000000"/>
                <w:sz w:val="20"/>
              </w:rPr>
              <w:t>252 </w:t>
            </w:r>
          </w:p>
        </w:tc>
        <w:tc>
          <w:tcPr>
            <w:tcW w:w="100" w:type="dxa"/>
            <w:tcBorders>
              <w:top w:val="nil"/>
              <w:left w:val="nil"/>
              <w:bottom w:val="nil"/>
              <w:right w:val="nil"/>
            </w:tcBorders>
            <w:tcMar>
              <w:top w:w="0" w:type="dxa"/>
              <w:left w:w="0" w:type="dxa"/>
              <w:bottom w:w="0" w:type="dxa"/>
              <w:right w:w="15" w:type="dxa"/>
            </w:tcMar>
            <w:vAlign w:val="bottom"/>
          </w:tcPr>
          <w:p w14:paraId="5419AA35"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77A39B2D"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5A850B13" w14:textId="77777777" w:rsidR="00561A35" w:rsidRDefault="00E2679E">
            <w:pPr>
              <w:keepNext/>
              <w:spacing w:before="75" w:after="30"/>
              <w:jc w:val="right"/>
            </w:pPr>
            <w:r>
              <w:rPr>
                <w:color w:val="000000"/>
                <w:sz w:val="20"/>
              </w:rPr>
              <w:t>250 </w:t>
            </w:r>
          </w:p>
        </w:tc>
        <w:tc>
          <w:tcPr>
            <w:tcW w:w="100" w:type="dxa"/>
            <w:tcBorders>
              <w:top w:val="nil"/>
              <w:left w:val="nil"/>
              <w:bottom w:val="nil"/>
              <w:right w:val="nil"/>
            </w:tcBorders>
            <w:tcMar>
              <w:top w:w="0" w:type="dxa"/>
              <w:left w:w="0" w:type="dxa"/>
              <w:bottom w:w="0" w:type="dxa"/>
              <w:right w:w="15" w:type="dxa"/>
            </w:tcMar>
            <w:vAlign w:val="bottom"/>
          </w:tcPr>
          <w:p w14:paraId="3D06D050"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97262EE"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444A2472" w14:textId="77777777" w:rsidR="00561A35" w:rsidRDefault="00E2679E">
            <w:pPr>
              <w:keepNext/>
              <w:spacing w:before="75" w:after="30"/>
              <w:jc w:val="right"/>
            </w:pPr>
            <w:r>
              <w:rPr>
                <w:color w:val="000000"/>
                <w:sz w:val="20"/>
              </w:rPr>
              <w:t>774 </w:t>
            </w:r>
          </w:p>
        </w:tc>
        <w:tc>
          <w:tcPr>
            <w:tcW w:w="100" w:type="dxa"/>
            <w:tcBorders>
              <w:top w:val="nil"/>
              <w:left w:val="nil"/>
              <w:bottom w:val="nil"/>
              <w:right w:val="nil"/>
            </w:tcBorders>
            <w:tcMar>
              <w:top w:w="0" w:type="dxa"/>
              <w:left w:w="0" w:type="dxa"/>
              <w:bottom w:w="0" w:type="dxa"/>
              <w:right w:w="15" w:type="dxa"/>
            </w:tcMar>
            <w:vAlign w:val="bottom"/>
          </w:tcPr>
          <w:p w14:paraId="6B64F70A"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B661B5E"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3734ABCF" w14:textId="77777777" w:rsidR="00561A35" w:rsidRDefault="00E2679E">
            <w:pPr>
              <w:keepNext/>
              <w:spacing w:before="75" w:after="30"/>
              <w:jc w:val="right"/>
            </w:pPr>
            <w:r>
              <w:rPr>
                <w:color w:val="000000"/>
                <w:sz w:val="20"/>
              </w:rPr>
              <w:t>735 </w:t>
            </w:r>
          </w:p>
        </w:tc>
        <w:tc>
          <w:tcPr>
            <w:tcW w:w="100" w:type="dxa"/>
            <w:tcBorders>
              <w:top w:val="nil"/>
              <w:left w:val="nil"/>
              <w:bottom w:val="nil"/>
              <w:right w:val="nil"/>
            </w:tcBorders>
            <w:tcMar>
              <w:top w:w="0" w:type="dxa"/>
              <w:left w:w="0" w:type="dxa"/>
              <w:bottom w:w="0" w:type="dxa"/>
              <w:right w:w="15" w:type="dxa"/>
            </w:tcMar>
            <w:vAlign w:val="bottom"/>
          </w:tcPr>
          <w:p w14:paraId="7AAFE2B0" w14:textId="77777777" w:rsidR="00561A35" w:rsidRDefault="00561A35">
            <w:pPr>
              <w:keepNext/>
              <w:spacing w:before="75" w:after="30"/>
              <w:jc w:val="right"/>
              <w:rPr>
                <w:sz w:val="20"/>
              </w:rPr>
            </w:pPr>
          </w:p>
        </w:tc>
      </w:tr>
      <w:tr w:rsidR="00561A35" w14:paraId="621D967E"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19A16AB6" w14:textId="77777777" w:rsidR="00561A35" w:rsidRDefault="00E2679E">
            <w:pPr>
              <w:keepNext/>
              <w:spacing w:before="75" w:after="30"/>
              <w:ind w:left="135"/>
            </w:pPr>
            <w:r>
              <w:rPr>
                <w:color w:val="000000"/>
                <w:sz w:val="20"/>
              </w:rPr>
              <w:t>Amortization of original issue discount</w:t>
            </w:r>
          </w:p>
        </w:tc>
        <w:tc>
          <w:tcPr>
            <w:tcW w:w="995" w:type="dxa"/>
            <w:gridSpan w:val="2"/>
            <w:tcBorders>
              <w:top w:val="nil"/>
              <w:left w:val="nil"/>
              <w:bottom w:val="nil"/>
              <w:right w:val="nil"/>
            </w:tcBorders>
            <w:tcMar>
              <w:top w:w="0" w:type="dxa"/>
              <w:left w:w="53" w:type="dxa"/>
              <w:bottom w:w="0" w:type="dxa"/>
              <w:right w:w="0" w:type="dxa"/>
            </w:tcMar>
            <w:vAlign w:val="bottom"/>
          </w:tcPr>
          <w:p w14:paraId="608787A8" w14:textId="77777777" w:rsidR="00561A35" w:rsidRDefault="00E2679E">
            <w:pPr>
              <w:keepNext/>
              <w:spacing w:before="75" w:after="30"/>
              <w:jc w:val="right"/>
            </w:pPr>
            <w:r>
              <w:rPr>
                <w:color w:val="000000"/>
                <w:sz w:val="20"/>
              </w:rPr>
              <w:t>80 </w:t>
            </w:r>
          </w:p>
        </w:tc>
        <w:tc>
          <w:tcPr>
            <w:tcW w:w="100" w:type="dxa"/>
            <w:tcBorders>
              <w:top w:val="nil"/>
              <w:left w:val="nil"/>
              <w:bottom w:val="nil"/>
              <w:right w:val="nil"/>
            </w:tcBorders>
            <w:tcMar>
              <w:top w:w="0" w:type="dxa"/>
              <w:left w:w="0" w:type="dxa"/>
              <w:bottom w:w="0" w:type="dxa"/>
              <w:right w:w="15" w:type="dxa"/>
            </w:tcMar>
            <w:vAlign w:val="bottom"/>
          </w:tcPr>
          <w:p w14:paraId="4A6C131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F24679E"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22A7D637" w14:textId="77777777" w:rsidR="00561A35" w:rsidRDefault="00E2679E">
            <w:pPr>
              <w:keepNext/>
              <w:spacing w:before="75" w:after="30"/>
              <w:jc w:val="right"/>
            </w:pPr>
            <w:r>
              <w:rPr>
                <w:color w:val="000000"/>
                <w:sz w:val="20"/>
              </w:rPr>
              <w:t>102 </w:t>
            </w:r>
          </w:p>
        </w:tc>
        <w:tc>
          <w:tcPr>
            <w:tcW w:w="100" w:type="dxa"/>
            <w:tcBorders>
              <w:top w:val="nil"/>
              <w:left w:val="nil"/>
              <w:bottom w:val="nil"/>
              <w:right w:val="nil"/>
            </w:tcBorders>
            <w:tcMar>
              <w:top w:w="0" w:type="dxa"/>
              <w:left w:w="0" w:type="dxa"/>
              <w:bottom w:w="0" w:type="dxa"/>
              <w:right w:w="15" w:type="dxa"/>
            </w:tcMar>
            <w:vAlign w:val="bottom"/>
          </w:tcPr>
          <w:p w14:paraId="1BD1D03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B2D14A9"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6B7E72F4" w14:textId="77777777" w:rsidR="00561A35" w:rsidRDefault="00E2679E">
            <w:pPr>
              <w:keepNext/>
              <w:spacing w:before="75" w:after="30"/>
              <w:jc w:val="right"/>
            </w:pPr>
            <w:r>
              <w:rPr>
                <w:color w:val="000000"/>
                <w:sz w:val="20"/>
              </w:rPr>
              <w:t>214 </w:t>
            </w:r>
          </w:p>
        </w:tc>
        <w:tc>
          <w:tcPr>
            <w:tcW w:w="100" w:type="dxa"/>
            <w:tcBorders>
              <w:top w:val="nil"/>
              <w:left w:val="nil"/>
              <w:bottom w:val="nil"/>
              <w:right w:val="nil"/>
            </w:tcBorders>
            <w:tcMar>
              <w:top w:w="0" w:type="dxa"/>
              <w:left w:w="0" w:type="dxa"/>
              <w:bottom w:w="0" w:type="dxa"/>
              <w:right w:w="15" w:type="dxa"/>
            </w:tcMar>
            <w:vAlign w:val="bottom"/>
          </w:tcPr>
          <w:p w14:paraId="6D0CF97E"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5CC448C"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286E6662" w14:textId="77777777" w:rsidR="00561A35" w:rsidRDefault="00E2679E">
            <w:pPr>
              <w:keepNext/>
              <w:spacing w:before="75" w:after="30"/>
              <w:jc w:val="right"/>
            </w:pPr>
            <w:r>
              <w:rPr>
                <w:color w:val="000000"/>
                <w:sz w:val="20"/>
              </w:rPr>
              <w:t>303 </w:t>
            </w:r>
          </w:p>
        </w:tc>
        <w:tc>
          <w:tcPr>
            <w:tcW w:w="100" w:type="dxa"/>
            <w:tcBorders>
              <w:top w:val="nil"/>
              <w:left w:val="nil"/>
              <w:bottom w:val="nil"/>
              <w:right w:val="nil"/>
            </w:tcBorders>
            <w:tcMar>
              <w:top w:w="0" w:type="dxa"/>
              <w:left w:w="0" w:type="dxa"/>
              <w:bottom w:w="0" w:type="dxa"/>
              <w:right w:w="15" w:type="dxa"/>
            </w:tcMar>
            <w:vAlign w:val="bottom"/>
          </w:tcPr>
          <w:p w14:paraId="2E5A87EF" w14:textId="77777777" w:rsidR="00561A35" w:rsidRDefault="00561A35">
            <w:pPr>
              <w:keepNext/>
              <w:spacing w:before="75" w:after="30"/>
              <w:jc w:val="right"/>
              <w:rPr>
                <w:sz w:val="20"/>
              </w:rPr>
            </w:pPr>
          </w:p>
        </w:tc>
      </w:tr>
      <w:tr w:rsidR="00561A35" w14:paraId="6623287C"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2423423B" w14:textId="77777777" w:rsidR="00561A35" w:rsidRDefault="00E2679E">
            <w:pPr>
              <w:keepNext/>
              <w:spacing w:before="75" w:after="30"/>
              <w:ind w:left="135"/>
            </w:pPr>
            <w:r>
              <w:rPr>
                <w:color w:val="000000"/>
                <w:sz w:val="20"/>
              </w:rPr>
              <w:t>Amortization of debt issuance costs</w:t>
            </w:r>
          </w:p>
        </w:tc>
        <w:tc>
          <w:tcPr>
            <w:tcW w:w="995" w:type="dxa"/>
            <w:gridSpan w:val="2"/>
            <w:tcBorders>
              <w:top w:val="nil"/>
              <w:left w:val="nil"/>
              <w:bottom w:val="nil"/>
              <w:right w:val="nil"/>
            </w:tcBorders>
            <w:tcMar>
              <w:top w:w="0" w:type="dxa"/>
              <w:left w:w="53" w:type="dxa"/>
              <w:bottom w:w="0" w:type="dxa"/>
              <w:right w:w="0" w:type="dxa"/>
            </w:tcMar>
            <w:vAlign w:val="bottom"/>
          </w:tcPr>
          <w:p w14:paraId="77B09ED5" w14:textId="77777777" w:rsidR="00561A35" w:rsidRDefault="00E2679E">
            <w:pPr>
              <w:keepNext/>
              <w:spacing w:before="75" w:after="30"/>
              <w:jc w:val="right"/>
            </w:pPr>
            <w:r>
              <w:rPr>
                <w:color w:val="000000"/>
                <w:sz w:val="20"/>
              </w:rPr>
              <w:t>556 </w:t>
            </w:r>
          </w:p>
        </w:tc>
        <w:tc>
          <w:tcPr>
            <w:tcW w:w="100" w:type="dxa"/>
            <w:tcBorders>
              <w:top w:val="nil"/>
              <w:left w:val="nil"/>
              <w:bottom w:val="nil"/>
              <w:right w:val="nil"/>
            </w:tcBorders>
            <w:tcMar>
              <w:top w:w="0" w:type="dxa"/>
              <w:left w:w="0" w:type="dxa"/>
              <w:bottom w:w="0" w:type="dxa"/>
              <w:right w:w="15" w:type="dxa"/>
            </w:tcMar>
            <w:vAlign w:val="bottom"/>
          </w:tcPr>
          <w:p w14:paraId="4DCA439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38F0AFC"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01A54250" w14:textId="77777777" w:rsidR="00561A35" w:rsidRDefault="00E2679E">
            <w:pPr>
              <w:keepNext/>
              <w:spacing w:before="75" w:after="30"/>
              <w:jc w:val="right"/>
            </w:pPr>
            <w:r>
              <w:rPr>
                <w:color w:val="000000"/>
                <w:sz w:val="20"/>
              </w:rPr>
              <w:t>871 </w:t>
            </w:r>
          </w:p>
        </w:tc>
        <w:tc>
          <w:tcPr>
            <w:tcW w:w="100" w:type="dxa"/>
            <w:tcBorders>
              <w:top w:val="nil"/>
              <w:left w:val="nil"/>
              <w:bottom w:val="nil"/>
              <w:right w:val="nil"/>
            </w:tcBorders>
            <w:tcMar>
              <w:top w:w="0" w:type="dxa"/>
              <w:left w:w="0" w:type="dxa"/>
              <w:bottom w:w="0" w:type="dxa"/>
              <w:right w:w="15" w:type="dxa"/>
            </w:tcMar>
            <w:vAlign w:val="bottom"/>
          </w:tcPr>
          <w:p w14:paraId="3BEDA598"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6F68A58"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5B2613E8" w14:textId="77777777" w:rsidR="00561A35" w:rsidRDefault="00E2679E">
            <w:pPr>
              <w:keepNext/>
              <w:spacing w:before="75" w:after="30"/>
              <w:jc w:val="right"/>
            </w:pPr>
            <w:r>
              <w:rPr>
                <w:color w:val="000000"/>
                <w:sz w:val="20"/>
              </w:rPr>
              <w:t>1,849 </w:t>
            </w:r>
          </w:p>
        </w:tc>
        <w:tc>
          <w:tcPr>
            <w:tcW w:w="100" w:type="dxa"/>
            <w:tcBorders>
              <w:top w:val="nil"/>
              <w:left w:val="nil"/>
              <w:bottom w:val="nil"/>
              <w:right w:val="nil"/>
            </w:tcBorders>
            <w:tcMar>
              <w:top w:w="0" w:type="dxa"/>
              <w:left w:w="0" w:type="dxa"/>
              <w:bottom w:w="0" w:type="dxa"/>
              <w:right w:w="15" w:type="dxa"/>
            </w:tcMar>
            <w:vAlign w:val="bottom"/>
          </w:tcPr>
          <w:p w14:paraId="5ED67F20"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5D7D247"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23AADDF6" w14:textId="77777777" w:rsidR="00561A35" w:rsidRDefault="00E2679E">
            <w:pPr>
              <w:keepNext/>
              <w:spacing w:before="75" w:after="30"/>
              <w:jc w:val="right"/>
            </w:pPr>
            <w:r>
              <w:rPr>
                <w:color w:val="000000"/>
                <w:sz w:val="20"/>
              </w:rPr>
              <w:t>2,156 </w:t>
            </w:r>
          </w:p>
        </w:tc>
        <w:tc>
          <w:tcPr>
            <w:tcW w:w="100" w:type="dxa"/>
            <w:tcBorders>
              <w:top w:val="nil"/>
              <w:left w:val="nil"/>
              <w:bottom w:val="nil"/>
              <w:right w:val="nil"/>
            </w:tcBorders>
            <w:tcMar>
              <w:top w:w="0" w:type="dxa"/>
              <w:left w:w="0" w:type="dxa"/>
              <w:bottom w:w="0" w:type="dxa"/>
              <w:right w:w="15" w:type="dxa"/>
            </w:tcMar>
            <w:vAlign w:val="bottom"/>
          </w:tcPr>
          <w:p w14:paraId="6D11FCFB" w14:textId="77777777" w:rsidR="00561A35" w:rsidRDefault="00561A35">
            <w:pPr>
              <w:keepNext/>
              <w:spacing w:before="75" w:after="30"/>
              <w:jc w:val="right"/>
              <w:rPr>
                <w:sz w:val="20"/>
              </w:rPr>
            </w:pPr>
          </w:p>
        </w:tc>
      </w:tr>
      <w:tr w:rsidR="00561A35" w14:paraId="3263EE9A"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6DD50E43" w14:textId="77777777" w:rsidR="00561A35" w:rsidRDefault="00E2679E">
            <w:pPr>
              <w:keepNext/>
              <w:spacing w:before="75" w:after="30"/>
              <w:ind w:left="135"/>
            </w:pPr>
            <w:r>
              <w:rPr>
                <w:color w:val="000000"/>
                <w:sz w:val="20"/>
              </w:rPr>
              <w:t>Amortization related to equity method investment</w:t>
            </w:r>
          </w:p>
        </w:tc>
        <w:tc>
          <w:tcPr>
            <w:tcW w:w="995" w:type="dxa"/>
            <w:gridSpan w:val="2"/>
            <w:tcBorders>
              <w:top w:val="nil"/>
              <w:left w:val="nil"/>
              <w:bottom w:val="nil"/>
              <w:right w:val="nil"/>
            </w:tcBorders>
            <w:tcMar>
              <w:top w:w="0" w:type="dxa"/>
              <w:left w:w="53" w:type="dxa"/>
              <w:bottom w:w="0" w:type="dxa"/>
              <w:right w:w="0" w:type="dxa"/>
            </w:tcMar>
            <w:vAlign w:val="bottom"/>
          </w:tcPr>
          <w:p w14:paraId="21910BCA" w14:textId="77777777" w:rsidR="00561A35" w:rsidRDefault="00E2679E">
            <w:pPr>
              <w:keepNext/>
              <w:spacing w:before="75" w:after="30"/>
              <w:jc w:val="right"/>
            </w:pPr>
            <w:r>
              <w:rPr>
                <w:color w:val="000000"/>
                <w:sz w:val="20"/>
              </w:rPr>
              <w:t>268 </w:t>
            </w:r>
          </w:p>
        </w:tc>
        <w:tc>
          <w:tcPr>
            <w:tcW w:w="100" w:type="dxa"/>
            <w:tcBorders>
              <w:top w:val="nil"/>
              <w:left w:val="nil"/>
              <w:bottom w:val="nil"/>
              <w:right w:val="nil"/>
            </w:tcBorders>
            <w:tcMar>
              <w:top w:w="0" w:type="dxa"/>
              <w:left w:w="0" w:type="dxa"/>
              <w:bottom w:w="0" w:type="dxa"/>
              <w:right w:w="15" w:type="dxa"/>
            </w:tcMar>
            <w:vAlign w:val="bottom"/>
          </w:tcPr>
          <w:p w14:paraId="547E0A2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257E50B"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00FA81EF" w14:textId="77777777" w:rsidR="00561A35" w:rsidRDefault="00E2679E">
            <w:pPr>
              <w:keepNext/>
              <w:spacing w:before="75" w:after="30"/>
              <w:jc w:val="right"/>
            </w:pPr>
            <w:r>
              <w:rPr>
                <w:color w:val="000000"/>
                <w:sz w:val="20"/>
              </w:rPr>
              <w:t>537 </w:t>
            </w:r>
          </w:p>
        </w:tc>
        <w:tc>
          <w:tcPr>
            <w:tcW w:w="100" w:type="dxa"/>
            <w:tcBorders>
              <w:top w:val="nil"/>
              <w:left w:val="nil"/>
              <w:bottom w:val="nil"/>
              <w:right w:val="nil"/>
            </w:tcBorders>
            <w:tcMar>
              <w:top w:w="0" w:type="dxa"/>
              <w:left w:w="0" w:type="dxa"/>
              <w:bottom w:w="0" w:type="dxa"/>
              <w:right w:w="15" w:type="dxa"/>
            </w:tcMar>
            <w:vAlign w:val="bottom"/>
          </w:tcPr>
          <w:p w14:paraId="25576460"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4B28A57"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7071FFA3" w14:textId="77777777" w:rsidR="00561A35" w:rsidRDefault="00E2679E">
            <w:pPr>
              <w:keepNext/>
              <w:spacing w:before="75" w:after="30"/>
              <w:jc w:val="right"/>
            </w:pPr>
            <w:r>
              <w:rPr>
                <w:color w:val="000000"/>
                <w:sz w:val="20"/>
              </w:rPr>
              <w:t>1,324 </w:t>
            </w:r>
          </w:p>
        </w:tc>
        <w:tc>
          <w:tcPr>
            <w:tcW w:w="100" w:type="dxa"/>
            <w:tcBorders>
              <w:top w:val="nil"/>
              <w:left w:val="nil"/>
              <w:bottom w:val="nil"/>
              <w:right w:val="nil"/>
            </w:tcBorders>
            <w:tcMar>
              <w:top w:w="0" w:type="dxa"/>
              <w:left w:w="0" w:type="dxa"/>
              <w:bottom w:w="0" w:type="dxa"/>
              <w:right w:w="15" w:type="dxa"/>
            </w:tcMar>
            <w:vAlign w:val="bottom"/>
          </w:tcPr>
          <w:p w14:paraId="6068F21B"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51CEEF8"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32086EEB" w14:textId="77777777" w:rsidR="00561A35" w:rsidRDefault="00E2679E">
            <w:pPr>
              <w:keepNext/>
              <w:spacing w:before="75" w:after="30"/>
              <w:jc w:val="right"/>
            </w:pPr>
            <w:r>
              <w:rPr>
                <w:color w:val="000000"/>
                <w:sz w:val="20"/>
              </w:rPr>
              <w:t>535 </w:t>
            </w:r>
          </w:p>
        </w:tc>
        <w:tc>
          <w:tcPr>
            <w:tcW w:w="100" w:type="dxa"/>
            <w:tcBorders>
              <w:top w:val="nil"/>
              <w:left w:val="nil"/>
              <w:bottom w:val="nil"/>
              <w:right w:val="nil"/>
            </w:tcBorders>
            <w:tcMar>
              <w:top w:w="0" w:type="dxa"/>
              <w:left w:w="0" w:type="dxa"/>
              <w:bottom w:w="0" w:type="dxa"/>
              <w:right w:w="15" w:type="dxa"/>
            </w:tcMar>
            <w:vAlign w:val="bottom"/>
          </w:tcPr>
          <w:p w14:paraId="08940A83" w14:textId="77777777" w:rsidR="00561A35" w:rsidRDefault="00561A35">
            <w:pPr>
              <w:keepNext/>
              <w:spacing w:before="75" w:after="30"/>
              <w:jc w:val="right"/>
              <w:rPr>
                <w:sz w:val="20"/>
              </w:rPr>
            </w:pPr>
          </w:p>
        </w:tc>
      </w:tr>
      <w:tr w:rsidR="00561A35" w14:paraId="1151182C"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3EC54776" w14:textId="77777777" w:rsidR="00561A35" w:rsidRDefault="00E2679E">
            <w:pPr>
              <w:keepNext/>
              <w:spacing w:before="75" w:after="30"/>
              <w:ind w:left="135"/>
            </w:pPr>
            <w:r>
              <w:rPr>
                <w:color w:val="000000"/>
                <w:sz w:val="20"/>
              </w:rPr>
              <w:t>Note receivable credit loss expense</w:t>
            </w:r>
          </w:p>
        </w:tc>
        <w:tc>
          <w:tcPr>
            <w:tcW w:w="995" w:type="dxa"/>
            <w:gridSpan w:val="2"/>
            <w:tcBorders>
              <w:top w:val="nil"/>
              <w:left w:val="nil"/>
              <w:bottom w:val="nil"/>
              <w:right w:val="nil"/>
            </w:tcBorders>
            <w:tcMar>
              <w:top w:w="0" w:type="dxa"/>
              <w:left w:w="53" w:type="dxa"/>
              <w:bottom w:w="0" w:type="dxa"/>
              <w:right w:w="0" w:type="dxa"/>
            </w:tcMar>
            <w:vAlign w:val="bottom"/>
          </w:tcPr>
          <w:p w14:paraId="31535894" w14:textId="77777777" w:rsidR="00561A35" w:rsidRDefault="00E2679E">
            <w:pPr>
              <w:keepNext/>
              <w:spacing w:before="75" w:after="30"/>
              <w:jc w:val="right"/>
            </w:pPr>
            <w:r>
              <w:rPr>
                <w:color w:val="000000"/>
                <w:sz w:val="20"/>
              </w:rPr>
              <w:t>(37)</w:t>
            </w:r>
          </w:p>
        </w:tc>
        <w:tc>
          <w:tcPr>
            <w:tcW w:w="100" w:type="dxa"/>
            <w:tcBorders>
              <w:top w:val="nil"/>
              <w:left w:val="nil"/>
              <w:bottom w:val="nil"/>
              <w:right w:val="nil"/>
            </w:tcBorders>
            <w:tcMar>
              <w:top w:w="0" w:type="dxa"/>
              <w:left w:w="0" w:type="dxa"/>
              <w:bottom w:w="0" w:type="dxa"/>
              <w:right w:w="15" w:type="dxa"/>
            </w:tcMar>
            <w:vAlign w:val="bottom"/>
          </w:tcPr>
          <w:p w14:paraId="6579F005"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1F9C9E2"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36C2A351" w14:textId="77777777" w:rsidR="00561A35" w:rsidRDefault="00E2679E">
            <w:pPr>
              <w:keepNext/>
              <w:spacing w:before="75" w:after="30"/>
              <w:jc w:val="right"/>
            </w:pPr>
            <w:r>
              <w:rPr>
                <w:color w:val="000000"/>
                <w:sz w:val="20"/>
              </w:rPr>
              <w:t>(193)</w:t>
            </w:r>
          </w:p>
        </w:tc>
        <w:tc>
          <w:tcPr>
            <w:tcW w:w="100" w:type="dxa"/>
            <w:tcBorders>
              <w:top w:val="nil"/>
              <w:left w:val="nil"/>
              <w:bottom w:val="nil"/>
              <w:right w:val="nil"/>
            </w:tcBorders>
            <w:tcMar>
              <w:top w:w="0" w:type="dxa"/>
              <w:left w:w="0" w:type="dxa"/>
              <w:bottom w:w="0" w:type="dxa"/>
              <w:right w:w="15" w:type="dxa"/>
            </w:tcMar>
            <w:vAlign w:val="bottom"/>
          </w:tcPr>
          <w:p w14:paraId="64002773"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74F65C7D"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2A470EF6" w14:textId="77777777" w:rsidR="00561A35" w:rsidRDefault="00E2679E">
            <w:pPr>
              <w:keepNext/>
              <w:spacing w:before="75" w:after="30"/>
              <w:jc w:val="right"/>
            </w:pPr>
            <w:r>
              <w:rPr>
                <w:color w:val="000000"/>
                <w:sz w:val="20"/>
              </w:rPr>
              <w:t>1,134 </w:t>
            </w:r>
          </w:p>
        </w:tc>
        <w:tc>
          <w:tcPr>
            <w:tcW w:w="100" w:type="dxa"/>
            <w:tcBorders>
              <w:top w:val="nil"/>
              <w:left w:val="nil"/>
              <w:bottom w:val="nil"/>
              <w:right w:val="nil"/>
            </w:tcBorders>
            <w:tcMar>
              <w:top w:w="0" w:type="dxa"/>
              <w:left w:w="0" w:type="dxa"/>
              <w:bottom w:w="0" w:type="dxa"/>
              <w:right w:w="15" w:type="dxa"/>
            </w:tcMar>
            <w:vAlign w:val="bottom"/>
          </w:tcPr>
          <w:p w14:paraId="0315CE69"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769C39DB"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62646ABD" w14:textId="77777777" w:rsidR="00561A35" w:rsidRDefault="00E2679E">
            <w:pPr>
              <w:keepNext/>
              <w:spacing w:before="75" w:after="30"/>
              <w:jc w:val="right"/>
            </w:pPr>
            <w:r>
              <w:rPr>
                <w:color w:val="000000"/>
                <w:sz w:val="20"/>
              </w:rPr>
              <w:t>1,002 </w:t>
            </w:r>
          </w:p>
        </w:tc>
        <w:tc>
          <w:tcPr>
            <w:tcW w:w="100" w:type="dxa"/>
            <w:tcBorders>
              <w:top w:val="nil"/>
              <w:left w:val="nil"/>
              <w:bottom w:val="nil"/>
              <w:right w:val="nil"/>
            </w:tcBorders>
            <w:tcMar>
              <w:top w:w="0" w:type="dxa"/>
              <w:left w:w="0" w:type="dxa"/>
              <w:bottom w:w="0" w:type="dxa"/>
              <w:right w:w="15" w:type="dxa"/>
            </w:tcMar>
            <w:vAlign w:val="bottom"/>
          </w:tcPr>
          <w:p w14:paraId="415FBFE2" w14:textId="77777777" w:rsidR="00561A35" w:rsidRDefault="00561A35">
            <w:pPr>
              <w:keepNext/>
              <w:spacing w:before="75" w:after="30"/>
              <w:jc w:val="right"/>
              <w:rPr>
                <w:sz w:val="20"/>
              </w:rPr>
            </w:pPr>
          </w:p>
        </w:tc>
      </w:tr>
      <w:tr w:rsidR="00561A35" w14:paraId="6E0CF647"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6F190601" w14:textId="77777777" w:rsidR="00561A35" w:rsidRDefault="00E2679E">
            <w:pPr>
              <w:keepNext/>
              <w:spacing w:before="75" w:after="30"/>
              <w:ind w:left="135"/>
            </w:pPr>
            <w:r>
              <w:rPr>
                <w:color w:val="000000"/>
                <w:sz w:val="20"/>
              </w:rPr>
              <w:t>Non-cash stock-based compensation</w:t>
            </w:r>
          </w:p>
        </w:tc>
        <w:tc>
          <w:tcPr>
            <w:tcW w:w="995" w:type="dxa"/>
            <w:gridSpan w:val="2"/>
            <w:tcBorders>
              <w:top w:val="nil"/>
              <w:left w:val="nil"/>
              <w:bottom w:val="nil"/>
              <w:right w:val="nil"/>
            </w:tcBorders>
            <w:tcMar>
              <w:top w:w="0" w:type="dxa"/>
              <w:left w:w="53" w:type="dxa"/>
              <w:bottom w:w="0" w:type="dxa"/>
              <w:right w:w="0" w:type="dxa"/>
            </w:tcMar>
            <w:vAlign w:val="bottom"/>
          </w:tcPr>
          <w:p w14:paraId="2E085325" w14:textId="77777777" w:rsidR="00561A35" w:rsidRDefault="00E2679E">
            <w:pPr>
              <w:keepNext/>
              <w:spacing w:before="75" w:after="30"/>
              <w:jc w:val="right"/>
            </w:pPr>
            <w:r>
              <w:rPr>
                <w:color w:val="000000"/>
                <w:sz w:val="20"/>
              </w:rPr>
              <w:t>989 </w:t>
            </w:r>
          </w:p>
        </w:tc>
        <w:tc>
          <w:tcPr>
            <w:tcW w:w="100" w:type="dxa"/>
            <w:tcBorders>
              <w:top w:val="nil"/>
              <w:left w:val="nil"/>
              <w:bottom w:val="nil"/>
              <w:right w:val="nil"/>
            </w:tcBorders>
            <w:tcMar>
              <w:top w:w="0" w:type="dxa"/>
              <w:left w:w="0" w:type="dxa"/>
              <w:bottom w:w="0" w:type="dxa"/>
              <w:right w:w="15" w:type="dxa"/>
            </w:tcMar>
            <w:vAlign w:val="bottom"/>
          </w:tcPr>
          <w:p w14:paraId="106A72CF"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EC323CC"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7F413693" w14:textId="77777777" w:rsidR="00561A35" w:rsidRDefault="00E2679E">
            <w:pPr>
              <w:keepNext/>
              <w:spacing w:before="75" w:after="30"/>
              <w:jc w:val="right"/>
            </w:pPr>
            <w:r>
              <w:rPr>
                <w:color w:val="000000"/>
                <w:sz w:val="20"/>
              </w:rPr>
              <w:t>457 </w:t>
            </w:r>
          </w:p>
        </w:tc>
        <w:tc>
          <w:tcPr>
            <w:tcW w:w="100" w:type="dxa"/>
            <w:tcBorders>
              <w:top w:val="nil"/>
              <w:left w:val="nil"/>
              <w:bottom w:val="nil"/>
              <w:right w:val="nil"/>
            </w:tcBorders>
            <w:tcMar>
              <w:top w:w="0" w:type="dxa"/>
              <w:left w:w="0" w:type="dxa"/>
              <w:bottom w:w="0" w:type="dxa"/>
              <w:right w:w="15" w:type="dxa"/>
            </w:tcMar>
            <w:vAlign w:val="bottom"/>
          </w:tcPr>
          <w:p w14:paraId="03D7B41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523C406"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4823D779" w14:textId="77777777" w:rsidR="00561A35" w:rsidRDefault="00E2679E">
            <w:pPr>
              <w:keepNext/>
              <w:spacing w:before="75" w:after="30"/>
              <w:jc w:val="right"/>
            </w:pPr>
            <w:r>
              <w:rPr>
                <w:color w:val="000000"/>
                <w:sz w:val="20"/>
              </w:rPr>
              <w:t>7,427 </w:t>
            </w:r>
          </w:p>
        </w:tc>
        <w:tc>
          <w:tcPr>
            <w:tcW w:w="100" w:type="dxa"/>
            <w:tcBorders>
              <w:top w:val="nil"/>
              <w:left w:val="nil"/>
              <w:bottom w:val="nil"/>
              <w:right w:val="nil"/>
            </w:tcBorders>
            <w:tcMar>
              <w:top w:w="0" w:type="dxa"/>
              <w:left w:w="0" w:type="dxa"/>
              <w:bottom w:w="0" w:type="dxa"/>
              <w:right w:w="15" w:type="dxa"/>
            </w:tcMar>
            <w:vAlign w:val="bottom"/>
          </w:tcPr>
          <w:p w14:paraId="220E06C3"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F263D76"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49108A72" w14:textId="77777777" w:rsidR="00561A35" w:rsidRDefault="00E2679E">
            <w:pPr>
              <w:keepNext/>
              <w:spacing w:before="75" w:after="30"/>
              <w:jc w:val="right"/>
            </w:pPr>
            <w:r>
              <w:rPr>
                <w:color w:val="000000"/>
                <w:sz w:val="20"/>
              </w:rPr>
              <w:t>2,772 </w:t>
            </w:r>
          </w:p>
        </w:tc>
        <w:tc>
          <w:tcPr>
            <w:tcW w:w="100" w:type="dxa"/>
            <w:tcBorders>
              <w:top w:val="nil"/>
              <w:left w:val="nil"/>
              <w:bottom w:val="nil"/>
              <w:right w:val="nil"/>
            </w:tcBorders>
            <w:tcMar>
              <w:top w:w="0" w:type="dxa"/>
              <w:left w:w="0" w:type="dxa"/>
              <w:bottom w:w="0" w:type="dxa"/>
              <w:right w:w="15" w:type="dxa"/>
            </w:tcMar>
            <w:vAlign w:val="bottom"/>
          </w:tcPr>
          <w:p w14:paraId="1A9C0232" w14:textId="77777777" w:rsidR="00561A35" w:rsidRDefault="00561A35">
            <w:pPr>
              <w:keepNext/>
              <w:spacing w:before="75" w:after="30"/>
              <w:jc w:val="right"/>
              <w:rPr>
                <w:sz w:val="20"/>
              </w:rPr>
            </w:pPr>
          </w:p>
        </w:tc>
      </w:tr>
      <w:tr w:rsidR="00561A35" w14:paraId="2E23FE9B"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0250F1E4" w14:textId="77777777" w:rsidR="00561A35" w:rsidRDefault="00E2679E">
            <w:pPr>
              <w:keepNext/>
              <w:spacing w:before="75" w:after="30"/>
              <w:ind w:left="135"/>
            </w:pPr>
            <w:r>
              <w:rPr>
                <w:color w:val="000000"/>
                <w:sz w:val="20"/>
              </w:rPr>
              <w:t>Equity method investment capital expenditures</w:t>
            </w:r>
          </w:p>
        </w:tc>
        <w:tc>
          <w:tcPr>
            <w:tcW w:w="995" w:type="dxa"/>
            <w:gridSpan w:val="2"/>
            <w:tcBorders>
              <w:top w:val="nil"/>
              <w:left w:val="nil"/>
              <w:bottom w:val="nil"/>
              <w:right w:val="nil"/>
            </w:tcBorders>
            <w:tcMar>
              <w:top w:w="0" w:type="dxa"/>
              <w:left w:w="53" w:type="dxa"/>
              <w:bottom w:w="0" w:type="dxa"/>
              <w:right w:w="0" w:type="dxa"/>
            </w:tcMar>
            <w:vAlign w:val="bottom"/>
          </w:tcPr>
          <w:p w14:paraId="765C611C" w14:textId="77777777" w:rsidR="00561A35" w:rsidRDefault="00E2679E">
            <w:pPr>
              <w:keepNext/>
              <w:spacing w:before="75" w:after="30"/>
              <w:jc w:val="right"/>
            </w:pPr>
            <w:r>
              <w:rPr>
                <w:color w:val="000000"/>
                <w:sz w:val="20"/>
              </w:rPr>
              <w:t>(105)</w:t>
            </w:r>
          </w:p>
        </w:tc>
        <w:tc>
          <w:tcPr>
            <w:tcW w:w="100" w:type="dxa"/>
            <w:tcBorders>
              <w:top w:val="nil"/>
              <w:left w:val="nil"/>
              <w:bottom w:val="nil"/>
              <w:right w:val="nil"/>
            </w:tcBorders>
            <w:tcMar>
              <w:top w:w="0" w:type="dxa"/>
              <w:left w:w="0" w:type="dxa"/>
              <w:bottom w:w="0" w:type="dxa"/>
              <w:right w:w="15" w:type="dxa"/>
            </w:tcMar>
            <w:vAlign w:val="bottom"/>
          </w:tcPr>
          <w:p w14:paraId="51067299"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7F67390F"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360500B7" w14:textId="77777777" w:rsidR="00561A35" w:rsidRDefault="00E2679E">
            <w:pPr>
              <w:keepNext/>
              <w:spacing w:before="75" w:after="30"/>
              <w:jc w:val="right"/>
            </w:pPr>
            <w:r>
              <w:rPr>
                <w:color w:val="000000"/>
                <w:sz w:val="20"/>
              </w:rPr>
              <w:t>(105)</w:t>
            </w:r>
          </w:p>
        </w:tc>
        <w:tc>
          <w:tcPr>
            <w:tcW w:w="100" w:type="dxa"/>
            <w:tcBorders>
              <w:top w:val="nil"/>
              <w:left w:val="nil"/>
              <w:bottom w:val="nil"/>
              <w:right w:val="nil"/>
            </w:tcBorders>
            <w:tcMar>
              <w:top w:w="0" w:type="dxa"/>
              <w:left w:w="0" w:type="dxa"/>
              <w:bottom w:w="0" w:type="dxa"/>
              <w:right w:w="15" w:type="dxa"/>
            </w:tcMar>
            <w:vAlign w:val="bottom"/>
          </w:tcPr>
          <w:p w14:paraId="78F9478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E398765"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500BEBA8" w14:textId="77777777" w:rsidR="00561A35" w:rsidRDefault="00E2679E">
            <w:pPr>
              <w:keepNext/>
              <w:spacing w:before="75" w:after="30"/>
              <w:jc w:val="right"/>
            </w:pPr>
            <w:r>
              <w:rPr>
                <w:color w:val="000000"/>
                <w:sz w:val="20"/>
              </w:rPr>
              <w:t>(315)</w:t>
            </w:r>
          </w:p>
        </w:tc>
        <w:tc>
          <w:tcPr>
            <w:tcW w:w="100" w:type="dxa"/>
            <w:tcBorders>
              <w:top w:val="nil"/>
              <w:left w:val="nil"/>
              <w:bottom w:val="nil"/>
              <w:right w:val="nil"/>
            </w:tcBorders>
            <w:tcMar>
              <w:top w:w="0" w:type="dxa"/>
              <w:left w:w="0" w:type="dxa"/>
              <w:bottom w:w="0" w:type="dxa"/>
              <w:right w:w="15" w:type="dxa"/>
            </w:tcMar>
            <w:vAlign w:val="bottom"/>
          </w:tcPr>
          <w:p w14:paraId="745C6E2F"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8FBFF55"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167F15E8" w14:textId="77777777" w:rsidR="00561A35" w:rsidRDefault="00E2679E">
            <w:pPr>
              <w:keepNext/>
              <w:spacing w:before="75" w:after="30"/>
              <w:jc w:val="right"/>
            </w:pPr>
            <w:r>
              <w:rPr>
                <w:color w:val="000000"/>
                <w:sz w:val="20"/>
              </w:rPr>
              <w:t>(315)</w:t>
            </w:r>
          </w:p>
        </w:tc>
        <w:tc>
          <w:tcPr>
            <w:tcW w:w="100" w:type="dxa"/>
            <w:tcBorders>
              <w:top w:val="nil"/>
              <w:left w:val="nil"/>
              <w:bottom w:val="nil"/>
              <w:right w:val="nil"/>
            </w:tcBorders>
            <w:tcMar>
              <w:top w:w="0" w:type="dxa"/>
              <w:left w:w="0" w:type="dxa"/>
              <w:bottom w:w="0" w:type="dxa"/>
              <w:right w:w="15" w:type="dxa"/>
            </w:tcMar>
            <w:vAlign w:val="bottom"/>
          </w:tcPr>
          <w:p w14:paraId="24781756" w14:textId="77777777" w:rsidR="00561A35" w:rsidRDefault="00561A35">
            <w:pPr>
              <w:keepNext/>
              <w:spacing w:before="75" w:after="30"/>
              <w:jc w:val="right"/>
              <w:rPr>
                <w:sz w:val="20"/>
              </w:rPr>
            </w:pPr>
          </w:p>
        </w:tc>
      </w:tr>
      <w:tr w:rsidR="00561A35" w14:paraId="07E0A895"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35EB5B46" w14:textId="77777777" w:rsidR="00561A35" w:rsidRDefault="00E2679E">
            <w:pPr>
              <w:keepNext/>
              <w:spacing w:before="75" w:after="30"/>
              <w:ind w:left="135"/>
            </w:pPr>
            <w:r>
              <w:rPr>
                <w:color w:val="000000"/>
                <w:sz w:val="20"/>
              </w:rPr>
              <w:t xml:space="preserve">Equity method investment non-refundable fees received </w:t>
            </w: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2119538A" w14:textId="77777777" w:rsidR="00561A35" w:rsidRDefault="00E2679E">
            <w:pPr>
              <w:keepNext/>
              <w:spacing w:before="75" w:after="30"/>
              <w:jc w:val="right"/>
            </w:pPr>
            <w:r>
              <w:rPr>
                <w:color w:val="000000"/>
                <w:sz w:val="20"/>
              </w:rPr>
              <w:t>418 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63A69711"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8FE6163"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21EAD042" w14:textId="77777777" w:rsidR="00561A35" w:rsidRDefault="00E2679E">
            <w:pPr>
              <w:keepNext/>
              <w:spacing w:before="75" w:after="30"/>
              <w:jc w:val="right"/>
            </w:pPr>
            <w:r>
              <w:rPr>
                <w:color w:val="000000"/>
                <w:sz w:val="20"/>
              </w:rPr>
              <w:t>156 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48443DC8"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7D02F845"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75FB6E5E" w14:textId="77777777" w:rsidR="00561A35" w:rsidRDefault="00E2679E">
            <w:pPr>
              <w:keepNext/>
              <w:spacing w:before="75" w:after="30"/>
              <w:jc w:val="right"/>
            </w:pPr>
            <w:r>
              <w:rPr>
                <w:color w:val="000000"/>
                <w:sz w:val="20"/>
              </w:rPr>
              <w:t>1,179 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49C5FD5D"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B95C44F"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4B98D747" w14:textId="77777777" w:rsidR="00561A35" w:rsidRDefault="00E2679E">
            <w:pPr>
              <w:keepNext/>
              <w:spacing w:before="75" w:after="30"/>
              <w:jc w:val="right"/>
            </w:pPr>
            <w:r>
              <w:rPr>
                <w:color w:val="000000"/>
                <w:sz w:val="20"/>
              </w:rPr>
              <w:t>330 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41878AB2" w14:textId="77777777" w:rsidR="00561A35" w:rsidRDefault="00561A35">
            <w:pPr>
              <w:keepNext/>
              <w:spacing w:before="75" w:after="30"/>
              <w:jc w:val="right"/>
              <w:rPr>
                <w:sz w:val="20"/>
              </w:rPr>
            </w:pPr>
          </w:p>
        </w:tc>
      </w:tr>
      <w:tr w:rsidR="00561A35" w14:paraId="014DE9CC"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50B00E68" w14:textId="77777777" w:rsidR="00561A35" w:rsidRDefault="00E2679E">
            <w:pPr>
              <w:keepNext/>
              <w:spacing w:before="75" w:after="30"/>
            </w:pPr>
            <w:r>
              <w:rPr>
                <w:color w:val="000000"/>
                <w:sz w:val="20"/>
              </w:rPr>
              <w:t>Normalized FAD attributable to common stockholders</w:t>
            </w:r>
          </w:p>
        </w:tc>
        <w:tc>
          <w:tcPr>
            <w:tcW w:w="160" w:type="dxa"/>
            <w:tcBorders>
              <w:top w:val="single" w:sz="8" w:space="0" w:color="000000"/>
              <w:left w:val="nil"/>
              <w:bottom w:val="double" w:sz="8" w:space="0" w:color="000000"/>
              <w:right w:val="nil"/>
            </w:tcBorders>
            <w:tcMar>
              <w:top w:w="0" w:type="dxa"/>
              <w:left w:w="53" w:type="dxa"/>
              <w:bottom w:w="0" w:type="dxa"/>
              <w:right w:w="0" w:type="dxa"/>
            </w:tcMar>
            <w:vAlign w:val="bottom"/>
          </w:tcPr>
          <w:p w14:paraId="0D25810E" w14:textId="77777777" w:rsidR="00561A35" w:rsidRDefault="00E2679E">
            <w:pPr>
              <w:keepNext/>
              <w:spacing w:before="55" w:after="30"/>
              <w:rPr>
                <w:sz w:val="20"/>
              </w:rPr>
            </w:pPr>
            <w:r>
              <w:rPr>
                <w:color w:val="000000"/>
                <w:sz w:val="20"/>
              </w:rPr>
              <w:t>$</w:t>
            </w:r>
          </w:p>
        </w:tc>
        <w:tc>
          <w:tcPr>
            <w:tcW w:w="835" w:type="dxa"/>
            <w:tcBorders>
              <w:top w:val="single" w:sz="8" w:space="0" w:color="000000"/>
              <w:left w:val="nil"/>
              <w:bottom w:val="double" w:sz="8" w:space="0" w:color="000000"/>
              <w:right w:val="nil"/>
            </w:tcBorders>
            <w:tcMar>
              <w:top w:w="0" w:type="dxa"/>
              <w:left w:w="0" w:type="dxa"/>
              <w:bottom w:w="0" w:type="dxa"/>
              <w:right w:w="0" w:type="dxa"/>
            </w:tcMar>
            <w:vAlign w:val="bottom"/>
          </w:tcPr>
          <w:p w14:paraId="72D49E52" w14:textId="77777777" w:rsidR="00561A35" w:rsidRDefault="00E2679E">
            <w:pPr>
              <w:keepNext/>
              <w:spacing w:before="55" w:after="30"/>
              <w:jc w:val="right"/>
            </w:pPr>
            <w:r>
              <w:rPr>
                <w:color w:val="000000"/>
                <w:sz w:val="20"/>
              </w:rPr>
              <w:t>51,173 </w:t>
            </w:r>
          </w:p>
        </w:tc>
        <w:tc>
          <w:tcPr>
            <w:tcW w:w="100" w:type="dxa"/>
            <w:tcBorders>
              <w:top w:val="single" w:sz="8" w:space="0" w:color="000000"/>
              <w:left w:val="nil"/>
              <w:bottom w:val="double" w:sz="8" w:space="0" w:color="000000"/>
              <w:right w:val="nil"/>
            </w:tcBorders>
            <w:tcMar>
              <w:top w:w="0" w:type="dxa"/>
              <w:left w:w="0" w:type="dxa"/>
              <w:bottom w:w="0" w:type="dxa"/>
              <w:right w:w="15" w:type="dxa"/>
            </w:tcMar>
            <w:vAlign w:val="bottom"/>
          </w:tcPr>
          <w:p w14:paraId="61CA9E62"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52AF356" w14:textId="77777777" w:rsidR="00561A35" w:rsidRDefault="00561A35">
            <w:pPr>
              <w:keepNext/>
            </w:pPr>
          </w:p>
        </w:tc>
        <w:tc>
          <w:tcPr>
            <w:tcW w:w="160" w:type="dxa"/>
            <w:tcBorders>
              <w:top w:val="single" w:sz="8" w:space="0" w:color="000000"/>
              <w:left w:val="nil"/>
              <w:bottom w:val="double" w:sz="8" w:space="0" w:color="000000"/>
              <w:right w:val="nil"/>
            </w:tcBorders>
            <w:tcMar>
              <w:top w:w="0" w:type="dxa"/>
              <w:left w:w="53" w:type="dxa"/>
              <w:bottom w:w="0" w:type="dxa"/>
              <w:right w:w="0" w:type="dxa"/>
            </w:tcMar>
            <w:vAlign w:val="bottom"/>
          </w:tcPr>
          <w:p w14:paraId="4BC60CFF" w14:textId="77777777" w:rsidR="00561A35" w:rsidRDefault="00E2679E">
            <w:pPr>
              <w:keepNext/>
              <w:spacing w:before="55" w:after="30"/>
              <w:rPr>
                <w:sz w:val="20"/>
              </w:rPr>
            </w:pPr>
            <w:r>
              <w:rPr>
                <w:color w:val="000000"/>
                <w:sz w:val="20"/>
              </w:rPr>
              <w:t>$</w:t>
            </w:r>
          </w:p>
        </w:tc>
        <w:tc>
          <w:tcPr>
            <w:tcW w:w="835" w:type="dxa"/>
            <w:tcBorders>
              <w:top w:val="single" w:sz="8" w:space="0" w:color="000000"/>
              <w:left w:val="nil"/>
              <w:bottom w:val="double" w:sz="8" w:space="0" w:color="000000"/>
              <w:right w:val="nil"/>
            </w:tcBorders>
            <w:tcMar>
              <w:top w:w="0" w:type="dxa"/>
              <w:left w:w="0" w:type="dxa"/>
              <w:bottom w:w="0" w:type="dxa"/>
              <w:right w:w="0" w:type="dxa"/>
            </w:tcMar>
            <w:vAlign w:val="bottom"/>
          </w:tcPr>
          <w:p w14:paraId="07ED7BEA" w14:textId="77777777" w:rsidR="00561A35" w:rsidRDefault="00E2679E">
            <w:pPr>
              <w:keepNext/>
              <w:spacing w:before="55" w:after="30"/>
              <w:jc w:val="right"/>
            </w:pPr>
            <w:r>
              <w:rPr>
                <w:color w:val="000000"/>
                <w:sz w:val="20"/>
              </w:rPr>
              <w:t>60,270 </w:t>
            </w:r>
          </w:p>
        </w:tc>
        <w:tc>
          <w:tcPr>
            <w:tcW w:w="100" w:type="dxa"/>
            <w:tcBorders>
              <w:top w:val="single" w:sz="8" w:space="0" w:color="000000"/>
              <w:left w:val="nil"/>
              <w:bottom w:val="double" w:sz="8" w:space="0" w:color="000000"/>
              <w:right w:val="nil"/>
            </w:tcBorders>
            <w:tcMar>
              <w:top w:w="0" w:type="dxa"/>
              <w:left w:w="0" w:type="dxa"/>
              <w:bottom w:w="0" w:type="dxa"/>
              <w:right w:w="15" w:type="dxa"/>
            </w:tcMar>
            <w:vAlign w:val="bottom"/>
          </w:tcPr>
          <w:p w14:paraId="3CB77B5A"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6040023" w14:textId="77777777" w:rsidR="00561A35" w:rsidRDefault="00561A35">
            <w:pPr>
              <w:keepNext/>
            </w:pPr>
          </w:p>
        </w:tc>
        <w:tc>
          <w:tcPr>
            <w:tcW w:w="160" w:type="dxa"/>
            <w:tcBorders>
              <w:top w:val="single" w:sz="8" w:space="0" w:color="000000"/>
              <w:left w:val="nil"/>
              <w:bottom w:val="double" w:sz="8" w:space="0" w:color="000000"/>
              <w:right w:val="nil"/>
            </w:tcBorders>
            <w:tcMar>
              <w:top w:w="0" w:type="dxa"/>
              <w:left w:w="53" w:type="dxa"/>
              <w:bottom w:w="0" w:type="dxa"/>
              <w:right w:w="0" w:type="dxa"/>
            </w:tcMar>
            <w:vAlign w:val="bottom"/>
          </w:tcPr>
          <w:p w14:paraId="428633C1" w14:textId="77777777" w:rsidR="00561A35" w:rsidRDefault="00E2679E">
            <w:pPr>
              <w:keepNext/>
              <w:spacing w:before="55" w:after="30"/>
              <w:rPr>
                <w:sz w:val="20"/>
              </w:rPr>
            </w:pPr>
            <w:r>
              <w:rPr>
                <w:color w:val="000000"/>
                <w:sz w:val="20"/>
              </w:rPr>
              <w:t>$</w:t>
            </w:r>
          </w:p>
        </w:tc>
        <w:tc>
          <w:tcPr>
            <w:tcW w:w="835" w:type="dxa"/>
            <w:tcBorders>
              <w:top w:val="single" w:sz="8" w:space="0" w:color="000000"/>
              <w:left w:val="nil"/>
              <w:bottom w:val="double" w:sz="8" w:space="0" w:color="000000"/>
              <w:right w:val="nil"/>
            </w:tcBorders>
            <w:tcMar>
              <w:top w:w="0" w:type="dxa"/>
              <w:left w:w="0" w:type="dxa"/>
              <w:bottom w:w="0" w:type="dxa"/>
              <w:right w:w="0" w:type="dxa"/>
            </w:tcMar>
            <w:vAlign w:val="bottom"/>
          </w:tcPr>
          <w:p w14:paraId="317C4250" w14:textId="77777777" w:rsidR="00561A35" w:rsidRDefault="00E2679E">
            <w:pPr>
              <w:keepNext/>
              <w:spacing w:before="55" w:after="30"/>
              <w:jc w:val="right"/>
            </w:pPr>
            <w:r>
              <w:rPr>
                <w:color w:val="000000"/>
                <w:sz w:val="20"/>
              </w:rPr>
              <w:t>163,561 </w:t>
            </w:r>
          </w:p>
        </w:tc>
        <w:tc>
          <w:tcPr>
            <w:tcW w:w="100" w:type="dxa"/>
            <w:tcBorders>
              <w:top w:val="single" w:sz="8" w:space="0" w:color="000000"/>
              <w:left w:val="nil"/>
              <w:bottom w:val="double" w:sz="8" w:space="0" w:color="000000"/>
              <w:right w:val="nil"/>
            </w:tcBorders>
            <w:tcMar>
              <w:top w:w="0" w:type="dxa"/>
              <w:left w:w="0" w:type="dxa"/>
              <w:bottom w:w="0" w:type="dxa"/>
              <w:right w:w="15" w:type="dxa"/>
            </w:tcMar>
            <w:vAlign w:val="bottom"/>
          </w:tcPr>
          <w:p w14:paraId="0708D0AE"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783A5FFA" w14:textId="77777777" w:rsidR="00561A35" w:rsidRDefault="00561A35">
            <w:pPr>
              <w:keepNext/>
            </w:pPr>
          </w:p>
        </w:tc>
        <w:tc>
          <w:tcPr>
            <w:tcW w:w="160" w:type="dxa"/>
            <w:tcBorders>
              <w:top w:val="single" w:sz="8" w:space="0" w:color="000000"/>
              <w:left w:val="nil"/>
              <w:bottom w:val="double" w:sz="8" w:space="0" w:color="000000"/>
              <w:right w:val="nil"/>
            </w:tcBorders>
            <w:tcMar>
              <w:top w:w="0" w:type="dxa"/>
              <w:left w:w="53" w:type="dxa"/>
              <w:bottom w:w="0" w:type="dxa"/>
              <w:right w:w="0" w:type="dxa"/>
            </w:tcMar>
            <w:vAlign w:val="bottom"/>
          </w:tcPr>
          <w:p w14:paraId="7280DF92" w14:textId="77777777" w:rsidR="00561A35" w:rsidRDefault="00E2679E">
            <w:pPr>
              <w:keepNext/>
              <w:spacing w:before="55" w:after="30"/>
              <w:rPr>
                <w:sz w:val="20"/>
              </w:rPr>
            </w:pPr>
            <w:r>
              <w:rPr>
                <w:color w:val="000000"/>
                <w:sz w:val="20"/>
              </w:rPr>
              <w:t>$</w:t>
            </w:r>
          </w:p>
        </w:tc>
        <w:tc>
          <w:tcPr>
            <w:tcW w:w="835" w:type="dxa"/>
            <w:tcBorders>
              <w:top w:val="single" w:sz="8" w:space="0" w:color="000000"/>
              <w:left w:val="nil"/>
              <w:bottom w:val="double" w:sz="8" w:space="0" w:color="000000"/>
              <w:right w:val="nil"/>
            </w:tcBorders>
            <w:tcMar>
              <w:top w:w="0" w:type="dxa"/>
              <w:left w:w="0" w:type="dxa"/>
              <w:bottom w:w="0" w:type="dxa"/>
              <w:right w:w="0" w:type="dxa"/>
            </w:tcMar>
            <w:vAlign w:val="bottom"/>
          </w:tcPr>
          <w:p w14:paraId="550DD7A7" w14:textId="77777777" w:rsidR="00561A35" w:rsidRDefault="00E2679E">
            <w:pPr>
              <w:keepNext/>
              <w:spacing w:before="55" w:after="30"/>
              <w:jc w:val="right"/>
            </w:pPr>
            <w:r>
              <w:rPr>
                <w:color w:val="000000"/>
                <w:sz w:val="20"/>
              </w:rPr>
              <w:t>180,738 </w:t>
            </w:r>
          </w:p>
        </w:tc>
        <w:tc>
          <w:tcPr>
            <w:tcW w:w="100" w:type="dxa"/>
            <w:tcBorders>
              <w:top w:val="single" w:sz="8" w:space="0" w:color="000000"/>
              <w:left w:val="nil"/>
              <w:bottom w:val="double" w:sz="8" w:space="0" w:color="000000"/>
              <w:right w:val="nil"/>
            </w:tcBorders>
            <w:tcMar>
              <w:top w:w="0" w:type="dxa"/>
              <w:left w:w="0" w:type="dxa"/>
              <w:bottom w:w="0" w:type="dxa"/>
              <w:right w:w="15" w:type="dxa"/>
            </w:tcMar>
            <w:vAlign w:val="bottom"/>
          </w:tcPr>
          <w:p w14:paraId="0F170600" w14:textId="77777777" w:rsidR="00561A35" w:rsidRDefault="00561A35">
            <w:pPr>
              <w:keepNext/>
              <w:spacing w:before="55" w:after="30"/>
              <w:jc w:val="right"/>
              <w:rPr>
                <w:sz w:val="20"/>
              </w:rPr>
            </w:pPr>
          </w:p>
        </w:tc>
      </w:tr>
      <w:tr w:rsidR="00561A35" w14:paraId="05A8577B" w14:textId="77777777">
        <w:trPr>
          <w:cantSplit/>
          <w:trHeight w:hRule="exact" w:val="285"/>
        </w:trPr>
        <w:tc>
          <w:tcPr>
            <w:tcW w:w="5835" w:type="dxa"/>
            <w:tcBorders>
              <w:top w:val="nil"/>
              <w:left w:val="nil"/>
              <w:bottom w:val="nil"/>
              <w:right w:val="nil"/>
            </w:tcBorders>
            <w:tcMar>
              <w:top w:w="0" w:type="dxa"/>
              <w:left w:w="0" w:type="dxa"/>
              <w:bottom w:w="0" w:type="dxa"/>
              <w:right w:w="0" w:type="dxa"/>
            </w:tcMar>
            <w:vAlign w:val="bottom"/>
          </w:tcPr>
          <w:p w14:paraId="250EE8A4" w14:textId="77777777" w:rsidR="00561A35" w:rsidRDefault="00561A35">
            <w:pPr>
              <w:keepNext/>
            </w:pPr>
          </w:p>
        </w:tc>
        <w:tc>
          <w:tcPr>
            <w:tcW w:w="1095" w:type="dxa"/>
            <w:gridSpan w:val="3"/>
            <w:tcBorders>
              <w:top w:val="double" w:sz="8" w:space="0" w:color="000000"/>
              <w:left w:val="nil"/>
              <w:bottom w:val="nil"/>
              <w:right w:val="nil"/>
            </w:tcBorders>
            <w:tcMar>
              <w:top w:w="0" w:type="dxa"/>
              <w:left w:w="0" w:type="dxa"/>
              <w:bottom w:w="0" w:type="dxa"/>
              <w:right w:w="0" w:type="dxa"/>
            </w:tcMar>
            <w:vAlign w:val="bottom"/>
          </w:tcPr>
          <w:p w14:paraId="47FF9187"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327EC4FE" w14:textId="77777777" w:rsidR="00561A35" w:rsidRDefault="00561A35">
            <w:pPr>
              <w:keepNext/>
            </w:pPr>
          </w:p>
        </w:tc>
        <w:tc>
          <w:tcPr>
            <w:tcW w:w="1095" w:type="dxa"/>
            <w:gridSpan w:val="3"/>
            <w:tcBorders>
              <w:top w:val="double" w:sz="8" w:space="0" w:color="000000"/>
              <w:left w:val="nil"/>
              <w:bottom w:val="nil"/>
              <w:right w:val="nil"/>
            </w:tcBorders>
            <w:tcMar>
              <w:top w:w="0" w:type="dxa"/>
              <w:left w:w="0" w:type="dxa"/>
              <w:bottom w:w="0" w:type="dxa"/>
              <w:right w:w="0" w:type="dxa"/>
            </w:tcMar>
            <w:vAlign w:val="bottom"/>
          </w:tcPr>
          <w:p w14:paraId="44581772"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02883BB9" w14:textId="77777777" w:rsidR="00561A35" w:rsidRDefault="00561A35">
            <w:pPr>
              <w:keepNext/>
            </w:pPr>
          </w:p>
        </w:tc>
        <w:tc>
          <w:tcPr>
            <w:tcW w:w="1095" w:type="dxa"/>
            <w:gridSpan w:val="3"/>
            <w:tcBorders>
              <w:top w:val="double" w:sz="8" w:space="0" w:color="000000"/>
              <w:left w:val="nil"/>
              <w:bottom w:val="nil"/>
              <w:right w:val="nil"/>
            </w:tcBorders>
            <w:tcMar>
              <w:top w:w="0" w:type="dxa"/>
              <w:left w:w="0" w:type="dxa"/>
              <w:bottom w:w="0" w:type="dxa"/>
              <w:right w:w="0" w:type="dxa"/>
            </w:tcMar>
            <w:vAlign w:val="bottom"/>
          </w:tcPr>
          <w:p w14:paraId="3F67CA60"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0BCB9820" w14:textId="77777777" w:rsidR="00561A35" w:rsidRDefault="00561A35">
            <w:pPr>
              <w:keepNext/>
            </w:pPr>
          </w:p>
        </w:tc>
        <w:tc>
          <w:tcPr>
            <w:tcW w:w="1095" w:type="dxa"/>
            <w:gridSpan w:val="3"/>
            <w:tcBorders>
              <w:top w:val="double" w:sz="8" w:space="0" w:color="000000"/>
              <w:left w:val="nil"/>
              <w:bottom w:val="nil"/>
              <w:right w:val="nil"/>
            </w:tcBorders>
            <w:tcMar>
              <w:top w:w="0" w:type="dxa"/>
              <w:left w:w="0" w:type="dxa"/>
              <w:bottom w:w="0" w:type="dxa"/>
              <w:right w:w="0" w:type="dxa"/>
            </w:tcMar>
            <w:vAlign w:val="bottom"/>
          </w:tcPr>
          <w:p w14:paraId="1C97C68A" w14:textId="77777777" w:rsidR="00561A35" w:rsidRDefault="00561A35">
            <w:pPr>
              <w:keepNext/>
            </w:pPr>
          </w:p>
        </w:tc>
      </w:tr>
      <w:tr w:rsidR="00561A35" w14:paraId="726CB1C3" w14:textId="77777777">
        <w:trPr>
          <w:cantSplit/>
          <w:trHeight w:hRule="exact" w:val="285"/>
        </w:trPr>
        <w:tc>
          <w:tcPr>
            <w:tcW w:w="5835" w:type="dxa"/>
            <w:tcBorders>
              <w:top w:val="nil"/>
              <w:left w:val="nil"/>
              <w:bottom w:val="nil"/>
              <w:right w:val="nil"/>
            </w:tcBorders>
            <w:tcMar>
              <w:top w:w="0" w:type="dxa"/>
              <w:left w:w="0" w:type="dxa"/>
              <w:bottom w:w="0" w:type="dxa"/>
              <w:right w:w="0" w:type="dxa"/>
            </w:tcMar>
            <w:vAlign w:val="bottom"/>
          </w:tcPr>
          <w:p w14:paraId="2630B7C4"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3606A8E1"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38898EF0"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103D66CE"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1E9DA99B"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21805EB3"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54BDC621"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0F66B64F" w14:textId="77777777" w:rsidR="00561A35" w:rsidRDefault="00561A35">
            <w:pPr>
              <w:keepNext/>
            </w:pPr>
          </w:p>
        </w:tc>
      </w:tr>
      <w:tr w:rsidR="00561A35" w14:paraId="75C18116"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4EEC8777" w14:textId="77777777" w:rsidR="00561A35" w:rsidRDefault="00E2679E">
            <w:pPr>
              <w:keepNext/>
              <w:spacing w:before="75" w:after="30"/>
            </w:pPr>
            <w:r>
              <w:rPr>
                <w:color w:val="000000"/>
                <w:sz w:val="20"/>
                <w:u w:val="single"/>
              </w:rPr>
              <w:t>BASIC</w:t>
            </w:r>
          </w:p>
        </w:tc>
        <w:tc>
          <w:tcPr>
            <w:tcW w:w="1095" w:type="dxa"/>
            <w:gridSpan w:val="3"/>
            <w:tcBorders>
              <w:top w:val="nil"/>
              <w:left w:val="nil"/>
              <w:bottom w:val="nil"/>
              <w:right w:val="nil"/>
            </w:tcBorders>
            <w:tcMar>
              <w:top w:w="0" w:type="dxa"/>
              <w:left w:w="0" w:type="dxa"/>
              <w:bottom w:w="0" w:type="dxa"/>
              <w:right w:w="0" w:type="dxa"/>
            </w:tcMar>
            <w:vAlign w:val="bottom"/>
          </w:tcPr>
          <w:p w14:paraId="6315C35C"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54F4862C"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43CC3973"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0CC4C719"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7416C725"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28E2D812"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2187E74F" w14:textId="77777777" w:rsidR="00561A35" w:rsidRDefault="00561A35">
            <w:pPr>
              <w:keepNext/>
            </w:pPr>
          </w:p>
        </w:tc>
      </w:tr>
      <w:tr w:rsidR="00561A35" w14:paraId="272A1342"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1B821C76" w14:textId="77777777" w:rsidR="00561A35" w:rsidRDefault="00E2679E">
            <w:pPr>
              <w:keepNext/>
              <w:spacing w:before="75" w:after="30"/>
              <w:ind w:left="225"/>
            </w:pPr>
            <w:r>
              <w:rPr>
                <w:color w:val="000000"/>
                <w:sz w:val="20"/>
              </w:rPr>
              <w:t>Weighted average common shares outstanding</w:t>
            </w:r>
          </w:p>
        </w:tc>
        <w:tc>
          <w:tcPr>
            <w:tcW w:w="995" w:type="dxa"/>
            <w:gridSpan w:val="2"/>
            <w:tcBorders>
              <w:top w:val="nil"/>
              <w:left w:val="nil"/>
              <w:bottom w:val="nil"/>
              <w:right w:val="nil"/>
            </w:tcBorders>
            <w:tcMar>
              <w:top w:w="0" w:type="dxa"/>
              <w:left w:w="53" w:type="dxa"/>
              <w:bottom w:w="0" w:type="dxa"/>
              <w:right w:w="0" w:type="dxa"/>
            </w:tcMar>
            <w:vAlign w:val="bottom"/>
          </w:tcPr>
          <w:p w14:paraId="698A8AE5" w14:textId="77777777" w:rsidR="00561A35" w:rsidRDefault="00E2679E">
            <w:pPr>
              <w:keepNext/>
              <w:spacing w:before="75" w:after="30"/>
              <w:jc w:val="right"/>
            </w:pPr>
            <w:r>
              <w:rPr>
                <w:color w:val="000000"/>
                <w:sz w:val="20"/>
              </w:rPr>
              <w:t>45,850,599 </w:t>
            </w:r>
          </w:p>
        </w:tc>
        <w:tc>
          <w:tcPr>
            <w:tcW w:w="100" w:type="dxa"/>
            <w:tcBorders>
              <w:top w:val="nil"/>
              <w:left w:val="nil"/>
              <w:bottom w:val="nil"/>
              <w:right w:val="nil"/>
            </w:tcBorders>
            <w:tcMar>
              <w:top w:w="0" w:type="dxa"/>
              <w:left w:w="0" w:type="dxa"/>
              <w:bottom w:w="0" w:type="dxa"/>
              <w:right w:w="15" w:type="dxa"/>
            </w:tcMar>
            <w:vAlign w:val="bottom"/>
          </w:tcPr>
          <w:p w14:paraId="02FF5D98"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9B64100"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7FE859FE" w14:textId="77777777" w:rsidR="00561A35" w:rsidRDefault="00E2679E">
            <w:pPr>
              <w:keepNext/>
              <w:spacing w:before="75" w:after="30"/>
              <w:jc w:val="right"/>
            </w:pPr>
            <w:r>
              <w:rPr>
                <w:color w:val="000000"/>
                <w:sz w:val="20"/>
              </w:rPr>
              <w:t>44,661,650 </w:t>
            </w:r>
          </w:p>
        </w:tc>
        <w:tc>
          <w:tcPr>
            <w:tcW w:w="100" w:type="dxa"/>
            <w:tcBorders>
              <w:top w:val="nil"/>
              <w:left w:val="nil"/>
              <w:bottom w:val="nil"/>
              <w:right w:val="nil"/>
            </w:tcBorders>
            <w:tcMar>
              <w:top w:w="0" w:type="dxa"/>
              <w:left w:w="0" w:type="dxa"/>
              <w:bottom w:w="0" w:type="dxa"/>
              <w:right w:w="15" w:type="dxa"/>
            </w:tcMar>
            <w:vAlign w:val="bottom"/>
          </w:tcPr>
          <w:p w14:paraId="0FD15093"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C0CCF12"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4270E42B" w14:textId="77777777" w:rsidR="00561A35" w:rsidRDefault="00E2679E">
            <w:pPr>
              <w:keepNext/>
              <w:spacing w:before="75" w:after="30"/>
              <w:jc w:val="right"/>
            </w:pPr>
            <w:r>
              <w:rPr>
                <w:color w:val="000000"/>
                <w:sz w:val="20"/>
              </w:rPr>
              <w:t>45,668,762 </w:t>
            </w:r>
          </w:p>
        </w:tc>
        <w:tc>
          <w:tcPr>
            <w:tcW w:w="100" w:type="dxa"/>
            <w:tcBorders>
              <w:top w:val="nil"/>
              <w:left w:val="nil"/>
              <w:bottom w:val="nil"/>
              <w:right w:val="nil"/>
            </w:tcBorders>
            <w:tcMar>
              <w:top w:w="0" w:type="dxa"/>
              <w:left w:w="0" w:type="dxa"/>
              <w:bottom w:w="0" w:type="dxa"/>
              <w:right w:w="15" w:type="dxa"/>
            </w:tcMar>
            <w:vAlign w:val="bottom"/>
          </w:tcPr>
          <w:p w14:paraId="7FEE1E8F"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D174517"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30C267FC" w14:textId="77777777" w:rsidR="00561A35" w:rsidRDefault="00E2679E">
            <w:pPr>
              <w:keepNext/>
              <w:spacing w:before="75" w:after="30"/>
              <w:jc w:val="right"/>
            </w:pPr>
            <w:r>
              <w:rPr>
                <w:color w:val="000000"/>
                <w:sz w:val="20"/>
              </w:rPr>
              <w:t>44,641,748 </w:t>
            </w:r>
          </w:p>
        </w:tc>
        <w:tc>
          <w:tcPr>
            <w:tcW w:w="100" w:type="dxa"/>
            <w:tcBorders>
              <w:top w:val="nil"/>
              <w:left w:val="nil"/>
              <w:bottom w:val="nil"/>
              <w:right w:val="nil"/>
            </w:tcBorders>
            <w:tcMar>
              <w:top w:w="0" w:type="dxa"/>
              <w:left w:w="0" w:type="dxa"/>
              <w:bottom w:w="0" w:type="dxa"/>
              <w:right w:w="15" w:type="dxa"/>
            </w:tcMar>
            <w:vAlign w:val="bottom"/>
          </w:tcPr>
          <w:p w14:paraId="2D1C064A" w14:textId="77777777" w:rsidR="00561A35" w:rsidRDefault="00561A35">
            <w:pPr>
              <w:keepNext/>
              <w:spacing w:before="75" w:after="30"/>
              <w:jc w:val="right"/>
              <w:rPr>
                <w:sz w:val="20"/>
              </w:rPr>
            </w:pPr>
          </w:p>
        </w:tc>
      </w:tr>
      <w:tr w:rsidR="00561A35" w14:paraId="60ADEB58"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1431A4AB" w14:textId="77777777" w:rsidR="00561A35" w:rsidRDefault="00E2679E">
            <w:pPr>
              <w:keepNext/>
              <w:spacing w:before="75" w:after="30"/>
              <w:ind w:left="225"/>
            </w:pPr>
            <w:r>
              <w:rPr>
                <w:color w:val="000000"/>
                <w:sz w:val="20"/>
              </w:rPr>
              <w:t>NAREIT FFO attributable to common stockholders per share</w:t>
            </w:r>
          </w:p>
        </w:tc>
        <w:tc>
          <w:tcPr>
            <w:tcW w:w="160" w:type="dxa"/>
            <w:tcBorders>
              <w:top w:val="nil"/>
              <w:left w:val="nil"/>
              <w:bottom w:val="nil"/>
              <w:right w:val="nil"/>
            </w:tcBorders>
            <w:tcMar>
              <w:top w:w="0" w:type="dxa"/>
              <w:left w:w="53" w:type="dxa"/>
              <w:bottom w:w="0" w:type="dxa"/>
              <w:right w:w="0" w:type="dxa"/>
            </w:tcMar>
            <w:vAlign w:val="bottom"/>
          </w:tcPr>
          <w:p w14:paraId="4F86F7DB"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07DF6E32" w14:textId="77777777" w:rsidR="00561A35" w:rsidRDefault="00E2679E">
            <w:pPr>
              <w:keepNext/>
              <w:spacing w:before="75" w:after="30"/>
              <w:jc w:val="right"/>
            </w:pPr>
            <w:r>
              <w:rPr>
                <w:color w:val="000000"/>
                <w:sz w:val="20"/>
              </w:rPr>
              <w:t>1.16 </w:t>
            </w:r>
          </w:p>
        </w:tc>
        <w:tc>
          <w:tcPr>
            <w:tcW w:w="100" w:type="dxa"/>
            <w:tcBorders>
              <w:top w:val="nil"/>
              <w:left w:val="nil"/>
              <w:bottom w:val="nil"/>
              <w:right w:val="nil"/>
            </w:tcBorders>
            <w:tcMar>
              <w:top w:w="0" w:type="dxa"/>
              <w:left w:w="0" w:type="dxa"/>
              <w:bottom w:w="0" w:type="dxa"/>
              <w:right w:w="15" w:type="dxa"/>
            </w:tcMar>
            <w:vAlign w:val="bottom"/>
          </w:tcPr>
          <w:p w14:paraId="21931B47"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38A4597"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0A9C80AF"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31017059" w14:textId="77777777" w:rsidR="00561A35" w:rsidRDefault="00E2679E">
            <w:pPr>
              <w:keepNext/>
              <w:spacing w:before="75" w:after="30"/>
              <w:jc w:val="right"/>
            </w:pPr>
            <w:r>
              <w:rPr>
                <w:color w:val="000000"/>
                <w:sz w:val="20"/>
              </w:rPr>
              <w:t>1.42 </w:t>
            </w:r>
          </w:p>
        </w:tc>
        <w:tc>
          <w:tcPr>
            <w:tcW w:w="100" w:type="dxa"/>
            <w:tcBorders>
              <w:top w:val="nil"/>
              <w:left w:val="nil"/>
              <w:bottom w:val="nil"/>
              <w:right w:val="nil"/>
            </w:tcBorders>
            <w:tcMar>
              <w:top w:w="0" w:type="dxa"/>
              <w:left w:w="0" w:type="dxa"/>
              <w:bottom w:w="0" w:type="dxa"/>
              <w:right w:w="15" w:type="dxa"/>
            </w:tcMar>
            <w:vAlign w:val="bottom"/>
          </w:tcPr>
          <w:p w14:paraId="1F3FD7B5"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F42F844"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773B4DC6"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3923958C" w14:textId="77777777" w:rsidR="00561A35" w:rsidRDefault="00E2679E">
            <w:pPr>
              <w:keepNext/>
              <w:spacing w:before="75" w:after="30"/>
              <w:jc w:val="right"/>
            </w:pPr>
            <w:r>
              <w:rPr>
                <w:color w:val="000000"/>
                <w:sz w:val="20"/>
              </w:rPr>
              <w:t>3.55 </w:t>
            </w:r>
          </w:p>
        </w:tc>
        <w:tc>
          <w:tcPr>
            <w:tcW w:w="100" w:type="dxa"/>
            <w:tcBorders>
              <w:top w:val="nil"/>
              <w:left w:val="nil"/>
              <w:bottom w:val="nil"/>
              <w:right w:val="nil"/>
            </w:tcBorders>
            <w:tcMar>
              <w:top w:w="0" w:type="dxa"/>
              <w:left w:w="0" w:type="dxa"/>
              <w:bottom w:w="0" w:type="dxa"/>
              <w:right w:w="15" w:type="dxa"/>
            </w:tcMar>
            <w:vAlign w:val="bottom"/>
          </w:tcPr>
          <w:p w14:paraId="252CF600"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8E6252F"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402D44FB"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23BC20E9" w14:textId="77777777" w:rsidR="00561A35" w:rsidRDefault="00E2679E">
            <w:pPr>
              <w:keepNext/>
              <w:spacing w:before="75" w:after="30"/>
              <w:jc w:val="right"/>
            </w:pPr>
            <w:r>
              <w:rPr>
                <w:color w:val="000000"/>
                <w:sz w:val="20"/>
              </w:rPr>
              <w:t>4.22 </w:t>
            </w:r>
          </w:p>
        </w:tc>
        <w:tc>
          <w:tcPr>
            <w:tcW w:w="100" w:type="dxa"/>
            <w:tcBorders>
              <w:top w:val="nil"/>
              <w:left w:val="nil"/>
              <w:bottom w:val="nil"/>
              <w:right w:val="nil"/>
            </w:tcBorders>
            <w:tcMar>
              <w:top w:w="0" w:type="dxa"/>
              <w:left w:w="0" w:type="dxa"/>
              <w:bottom w:w="0" w:type="dxa"/>
              <w:right w:w="15" w:type="dxa"/>
            </w:tcMar>
            <w:vAlign w:val="bottom"/>
          </w:tcPr>
          <w:p w14:paraId="03474851" w14:textId="77777777" w:rsidR="00561A35" w:rsidRDefault="00561A35">
            <w:pPr>
              <w:keepNext/>
              <w:spacing w:before="75" w:after="30"/>
              <w:jc w:val="right"/>
              <w:rPr>
                <w:sz w:val="20"/>
              </w:rPr>
            </w:pPr>
          </w:p>
        </w:tc>
      </w:tr>
      <w:tr w:rsidR="00561A35" w14:paraId="5EB97801" w14:textId="77777777">
        <w:trPr>
          <w:cantSplit/>
          <w:trHeight w:hRule="exact" w:val="300"/>
        </w:trPr>
        <w:tc>
          <w:tcPr>
            <w:tcW w:w="5835" w:type="dxa"/>
            <w:tcBorders>
              <w:top w:val="nil"/>
              <w:left w:val="nil"/>
              <w:bottom w:val="nil"/>
              <w:right w:val="nil"/>
            </w:tcBorders>
            <w:tcMar>
              <w:top w:w="0" w:type="dxa"/>
              <w:left w:w="53" w:type="dxa"/>
              <w:bottom w:w="0" w:type="dxa"/>
              <w:right w:w="53" w:type="dxa"/>
            </w:tcMar>
            <w:vAlign w:val="bottom"/>
          </w:tcPr>
          <w:p w14:paraId="0B2A775A" w14:textId="77777777" w:rsidR="00561A35" w:rsidRDefault="00E2679E">
            <w:pPr>
              <w:keepNext/>
              <w:spacing w:before="75" w:after="30"/>
              <w:ind w:left="225"/>
            </w:pPr>
            <w:r>
              <w:rPr>
                <w:color w:val="000000"/>
                <w:sz w:val="20"/>
              </w:rPr>
              <w:t>Normalized FFO attributable to common stockholders per share</w:t>
            </w:r>
          </w:p>
        </w:tc>
        <w:tc>
          <w:tcPr>
            <w:tcW w:w="160" w:type="dxa"/>
            <w:tcBorders>
              <w:top w:val="nil"/>
              <w:left w:val="nil"/>
              <w:bottom w:val="nil"/>
              <w:right w:val="nil"/>
            </w:tcBorders>
            <w:tcMar>
              <w:top w:w="0" w:type="dxa"/>
              <w:left w:w="53" w:type="dxa"/>
              <w:bottom w:w="0" w:type="dxa"/>
              <w:right w:w="0" w:type="dxa"/>
            </w:tcMar>
            <w:vAlign w:val="bottom"/>
          </w:tcPr>
          <w:p w14:paraId="77315CC8"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3BC1617D" w14:textId="77777777" w:rsidR="00561A35" w:rsidRDefault="00E2679E">
            <w:pPr>
              <w:keepNext/>
              <w:spacing w:before="75" w:after="30"/>
              <w:jc w:val="right"/>
            </w:pPr>
            <w:r>
              <w:rPr>
                <w:color w:val="000000"/>
                <w:sz w:val="20"/>
              </w:rPr>
              <w:t>1.15 </w:t>
            </w:r>
          </w:p>
        </w:tc>
        <w:tc>
          <w:tcPr>
            <w:tcW w:w="100" w:type="dxa"/>
            <w:tcBorders>
              <w:top w:val="nil"/>
              <w:left w:val="nil"/>
              <w:bottom w:val="nil"/>
              <w:right w:val="nil"/>
            </w:tcBorders>
            <w:tcMar>
              <w:top w:w="0" w:type="dxa"/>
              <w:left w:w="0" w:type="dxa"/>
              <w:bottom w:w="0" w:type="dxa"/>
              <w:right w:w="15" w:type="dxa"/>
            </w:tcMar>
            <w:vAlign w:val="bottom"/>
          </w:tcPr>
          <w:p w14:paraId="04C5C391"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1EC4C45"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5136CE8E"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3E9EEF1C" w14:textId="77777777" w:rsidR="00561A35" w:rsidRDefault="00E2679E">
            <w:pPr>
              <w:keepNext/>
              <w:spacing w:before="75" w:after="30"/>
              <w:jc w:val="right"/>
            </w:pPr>
            <w:r>
              <w:rPr>
                <w:color w:val="000000"/>
                <w:sz w:val="20"/>
              </w:rPr>
              <w:t>1.42 </w:t>
            </w:r>
          </w:p>
        </w:tc>
        <w:tc>
          <w:tcPr>
            <w:tcW w:w="100" w:type="dxa"/>
            <w:tcBorders>
              <w:top w:val="nil"/>
              <w:left w:val="nil"/>
              <w:bottom w:val="nil"/>
              <w:right w:val="nil"/>
            </w:tcBorders>
            <w:tcMar>
              <w:top w:w="0" w:type="dxa"/>
              <w:left w:w="0" w:type="dxa"/>
              <w:bottom w:w="0" w:type="dxa"/>
              <w:right w:w="15" w:type="dxa"/>
            </w:tcMar>
            <w:vAlign w:val="bottom"/>
          </w:tcPr>
          <w:p w14:paraId="7247D09F"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81B6098"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5D55725F"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32118778" w14:textId="77777777" w:rsidR="00561A35" w:rsidRDefault="00E2679E">
            <w:pPr>
              <w:keepNext/>
              <w:spacing w:before="75" w:after="30"/>
              <w:jc w:val="right"/>
            </w:pPr>
            <w:r>
              <w:rPr>
                <w:color w:val="000000"/>
                <w:sz w:val="20"/>
              </w:rPr>
              <w:t>3.55 </w:t>
            </w:r>
          </w:p>
        </w:tc>
        <w:tc>
          <w:tcPr>
            <w:tcW w:w="100" w:type="dxa"/>
            <w:tcBorders>
              <w:top w:val="nil"/>
              <w:left w:val="nil"/>
              <w:bottom w:val="nil"/>
              <w:right w:val="nil"/>
            </w:tcBorders>
            <w:tcMar>
              <w:top w:w="0" w:type="dxa"/>
              <w:left w:w="0" w:type="dxa"/>
              <w:bottom w:w="0" w:type="dxa"/>
              <w:right w:w="15" w:type="dxa"/>
            </w:tcMar>
            <w:vAlign w:val="bottom"/>
          </w:tcPr>
          <w:p w14:paraId="6586E21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29C1128"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384AD09F"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29323A3C" w14:textId="77777777" w:rsidR="00561A35" w:rsidRDefault="00E2679E">
            <w:pPr>
              <w:keepNext/>
              <w:spacing w:before="75" w:after="30"/>
              <w:jc w:val="right"/>
            </w:pPr>
            <w:r>
              <w:rPr>
                <w:color w:val="000000"/>
                <w:sz w:val="20"/>
              </w:rPr>
              <w:t>4.23 </w:t>
            </w:r>
          </w:p>
        </w:tc>
        <w:tc>
          <w:tcPr>
            <w:tcW w:w="100" w:type="dxa"/>
            <w:tcBorders>
              <w:top w:val="nil"/>
              <w:left w:val="nil"/>
              <w:bottom w:val="nil"/>
              <w:right w:val="nil"/>
            </w:tcBorders>
            <w:tcMar>
              <w:top w:w="0" w:type="dxa"/>
              <w:left w:w="0" w:type="dxa"/>
              <w:bottom w:w="0" w:type="dxa"/>
              <w:right w:w="15" w:type="dxa"/>
            </w:tcMar>
            <w:vAlign w:val="bottom"/>
          </w:tcPr>
          <w:p w14:paraId="06F0CB72" w14:textId="77777777" w:rsidR="00561A35" w:rsidRDefault="00561A35">
            <w:pPr>
              <w:keepNext/>
              <w:spacing w:before="75" w:after="30"/>
              <w:jc w:val="right"/>
              <w:rPr>
                <w:sz w:val="20"/>
              </w:rPr>
            </w:pPr>
          </w:p>
        </w:tc>
      </w:tr>
      <w:tr w:rsidR="00561A35" w14:paraId="71C45A9F" w14:textId="77777777">
        <w:trPr>
          <w:cantSplit/>
          <w:trHeight w:hRule="exact" w:val="285"/>
        </w:trPr>
        <w:tc>
          <w:tcPr>
            <w:tcW w:w="5835" w:type="dxa"/>
            <w:tcBorders>
              <w:top w:val="nil"/>
              <w:left w:val="nil"/>
              <w:bottom w:val="nil"/>
              <w:right w:val="nil"/>
            </w:tcBorders>
            <w:tcMar>
              <w:top w:w="0" w:type="dxa"/>
              <w:left w:w="0" w:type="dxa"/>
              <w:bottom w:w="0" w:type="dxa"/>
              <w:right w:w="0" w:type="dxa"/>
            </w:tcMar>
            <w:vAlign w:val="bottom"/>
          </w:tcPr>
          <w:p w14:paraId="0C3DA2EC"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339FE212"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17B09812"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6CC6A19C"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1B32CAEB"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069F6CEC"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2D223B27"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15442176" w14:textId="77777777" w:rsidR="00561A35" w:rsidRDefault="00561A35">
            <w:pPr>
              <w:keepNext/>
            </w:pPr>
          </w:p>
        </w:tc>
      </w:tr>
      <w:tr w:rsidR="00561A35" w14:paraId="7E5D7D9D"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14D56CCB" w14:textId="77777777" w:rsidR="00561A35" w:rsidRDefault="00E2679E">
            <w:pPr>
              <w:keepNext/>
              <w:spacing w:before="75" w:after="30"/>
            </w:pPr>
            <w:r>
              <w:rPr>
                <w:color w:val="000000"/>
                <w:sz w:val="20"/>
                <w:u w:val="single"/>
              </w:rPr>
              <w:t>DILUTED</w:t>
            </w:r>
          </w:p>
        </w:tc>
        <w:tc>
          <w:tcPr>
            <w:tcW w:w="1095" w:type="dxa"/>
            <w:gridSpan w:val="3"/>
            <w:tcBorders>
              <w:top w:val="nil"/>
              <w:left w:val="nil"/>
              <w:bottom w:val="nil"/>
              <w:right w:val="nil"/>
            </w:tcBorders>
            <w:tcMar>
              <w:top w:w="0" w:type="dxa"/>
              <w:left w:w="0" w:type="dxa"/>
              <w:bottom w:w="0" w:type="dxa"/>
              <w:right w:w="0" w:type="dxa"/>
            </w:tcMar>
            <w:vAlign w:val="bottom"/>
          </w:tcPr>
          <w:p w14:paraId="5ABB51EE"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5F42FB6A"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27B3F730"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3E1EB292"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3AB5657A"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5C02DC60"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74CD2DA8" w14:textId="77777777" w:rsidR="00561A35" w:rsidRDefault="00561A35">
            <w:pPr>
              <w:keepNext/>
            </w:pPr>
          </w:p>
        </w:tc>
      </w:tr>
      <w:tr w:rsidR="00561A35" w14:paraId="5777DCD2"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63A8EC57" w14:textId="77777777" w:rsidR="00561A35" w:rsidRDefault="00E2679E">
            <w:pPr>
              <w:keepNext/>
              <w:spacing w:before="75" w:after="30"/>
              <w:ind w:left="225"/>
            </w:pPr>
            <w:r>
              <w:rPr>
                <w:color w:val="000000"/>
                <w:sz w:val="20"/>
              </w:rPr>
              <w:t>Weighted average common shares outstanding</w:t>
            </w:r>
          </w:p>
        </w:tc>
        <w:tc>
          <w:tcPr>
            <w:tcW w:w="995" w:type="dxa"/>
            <w:gridSpan w:val="2"/>
            <w:tcBorders>
              <w:top w:val="nil"/>
              <w:left w:val="nil"/>
              <w:bottom w:val="nil"/>
              <w:right w:val="nil"/>
            </w:tcBorders>
            <w:tcMar>
              <w:top w:w="0" w:type="dxa"/>
              <w:left w:w="53" w:type="dxa"/>
              <w:bottom w:w="0" w:type="dxa"/>
              <w:right w:w="0" w:type="dxa"/>
            </w:tcMar>
            <w:vAlign w:val="bottom"/>
          </w:tcPr>
          <w:p w14:paraId="627FACA1" w14:textId="77777777" w:rsidR="00561A35" w:rsidRDefault="00E2679E">
            <w:pPr>
              <w:keepNext/>
              <w:spacing w:before="75" w:after="30"/>
              <w:jc w:val="right"/>
            </w:pPr>
            <w:r>
              <w:rPr>
                <w:color w:val="000000"/>
                <w:sz w:val="20"/>
              </w:rPr>
              <w:t>45,851,424 </w:t>
            </w:r>
          </w:p>
        </w:tc>
        <w:tc>
          <w:tcPr>
            <w:tcW w:w="100" w:type="dxa"/>
            <w:tcBorders>
              <w:top w:val="nil"/>
              <w:left w:val="nil"/>
              <w:bottom w:val="nil"/>
              <w:right w:val="nil"/>
            </w:tcBorders>
            <w:tcMar>
              <w:top w:w="0" w:type="dxa"/>
              <w:left w:w="0" w:type="dxa"/>
              <w:bottom w:w="0" w:type="dxa"/>
              <w:right w:w="15" w:type="dxa"/>
            </w:tcMar>
            <w:vAlign w:val="bottom"/>
          </w:tcPr>
          <w:p w14:paraId="570E9353"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536B423"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7EA98C83" w14:textId="77777777" w:rsidR="00561A35" w:rsidRDefault="00E2679E">
            <w:pPr>
              <w:keepNext/>
              <w:spacing w:before="75" w:after="30"/>
              <w:jc w:val="right"/>
            </w:pPr>
            <w:r>
              <w:rPr>
                <w:color w:val="000000"/>
                <w:sz w:val="20"/>
              </w:rPr>
              <w:t>44,662,403 </w:t>
            </w:r>
          </w:p>
        </w:tc>
        <w:tc>
          <w:tcPr>
            <w:tcW w:w="100" w:type="dxa"/>
            <w:tcBorders>
              <w:top w:val="nil"/>
              <w:left w:val="nil"/>
              <w:bottom w:val="nil"/>
              <w:right w:val="nil"/>
            </w:tcBorders>
            <w:tcMar>
              <w:top w:w="0" w:type="dxa"/>
              <w:left w:w="0" w:type="dxa"/>
              <w:bottom w:w="0" w:type="dxa"/>
              <w:right w:w="15" w:type="dxa"/>
            </w:tcMar>
            <w:vAlign w:val="bottom"/>
          </w:tcPr>
          <w:p w14:paraId="498069B6"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E644927"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4857356F" w14:textId="77777777" w:rsidR="00561A35" w:rsidRDefault="00E2679E">
            <w:pPr>
              <w:keepNext/>
              <w:spacing w:before="75" w:after="30"/>
              <w:jc w:val="right"/>
            </w:pPr>
            <w:r>
              <w:rPr>
                <w:color w:val="000000"/>
                <w:sz w:val="20"/>
              </w:rPr>
              <w:t>45,689,091 </w:t>
            </w:r>
          </w:p>
        </w:tc>
        <w:tc>
          <w:tcPr>
            <w:tcW w:w="100" w:type="dxa"/>
            <w:tcBorders>
              <w:top w:val="nil"/>
              <w:left w:val="nil"/>
              <w:bottom w:val="nil"/>
              <w:right w:val="nil"/>
            </w:tcBorders>
            <w:tcMar>
              <w:top w:w="0" w:type="dxa"/>
              <w:left w:w="0" w:type="dxa"/>
              <w:bottom w:w="0" w:type="dxa"/>
              <w:right w:w="15" w:type="dxa"/>
            </w:tcMar>
            <w:vAlign w:val="bottom"/>
          </w:tcPr>
          <w:p w14:paraId="54A9BC1D"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EA287BE"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0C3E4A62" w14:textId="77777777" w:rsidR="00561A35" w:rsidRDefault="00E2679E">
            <w:pPr>
              <w:keepNext/>
              <w:spacing w:before="75" w:after="30"/>
              <w:jc w:val="right"/>
            </w:pPr>
            <w:r>
              <w:rPr>
                <w:color w:val="000000"/>
                <w:sz w:val="20"/>
              </w:rPr>
              <w:t>44,643,514 </w:t>
            </w:r>
          </w:p>
        </w:tc>
        <w:tc>
          <w:tcPr>
            <w:tcW w:w="100" w:type="dxa"/>
            <w:tcBorders>
              <w:top w:val="nil"/>
              <w:left w:val="nil"/>
              <w:bottom w:val="nil"/>
              <w:right w:val="nil"/>
            </w:tcBorders>
            <w:tcMar>
              <w:top w:w="0" w:type="dxa"/>
              <w:left w:w="0" w:type="dxa"/>
              <w:bottom w:w="0" w:type="dxa"/>
              <w:right w:w="15" w:type="dxa"/>
            </w:tcMar>
            <w:vAlign w:val="bottom"/>
          </w:tcPr>
          <w:p w14:paraId="4CB85A95" w14:textId="77777777" w:rsidR="00561A35" w:rsidRDefault="00561A35">
            <w:pPr>
              <w:keepNext/>
              <w:spacing w:before="75" w:after="30"/>
              <w:jc w:val="right"/>
              <w:rPr>
                <w:sz w:val="20"/>
              </w:rPr>
            </w:pPr>
          </w:p>
        </w:tc>
      </w:tr>
      <w:tr w:rsidR="00561A35" w14:paraId="1CB408A1"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2C5F4433" w14:textId="77777777" w:rsidR="00561A35" w:rsidRDefault="00E2679E">
            <w:pPr>
              <w:keepNext/>
              <w:spacing w:before="75" w:after="30"/>
              <w:ind w:left="225"/>
            </w:pPr>
            <w:r>
              <w:rPr>
                <w:color w:val="000000"/>
                <w:sz w:val="20"/>
              </w:rPr>
              <w:t>NAREIT FFO attributable to common stockholders per share</w:t>
            </w:r>
          </w:p>
        </w:tc>
        <w:tc>
          <w:tcPr>
            <w:tcW w:w="160" w:type="dxa"/>
            <w:tcBorders>
              <w:top w:val="nil"/>
              <w:left w:val="nil"/>
              <w:bottom w:val="nil"/>
              <w:right w:val="nil"/>
            </w:tcBorders>
            <w:tcMar>
              <w:top w:w="0" w:type="dxa"/>
              <w:left w:w="53" w:type="dxa"/>
              <w:bottom w:w="0" w:type="dxa"/>
              <w:right w:w="0" w:type="dxa"/>
            </w:tcMar>
            <w:vAlign w:val="bottom"/>
          </w:tcPr>
          <w:p w14:paraId="5DC81F2F"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616132ED" w14:textId="77777777" w:rsidR="00561A35" w:rsidRDefault="00E2679E">
            <w:pPr>
              <w:keepNext/>
              <w:spacing w:before="75" w:after="30"/>
              <w:jc w:val="right"/>
            </w:pPr>
            <w:r>
              <w:rPr>
                <w:color w:val="000000"/>
                <w:sz w:val="20"/>
              </w:rPr>
              <w:t>1.16 </w:t>
            </w:r>
          </w:p>
        </w:tc>
        <w:tc>
          <w:tcPr>
            <w:tcW w:w="100" w:type="dxa"/>
            <w:tcBorders>
              <w:top w:val="nil"/>
              <w:left w:val="nil"/>
              <w:bottom w:val="nil"/>
              <w:right w:val="nil"/>
            </w:tcBorders>
            <w:tcMar>
              <w:top w:w="0" w:type="dxa"/>
              <w:left w:w="0" w:type="dxa"/>
              <w:bottom w:w="0" w:type="dxa"/>
              <w:right w:w="15" w:type="dxa"/>
            </w:tcMar>
            <w:vAlign w:val="bottom"/>
          </w:tcPr>
          <w:p w14:paraId="68EB9AAB"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1997387"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66F1E0FA"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6850B5FA" w14:textId="77777777" w:rsidR="00561A35" w:rsidRDefault="00E2679E">
            <w:pPr>
              <w:keepNext/>
              <w:spacing w:before="75" w:after="30"/>
              <w:jc w:val="right"/>
            </w:pPr>
            <w:r>
              <w:rPr>
                <w:color w:val="000000"/>
                <w:sz w:val="20"/>
              </w:rPr>
              <w:t>1.42 </w:t>
            </w:r>
          </w:p>
        </w:tc>
        <w:tc>
          <w:tcPr>
            <w:tcW w:w="100" w:type="dxa"/>
            <w:tcBorders>
              <w:top w:val="nil"/>
              <w:left w:val="nil"/>
              <w:bottom w:val="nil"/>
              <w:right w:val="nil"/>
            </w:tcBorders>
            <w:tcMar>
              <w:top w:w="0" w:type="dxa"/>
              <w:left w:w="0" w:type="dxa"/>
              <w:bottom w:w="0" w:type="dxa"/>
              <w:right w:w="15" w:type="dxa"/>
            </w:tcMar>
            <w:vAlign w:val="bottom"/>
          </w:tcPr>
          <w:p w14:paraId="7B622BE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03A64CE"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5B39F54C"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598442DF" w14:textId="77777777" w:rsidR="00561A35" w:rsidRDefault="00E2679E">
            <w:pPr>
              <w:keepNext/>
              <w:spacing w:before="75" w:after="30"/>
              <w:jc w:val="right"/>
            </w:pPr>
            <w:r>
              <w:rPr>
                <w:color w:val="000000"/>
                <w:sz w:val="20"/>
              </w:rPr>
              <w:t>3.55 </w:t>
            </w:r>
          </w:p>
        </w:tc>
        <w:tc>
          <w:tcPr>
            <w:tcW w:w="100" w:type="dxa"/>
            <w:tcBorders>
              <w:top w:val="nil"/>
              <w:left w:val="nil"/>
              <w:bottom w:val="nil"/>
              <w:right w:val="nil"/>
            </w:tcBorders>
            <w:tcMar>
              <w:top w:w="0" w:type="dxa"/>
              <w:left w:w="0" w:type="dxa"/>
              <w:bottom w:w="0" w:type="dxa"/>
              <w:right w:w="15" w:type="dxa"/>
            </w:tcMar>
            <w:vAlign w:val="bottom"/>
          </w:tcPr>
          <w:p w14:paraId="42063A35"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3F3CAE4"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3ABB32D1"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3A995949" w14:textId="77777777" w:rsidR="00561A35" w:rsidRDefault="00E2679E">
            <w:pPr>
              <w:keepNext/>
              <w:spacing w:before="75" w:after="30"/>
              <w:jc w:val="right"/>
            </w:pPr>
            <w:r>
              <w:rPr>
                <w:color w:val="000000"/>
                <w:sz w:val="20"/>
              </w:rPr>
              <w:t>4.22 </w:t>
            </w:r>
          </w:p>
        </w:tc>
        <w:tc>
          <w:tcPr>
            <w:tcW w:w="100" w:type="dxa"/>
            <w:tcBorders>
              <w:top w:val="nil"/>
              <w:left w:val="nil"/>
              <w:bottom w:val="nil"/>
              <w:right w:val="nil"/>
            </w:tcBorders>
            <w:tcMar>
              <w:top w:w="0" w:type="dxa"/>
              <w:left w:w="0" w:type="dxa"/>
              <w:bottom w:w="0" w:type="dxa"/>
              <w:right w:w="15" w:type="dxa"/>
            </w:tcMar>
            <w:vAlign w:val="bottom"/>
          </w:tcPr>
          <w:p w14:paraId="28032BCC" w14:textId="77777777" w:rsidR="00561A35" w:rsidRDefault="00561A35">
            <w:pPr>
              <w:keepNext/>
              <w:spacing w:before="75" w:after="30"/>
              <w:jc w:val="right"/>
              <w:rPr>
                <w:sz w:val="20"/>
              </w:rPr>
            </w:pPr>
          </w:p>
        </w:tc>
      </w:tr>
      <w:tr w:rsidR="00561A35" w14:paraId="2E1F6184" w14:textId="77777777">
        <w:trPr>
          <w:cantSplit/>
          <w:trHeight w:hRule="exact" w:val="285"/>
        </w:trPr>
        <w:tc>
          <w:tcPr>
            <w:tcW w:w="5835" w:type="dxa"/>
            <w:tcBorders>
              <w:top w:val="nil"/>
              <w:left w:val="nil"/>
              <w:bottom w:val="nil"/>
              <w:right w:val="nil"/>
            </w:tcBorders>
            <w:tcMar>
              <w:top w:w="0" w:type="dxa"/>
              <w:left w:w="53" w:type="dxa"/>
              <w:bottom w:w="0" w:type="dxa"/>
              <w:right w:w="53" w:type="dxa"/>
            </w:tcMar>
            <w:vAlign w:val="bottom"/>
          </w:tcPr>
          <w:p w14:paraId="41BBC1F5" w14:textId="77777777" w:rsidR="00561A35" w:rsidRDefault="00E2679E">
            <w:pPr>
              <w:spacing w:before="75" w:after="30"/>
              <w:ind w:left="225"/>
            </w:pPr>
            <w:r>
              <w:rPr>
                <w:color w:val="000000"/>
                <w:sz w:val="20"/>
              </w:rPr>
              <w:t>Normalized FFO attributable to common stockholders per share</w:t>
            </w:r>
          </w:p>
        </w:tc>
        <w:tc>
          <w:tcPr>
            <w:tcW w:w="160" w:type="dxa"/>
            <w:tcBorders>
              <w:top w:val="nil"/>
              <w:left w:val="nil"/>
              <w:bottom w:val="nil"/>
              <w:right w:val="nil"/>
            </w:tcBorders>
            <w:tcMar>
              <w:top w:w="0" w:type="dxa"/>
              <w:left w:w="53" w:type="dxa"/>
              <w:bottom w:w="0" w:type="dxa"/>
              <w:right w:w="0" w:type="dxa"/>
            </w:tcMar>
            <w:vAlign w:val="bottom"/>
          </w:tcPr>
          <w:p w14:paraId="5B0CBA0E" w14:textId="77777777" w:rsidR="00561A35" w:rsidRDefault="00E2679E">
            <w:pPr>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124A9410" w14:textId="77777777" w:rsidR="00561A35" w:rsidRDefault="00E2679E">
            <w:pPr>
              <w:spacing w:before="75" w:after="30"/>
              <w:jc w:val="right"/>
            </w:pPr>
            <w:r>
              <w:rPr>
                <w:color w:val="000000"/>
                <w:sz w:val="20"/>
              </w:rPr>
              <w:t>1.15 </w:t>
            </w:r>
          </w:p>
        </w:tc>
        <w:tc>
          <w:tcPr>
            <w:tcW w:w="100" w:type="dxa"/>
            <w:tcBorders>
              <w:top w:val="nil"/>
              <w:left w:val="nil"/>
              <w:bottom w:val="nil"/>
              <w:right w:val="nil"/>
            </w:tcBorders>
            <w:tcMar>
              <w:top w:w="0" w:type="dxa"/>
              <w:left w:w="0" w:type="dxa"/>
              <w:bottom w:w="0" w:type="dxa"/>
              <w:right w:w="15" w:type="dxa"/>
            </w:tcMar>
            <w:vAlign w:val="bottom"/>
          </w:tcPr>
          <w:p w14:paraId="521EEFA5" w14:textId="77777777" w:rsidR="00561A35" w:rsidRDefault="00561A35">
            <w:pPr>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7DC71E0" w14:textId="77777777" w:rsidR="00561A35" w:rsidRDefault="00561A35"/>
        </w:tc>
        <w:tc>
          <w:tcPr>
            <w:tcW w:w="160" w:type="dxa"/>
            <w:tcBorders>
              <w:top w:val="nil"/>
              <w:left w:val="nil"/>
              <w:bottom w:val="nil"/>
              <w:right w:val="nil"/>
            </w:tcBorders>
            <w:tcMar>
              <w:top w:w="0" w:type="dxa"/>
              <w:left w:w="53" w:type="dxa"/>
              <w:bottom w:w="0" w:type="dxa"/>
              <w:right w:w="0" w:type="dxa"/>
            </w:tcMar>
            <w:vAlign w:val="bottom"/>
          </w:tcPr>
          <w:p w14:paraId="2F094530" w14:textId="77777777" w:rsidR="00561A35" w:rsidRDefault="00E2679E">
            <w:pPr>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11B01FBA" w14:textId="77777777" w:rsidR="00561A35" w:rsidRDefault="00E2679E">
            <w:pPr>
              <w:spacing w:before="75" w:after="30"/>
              <w:jc w:val="right"/>
            </w:pPr>
            <w:r>
              <w:rPr>
                <w:color w:val="000000"/>
                <w:sz w:val="20"/>
              </w:rPr>
              <w:t>1.42 </w:t>
            </w:r>
          </w:p>
        </w:tc>
        <w:tc>
          <w:tcPr>
            <w:tcW w:w="100" w:type="dxa"/>
            <w:tcBorders>
              <w:top w:val="nil"/>
              <w:left w:val="nil"/>
              <w:bottom w:val="nil"/>
              <w:right w:val="nil"/>
            </w:tcBorders>
            <w:tcMar>
              <w:top w:w="0" w:type="dxa"/>
              <w:left w:w="0" w:type="dxa"/>
              <w:bottom w:w="0" w:type="dxa"/>
              <w:right w:w="15" w:type="dxa"/>
            </w:tcMar>
            <w:vAlign w:val="bottom"/>
          </w:tcPr>
          <w:p w14:paraId="2CBDDB84" w14:textId="77777777" w:rsidR="00561A35" w:rsidRDefault="00561A35">
            <w:pPr>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A9B3298" w14:textId="77777777" w:rsidR="00561A35" w:rsidRDefault="00561A35"/>
        </w:tc>
        <w:tc>
          <w:tcPr>
            <w:tcW w:w="160" w:type="dxa"/>
            <w:tcBorders>
              <w:top w:val="nil"/>
              <w:left w:val="nil"/>
              <w:bottom w:val="nil"/>
              <w:right w:val="nil"/>
            </w:tcBorders>
            <w:tcMar>
              <w:top w:w="0" w:type="dxa"/>
              <w:left w:w="53" w:type="dxa"/>
              <w:bottom w:w="0" w:type="dxa"/>
              <w:right w:w="0" w:type="dxa"/>
            </w:tcMar>
            <w:vAlign w:val="bottom"/>
          </w:tcPr>
          <w:p w14:paraId="7EF0AA50" w14:textId="77777777" w:rsidR="00561A35" w:rsidRDefault="00E2679E">
            <w:pPr>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71C2A8A2" w14:textId="77777777" w:rsidR="00561A35" w:rsidRDefault="00E2679E">
            <w:pPr>
              <w:spacing w:before="75" w:after="30"/>
              <w:jc w:val="right"/>
            </w:pPr>
            <w:r>
              <w:rPr>
                <w:color w:val="000000"/>
                <w:sz w:val="20"/>
              </w:rPr>
              <w:t>3.55 </w:t>
            </w:r>
          </w:p>
        </w:tc>
        <w:tc>
          <w:tcPr>
            <w:tcW w:w="100" w:type="dxa"/>
            <w:tcBorders>
              <w:top w:val="nil"/>
              <w:left w:val="nil"/>
              <w:bottom w:val="nil"/>
              <w:right w:val="nil"/>
            </w:tcBorders>
            <w:tcMar>
              <w:top w:w="0" w:type="dxa"/>
              <w:left w:w="0" w:type="dxa"/>
              <w:bottom w:w="0" w:type="dxa"/>
              <w:right w:w="15" w:type="dxa"/>
            </w:tcMar>
            <w:vAlign w:val="bottom"/>
          </w:tcPr>
          <w:p w14:paraId="53CC4C81" w14:textId="77777777" w:rsidR="00561A35" w:rsidRDefault="00561A35">
            <w:pPr>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F9FE23A" w14:textId="77777777" w:rsidR="00561A35" w:rsidRDefault="00561A35"/>
        </w:tc>
        <w:tc>
          <w:tcPr>
            <w:tcW w:w="160" w:type="dxa"/>
            <w:tcBorders>
              <w:top w:val="nil"/>
              <w:left w:val="nil"/>
              <w:bottom w:val="nil"/>
              <w:right w:val="nil"/>
            </w:tcBorders>
            <w:tcMar>
              <w:top w:w="0" w:type="dxa"/>
              <w:left w:w="53" w:type="dxa"/>
              <w:bottom w:w="0" w:type="dxa"/>
              <w:right w:w="0" w:type="dxa"/>
            </w:tcMar>
            <w:vAlign w:val="bottom"/>
          </w:tcPr>
          <w:p w14:paraId="13B6C475" w14:textId="77777777" w:rsidR="00561A35" w:rsidRDefault="00E2679E">
            <w:pPr>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659B79DE" w14:textId="77777777" w:rsidR="00561A35" w:rsidRDefault="00E2679E">
            <w:pPr>
              <w:spacing w:before="75" w:after="30"/>
              <w:jc w:val="right"/>
            </w:pPr>
            <w:r>
              <w:rPr>
                <w:color w:val="000000"/>
                <w:sz w:val="20"/>
              </w:rPr>
              <w:t>4.23 </w:t>
            </w:r>
          </w:p>
        </w:tc>
        <w:tc>
          <w:tcPr>
            <w:tcW w:w="100" w:type="dxa"/>
            <w:tcBorders>
              <w:top w:val="nil"/>
              <w:left w:val="nil"/>
              <w:bottom w:val="nil"/>
              <w:right w:val="nil"/>
            </w:tcBorders>
            <w:tcMar>
              <w:top w:w="0" w:type="dxa"/>
              <w:left w:w="0" w:type="dxa"/>
              <w:bottom w:w="0" w:type="dxa"/>
              <w:right w:w="15" w:type="dxa"/>
            </w:tcMar>
            <w:vAlign w:val="bottom"/>
          </w:tcPr>
          <w:p w14:paraId="189F30CA" w14:textId="77777777" w:rsidR="00561A35" w:rsidRDefault="00561A35">
            <w:pPr>
              <w:spacing w:before="75" w:after="30"/>
              <w:jc w:val="right"/>
              <w:rPr>
                <w:sz w:val="20"/>
              </w:rPr>
            </w:pPr>
          </w:p>
        </w:tc>
      </w:tr>
    </w:tbl>
    <w:p w14:paraId="04ECDE46" w14:textId="77777777" w:rsidR="00561A35" w:rsidRDefault="00561A35">
      <w:pPr>
        <w:spacing w:line="288" w:lineRule="auto"/>
        <w:jc w:val="both"/>
        <w:rPr>
          <w:b/>
          <w:sz w:val="20"/>
          <w:shd w:val="clear" w:color="auto" w:fill="DEF3C0"/>
        </w:rPr>
      </w:pPr>
    </w:p>
    <w:p w14:paraId="0E17C454" w14:textId="77777777" w:rsidR="00561A35" w:rsidRDefault="00E2679E">
      <w:pPr>
        <w:spacing w:line="288" w:lineRule="auto"/>
        <w:rPr>
          <w:b/>
          <w:i/>
          <w:sz w:val="20"/>
          <w:shd w:val="clear" w:color="auto" w:fill="DEF3C0"/>
        </w:rPr>
      </w:pPr>
      <w:r>
        <w:rPr>
          <w:i/>
          <w:sz w:val="20"/>
        </w:rPr>
        <w:t>See Notes to Reconciliation of FFO, Normalized FFO and Normalized FAD.</w:t>
      </w:r>
    </w:p>
    <w:p w14:paraId="40D37407" w14:textId="77777777" w:rsidR="00561A35" w:rsidRDefault="00E2679E">
      <w:pPr>
        <w:pageBreakBefore/>
        <w:spacing w:line="288" w:lineRule="auto"/>
        <w:rPr>
          <w:b/>
          <w:sz w:val="20"/>
          <w:shd w:val="clear" w:color="auto" w:fill="DEF3C0"/>
        </w:rPr>
      </w:pPr>
      <w:r>
        <w:rPr>
          <w:sz w:val="20"/>
          <w:u w:val="single"/>
        </w:rPr>
        <w:lastRenderedPageBreak/>
        <w:t>Notes to Reconciliation of FFO, Normalized FFO and Normalized FAD</w:t>
      </w:r>
    </w:p>
    <w:p w14:paraId="0B16FC26" w14:textId="77777777" w:rsidR="00561A35" w:rsidRDefault="00561A35">
      <w:pPr>
        <w:spacing w:line="288" w:lineRule="auto"/>
        <w:rPr>
          <w:b/>
          <w:sz w:val="20"/>
          <w:shd w:val="clear" w:color="auto" w:fill="DEF3C0"/>
        </w:rPr>
      </w:pPr>
    </w:p>
    <w:p w14:paraId="0BD3FBD9" w14:textId="77777777" w:rsidR="00561A35" w:rsidRDefault="00E2679E">
      <w:pPr>
        <w:spacing w:line="288" w:lineRule="auto"/>
        <w:ind w:firstLine="225"/>
        <w:jc w:val="both"/>
        <w:rPr>
          <w:b/>
          <w:sz w:val="20"/>
          <w:shd w:val="clear" w:color="auto" w:fill="DEF3C0"/>
        </w:rPr>
      </w:pPr>
      <w:r>
        <w:rPr>
          <w:sz w:val="20"/>
        </w:rPr>
        <w:t>These supplemental performance measures may not be comparable to similarly titled measures used by other REITs. Consequently, our Funds From Operations (“FFO”), Normalized FFO and Normalized Funds Available for Distribution (“FAD”) may not provide a meaningful measure of our performance as compared to that of other REITs. Since other REITs may not use our definition of these performance measures, caution should be exercised when comparing our FFO, Normalized FFO and Normalized FAD to that of other REITs. These financial performance measures do not represent cash generated from operating activities in accordance with generally accepted accounting principles (“GAAP”) (these measures do not include changes in operating assets and liabilities) and therefore should not be considered an alternative to net earnings as an indication of performance, or to net cash flow from operating activities as determined by GAAP as a measure of liquidity, and are not necessarily indicative of cash available to fund cash needs. Beginning in the first quarter of 2021, the Company is no longer  presenting Adjusted Funds from Operations as a supplemental measure of operating performance.</w:t>
      </w:r>
    </w:p>
    <w:p w14:paraId="5E717697" w14:textId="77777777" w:rsidR="00561A35" w:rsidRDefault="00561A35">
      <w:pPr>
        <w:spacing w:line="288" w:lineRule="auto"/>
        <w:rPr>
          <w:b/>
          <w:sz w:val="20"/>
          <w:shd w:val="clear" w:color="auto" w:fill="DEF3C0"/>
        </w:rPr>
      </w:pPr>
    </w:p>
    <w:p w14:paraId="41DF78FD" w14:textId="77777777" w:rsidR="00561A35" w:rsidRDefault="00E2679E">
      <w:pPr>
        <w:spacing w:line="288" w:lineRule="auto"/>
        <w:jc w:val="both"/>
        <w:rPr>
          <w:b/>
          <w:i/>
          <w:sz w:val="20"/>
          <w:shd w:val="clear" w:color="auto" w:fill="DEF3C0"/>
        </w:rPr>
      </w:pPr>
      <w:r>
        <w:rPr>
          <w:i/>
          <w:sz w:val="20"/>
        </w:rPr>
        <w:t>Funds From Operations - FFO</w:t>
      </w:r>
    </w:p>
    <w:p w14:paraId="35315E99" w14:textId="77777777" w:rsidR="00561A35" w:rsidRDefault="00561A35">
      <w:pPr>
        <w:spacing w:line="288" w:lineRule="auto"/>
        <w:jc w:val="both"/>
        <w:rPr>
          <w:b/>
          <w:sz w:val="20"/>
          <w:shd w:val="clear" w:color="auto" w:fill="DEF3C0"/>
        </w:rPr>
      </w:pPr>
    </w:p>
    <w:p w14:paraId="4206E182" w14:textId="77777777" w:rsidR="00561A35" w:rsidRDefault="00E2679E">
      <w:pPr>
        <w:spacing w:line="288" w:lineRule="auto"/>
        <w:ind w:firstLine="225"/>
        <w:jc w:val="both"/>
        <w:rPr>
          <w:b/>
          <w:sz w:val="20"/>
          <w:shd w:val="clear" w:color="auto" w:fill="DEF3C0"/>
        </w:rPr>
      </w:pPr>
      <w:r>
        <w:rPr>
          <w:sz w:val="20"/>
        </w:rPr>
        <w:t>FFO, as defined by NAREIT and applied by us, is net income (computed in accordance with GAAP), excluding gains (or losses) from sales of real estate property, plus real estate depreciation and amortization, and after adjustments for unconsolidated partnerships and joint ventures, if any. The Company’s computation of FFO may not be comparable to FFO reported by other REITs that do not define the term in accordance with the current NAREIT definition or have a different interpretation of the current NAREIT definition from that of the Company; therefore, caution should be exercised when comparing our Company’s FFO to that of other REITs. Diluted FFO assumes the exercise of stock options and other potentially dilutive securities. Normalized FFO excludes from FFO certain items which, due to their infrequent or unpredictable nature, may create some difficulty in comparing FFO for the current period to similar prior periods, and may include, but are not limited to, impairment of non-real estate assets, gains and losses attributable to the acquisition and disposition of assets and liabilities, and recoveries of previous write-downs.</w:t>
      </w:r>
    </w:p>
    <w:p w14:paraId="1D060E79" w14:textId="77777777" w:rsidR="00561A35" w:rsidRDefault="00561A35">
      <w:pPr>
        <w:spacing w:line="288" w:lineRule="auto"/>
        <w:rPr>
          <w:b/>
          <w:sz w:val="18"/>
          <w:shd w:val="clear" w:color="auto" w:fill="DEF3C0"/>
        </w:rPr>
      </w:pPr>
    </w:p>
    <w:p w14:paraId="0C65EE0F" w14:textId="77777777" w:rsidR="00561A35" w:rsidRDefault="00E2679E">
      <w:pPr>
        <w:spacing w:line="288" w:lineRule="auto"/>
        <w:ind w:firstLine="225"/>
        <w:jc w:val="both"/>
        <w:rPr>
          <w:b/>
          <w:sz w:val="20"/>
          <w:shd w:val="clear" w:color="auto" w:fill="DEF3C0"/>
        </w:rPr>
      </w:pPr>
      <w:r>
        <w:rPr>
          <w:sz w:val="20"/>
        </w:rPr>
        <w:t>FFO and Normalized FFO are important supplemental measures of operating performance for a REIT. Because the historical cost accounting convention used for real estate assets requires depreciation (except on land), such accounting presentation implies that the value of real estate assets diminishes predictably over time. Since real estate values instead have historically risen and fallen with market conditions, presentations of operating results for a REIT that uses historical cost accounting for depreciation could be less informative, and should be supplemented with a measure such as FFO. The term FFO was designed by the REIT industry to address this issue.</w:t>
      </w:r>
    </w:p>
    <w:p w14:paraId="3D6A6E78" w14:textId="77777777" w:rsidR="00561A35" w:rsidRDefault="00561A35">
      <w:pPr>
        <w:spacing w:line="288" w:lineRule="auto"/>
        <w:rPr>
          <w:b/>
          <w:sz w:val="20"/>
          <w:shd w:val="clear" w:color="auto" w:fill="DEF3C0"/>
        </w:rPr>
      </w:pPr>
    </w:p>
    <w:p w14:paraId="371CD433" w14:textId="77777777" w:rsidR="00561A35" w:rsidRDefault="00E2679E">
      <w:pPr>
        <w:spacing w:line="288" w:lineRule="auto"/>
        <w:jc w:val="both"/>
        <w:rPr>
          <w:b/>
          <w:i/>
          <w:sz w:val="20"/>
          <w:shd w:val="clear" w:color="auto" w:fill="DEF3C0"/>
        </w:rPr>
      </w:pPr>
      <w:r>
        <w:rPr>
          <w:i/>
          <w:sz w:val="20"/>
        </w:rPr>
        <w:t>Funds Available for Distribution - FAD</w:t>
      </w:r>
    </w:p>
    <w:p w14:paraId="680583DD" w14:textId="77777777" w:rsidR="00561A35" w:rsidRDefault="00561A35">
      <w:pPr>
        <w:spacing w:line="288" w:lineRule="auto"/>
        <w:jc w:val="both"/>
        <w:rPr>
          <w:b/>
          <w:sz w:val="20"/>
          <w:shd w:val="clear" w:color="auto" w:fill="DEF3C0"/>
        </w:rPr>
      </w:pPr>
    </w:p>
    <w:p w14:paraId="36A09F3C" w14:textId="77777777" w:rsidR="00561A35" w:rsidRDefault="00E2679E">
      <w:pPr>
        <w:spacing w:line="288" w:lineRule="auto"/>
        <w:ind w:firstLine="225"/>
        <w:jc w:val="both"/>
        <w:rPr>
          <w:b/>
          <w:sz w:val="20"/>
          <w:shd w:val="clear" w:color="auto" w:fill="BFE4FF"/>
        </w:rPr>
      </w:pPr>
      <w:r>
        <w:rPr>
          <w:sz w:val="20"/>
        </w:rPr>
        <w:t xml:space="preserve">In addition to the adjustments included in the calculation of Normalized FFO, Normalized FAD excludes the impact of any straight-line rent revenue, amortization of the original issue discount on our senior unsecured notes, amortization of debt issuance costs, non-cash stock based compensation, as well as certain non-cash items related to our equity method investment. </w:t>
      </w:r>
    </w:p>
    <w:p w14:paraId="4B09947E" w14:textId="77777777" w:rsidR="00561A35" w:rsidRDefault="00561A35">
      <w:pPr>
        <w:spacing w:line="288" w:lineRule="auto"/>
        <w:ind w:firstLine="225"/>
        <w:jc w:val="both"/>
        <w:rPr>
          <w:b/>
          <w:sz w:val="20"/>
          <w:shd w:val="clear" w:color="auto" w:fill="DEF3C0"/>
        </w:rPr>
      </w:pPr>
    </w:p>
    <w:p w14:paraId="49927B7E" w14:textId="77777777" w:rsidR="00561A35" w:rsidRDefault="00E2679E">
      <w:pPr>
        <w:spacing w:line="288" w:lineRule="auto"/>
        <w:ind w:firstLine="225"/>
        <w:jc w:val="both"/>
        <w:rPr>
          <w:b/>
          <w:sz w:val="20"/>
          <w:shd w:val="clear" w:color="auto" w:fill="DEF3C0"/>
        </w:rPr>
      </w:pPr>
      <w:r>
        <w:rPr>
          <w:sz w:val="20"/>
        </w:rPr>
        <w:t>Normalized FAD is an important supplemental performance measure for a REIT. GAAP requires a lessor to recognize contractual lease payments into income on a straight-line basis over the expected term of the lease. This straight-line adjustment has the effect of reporting lease income that is significantly more or less than the contractual cash flows received pursuant to the terms of the lease agreement. GAAP also requires any discount or premium related to indebtedness and debt issuance costs to be amortized as non-cash adjustments to earnings. The Company also adjusts Normalized FAD for the net change in the allowance for expected credit losses, non-cash stock based compensation as well as certain non-cash items related to equity method investments such as straight-line lease expense and amortization of purchase accounting adjustments. Normalized FAD is an important supplemental measure of liquidity for a REIT as a useful indicator of the ability to distribute dividends to stockholders.</w:t>
      </w:r>
    </w:p>
    <w:p w14:paraId="139862D3" w14:textId="77777777" w:rsidR="00561A35" w:rsidRDefault="00561A35">
      <w:pPr>
        <w:spacing w:line="288" w:lineRule="auto"/>
        <w:ind w:firstLine="225"/>
        <w:jc w:val="both"/>
        <w:rPr>
          <w:b/>
          <w:sz w:val="20"/>
          <w:shd w:val="clear" w:color="auto" w:fill="DEF3C0"/>
        </w:rPr>
        <w:sectPr w:rsidR="00561A35">
          <w:headerReference w:type="default" r:id="rId10"/>
          <w:type w:val="continuous"/>
          <w:pgSz w:w="12240" w:h="15840"/>
          <w:pgMar w:top="1260" w:right="900" w:bottom="900" w:left="900" w:header="270" w:footer="270" w:gutter="0"/>
          <w:cols w:space="708"/>
        </w:sectPr>
      </w:pPr>
    </w:p>
    <w:tbl>
      <w:tblPr>
        <w:tblW w:w="10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3"/>
        <w:gridCol w:w="163"/>
        <w:gridCol w:w="1064"/>
        <w:gridCol w:w="102"/>
        <w:gridCol w:w="76"/>
        <w:gridCol w:w="163"/>
        <w:gridCol w:w="1064"/>
        <w:gridCol w:w="102"/>
        <w:gridCol w:w="76"/>
        <w:gridCol w:w="173"/>
        <w:gridCol w:w="850"/>
        <w:gridCol w:w="102"/>
        <w:gridCol w:w="76"/>
        <w:gridCol w:w="173"/>
        <w:gridCol w:w="850"/>
        <w:gridCol w:w="102"/>
      </w:tblGrid>
      <w:tr w:rsidR="00561A35" w14:paraId="2D0B89F8"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5813E828" w14:textId="77777777" w:rsidR="00561A35" w:rsidRDefault="00E2679E">
            <w:pPr>
              <w:keepNext/>
              <w:spacing w:before="75" w:after="30"/>
            </w:pPr>
            <w:r>
              <w:rPr>
                <w:b/>
                <w:color w:val="000000"/>
                <w:sz w:val="20"/>
              </w:rPr>
              <w:lastRenderedPageBreak/>
              <w:t>Condensed Consolidated Statements of Income</w:t>
            </w:r>
          </w:p>
        </w:tc>
        <w:tc>
          <w:tcPr>
            <w:tcW w:w="1305" w:type="dxa"/>
            <w:gridSpan w:val="3"/>
            <w:tcBorders>
              <w:top w:val="nil"/>
              <w:left w:val="nil"/>
              <w:bottom w:val="nil"/>
              <w:right w:val="nil"/>
            </w:tcBorders>
            <w:tcMar>
              <w:top w:w="0" w:type="dxa"/>
              <w:left w:w="0" w:type="dxa"/>
              <w:bottom w:w="0" w:type="dxa"/>
              <w:right w:w="0" w:type="dxa"/>
            </w:tcMar>
            <w:vAlign w:val="bottom"/>
          </w:tcPr>
          <w:p w14:paraId="0EBE2685"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2FD86395" w14:textId="77777777" w:rsidR="00561A35" w:rsidRDefault="00561A35">
            <w:pPr>
              <w:keepNext/>
            </w:pPr>
          </w:p>
        </w:tc>
        <w:tc>
          <w:tcPr>
            <w:tcW w:w="1305" w:type="dxa"/>
            <w:gridSpan w:val="3"/>
            <w:tcBorders>
              <w:top w:val="nil"/>
              <w:left w:val="nil"/>
              <w:bottom w:val="nil"/>
              <w:right w:val="nil"/>
            </w:tcBorders>
            <w:tcMar>
              <w:top w:w="0" w:type="dxa"/>
              <w:left w:w="0" w:type="dxa"/>
              <w:bottom w:w="0" w:type="dxa"/>
              <w:right w:w="0" w:type="dxa"/>
            </w:tcMar>
            <w:vAlign w:val="bottom"/>
          </w:tcPr>
          <w:p w14:paraId="1B710580"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59ECC615"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6B77F183"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73791F47"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08B1EE31" w14:textId="77777777" w:rsidR="00561A35" w:rsidRDefault="00561A35">
            <w:pPr>
              <w:keepNext/>
            </w:pPr>
          </w:p>
        </w:tc>
      </w:tr>
      <w:tr w:rsidR="00561A35" w14:paraId="4E7B8EBC"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2EB8C377" w14:textId="77777777" w:rsidR="00561A35" w:rsidRDefault="00E2679E">
            <w:pPr>
              <w:keepNext/>
              <w:spacing w:before="75" w:after="30"/>
            </w:pPr>
            <w:r>
              <w:rPr>
                <w:i/>
                <w:color w:val="000000"/>
                <w:sz w:val="20"/>
              </w:rPr>
              <w:t>(in thousands, except share and per share amounts)</w:t>
            </w:r>
          </w:p>
        </w:tc>
        <w:tc>
          <w:tcPr>
            <w:tcW w:w="1305" w:type="dxa"/>
            <w:gridSpan w:val="3"/>
            <w:tcBorders>
              <w:top w:val="nil"/>
              <w:left w:val="nil"/>
              <w:bottom w:val="nil"/>
              <w:right w:val="nil"/>
            </w:tcBorders>
            <w:tcMar>
              <w:top w:w="0" w:type="dxa"/>
              <w:left w:w="0" w:type="dxa"/>
              <w:bottom w:w="0" w:type="dxa"/>
              <w:right w:w="0" w:type="dxa"/>
            </w:tcMar>
            <w:vAlign w:val="bottom"/>
          </w:tcPr>
          <w:p w14:paraId="012F73F1"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147F9183" w14:textId="77777777" w:rsidR="00561A35" w:rsidRDefault="00561A35">
            <w:pPr>
              <w:keepNext/>
            </w:pPr>
          </w:p>
        </w:tc>
        <w:tc>
          <w:tcPr>
            <w:tcW w:w="1305" w:type="dxa"/>
            <w:gridSpan w:val="3"/>
            <w:tcBorders>
              <w:top w:val="nil"/>
              <w:left w:val="nil"/>
              <w:bottom w:val="nil"/>
              <w:right w:val="nil"/>
            </w:tcBorders>
            <w:tcMar>
              <w:top w:w="0" w:type="dxa"/>
              <w:left w:w="0" w:type="dxa"/>
              <w:bottom w:w="0" w:type="dxa"/>
              <w:right w:w="0" w:type="dxa"/>
            </w:tcMar>
            <w:vAlign w:val="bottom"/>
          </w:tcPr>
          <w:p w14:paraId="7CFE0177"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378B2462"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6FFFA648"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3D9AFA76"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7D8766B1" w14:textId="77777777" w:rsidR="00561A35" w:rsidRDefault="00561A35">
            <w:pPr>
              <w:keepNext/>
            </w:pPr>
          </w:p>
        </w:tc>
      </w:tr>
      <w:tr w:rsidR="00561A35" w14:paraId="1A8D8F28" w14:textId="77777777">
        <w:trPr>
          <w:cantSplit/>
          <w:trHeight w:hRule="exact" w:val="285"/>
        </w:trPr>
        <w:tc>
          <w:tcPr>
            <w:tcW w:w="5415" w:type="dxa"/>
            <w:tcBorders>
              <w:top w:val="nil"/>
              <w:left w:val="nil"/>
              <w:bottom w:val="nil"/>
              <w:right w:val="nil"/>
            </w:tcBorders>
            <w:tcMar>
              <w:top w:w="0" w:type="dxa"/>
              <w:left w:w="0" w:type="dxa"/>
              <w:bottom w:w="0" w:type="dxa"/>
              <w:right w:w="0" w:type="dxa"/>
            </w:tcMar>
            <w:vAlign w:val="bottom"/>
          </w:tcPr>
          <w:p w14:paraId="751F94A4" w14:textId="77777777" w:rsidR="00561A35" w:rsidRDefault="00561A35">
            <w:pPr>
              <w:keepNext/>
            </w:pPr>
          </w:p>
        </w:tc>
        <w:tc>
          <w:tcPr>
            <w:tcW w:w="2685" w:type="dxa"/>
            <w:gridSpan w:val="7"/>
            <w:tcBorders>
              <w:top w:val="nil"/>
              <w:left w:val="nil"/>
              <w:bottom w:val="nil"/>
              <w:right w:val="nil"/>
            </w:tcBorders>
            <w:tcMar>
              <w:top w:w="0" w:type="dxa"/>
              <w:left w:w="53" w:type="dxa"/>
              <w:bottom w:w="0" w:type="dxa"/>
              <w:right w:w="53" w:type="dxa"/>
            </w:tcMar>
          </w:tcPr>
          <w:p w14:paraId="57964951" w14:textId="77777777" w:rsidR="00561A35" w:rsidRDefault="00E2679E">
            <w:pPr>
              <w:keepNext/>
              <w:spacing w:before="75" w:after="30"/>
              <w:jc w:val="center"/>
            </w:pPr>
            <w:r>
              <w:rPr>
                <w:b/>
                <w:color w:val="000000"/>
                <w:sz w:val="20"/>
              </w:rPr>
              <w:t>Three Months Ended</w:t>
            </w:r>
          </w:p>
        </w:tc>
        <w:tc>
          <w:tcPr>
            <w:tcW w:w="75" w:type="dxa"/>
            <w:tcBorders>
              <w:top w:val="nil"/>
              <w:left w:val="nil"/>
              <w:bottom w:val="nil"/>
              <w:right w:val="nil"/>
            </w:tcBorders>
            <w:tcMar>
              <w:top w:w="0" w:type="dxa"/>
              <w:left w:w="0" w:type="dxa"/>
              <w:bottom w:w="0" w:type="dxa"/>
              <w:right w:w="0" w:type="dxa"/>
            </w:tcMar>
            <w:vAlign w:val="bottom"/>
          </w:tcPr>
          <w:p w14:paraId="3B879E70" w14:textId="77777777" w:rsidR="00561A35" w:rsidRDefault="00561A35">
            <w:pPr>
              <w:keepNext/>
            </w:pPr>
          </w:p>
        </w:tc>
        <w:tc>
          <w:tcPr>
            <w:tcW w:w="2265" w:type="dxa"/>
            <w:gridSpan w:val="7"/>
            <w:tcBorders>
              <w:top w:val="nil"/>
              <w:left w:val="nil"/>
              <w:bottom w:val="nil"/>
              <w:right w:val="nil"/>
            </w:tcBorders>
            <w:tcMar>
              <w:top w:w="0" w:type="dxa"/>
              <w:left w:w="53" w:type="dxa"/>
              <w:bottom w:w="0" w:type="dxa"/>
              <w:right w:w="53" w:type="dxa"/>
            </w:tcMar>
          </w:tcPr>
          <w:p w14:paraId="5CD60BBF" w14:textId="77777777" w:rsidR="00561A35" w:rsidRDefault="00E2679E">
            <w:pPr>
              <w:keepNext/>
              <w:spacing w:before="75" w:after="30"/>
              <w:jc w:val="center"/>
            </w:pPr>
            <w:r>
              <w:rPr>
                <w:b/>
                <w:color w:val="000000"/>
                <w:sz w:val="20"/>
              </w:rPr>
              <w:t>Nine Months Ended</w:t>
            </w:r>
          </w:p>
        </w:tc>
      </w:tr>
      <w:tr w:rsidR="00561A35" w14:paraId="5246D412" w14:textId="77777777">
        <w:trPr>
          <w:cantSplit/>
          <w:trHeight w:hRule="exact" w:val="285"/>
        </w:trPr>
        <w:tc>
          <w:tcPr>
            <w:tcW w:w="5415" w:type="dxa"/>
            <w:tcBorders>
              <w:top w:val="nil"/>
              <w:left w:val="nil"/>
              <w:bottom w:val="nil"/>
              <w:right w:val="nil"/>
            </w:tcBorders>
            <w:tcMar>
              <w:top w:w="0" w:type="dxa"/>
              <w:left w:w="0" w:type="dxa"/>
              <w:bottom w:w="0" w:type="dxa"/>
              <w:right w:w="0" w:type="dxa"/>
            </w:tcMar>
            <w:vAlign w:val="bottom"/>
          </w:tcPr>
          <w:p w14:paraId="43B9B32B" w14:textId="77777777" w:rsidR="00561A35" w:rsidRDefault="00561A35">
            <w:pPr>
              <w:keepNext/>
            </w:pPr>
          </w:p>
        </w:tc>
        <w:tc>
          <w:tcPr>
            <w:tcW w:w="2685" w:type="dxa"/>
            <w:gridSpan w:val="7"/>
            <w:tcBorders>
              <w:top w:val="nil"/>
              <w:left w:val="nil"/>
              <w:bottom w:val="single" w:sz="8" w:space="0" w:color="000000"/>
              <w:right w:val="nil"/>
            </w:tcBorders>
            <w:tcMar>
              <w:top w:w="0" w:type="dxa"/>
              <w:left w:w="53" w:type="dxa"/>
              <w:bottom w:w="0" w:type="dxa"/>
              <w:right w:w="53" w:type="dxa"/>
            </w:tcMar>
          </w:tcPr>
          <w:p w14:paraId="461B56F5" w14:textId="77777777" w:rsidR="00561A35" w:rsidRDefault="00E2679E">
            <w:pPr>
              <w:keepNext/>
              <w:spacing w:before="75" w:after="30"/>
              <w:jc w:val="center"/>
            </w:pPr>
            <w:r>
              <w:rPr>
                <w:b/>
                <w:color w:val="000000"/>
                <w:sz w:val="20"/>
              </w:rPr>
              <w:t>September 30,</w:t>
            </w:r>
          </w:p>
        </w:tc>
        <w:tc>
          <w:tcPr>
            <w:tcW w:w="75" w:type="dxa"/>
            <w:tcBorders>
              <w:top w:val="nil"/>
              <w:left w:val="nil"/>
              <w:bottom w:val="nil"/>
              <w:right w:val="nil"/>
            </w:tcBorders>
            <w:tcMar>
              <w:top w:w="0" w:type="dxa"/>
              <w:left w:w="0" w:type="dxa"/>
              <w:bottom w:w="0" w:type="dxa"/>
              <w:right w:w="0" w:type="dxa"/>
            </w:tcMar>
            <w:vAlign w:val="bottom"/>
          </w:tcPr>
          <w:p w14:paraId="21E3C2C8" w14:textId="77777777" w:rsidR="00561A35" w:rsidRDefault="00561A35">
            <w:pPr>
              <w:keepNext/>
            </w:pPr>
          </w:p>
        </w:tc>
        <w:tc>
          <w:tcPr>
            <w:tcW w:w="2265" w:type="dxa"/>
            <w:gridSpan w:val="7"/>
            <w:tcBorders>
              <w:top w:val="nil"/>
              <w:left w:val="nil"/>
              <w:bottom w:val="single" w:sz="8" w:space="0" w:color="000000"/>
              <w:right w:val="nil"/>
            </w:tcBorders>
            <w:tcMar>
              <w:top w:w="0" w:type="dxa"/>
              <w:left w:w="53" w:type="dxa"/>
              <w:bottom w:w="0" w:type="dxa"/>
              <w:right w:w="53" w:type="dxa"/>
            </w:tcMar>
          </w:tcPr>
          <w:p w14:paraId="39B43AF6" w14:textId="77777777" w:rsidR="00561A35" w:rsidRDefault="00E2679E">
            <w:pPr>
              <w:keepNext/>
              <w:spacing w:before="75" w:after="30"/>
              <w:jc w:val="center"/>
            </w:pPr>
            <w:r>
              <w:rPr>
                <w:b/>
                <w:color w:val="000000"/>
                <w:sz w:val="20"/>
              </w:rPr>
              <w:t>September 30,</w:t>
            </w:r>
          </w:p>
        </w:tc>
      </w:tr>
      <w:tr w:rsidR="00561A35" w14:paraId="64F1D014" w14:textId="77777777">
        <w:trPr>
          <w:cantSplit/>
          <w:trHeight w:hRule="exact" w:val="285"/>
        </w:trPr>
        <w:tc>
          <w:tcPr>
            <w:tcW w:w="5415" w:type="dxa"/>
            <w:tcBorders>
              <w:top w:val="nil"/>
              <w:left w:val="nil"/>
              <w:bottom w:val="nil"/>
              <w:right w:val="nil"/>
            </w:tcBorders>
            <w:tcMar>
              <w:top w:w="0" w:type="dxa"/>
              <w:left w:w="0" w:type="dxa"/>
              <w:bottom w:w="0" w:type="dxa"/>
              <w:right w:w="0" w:type="dxa"/>
            </w:tcMar>
            <w:vAlign w:val="bottom"/>
          </w:tcPr>
          <w:p w14:paraId="0242952D" w14:textId="77777777" w:rsidR="00561A35" w:rsidRDefault="00561A35">
            <w:pPr>
              <w:keepNext/>
            </w:pPr>
          </w:p>
        </w:tc>
        <w:tc>
          <w:tcPr>
            <w:tcW w:w="1305" w:type="dxa"/>
            <w:gridSpan w:val="3"/>
            <w:tcBorders>
              <w:top w:val="nil"/>
              <w:left w:val="nil"/>
              <w:bottom w:val="single" w:sz="8" w:space="0" w:color="000000"/>
              <w:right w:val="nil"/>
            </w:tcBorders>
            <w:tcMar>
              <w:top w:w="0" w:type="dxa"/>
              <w:left w:w="53" w:type="dxa"/>
              <w:bottom w:w="0" w:type="dxa"/>
              <w:right w:w="53" w:type="dxa"/>
            </w:tcMar>
          </w:tcPr>
          <w:p w14:paraId="4F61A2A2" w14:textId="77777777" w:rsidR="00561A35" w:rsidRDefault="00E2679E">
            <w:pPr>
              <w:keepNext/>
              <w:spacing w:before="55" w:after="30"/>
              <w:jc w:val="center"/>
            </w:pPr>
            <w:r>
              <w:rPr>
                <w:b/>
                <w:color w:val="000000"/>
                <w:sz w:val="20"/>
              </w:rPr>
              <w:t>2021</w:t>
            </w:r>
          </w:p>
        </w:tc>
        <w:tc>
          <w:tcPr>
            <w:tcW w:w="75" w:type="dxa"/>
            <w:tcBorders>
              <w:top w:val="single" w:sz="8" w:space="0" w:color="000000"/>
              <w:left w:val="nil"/>
              <w:bottom w:val="nil"/>
              <w:right w:val="nil"/>
            </w:tcBorders>
            <w:tcMar>
              <w:top w:w="0" w:type="dxa"/>
              <w:left w:w="0" w:type="dxa"/>
              <w:bottom w:w="0" w:type="dxa"/>
              <w:right w:w="0" w:type="dxa"/>
            </w:tcMar>
            <w:vAlign w:val="bottom"/>
          </w:tcPr>
          <w:p w14:paraId="6FA8FF09" w14:textId="77777777" w:rsidR="00561A35" w:rsidRDefault="00561A35">
            <w:pPr>
              <w:keepNext/>
            </w:pPr>
          </w:p>
        </w:tc>
        <w:tc>
          <w:tcPr>
            <w:tcW w:w="1305" w:type="dxa"/>
            <w:gridSpan w:val="3"/>
            <w:tcBorders>
              <w:top w:val="single" w:sz="8" w:space="0" w:color="000000"/>
              <w:left w:val="nil"/>
              <w:bottom w:val="single" w:sz="8" w:space="0" w:color="000000"/>
              <w:right w:val="nil"/>
            </w:tcBorders>
            <w:tcMar>
              <w:top w:w="0" w:type="dxa"/>
              <w:left w:w="53" w:type="dxa"/>
              <w:bottom w:w="0" w:type="dxa"/>
              <w:right w:w="53" w:type="dxa"/>
            </w:tcMar>
          </w:tcPr>
          <w:p w14:paraId="414CF97A" w14:textId="77777777" w:rsidR="00561A35" w:rsidRDefault="00E2679E">
            <w:pPr>
              <w:keepNext/>
              <w:spacing w:before="55" w:after="30"/>
              <w:jc w:val="center"/>
            </w:pPr>
            <w:r>
              <w:rPr>
                <w:b/>
                <w:color w:val="000000"/>
                <w:sz w:val="20"/>
              </w:rPr>
              <w:t>2020</w:t>
            </w:r>
          </w:p>
        </w:tc>
        <w:tc>
          <w:tcPr>
            <w:tcW w:w="75" w:type="dxa"/>
            <w:tcBorders>
              <w:top w:val="nil"/>
              <w:left w:val="nil"/>
              <w:bottom w:val="nil"/>
              <w:right w:val="nil"/>
            </w:tcBorders>
            <w:tcMar>
              <w:top w:w="0" w:type="dxa"/>
              <w:left w:w="0" w:type="dxa"/>
              <w:bottom w:w="0" w:type="dxa"/>
              <w:right w:w="0" w:type="dxa"/>
            </w:tcMar>
            <w:vAlign w:val="bottom"/>
          </w:tcPr>
          <w:p w14:paraId="410B84E1" w14:textId="77777777" w:rsidR="00561A35" w:rsidRDefault="00561A35">
            <w:pPr>
              <w:keepNext/>
            </w:pPr>
          </w:p>
        </w:tc>
        <w:tc>
          <w:tcPr>
            <w:tcW w:w="1095" w:type="dxa"/>
            <w:gridSpan w:val="3"/>
            <w:tcBorders>
              <w:top w:val="nil"/>
              <w:left w:val="nil"/>
              <w:bottom w:val="single" w:sz="8" w:space="0" w:color="000000"/>
              <w:right w:val="nil"/>
            </w:tcBorders>
            <w:tcMar>
              <w:top w:w="0" w:type="dxa"/>
              <w:left w:w="53" w:type="dxa"/>
              <w:bottom w:w="0" w:type="dxa"/>
              <w:right w:w="53" w:type="dxa"/>
            </w:tcMar>
          </w:tcPr>
          <w:p w14:paraId="71F5711F" w14:textId="77777777" w:rsidR="00561A35" w:rsidRDefault="00E2679E">
            <w:pPr>
              <w:keepNext/>
              <w:spacing w:before="55" w:after="30"/>
              <w:jc w:val="center"/>
            </w:pPr>
            <w:r>
              <w:rPr>
                <w:b/>
                <w:color w:val="000000"/>
                <w:sz w:val="20"/>
              </w:rPr>
              <w:t>2021</w:t>
            </w:r>
          </w:p>
        </w:tc>
        <w:tc>
          <w:tcPr>
            <w:tcW w:w="75" w:type="dxa"/>
            <w:tcBorders>
              <w:top w:val="single" w:sz="8" w:space="0" w:color="000000"/>
              <w:left w:val="nil"/>
              <w:bottom w:val="nil"/>
              <w:right w:val="nil"/>
            </w:tcBorders>
            <w:tcMar>
              <w:top w:w="0" w:type="dxa"/>
              <w:left w:w="0" w:type="dxa"/>
              <w:bottom w:w="0" w:type="dxa"/>
              <w:right w:w="0" w:type="dxa"/>
            </w:tcMar>
            <w:vAlign w:val="bottom"/>
          </w:tcPr>
          <w:p w14:paraId="700193BE" w14:textId="77777777" w:rsidR="00561A35" w:rsidRDefault="00561A35">
            <w:pPr>
              <w:keepNext/>
            </w:pPr>
          </w:p>
        </w:tc>
        <w:tc>
          <w:tcPr>
            <w:tcW w:w="1095" w:type="dxa"/>
            <w:gridSpan w:val="3"/>
            <w:tcBorders>
              <w:top w:val="single" w:sz="8" w:space="0" w:color="000000"/>
              <w:left w:val="nil"/>
              <w:bottom w:val="single" w:sz="8" w:space="0" w:color="000000"/>
              <w:right w:val="nil"/>
            </w:tcBorders>
            <w:tcMar>
              <w:top w:w="0" w:type="dxa"/>
              <w:left w:w="53" w:type="dxa"/>
              <w:bottom w:w="0" w:type="dxa"/>
              <w:right w:w="53" w:type="dxa"/>
            </w:tcMar>
          </w:tcPr>
          <w:p w14:paraId="078DC601" w14:textId="77777777" w:rsidR="00561A35" w:rsidRDefault="00E2679E">
            <w:pPr>
              <w:keepNext/>
              <w:spacing w:before="55" w:after="30"/>
              <w:jc w:val="center"/>
            </w:pPr>
            <w:r>
              <w:rPr>
                <w:b/>
                <w:color w:val="000000"/>
                <w:sz w:val="20"/>
              </w:rPr>
              <w:t>2020</w:t>
            </w:r>
          </w:p>
        </w:tc>
      </w:tr>
      <w:tr w:rsidR="00561A35" w14:paraId="67069AC1" w14:textId="77777777">
        <w:trPr>
          <w:cantSplit/>
          <w:trHeight w:hRule="exact" w:val="285"/>
        </w:trPr>
        <w:tc>
          <w:tcPr>
            <w:tcW w:w="5415" w:type="dxa"/>
            <w:tcBorders>
              <w:top w:val="nil"/>
              <w:left w:val="nil"/>
              <w:bottom w:val="nil"/>
              <w:right w:val="nil"/>
            </w:tcBorders>
            <w:tcMar>
              <w:top w:w="0" w:type="dxa"/>
              <w:left w:w="0" w:type="dxa"/>
              <w:bottom w:w="0" w:type="dxa"/>
              <w:right w:w="0" w:type="dxa"/>
            </w:tcMar>
            <w:vAlign w:val="bottom"/>
          </w:tcPr>
          <w:p w14:paraId="2BC8868E" w14:textId="77777777" w:rsidR="00561A35" w:rsidRDefault="00561A35">
            <w:pPr>
              <w:keepNext/>
            </w:pPr>
          </w:p>
        </w:tc>
        <w:tc>
          <w:tcPr>
            <w:tcW w:w="2685" w:type="dxa"/>
            <w:gridSpan w:val="7"/>
            <w:tcBorders>
              <w:top w:val="nil"/>
              <w:left w:val="nil"/>
              <w:bottom w:val="nil"/>
              <w:right w:val="nil"/>
            </w:tcBorders>
            <w:tcMar>
              <w:top w:w="0" w:type="dxa"/>
              <w:left w:w="53" w:type="dxa"/>
              <w:bottom w:w="0" w:type="dxa"/>
              <w:right w:w="53" w:type="dxa"/>
            </w:tcMar>
          </w:tcPr>
          <w:p w14:paraId="46DEAFA8" w14:textId="77777777" w:rsidR="00561A35" w:rsidRDefault="00E2679E">
            <w:pPr>
              <w:keepNext/>
              <w:spacing w:before="55" w:after="30"/>
              <w:jc w:val="center"/>
            </w:pPr>
            <w:r>
              <w:rPr>
                <w:i/>
                <w:color w:val="000000"/>
                <w:sz w:val="20"/>
              </w:rPr>
              <w:t>(unaudited)</w:t>
            </w:r>
          </w:p>
        </w:tc>
        <w:tc>
          <w:tcPr>
            <w:tcW w:w="75" w:type="dxa"/>
            <w:tcBorders>
              <w:top w:val="nil"/>
              <w:left w:val="nil"/>
              <w:bottom w:val="nil"/>
              <w:right w:val="nil"/>
            </w:tcBorders>
            <w:tcMar>
              <w:top w:w="0" w:type="dxa"/>
              <w:left w:w="0" w:type="dxa"/>
              <w:bottom w:w="0" w:type="dxa"/>
              <w:right w:w="0" w:type="dxa"/>
            </w:tcMar>
            <w:vAlign w:val="bottom"/>
          </w:tcPr>
          <w:p w14:paraId="6805911A" w14:textId="77777777" w:rsidR="00561A35" w:rsidRDefault="00561A35">
            <w:pPr>
              <w:keepNext/>
            </w:pPr>
          </w:p>
        </w:tc>
        <w:tc>
          <w:tcPr>
            <w:tcW w:w="2265" w:type="dxa"/>
            <w:gridSpan w:val="7"/>
            <w:tcBorders>
              <w:top w:val="nil"/>
              <w:left w:val="nil"/>
              <w:bottom w:val="nil"/>
              <w:right w:val="nil"/>
            </w:tcBorders>
            <w:tcMar>
              <w:top w:w="0" w:type="dxa"/>
              <w:left w:w="53" w:type="dxa"/>
              <w:bottom w:w="0" w:type="dxa"/>
              <w:right w:w="53" w:type="dxa"/>
            </w:tcMar>
          </w:tcPr>
          <w:p w14:paraId="389C80D1" w14:textId="77777777" w:rsidR="00561A35" w:rsidRDefault="00E2679E">
            <w:pPr>
              <w:keepNext/>
              <w:spacing w:before="55" w:after="30"/>
              <w:jc w:val="center"/>
            </w:pPr>
            <w:r>
              <w:rPr>
                <w:i/>
                <w:color w:val="000000"/>
                <w:sz w:val="20"/>
              </w:rPr>
              <w:t>(unaudited)</w:t>
            </w:r>
          </w:p>
        </w:tc>
      </w:tr>
      <w:tr w:rsidR="00561A35" w14:paraId="5B71F71D"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036BCD3C" w14:textId="77777777" w:rsidR="00561A35" w:rsidRDefault="00E2679E">
            <w:pPr>
              <w:keepNext/>
              <w:spacing w:before="75" w:after="30"/>
            </w:pPr>
            <w:r>
              <w:rPr>
                <w:color w:val="000000"/>
                <w:sz w:val="20"/>
              </w:rPr>
              <w:t>Revenues:</w:t>
            </w:r>
          </w:p>
        </w:tc>
        <w:tc>
          <w:tcPr>
            <w:tcW w:w="1305" w:type="dxa"/>
            <w:gridSpan w:val="3"/>
            <w:tcBorders>
              <w:top w:val="nil"/>
              <w:left w:val="nil"/>
              <w:bottom w:val="nil"/>
              <w:right w:val="nil"/>
            </w:tcBorders>
            <w:tcMar>
              <w:top w:w="0" w:type="dxa"/>
              <w:left w:w="0" w:type="dxa"/>
              <w:bottom w:w="0" w:type="dxa"/>
              <w:right w:w="0" w:type="dxa"/>
            </w:tcMar>
            <w:vAlign w:val="bottom"/>
          </w:tcPr>
          <w:p w14:paraId="59AD3895"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65609866" w14:textId="77777777" w:rsidR="00561A35" w:rsidRDefault="00561A35">
            <w:pPr>
              <w:keepNext/>
            </w:pPr>
          </w:p>
        </w:tc>
        <w:tc>
          <w:tcPr>
            <w:tcW w:w="1305" w:type="dxa"/>
            <w:gridSpan w:val="3"/>
            <w:tcBorders>
              <w:top w:val="nil"/>
              <w:left w:val="nil"/>
              <w:bottom w:val="nil"/>
              <w:right w:val="nil"/>
            </w:tcBorders>
            <w:tcMar>
              <w:top w:w="0" w:type="dxa"/>
              <w:left w:w="0" w:type="dxa"/>
              <w:bottom w:w="0" w:type="dxa"/>
              <w:right w:w="0" w:type="dxa"/>
            </w:tcMar>
            <w:vAlign w:val="bottom"/>
          </w:tcPr>
          <w:p w14:paraId="45C36CF4"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753795B1"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7076AB52"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13976B18"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32F42666" w14:textId="77777777" w:rsidR="00561A35" w:rsidRDefault="00561A35">
            <w:pPr>
              <w:keepNext/>
            </w:pPr>
          </w:p>
        </w:tc>
      </w:tr>
      <w:tr w:rsidR="00561A35" w14:paraId="2AB5AFF7"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3E21E821" w14:textId="77777777" w:rsidR="00561A35" w:rsidRDefault="00E2679E">
            <w:pPr>
              <w:keepNext/>
              <w:spacing w:before="75" w:after="30"/>
              <w:ind w:left="225"/>
            </w:pPr>
            <w:r>
              <w:rPr>
                <w:color w:val="000000"/>
                <w:sz w:val="20"/>
              </w:rPr>
              <w:t>Rental income</w:t>
            </w:r>
          </w:p>
        </w:tc>
        <w:tc>
          <w:tcPr>
            <w:tcW w:w="160" w:type="dxa"/>
            <w:tcBorders>
              <w:top w:val="nil"/>
              <w:left w:val="nil"/>
              <w:bottom w:val="nil"/>
              <w:right w:val="nil"/>
            </w:tcBorders>
            <w:tcMar>
              <w:top w:w="0" w:type="dxa"/>
              <w:left w:w="53" w:type="dxa"/>
              <w:bottom w:w="0" w:type="dxa"/>
              <w:right w:w="0" w:type="dxa"/>
            </w:tcMar>
            <w:vAlign w:val="bottom"/>
          </w:tcPr>
          <w:p w14:paraId="35D3169A" w14:textId="77777777" w:rsidR="00561A35" w:rsidRDefault="00E2679E">
            <w:pPr>
              <w:keepNext/>
              <w:spacing w:before="75" w:after="30"/>
              <w:rPr>
                <w:sz w:val="20"/>
              </w:rPr>
            </w:pPr>
            <w:r>
              <w:rPr>
                <w:color w:val="000000"/>
                <w:sz w:val="20"/>
              </w:rPr>
              <w:t>$</w:t>
            </w:r>
          </w:p>
        </w:tc>
        <w:tc>
          <w:tcPr>
            <w:tcW w:w="1045" w:type="dxa"/>
            <w:tcBorders>
              <w:top w:val="nil"/>
              <w:left w:val="nil"/>
              <w:bottom w:val="nil"/>
              <w:right w:val="nil"/>
            </w:tcBorders>
            <w:tcMar>
              <w:top w:w="0" w:type="dxa"/>
              <w:left w:w="0" w:type="dxa"/>
              <w:bottom w:w="0" w:type="dxa"/>
              <w:right w:w="0" w:type="dxa"/>
            </w:tcMar>
            <w:vAlign w:val="bottom"/>
          </w:tcPr>
          <w:p w14:paraId="7E16D8E6" w14:textId="77777777" w:rsidR="00561A35" w:rsidRDefault="00E2679E">
            <w:pPr>
              <w:keepNext/>
              <w:spacing w:before="75" w:after="30"/>
              <w:jc w:val="right"/>
            </w:pPr>
            <w:r>
              <w:rPr>
                <w:color w:val="000000"/>
                <w:sz w:val="20"/>
              </w:rPr>
              <w:t>67,043 </w:t>
            </w:r>
          </w:p>
        </w:tc>
        <w:tc>
          <w:tcPr>
            <w:tcW w:w="100" w:type="dxa"/>
            <w:tcBorders>
              <w:top w:val="nil"/>
              <w:left w:val="nil"/>
              <w:bottom w:val="nil"/>
              <w:right w:val="nil"/>
            </w:tcBorders>
            <w:tcMar>
              <w:top w:w="0" w:type="dxa"/>
              <w:left w:w="0" w:type="dxa"/>
              <w:bottom w:w="0" w:type="dxa"/>
              <w:right w:w="15" w:type="dxa"/>
            </w:tcMar>
            <w:vAlign w:val="bottom"/>
          </w:tcPr>
          <w:p w14:paraId="4D8BF048"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C8DD665"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3866AB2C" w14:textId="77777777" w:rsidR="00561A35" w:rsidRDefault="00E2679E">
            <w:pPr>
              <w:keepNext/>
              <w:spacing w:before="75" w:after="30"/>
              <w:rPr>
                <w:sz w:val="20"/>
              </w:rPr>
            </w:pPr>
            <w:r>
              <w:rPr>
                <w:color w:val="000000"/>
                <w:sz w:val="20"/>
              </w:rPr>
              <w:t>$</w:t>
            </w:r>
          </w:p>
        </w:tc>
        <w:tc>
          <w:tcPr>
            <w:tcW w:w="1045" w:type="dxa"/>
            <w:tcBorders>
              <w:top w:val="nil"/>
              <w:left w:val="nil"/>
              <w:bottom w:val="nil"/>
              <w:right w:val="nil"/>
            </w:tcBorders>
            <w:tcMar>
              <w:top w:w="0" w:type="dxa"/>
              <w:left w:w="0" w:type="dxa"/>
              <w:bottom w:w="0" w:type="dxa"/>
              <w:right w:w="0" w:type="dxa"/>
            </w:tcMar>
            <w:vAlign w:val="bottom"/>
          </w:tcPr>
          <w:p w14:paraId="55C17F97" w14:textId="77777777" w:rsidR="00561A35" w:rsidRDefault="00E2679E">
            <w:pPr>
              <w:keepNext/>
              <w:spacing w:before="75" w:after="30"/>
              <w:jc w:val="right"/>
            </w:pPr>
            <w:r>
              <w:rPr>
                <w:color w:val="000000"/>
                <w:sz w:val="20"/>
              </w:rPr>
              <w:t>77,821 </w:t>
            </w:r>
          </w:p>
        </w:tc>
        <w:tc>
          <w:tcPr>
            <w:tcW w:w="100" w:type="dxa"/>
            <w:tcBorders>
              <w:top w:val="nil"/>
              <w:left w:val="nil"/>
              <w:bottom w:val="nil"/>
              <w:right w:val="nil"/>
            </w:tcBorders>
            <w:tcMar>
              <w:top w:w="0" w:type="dxa"/>
              <w:left w:w="0" w:type="dxa"/>
              <w:bottom w:w="0" w:type="dxa"/>
              <w:right w:w="15" w:type="dxa"/>
            </w:tcMar>
            <w:vAlign w:val="bottom"/>
          </w:tcPr>
          <w:p w14:paraId="7B489E11"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BE4E6B1"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0772D92A"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5C01D0F6" w14:textId="77777777" w:rsidR="00561A35" w:rsidRDefault="00E2679E">
            <w:pPr>
              <w:keepNext/>
              <w:spacing w:before="75" w:after="30"/>
              <w:jc w:val="right"/>
            </w:pPr>
            <w:r>
              <w:rPr>
                <w:color w:val="000000"/>
                <w:sz w:val="20"/>
              </w:rPr>
              <w:t>210,143 </w:t>
            </w:r>
          </w:p>
        </w:tc>
        <w:tc>
          <w:tcPr>
            <w:tcW w:w="100" w:type="dxa"/>
            <w:tcBorders>
              <w:top w:val="nil"/>
              <w:left w:val="nil"/>
              <w:bottom w:val="nil"/>
              <w:right w:val="nil"/>
            </w:tcBorders>
            <w:tcMar>
              <w:top w:w="0" w:type="dxa"/>
              <w:left w:w="0" w:type="dxa"/>
              <w:bottom w:w="0" w:type="dxa"/>
              <w:right w:w="15" w:type="dxa"/>
            </w:tcMar>
            <w:vAlign w:val="bottom"/>
          </w:tcPr>
          <w:p w14:paraId="4CBA49C1"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1AC4988"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698DA6C4"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7A43AE87" w14:textId="77777777" w:rsidR="00561A35" w:rsidRDefault="00E2679E">
            <w:pPr>
              <w:keepNext/>
              <w:spacing w:before="75" w:after="30"/>
              <w:jc w:val="right"/>
            </w:pPr>
            <w:r>
              <w:rPr>
                <w:color w:val="000000"/>
                <w:sz w:val="20"/>
              </w:rPr>
              <w:t>232,266 </w:t>
            </w:r>
          </w:p>
        </w:tc>
        <w:tc>
          <w:tcPr>
            <w:tcW w:w="100" w:type="dxa"/>
            <w:tcBorders>
              <w:top w:val="nil"/>
              <w:left w:val="nil"/>
              <w:bottom w:val="nil"/>
              <w:right w:val="nil"/>
            </w:tcBorders>
            <w:tcMar>
              <w:top w:w="0" w:type="dxa"/>
              <w:left w:w="0" w:type="dxa"/>
              <w:bottom w:w="0" w:type="dxa"/>
              <w:right w:w="15" w:type="dxa"/>
            </w:tcMar>
            <w:vAlign w:val="bottom"/>
          </w:tcPr>
          <w:p w14:paraId="118B5E84" w14:textId="77777777" w:rsidR="00561A35" w:rsidRDefault="00561A35">
            <w:pPr>
              <w:keepNext/>
              <w:spacing w:before="75" w:after="30"/>
              <w:jc w:val="right"/>
              <w:rPr>
                <w:sz w:val="20"/>
              </w:rPr>
            </w:pPr>
          </w:p>
        </w:tc>
      </w:tr>
      <w:tr w:rsidR="00561A35" w14:paraId="3A1CCCA3"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172C718C" w14:textId="77777777" w:rsidR="00561A35" w:rsidRDefault="00E2679E">
            <w:pPr>
              <w:keepNext/>
              <w:spacing w:before="75" w:after="30"/>
              <w:ind w:left="225"/>
            </w:pPr>
            <w:r>
              <w:rPr>
                <w:color w:val="000000"/>
                <w:sz w:val="20"/>
              </w:rPr>
              <w:t>Interest income and other</w:t>
            </w:r>
          </w:p>
        </w:tc>
        <w:tc>
          <w:tcPr>
            <w:tcW w:w="1205" w:type="dxa"/>
            <w:gridSpan w:val="2"/>
            <w:tcBorders>
              <w:top w:val="nil"/>
              <w:left w:val="nil"/>
              <w:bottom w:val="single" w:sz="8" w:space="0" w:color="000000"/>
              <w:right w:val="nil"/>
            </w:tcBorders>
            <w:tcMar>
              <w:top w:w="0" w:type="dxa"/>
              <w:left w:w="53" w:type="dxa"/>
              <w:bottom w:w="0" w:type="dxa"/>
              <w:right w:w="0" w:type="dxa"/>
            </w:tcMar>
            <w:vAlign w:val="bottom"/>
          </w:tcPr>
          <w:p w14:paraId="1F0CC108" w14:textId="77777777" w:rsidR="00561A35" w:rsidRDefault="00E2679E">
            <w:pPr>
              <w:keepNext/>
              <w:spacing w:before="75" w:after="30"/>
              <w:jc w:val="right"/>
            </w:pPr>
            <w:r>
              <w:rPr>
                <w:color w:val="000000"/>
                <w:sz w:val="20"/>
              </w:rPr>
              <w:t>6,790 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47561A16"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D339116" w14:textId="77777777" w:rsidR="00561A35" w:rsidRDefault="00561A35">
            <w:pPr>
              <w:keepNext/>
            </w:pPr>
          </w:p>
        </w:tc>
        <w:tc>
          <w:tcPr>
            <w:tcW w:w="1205" w:type="dxa"/>
            <w:gridSpan w:val="2"/>
            <w:tcBorders>
              <w:top w:val="nil"/>
              <w:left w:val="nil"/>
              <w:bottom w:val="single" w:sz="8" w:space="0" w:color="000000"/>
              <w:right w:val="nil"/>
            </w:tcBorders>
            <w:tcMar>
              <w:top w:w="0" w:type="dxa"/>
              <w:left w:w="53" w:type="dxa"/>
              <w:bottom w:w="0" w:type="dxa"/>
              <w:right w:w="0" w:type="dxa"/>
            </w:tcMar>
            <w:vAlign w:val="bottom"/>
          </w:tcPr>
          <w:p w14:paraId="4E51E3B1" w14:textId="77777777" w:rsidR="00561A35" w:rsidRDefault="00E2679E">
            <w:pPr>
              <w:keepNext/>
              <w:spacing w:before="75" w:after="30"/>
              <w:jc w:val="right"/>
            </w:pPr>
            <w:r>
              <w:rPr>
                <w:color w:val="000000"/>
                <w:sz w:val="20"/>
              </w:rPr>
              <w:t>6,480 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3698C9F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E886884"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721E3F61" w14:textId="77777777" w:rsidR="00561A35" w:rsidRDefault="00E2679E">
            <w:pPr>
              <w:keepNext/>
              <w:spacing w:before="75" w:after="30"/>
              <w:jc w:val="right"/>
            </w:pPr>
            <w:r>
              <w:rPr>
                <w:color w:val="000000"/>
                <w:sz w:val="20"/>
              </w:rPr>
              <w:t>18,905 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0D726B9F"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79975E24"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3F0391CD" w14:textId="77777777" w:rsidR="00561A35" w:rsidRDefault="00E2679E">
            <w:pPr>
              <w:keepNext/>
              <w:spacing w:before="75" w:after="30"/>
              <w:jc w:val="right"/>
            </w:pPr>
            <w:r>
              <w:rPr>
                <w:color w:val="000000"/>
                <w:sz w:val="20"/>
              </w:rPr>
              <w:t>19,306 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06FD2FBB" w14:textId="77777777" w:rsidR="00561A35" w:rsidRDefault="00561A35">
            <w:pPr>
              <w:keepNext/>
              <w:spacing w:before="75" w:after="30"/>
              <w:jc w:val="right"/>
              <w:rPr>
                <w:sz w:val="20"/>
              </w:rPr>
            </w:pPr>
          </w:p>
        </w:tc>
      </w:tr>
      <w:tr w:rsidR="00561A35" w14:paraId="28CBA899" w14:textId="77777777">
        <w:trPr>
          <w:cantSplit/>
          <w:trHeight w:hRule="exact" w:val="285"/>
        </w:trPr>
        <w:tc>
          <w:tcPr>
            <w:tcW w:w="5415" w:type="dxa"/>
            <w:tcBorders>
              <w:top w:val="nil"/>
              <w:left w:val="nil"/>
              <w:bottom w:val="nil"/>
              <w:right w:val="nil"/>
            </w:tcBorders>
            <w:tcMar>
              <w:top w:w="0" w:type="dxa"/>
              <w:left w:w="0" w:type="dxa"/>
              <w:bottom w:w="0" w:type="dxa"/>
              <w:right w:w="0" w:type="dxa"/>
            </w:tcMar>
            <w:vAlign w:val="bottom"/>
          </w:tcPr>
          <w:p w14:paraId="7DE3496D" w14:textId="77777777" w:rsidR="00561A35" w:rsidRDefault="00561A35">
            <w:pPr>
              <w:keepNext/>
            </w:pPr>
          </w:p>
        </w:tc>
        <w:tc>
          <w:tcPr>
            <w:tcW w:w="1205" w:type="dxa"/>
            <w:gridSpan w:val="2"/>
            <w:tcBorders>
              <w:top w:val="single" w:sz="8" w:space="0" w:color="000000"/>
              <w:left w:val="nil"/>
              <w:bottom w:val="single" w:sz="8" w:space="0" w:color="000000"/>
              <w:right w:val="nil"/>
            </w:tcBorders>
            <w:tcMar>
              <w:top w:w="0" w:type="dxa"/>
              <w:left w:w="53" w:type="dxa"/>
              <w:bottom w:w="0" w:type="dxa"/>
              <w:right w:w="0" w:type="dxa"/>
            </w:tcMar>
            <w:vAlign w:val="bottom"/>
          </w:tcPr>
          <w:p w14:paraId="1384CDFE" w14:textId="77777777" w:rsidR="00561A35" w:rsidRDefault="00E2679E">
            <w:pPr>
              <w:keepNext/>
              <w:spacing w:before="55" w:after="30"/>
              <w:jc w:val="right"/>
            </w:pPr>
            <w:r>
              <w:rPr>
                <w:color w:val="000000"/>
                <w:sz w:val="20"/>
              </w:rPr>
              <w:t>73,833 </w:t>
            </w:r>
          </w:p>
        </w:tc>
        <w:tc>
          <w:tcPr>
            <w:tcW w:w="100" w:type="dxa"/>
            <w:tcBorders>
              <w:top w:val="single" w:sz="8" w:space="0" w:color="000000"/>
              <w:left w:val="nil"/>
              <w:bottom w:val="single" w:sz="8" w:space="0" w:color="000000"/>
              <w:right w:val="nil"/>
            </w:tcBorders>
            <w:tcMar>
              <w:top w:w="0" w:type="dxa"/>
              <w:left w:w="0" w:type="dxa"/>
              <w:bottom w:w="0" w:type="dxa"/>
              <w:right w:w="15" w:type="dxa"/>
            </w:tcMar>
            <w:vAlign w:val="bottom"/>
          </w:tcPr>
          <w:p w14:paraId="68DF3242"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597F587" w14:textId="77777777" w:rsidR="00561A35" w:rsidRDefault="00561A35">
            <w:pPr>
              <w:keepNext/>
            </w:pPr>
          </w:p>
        </w:tc>
        <w:tc>
          <w:tcPr>
            <w:tcW w:w="1205" w:type="dxa"/>
            <w:gridSpan w:val="2"/>
            <w:tcBorders>
              <w:top w:val="single" w:sz="8" w:space="0" w:color="000000"/>
              <w:left w:val="nil"/>
              <w:bottom w:val="single" w:sz="8" w:space="0" w:color="000000"/>
              <w:right w:val="nil"/>
            </w:tcBorders>
            <w:tcMar>
              <w:top w:w="0" w:type="dxa"/>
              <w:left w:w="53" w:type="dxa"/>
              <w:bottom w:w="0" w:type="dxa"/>
              <w:right w:w="0" w:type="dxa"/>
            </w:tcMar>
            <w:vAlign w:val="bottom"/>
          </w:tcPr>
          <w:p w14:paraId="41B316EE" w14:textId="77777777" w:rsidR="00561A35" w:rsidRDefault="00E2679E">
            <w:pPr>
              <w:keepNext/>
              <w:spacing w:before="55" w:after="30"/>
              <w:jc w:val="right"/>
            </w:pPr>
            <w:r>
              <w:rPr>
                <w:color w:val="000000"/>
                <w:sz w:val="20"/>
              </w:rPr>
              <w:t>84,301 </w:t>
            </w:r>
          </w:p>
        </w:tc>
        <w:tc>
          <w:tcPr>
            <w:tcW w:w="100" w:type="dxa"/>
            <w:tcBorders>
              <w:top w:val="single" w:sz="8" w:space="0" w:color="000000"/>
              <w:left w:val="nil"/>
              <w:bottom w:val="single" w:sz="8" w:space="0" w:color="000000"/>
              <w:right w:val="nil"/>
            </w:tcBorders>
            <w:tcMar>
              <w:top w:w="0" w:type="dxa"/>
              <w:left w:w="0" w:type="dxa"/>
              <w:bottom w:w="0" w:type="dxa"/>
              <w:right w:w="15" w:type="dxa"/>
            </w:tcMar>
            <w:vAlign w:val="bottom"/>
          </w:tcPr>
          <w:p w14:paraId="0E838EF7"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8105FC9" w14:textId="77777777" w:rsidR="00561A35" w:rsidRDefault="00561A35">
            <w:pPr>
              <w:keepNext/>
            </w:pPr>
          </w:p>
        </w:tc>
        <w:tc>
          <w:tcPr>
            <w:tcW w:w="995" w:type="dxa"/>
            <w:gridSpan w:val="2"/>
            <w:tcBorders>
              <w:top w:val="single" w:sz="8" w:space="0" w:color="000000"/>
              <w:left w:val="nil"/>
              <w:bottom w:val="single" w:sz="8" w:space="0" w:color="000000"/>
              <w:right w:val="nil"/>
            </w:tcBorders>
            <w:tcMar>
              <w:top w:w="0" w:type="dxa"/>
              <w:left w:w="53" w:type="dxa"/>
              <w:bottom w:w="0" w:type="dxa"/>
              <w:right w:w="0" w:type="dxa"/>
            </w:tcMar>
            <w:vAlign w:val="bottom"/>
          </w:tcPr>
          <w:p w14:paraId="57379BDA" w14:textId="77777777" w:rsidR="00561A35" w:rsidRDefault="00E2679E">
            <w:pPr>
              <w:keepNext/>
              <w:spacing w:before="55" w:after="30"/>
              <w:jc w:val="right"/>
            </w:pPr>
            <w:r>
              <w:rPr>
                <w:color w:val="000000"/>
                <w:sz w:val="20"/>
              </w:rPr>
              <w:t>229,048 </w:t>
            </w:r>
          </w:p>
        </w:tc>
        <w:tc>
          <w:tcPr>
            <w:tcW w:w="100" w:type="dxa"/>
            <w:tcBorders>
              <w:top w:val="single" w:sz="8" w:space="0" w:color="000000"/>
              <w:left w:val="nil"/>
              <w:bottom w:val="single" w:sz="8" w:space="0" w:color="000000"/>
              <w:right w:val="nil"/>
            </w:tcBorders>
            <w:tcMar>
              <w:top w:w="0" w:type="dxa"/>
              <w:left w:w="0" w:type="dxa"/>
              <w:bottom w:w="0" w:type="dxa"/>
              <w:right w:w="15" w:type="dxa"/>
            </w:tcMar>
            <w:vAlign w:val="bottom"/>
          </w:tcPr>
          <w:p w14:paraId="0B62E160"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B6CD7EB" w14:textId="77777777" w:rsidR="00561A35" w:rsidRDefault="00561A35">
            <w:pPr>
              <w:keepNext/>
            </w:pPr>
          </w:p>
        </w:tc>
        <w:tc>
          <w:tcPr>
            <w:tcW w:w="995" w:type="dxa"/>
            <w:gridSpan w:val="2"/>
            <w:tcBorders>
              <w:top w:val="single" w:sz="8" w:space="0" w:color="000000"/>
              <w:left w:val="nil"/>
              <w:bottom w:val="single" w:sz="8" w:space="0" w:color="000000"/>
              <w:right w:val="nil"/>
            </w:tcBorders>
            <w:tcMar>
              <w:top w:w="0" w:type="dxa"/>
              <w:left w:w="53" w:type="dxa"/>
              <w:bottom w:w="0" w:type="dxa"/>
              <w:right w:w="0" w:type="dxa"/>
            </w:tcMar>
            <w:vAlign w:val="bottom"/>
          </w:tcPr>
          <w:p w14:paraId="49A44D7A" w14:textId="77777777" w:rsidR="00561A35" w:rsidRDefault="00E2679E">
            <w:pPr>
              <w:keepNext/>
              <w:spacing w:before="55" w:after="30"/>
              <w:jc w:val="right"/>
            </w:pPr>
            <w:r>
              <w:rPr>
                <w:color w:val="000000"/>
                <w:sz w:val="20"/>
              </w:rPr>
              <w:t>251,572 </w:t>
            </w:r>
          </w:p>
        </w:tc>
        <w:tc>
          <w:tcPr>
            <w:tcW w:w="100" w:type="dxa"/>
            <w:tcBorders>
              <w:top w:val="single" w:sz="8" w:space="0" w:color="000000"/>
              <w:left w:val="nil"/>
              <w:bottom w:val="single" w:sz="8" w:space="0" w:color="000000"/>
              <w:right w:val="nil"/>
            </w:tcBorders>
            <w:tcMar>
              <w:top w:w="0" w:type="dxa"/>
              <w:left w:w="0" w:type="dxa"/>
              <w:bottom w:w="0" w:type="dxa"/>
              <w:right w:w="15" w:type="dxa"/>
            </w:tcMar>
            <w:vAlign w:val="bottom"/>
          </w:tcPr>
          <w:p w14:paraId="3F3D2BF2" w14:textId="77777777" w:rsidR="00561A35" w:rsidRDefault="00561A35">
            <w:pPr>
              <w:keepNext/>
              <w:spacing w:before="55" w:after="30"/>
              <w:jc w:val="right"/>
              <w:rPr>
                <w:sz w:val="20"/>
              </w:rPr>
            </w:pPr>
          </w:p>
        </w:tc>
      </w:tr>
      <w:tr w:rsidR="00561A35" w14:paraId="5CDE7D04"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280FCC93" w14:textId="77777777" w:rsidR="00561A35" w:rsidRDefault="00E2679E">
            <w:pPr>
              <w:keepNext/>
              <w:spacing w:before="75" w:after="30"/>
            </w:pPr>
            <w:r>
              <w:rPr>
                <w:color w:val="000000"/>
                <w:sz w:val="20"/>
              </w:rPr>
              <w:t>Expenses:</w:t>
            </w:r>
          </w:p>
        </w:tc>
        <w:tc>
          <w:tcPr>
            <w:tcW w:w="1305" w:type="dxa"/>
            <w:gridSpan w:val="3"/>
            <w:tcBorders>
              <w:top w:val="single" w:sz="8" w:space="0" w:color="000000"/>
              <w:left w:val="nil"/>
              <w:bottom w:val="nil"/>
              <w:right w:val="nil"/>
            </w:tcBorders>
            <w:tcMar>
              <w:top w:w="0" w:type="dxa"/>
              <w:left w:w="0" w:type="dxa"/>
              <w:bottom w:w="0" w:type="dxa"/>
              <w:right w:w="0" w:type="dxa"/>
            </w:tcMar>
            <w:vAlign w:val="bottom"/>
          </w:tcPr>
          <w:p w14:paraId="0127F8D3"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75816CD3" w14:textId="77777777" w:rsidR="00561A35" w:rsidRDefault="00561A35">
            <w:pPr>
              <w:keepNext/>
            </w:pPr>
          </w:p>
        </w:tc>
        <w:tc>
          <w:tcPr>
            <w:tcW w:w="1305" w:type="dxa"/>
            <w:gridSpan w:val="3"/>
            <w:tcBorders>
              <w:top w:val="single" w:sz="8" w:space="0" w:color="000000"/>
              <w:left w:val="nil"/>
              <w:bottom w:val="nil"/>
              <w:right w:val="nil"/>
            </w:tcBorders>
            <w:tcMar>
              <w:top w:w="0" w:type="dxa"/>
              <w:left w:w="0" w:type="dxa"/>
              <w:bottom w:w="0" w:type="dxa"/>
              <w:right w:w="0" w:type="dxa"/>
            </w:tcMar>
            <w:vAlign w:val="bottom"/>
          </w:tcPr>
          <w:p w14:paraId="0138C102"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79512D62" w14:textId="77777777" w:rsidR="00561A35" w:rsidRDefault="00561A35">
            <w:pPr>
              <w:keepNext/>
            </w:pPr>
          </w:p>
        </w:tc>
        <w:tc>
          <w:tcPr>
            <w:tcW w:w="1095" w:type="dxa"/>
            <w:gridSpan w:val="3"/>
            <w:tcBorders>
              <w:top w:val="single" w:sz="8" w:space="0" w:color="000000"/>
              <w:left w:val="nil"/>
              <w:bottom w:val="nil"/>
              <w:right w:val="nil"/>
            </w:tcBorders>
            <w:tcMar>
              <w:top w:w="0" w:type="dxa"/>
              <w:left w:w="0" w:type="dxa"/>
              <w:bottom w:w="0" w:type="dxa"/>
              <w:right w:w="0" w:type="dxa"/>
            </w:tcMar>
            <w:vAlign w:val="bottom"/>
          </w:tcPr>
          <w:p w14:paraId="3A4709A1"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524942A0" w14:textId="77777777" w:rsidR="00561A35" w:rsidRDefault="00561A35">
            <w:pPr>
              <w:keepNext/>
            </w:pPr>
          </w:p>
        </w:tc>
        <w:tc>
          <w:tcPr>
            <w:tcW w:w="1095" w:type="dxa"/>
            <w:gridSpan w:val="3"/>
            <w:tcBorders>
              <w:top w:val="single" w:sz="8" w:space="0" w:color="000000"/>
              <w:left w:val="nil"/>
              <w:bottom w:val="nil"/>
              <w:right w:val="nil"/>
            </w:tcBorders>
            <w:tcMar>
              <w:top w:w="0" w:type="dxa"/>
              <w:left w:w="0" w:type="dxa"/>
              <w:bottom w:w="0" w:type="dxa"/>
              <w:right w:w="0" w:type="dxa"/>
            </w:tcMar>
            <w:vAlign w:val="bottom"/>
          </w:tcPr>
          <w:p w14:paraId="5F8DC57F" w14:textId="77777777" w:rsidR="00561A35" w:rsidRDefault="00561A35">
            <w:pPr>
              <w:keepNext/>
            </w:pPr>
          </w:p>
        </w:tc>
      </w:tr>
      <w:tr w:rsidR="00561A35" w14:paraId="31FE9158"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5E6EE129" w14:textId="77777777" w:rsidR="00561A35" w:rsidRDefault="00E2679E">
            <w:pPr>
              <w:keepNext/>
              <w:spacing w:before="75" w:after="30"/>
              <w:ind w:left="225"/>
            </w:pPr>
            <w:r>
              <w:rPr>
                <w:color w:val="000000"/>
                <w:sz w:val="20"/>
              </w:rPr>
              <w:t>Depreciation</w:t>
            </w:r>
          </w:p>
        </w:tc>
        <w:tc>
          <w:tcPr>
            <w:tcW w:w="1205" w:type="dxa"/>
            <w:gridSpan w:val="2"/>
            <w:tcBorders>
              <w:top w:val="nil"/>
              <w:left w:val="nil"/>
              <w:bottom w:val="nil"/>
              <w:right w:val="nil"/>
            </w:tcBorders>
            <w:tcMar>
              <w:top w:w="0" w:type="dxa"/>
              <w:left w:w="53" w:type="dxa"/>
              <w:bottom w:w="0" w:type="dxa"/>
              <w:right w:w="0" w:type="dxa"/>
            </w:tcMar>
            <w:vAlign w:val="bottom"/>
          </w:tcPr>
          <w:p w14:paraId="5EC0D283" w14:textId="77777777" w:rsidR="00561A35" w:rsidRDefault="00E2679E">
            <w:pPr>
              <w:keepNext/>
              <w:spacing w:before="75" w:after="30"/>
              <w:jc w:val="right"/>
            </w:pPr>
            <w:r>
              <w:rPr>
                <w:color w:val="000000"/>
                <w:sz w:val="20"/>
              </w:rPr>
              <w:t>20,035 </w:t>
            </w:r>
          </w:p>
        </w:tc>
        <w:tc>
          <w:tcPr>
            <w:tcW w:w="100" w:type="dxa"/>
            <w:tcBorders>
              <w:top w:val="nil"/>
              <w:left w:val="nil"/>
              <w:bottom w:val="nil"/>
              <w:right w:val="nil"/>
            </w:tcBorders>
            <w:tcMar>
              <w:top w:w="0" w:type="dxa"/>
              <w:left w:w="0" w:type="dxa"/>
              <w:bottom w:w="0" w:type="dxa"/>
              <w:right w:w="15" w:type="dxa"/>
            </w:tcMar>
            <w:vAlign w:val="bottom"/>
          </w:tcPr>
          <w:p w14:paraId="2658C5A8"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6A37E3F" w14:textId="77777777" w:rsidR="00561A35" w:rsidRDefault="00561A35">
            <w:pPr>
              <w:keepNext/>
            </w:pPr>
          </w:p>
        </w:tc>
        <w:tc>
          <w:tcPr>
            <w:tcW w:w="1205" w:type="dxa"/>
            <w:gridSpan w:val="2"/>
            <w:tcBorders>
              <w:top w:val="nil"/>
              <w:left w:val="nil"/>
              <w:bottom w:val="nil"/>
              <w:right w:val="nil"/>
            </w:tcBorders>
            <w:tcMar>
              <w:top w:w="0" w:type="dxa"/>
              <w:left w:w="53" w:type="dxa"/>
              <w:bottom w:w="0" w:type="dxa"/>
              <w:right w:w="0" w:type="dxa"/>
            </w:tcMar>
            <w:vAlign w:val="bottom"/>
          </w:tcPr>
          <w:p w14:paraId="392F03EA" w14:textId="77777777" w:rsidR="00561A35" w:rsidRDefault="00E2679E">
            <w:pPr>
              <w:keepNext/>
              <w:spacing w:before="75" w:after="30"/>
              <w:jc w:val="right"/>
            </w:pPr>
            <w:r>
              <w:rPr>
                <w:color w:val="000000"/>
                <w:sz w:val="20"/>
              </w:rPr>
              <w:t>20,836 </w:t>
            </w:r>
          </w:p>
        </w:tc>
        <w:tc>
          <w:tcPr>
            <w:tcW w:w="100" w:type="dxa"/>
            <w:tcBorders>
              <w:top w:val="nil"/>
              <w:left w:val="nil"/>
              <w:bottom w:val="nil"/>
              <w:right w:val="nil"/>
            </w:tcBorders>
            <w:tcMar>
              <w:top w:w="0" w:type="dxa"/>
              <w:left w:w="0" w:type="dxa"/>
              <w:bottom w:w="0" w:type="dxa"/>
              <w:right w:w="15" w:type="dxa"/>
            </w:tcMar>
            <w:vAlign w:val="bottom"/>
          </w:tcPr>
          <w:p w14:paraId="5BB5F75B"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EDF459B"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067E4C90" w14:textId="77777777" w:rsidR="00561A35" w:rsidRDefault="00E2679E">
            <w:pPr>
              <w:keepNext/>
              <w:spacing w:before="75" w:after="30"/>
              <w:jc w:val="right"/>
            </w:pPr>
            <w:r>
              <w:rPr>
                <w:color w:val="000000"/>
                <w:sz w:val="20"/>
              </w:rPr>
              <w:t>61,499 </w:t>
            </w:r>
          </w:p>
        </w:tc>
        <w:tc>
          <w:tcPr>
            <w:tcW w:w="100" w:type="dxa"/>
            <w:tcBorders>
              <w:top w:val="nil"/>
              <w:left w:val="nil"/>
              <w:bottom w:val="nil"/>
              <w:right w:val="nil"/>
            </w:tcBorders>
            <w:tcMar>
              <w:top w:w="0" w:type="dxa"/>
              <w:left w:w="0" w:type="dxa"/>
              <w:bottom w:w="0" w:type="dxa"/>
              <w:right w:w="15" w:type="dxa"/>
            </w:tcMar>
            <w:vAlign w:val="bottom"/>
          </w:tcPr>
          <w:p w14:paraId="364BF087"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A573812"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1F0ED9E4" w14:textId="77777777" w:rsidR="00561A35" w:rsidRDefault="00E2679E">
            <w:pPr>
              <w:keepNext/>
              <w:spacing w:before="75" w:after="30"/>
              <w:jc w:val="right"/>
            </w:pPr>
            <w:r>
              <w:rPr>
                <w:color w:val="000000"/>
                <w:sz w:val="20"/>
              </w:rPr>
              <w:t>62,126 </w:t>
            </w:r>
          </w:p>
        </w:tc>
        <w:tc>
          <w:tcPr>
            <w:tcW w:w="100" w:type="dxa"/>
            <w:tcBorders>
              <w:top w:val="nil"/>
              <w:left w:val="nil"/>
              <w:bottom w:val="nil"/>
              <w:right w:val="nil"/>
            </w:tcBorders>
            <w:tcMar>
              <w:top w:w="0" w:type="dxa"/>
              <w:left w:w="0" w:type="dxa"/>
              <w:bottom w:w="0" w:type="dxa"/>
              <w:right w:w="15" w:type="dxa"/>
            </w:tcMar>
            <w:vAlign w:val="bottom"/>
          </w:tcPr>
          <w:p w14:paraId="17C9C105" w14:textId="77777777" w:rsidR="00561A35" w:rsidRDefault="00561A35">
            <w:pPr>
              <w:keepNext/>
              <w:spacing w:before="75" w:after="30"/>
              <w:jc w:val="right"/>
              <w:rPr>
                <w:sz w:val="20"/>
              </w:rPr>
            </w:pPr>
          </w:p>
        </w:tc>
      </w:tr>
      <w:tr w:rsidR="00561A35" w14:paraId="4ECCC9D7"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0E1A9D1C" w14:textId="77777777" w:rsidR="00561A35" w:rsidRDefault="00E2679E">
            <w:pPr>
              <w:keepNext/>
              <w:spacing w:before="75" w:after="30"/>
              <w:ind w:left="225"/>
            </w:pPr>
            <w:r>
              <w:rPr>
                <w:color w:val="000000"/>
                <w:sz w:val="20"/>
              </w:rPr>
              <w:t>Interest</w:t>
            </w:r>
          </w:p>
        </w:tc>
        <w:tc>
          <w:tcPr>
            <w:tcW w:w="1205" w:type="dxa"/>
            <w:gridSpan w:val="2"/>
            <w:tcBorders>
              <w:top w:val="nil"/>
              <w:left w:val="nil"/>
              <w:bottom w:val="nil"/>
              <w:right w:val="nil"/>
            </w:tcBorders>
            <w:tcMar>
              <w:top w:w="0" w:type="dxa"/>
              <w:left w:w="53" w:type="dxa"/>
              <w:bottom w:w="0" w:type="dxa"/>
              <w:right w:w="0" w:type="dxa"/>
            </w:tcMar>
            <w:vAlign w:val="bottom"/>
          </w:tcPr>
          <w:p w14:paraId="2E0A013B" w14:textId="77777777" w:rsidR="00561A35" w:rsidRDefault="00E2679E">
            <w:pPr>
              <w:keepNext/>
              <w:spacing w:before="75" w:after="30"/>
              <w:jc w:val="right"/>
            </w:pPr>
            <w:r>
              <w:rPr>
                <w:color w:val="000000"/>
                <w:sz w:val="20"/>
              </w:rPr>
              <w:t>12,715 </w:t>
            </w:r>
          </w:p>
        </w:tc>
        <w:tc>
          <w:tcPr>
            <w:tcW w:w="100" w:type="dxa"/>
            <w:tcBorders>
              <w:top w:val="nil"/>
              <w:left w:val="nil"/>
              <w:bottom w:val="nil"/>
              <w:right w:val="nil"/>
            </w:tcBorders>
            <w:tcMar>
              <w:top w:w="0" w:type="dxa"/>
              <w:left w:w="0" w:type="dxa"/>
              <w:bottom w:w="0" w:type="dxa"/>
              <w:right w:w="15" w:type="dxa"/>
            </w:tcMar>
            <w:vAlign w:val="bottom"/>
          </w:tcPr>
          <w:p w14:paraId="50DE07E7"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70E21017" w14:textId="77777777" w:rsidR="00561A35" w:rsidRDefault="00561A35">
            <w:pPr>
              <w:keepNext/>
            </w:pPr>
          </w:p>
        </w:tc>
        <w:tc>
          <w:tcPr>
            <w:tcW w:w="1205" w:type="dxa"/>
            <w:gridSpan w:val="2"/>
            <w:tcBorders>
              <w:top w:val="nil"/>
              <w:left w:val="nil"/>
              <w:bottom w:val="nil"/>
              <w:right w:val="nil"/>
            </w:tcBorders>
            <w:tcMar>
              <w:top w:w="0" w:type="dxa"/>
              <w:left w:w="53" w:type="dxa"/>
              <w:bottom w:w="0" w:type="dxa"/>
              <w:right w:w="0" w:type="dxa"/>
            </w:tcMar>
            <w:vAlign w:val="bottom"/>
          </w:tcPr>
          <w:p w14:paraId="2B904721" w14:textId="77777777" w:rsidR="00561A35" w:rsidRDefault="00E2679E">
            <w:pPr>
              <w:keepNext/>
              <w:spacing w:before="75" w:after="30"/>
              <w:jc w:val="right"/>
            </w:pPr>
            <w:r>
              <w:rPr>
                <w:color w:val="000000"/>
                <w:sz w:val="20"/>
              </w:rPr>
              <w:t>12,892 </w:t>
            </w:r>
          </w:p>
        </w:tc>
        <w:tc>
          <w:tcPr>
            <w:tcW w:w="100" w:type="dxa"/>
            <w:tcBorders>
              <w:top w:val="nil"/>
              <w:left w:val="nil"/>
              <w:bottom w:val="nil"/>
              <w:right w:val="nil"/>
            </w:tcBorders>
            <w:tcMar>
              <w:top w:w="0" w:type="dxa"/>
              <w:left w:w="0" w:type="dxa"/>
              <w:bottom w:w="0" w:type="dxa"/>
              <w:right w:w="15" w:type="dxa"/>
            </w:tcMar>
            <w:vAlign w:val="bottom"/>
          </w:tcPr>
          <w:p w14:paraId="590591BB"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5B49D7B"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3D0A5CC3" w14:textId="77777777" w:rsidR="00561A35" w:rsidRDefault="00E2679E">
            <w:pPr>
              <w:keepNext/>
              <w:spacing w:before="75" w:after="30"/>
              <w:jc w:val="right"/>
            </w:pPr>
            <w:r>
              <w:rPr>
                <w:color w:val="000000"/>
                <w:sz w:val="20"/>
              </w:rPr>
              <w:t>38,528 </w:t>
            </w:r>
          </w:p>
        </w:tc>
        <w:tc>
          <w:tcPr>
            <w:tcW w:w="100" w:type="dxa"/>
            <w:tcBorders>
              <w:top w:val="nil"/>
              <w:left w:val="nil"/>
              <w:bottom w:val="nil"/>
              <w:right w:val="nil"/>
            </w:tcBorders>
            <w:tcMar>
              <w:top w:w="0" w:type="dxa"/>
              <w:left w:w="0" w:type="dxa"/>
              <w:bottom w:w="0" w:type="dxa"/>
              <w:right w:w="15" w:type="dxa"/>
            </w:tcMar>
            <w:vAlign w:val="bottom"/>
          </w:tcPr>
          <w:p w14:paraId="51957FF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F5A88AF"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7F3A81A1" w14:textId="77777777" w:rsidR="00561A35" w:rsidRDefault="00E2679E">
            <w:pPr>
              <w:keepNext/>
              <w:spacing w:before="75" w:after="30"/>
              <w:jc w:val="right"/>
            </w:pPr>
            <w:r>
              <w:rPr>
                <w:color w:val="000000"/>
                <w:sz w:val="20"/>
              </w:rPr>
              <w:t>40,589 </w:t>
            </w:r>
          </w:p>
        </w:tc>
        <w:tc>
          <w:tcPr>
            <w:tcW w:w="100" w:type="dxa"/>
            <w:tcBorders>
              <w:top w:val="nil"/>
              <w:left w:val="nil"/>
              <w:bottom w:val="nil"/>
              <w:right w:val="nil"/>
            </w:tcBorders>
            <w:tcMar>
              <w:top w:w="0" w:type="dxa"/>
              <w:left w:w="0" w:type="dxa"/>
              <w:bottom w:w="0" w:type="dxa"/>
              <w:right w:w="15" w:type="dxa"/>
            </w:tcMar>
            <w:vAlign w:val="bottom"/>
          </w:tcPr>
          <w:p w14:paraId="028BF899" w14:textId="77777777" w:rsidR="00561A35" w:rsidRDefault="00561A35">
            <w:pPr>
              <w:keepNext/>
              <w:spacing w:before="75" w:after="30"/>
              <w:jc w:val="right"/>
              <w:rPr>
                <w:sz w:val="20"/>
              </w:rPr>
            </w:pPr>
          </w:p>
        </w:tc>
      </w:tr>
      <w:tr w:rsidR="00561A35" w14:paraId="6EFC5D64"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21682928" w14:textId="77777777" w:rsidR="00561A35" w:rsidRDefault="00E2679E">
            <w:pPr>
              <w:keepNext/>
              <w:spacing w:before="75" w:after="30"/>
              <w:ind w:left="225"/>
            </w:pPr>
            <w:r>
              <w:rPr>
                <w:color w:val="000000"/>
                <w:sz w:val="20"/>
              </w:rPr>
              <w:t>Legal</w:t>
            </w:r>
          </w:p>
        </w:tc>
        <w:tc>
          <w:tcPr>
            <w:tcW w:w="1205" w:type="dxa"/>
            <w:gridSpan w:val="2"/>
            <w:tcBorders>
              <w:top w:val="nil"/>
              <w:left w:val="nil"/>
              <w:bottom w:val="nil"/>
              <w:right w:val="nil"/>
            </w:tcBorders>
            <w:tcMar>
              <w:top w:w="0" w:type="dxa"/>
              <w:left w:w="53" w:type="dxa"/>
              <w:bottom w:w="0" w:type="dxa"/>
              <w:right w:w="0" w:type="dxa"/>
            </w:tcMar>
            <w:vAlign w:val="bottom"/>
          </w:tcPr>
          <w:p w14:paraId="33FFAB2A" w14:textId="77777777" w:rsidR="00561A35" w:rsidRDefault="00E2679E">
            <w:pPr>
              <w:keepNext/>
              <w:spacing w:before="75" w:after="30"/>
              <w:jc w:val="right"/>
            </w:pPr>
            <w:r>
              <w:rPr>
                <w:color w:val="000000"/>
                <w:sz w:val="20"/>
              </w:rPr>
              <w:t>117 </w:t>
            </w:r>
          </w:p>
        </w:tc>
        <w:tc>
          <w:tcPr>
            <w:tcW w:w="100" w:type="dxa"/>
            <w:tcBorders>
              <w:top w:val="nil"/>
              <w:left w:val="nil"/>
              <w:bottom w:val="nil"/>
              <w:right w:val="nil"/>
            </w:tcBorders>
            <w:tcMar>
              <w:top w:w="0" w:type="dxa"/>
              <w:left w:w="0" w:type="dxa"/>
              <w:bottom w:w="0" w:type="dxa"/>
              <w:right w:w="15" w:type="dxa"/>
            </w:tcMar>
            <w:vAlign w:val="bottom"/>
          </w:tcPr>
          <w:p w14:paraId="7256369B"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7079DC08" w14:textId="77777777" w:rsidR="00561A35" w:rsidRDefault="00561A35">
            <w:pPr>
              <w:keepNext/>
            </w:pPr>
          </w:p>
        </w:tc>
        <w:tc>
          <w:tcPr>
            <w:tcW w:w="1205" w:type="dxa"/>
            <w:gridSpan w:val="2"/>
            <w:tcBorders>
              <w:top w:val="nil"/>
              <w:left w:val="nil"/>
              <w:bottom w:val="nil"/>
              <w:right w:val="nil"/>
            </w:tcBorders>
            <w:tcMar>
              <w:top w:w="0" w:type="dxa"/>
              <w:left w:w="53" w:type="dxa"/>
              <w:bottom w:w="0" w:type="dxa"/>
              <w:right w:w="0" w:type="dxa"/>
            </w:tcMar>
            <w:vAlign w:val="bottom"/>
          </w:tcPr>
          <w:p w14:paraId="0DFB0556" w14:textId="77777777" w:rsidR="00561A35" w:rsidRDefault="00E2679E">
            <w:pPr>
              <w:keepNext/>
              <w:spacing w:before="75" w:after="30"/>
              <w:jc w:val="right"/>
            </w:pPr>
            <w:r>
              <w:rPr>
                <w:color w:val="000000"/>
                <w:sz w:val="20"/>
              </w:rPr>
              <w:t>241 </w:t>
            </w:r>
          </w:p>
        </w:tc>
        <w:tc>
          <w:tcPr>
            <w:tcW w:w="100" w:type="dxa"/>
            <w:tcBorders>
              <w:top w:val="nil"/>
              <w:left w:val="nil"/>
              <w:bottom w:val="nil"/>
              <w:right w:val="nil"/>
            </w:tcBorders>
            <w:tcMar>
              <w:top w:w="0" w:type="dxa"/>
              <w:left w:w="0" w:type="dxa"/>
              <w:bottom w:w="0" w:type="dxa"/>
              <w:right w:w="15" w:type="dxa"/>
            </w:tcMar>
            <w:vAlign w:val="bottom"/>
          </w:tcPr>
          <w:p w14:paraId="72087367"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9403B57"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40315B70" w14:textId="77777777" w:rsidR="00561A35" w:rsidRDefault="00E2679E">
            <w:pPr>
              <w:keepNext/>
              <w:spacing w:before="75" w:after="30"/>
              <w:jc w:val="right"/>
            </w:pPr>
            <w:r>
              <w:rPr>
                <w:color w:val="000000"/>
                <w:sz w:val="20"/>
              </w:rPr>
              <w:t>207 </w:t>
            </w:r>
          </w:p>
        </w:tc>
        <w:tc>
          <w:tcPr>
            <w:tcW w:w="100" w:type="dxa"/>
            <w:tcBorders>
              <w:top w:val="nil"/>
              <w:left w:val="nil"/>
              <w:bottom w:val="nil"/>
              <w:right w:val="nil"/>
            </w:tcBorders>
            <w:tcMar>
              <w:top w:w="0" w:type="dxa"/>
              <w:left w:w="0" w:type="dxa"/>
              <w:bottom w:w="0" w:type="dxa"/>
              <w:right w:w="15" w:type="dxa"/>
            </w:tcMar>
            <w:vAlign w:val="bottom"/>
          </w:tcPr>
          <w:p w14:paraId="408DA191"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47C1544"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77488028" w14:textId="77777777" w:rsidR="00561A35" w:rsidRDefault="00E2679E">
            <w:pPr>
              <w:keepNext/>
              <w:spacing w:before="75" w:after="30"/>
              <w:jc w:val="right"/>
            </w:pPr>
            <w:r>
              <w:rPr>
                <w:color w:val="000000"/>
                <w:sz w:val="20"/>
              </w:rPr>
              <w:t>826 </w:t>
            </w:r>
          </w:p>
        </w:tc>
        <w:tc>
          <w:tcPr>
            <w:tcW w:w="100" w:type="dxa"/>
            <w:tcBorders>
              <w:top w:val="nil"/>
              <w:left w:val="nil"/>
              <w:bottom w:val="nil"/>
              <w:right w:val="nil"/>
            </w:tcBorders>
            <w:tcMar>
              <w:top w:w="0" w:type="dxa"/>
              <w:left w:w="0" w:type="dxa"/>
              <w:bottom w:w="0" w:type="dxa"/>
              <w:right w:w="15" w:type="dxa"/>
            </w:tcMar>
            <w:vAlign w:val="bottom"/>
          </w:tcPr>
          <w:p w14:paraId="3369700C" w14:textId="77777777" w:rsidR="00561A35" w:rsidRDefault="00561A35">
            <w:pPr>
              <w:keepNext/>
              <w:spacing w:before="75" w:after="30"/>
              <w:jc w:val="right"/>
              <w:rPr>
                <w:sz w:val="20"/>
              </w:rPr>
            </w:pPr>
          </w:p>
        </w:tc>
      </w:tr>
      <w:tr w:rsidR="00561A35" w14:paraId="1B4903D6"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6297A7C8" w14:textId="77777777" w:rsidR="00561A35" w:rsidRDefault="00E2679E">
            <w:pPr>
              <w:keepNext/>
              <w:spacing w:before="75" w:after="30"/>
              <w:ind w:left="225"/>
            </w:pPr>
            <w:r>
              <w:rPr>
                <w:color w:val="000000"/>
                <w:sz w:val="20"/>
              </w:rPr>
              <w:t>Franchise, excise and other taxes</w:t>
            </w:r>
          </w:p>
        </w:tc>
        <w:tc>
          <w:tcPr>
            <w:tcW w:w="1205" w:type="dxa"/>
            <w:gridSpan w:val="2"/>
            <w:tcBorders>
              <w:top w:val="nil"/>
              <w:left w:val="nil"/>
              <w:bottom w:val="nil"/>
              <w:right w:val="nil"/>
            </w:tcBorders>
            <w:tcMar>
              <w:top w:w="0" w:type="dxa"/>
              <w:left w:w="53" w:type="dxa"/>
              <w:bottom w:w="0" w:type="dxa"/>
              <w:right w:w="0" w:type="dxa"/>
            </w:tcMar>
            <w:vAlign w:val="bottom"/>
          </w:tcPr>
          <w:p w14:paraId="6F0C9791" w14:textId="77777777" w:rsidR="00561A35" w:rsidRDefault="00E2679E">
            <w:pPr>
              <w:keepNext/>
              <w:spacing w:before="75" w:after="30"/>
              <w:jc w:val="right"/>
            </w:pPr>
            <w:r>
              <w:rPr>
                <w:color w:val="000000"/>
                <w:sz w:val="20"/>
              </w:rPr>
              <w:t>244 </w:t>
            </w:r>
          </w:p>
        </w:tc>
        <w:tc>
          <w:tcPr>
            <w:tcW w:w="100" w:type="dxa"/>
            <w:tcBorders>
              <w:top w:val="nil"/>
              <w:left w:val="nil"/>
              <w:bottom w:val="nil"/>
              <w:right w:val="nil"/>
            </w:tcBorders>
            <w:tcMar>
              <w:top w:w="0" w:type="dxa"/>
              <w:left w:w="0" w:type="dxa"/>
              <w:bottom w:w="0" w:type="dxa"/>
              <w:right w:w="15" w:type="dxa"/>
            </w:tcMar>
            <w:vAlign w:val="bottom"/>
          </w:tcPr>
          <w:p w14:paraId="511F95CD"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3C2CAB0" w14:textId="77777777" w:rsidR="00561A35" w:rsidRDefault="00561A35">
            <w:pPr>
              <w:keepNext/>
            </w:pPr>
          </w:p>
        </w:tc>
        <w:tc>
          <w:tcPr>
            <w:tcW w:w="1205" w:type="dxa"/>
            <w:gridSpan w:val="2"/>
            <w:tcBorders>
              <w:top w:val="nil"/>
              <w:left w:val="nil"/>
              <w:bottom w:val="nil"/>
              <w:right w:val="nil"/>
            </w:tcBorders>
            <w:tcMar>
              <w:top w:w="0" w:type="dxa"/>
              <w:left w:w="53" w:type="dxa"/>
              <w:bottom w:w="0" w:type="dxa"/>
              <w:right w:w="0" w:type="dxa"/>
            </w:tcMar>
            <w:vAlign w:val="bottom"/>
          </w:tcPr>
          <w:p w14:paraId="22E6AD63" w14:textId="77777777" w:rsidR="00561A35" w:rsidRDefault="00E2679E">
            <w:pPr>
              <w:keepNext/>
              <w:spacing w:before="75" w:after="30"/>
              <w:jc w:val="right"/>
            </w:pPr>
            <w:r>
              <w:rPr>
                <w:color w:val="000000"/>
                <w:sz w:val="20"/>
              </w:rPr>
              <w:t>164 </w:t>
            </w:r>
          </w:p>
        </w:tc>
        <w:tc>
          <w:tcPr>
            <w:tcW w:w="100" w:type="dxa"/>
            <w:tcBorders>
              <w:top w:val="nil"/>
              <w:left w:val="nil"/>
              <w:bottom w:val="nil"/>
              <w:right w:val="nil"/>
            </w:tcBorders>
            <w:tcMar>
              <w:top w:w="0" w:type="dxa"/>
              <w:left w:w="0" w:type="dxa"/>
              <w:bottom w:w="0" w:type="dxa"/>
              <w:right w:w="15" w:type="dxa"/>
            </w:tcMar>
            <w:vAlign w:val="bottom"/>
          </w:tcPr>
          <w:p w14:paraId="0696749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502FB6D"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6E745E22" w14:textId="77777777" w:rsidR="00561A35" w:rsidRDefault="00E2679E">
            <w:pPr>
              <w:keepNext/>
              <w:spacing w:before="75" w:after="30"/>
              <w:jc w:val="right"/>
            </w:pPr>
            <w:r>
              <w:rPr>
                <w:color w:val="000000"/>
                <w:sz w:val="20"/>
              </w:rPr>
              <w:t>709 </w:t>
            </w:r>
          </w:p>
        </w:tc>
        <w:tc>
          <w:tcPr>
            <w:tcW w:w="100" w:type="dxa"/>
            <w:tcBorders>
              <w:top w:val="nil"/>
              <w:left w:val="nil"/>
              <w:bottom w:val="nil"/>
              <w:right w:val="nil"/>
            </w:tcBorders>
            <w:tcMar>
              <w:top w:w="0" w:type="dxa"/>
              <w:left w:w="0" w:type="dxa"/>
              <w:bottom w:w="0" w:type="dxa"/>
              <w:right w:w="15" w:type="dxa"/>
            </w:tcMar>
            <w:vAlign w:val="bottom"/>
          </w:tcPr>
          <w:p w14:paraId="014C40E1"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561BB66"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715F12B7" w14:textId="77777777" w:rsidR="00561A35" w:rsidRDefault="00E2679E">
            <w:pPr>
              <w:keepNext/>
              <w:spacing w:before="75" w:after="30"/>
              <w:jc w:val="right"/>
            </w:pPr>
            <w:r>
              <w:rPr>
                <w:color w:val="000000"/>
                <w:sz w:val="20"/>
              </w:rPr>
              <w:t>553 </w:t>
            </w:r>
          </w:p>
        </w:tc>
        <w:tc>
          <w:tcPr>
            <w:tcW w:w="100" w:type="dxa"/>
            <w:tcBorders>
              <w:top w:val="nil"/>
              <w:left w:val="nil"/>
              <w:bottom w:val="nil"/>
              <w:right w:val="nil"/>
            </w:tcBorders>
            <w:tcMar>
              <w:top w:w="0" w:type="dxa"/>
              <w:left w:w="0" w:type="dxa"/>
              <w:bottom w:w="0" w:type="dxa"/>
              <w:right w:w="15" w:type="dxa"/>
            </w:tcMar>
            <w:vAlign w:val="bottom"/>
          </w:tcPr>
          <w:p w14:paraId="675DF9E7" w14:textId="77777777" w:rsidR="00561A35" w:rsidRDefault="00561A35">
            <w:pPr>
              <w:keepNext/>
              <w:spacing w:before="75" w:after="30"/>
              <w:jc w:val="right"/>
              <w:rPr>
                <w:sz w:val="20"/>
              </w:rPr>
            </w:pPr>
          </w:p>
        </w:tc>
      </w:tr>
      <w:tr w:rsidR="00561A35" w14:paraId="4E671078"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5B24F851" w14:textId="77777777" w:rsidR="00561A35" w:rsidRDefault="00E2679E">
            <w:pPr>
              <w:keepNext/>
              <w:spacing w:before="75" w:after="30"/>
              <w:ind w:left="225"/>
            </w:pPr>
            <w:r>
              <w:rPr>
                <w:color w:val="000000"/>
                <w:sz w:val="20"/>
              </w:rPr>
              <w:t>General and administrative</w:t>
            </w:r>
          </w:p>
        </w:tc>
        <w:tc>
          <w:tcPr>
            <w:tcW w:w="1205" w:type="dxa"/>
            <w:gridSpan w:val="2"/>
            <w:tcBorders>
              <w:top w:val="nil"/>
              <w:left w:val="nil"/>
              <w:bottom w:val="nil"/>
              <w:right w:val="nil"/>
            </w:tcBorders>
            <w:tcMar>
              <w:top w:w="0" w:type="dxa"/>
              <w:left w:w="53" w:type="dxa"/>
              <w:bottom w:w="0" w:type="dxa"/>
              <w:right w:w="0" w:type="dxa"/>
            </w:tcMar>
            <w:vAlign w:val="bottom"/>
          </w:tcPr>
          <w:p w14:paraId="34571185" w14:textId="77777777" w:rsidR="00561A35" w:rsidRDefault="00E2679E">
            <w:pPr>
              <w:keepNext/>
              <w:spacing w:before="75" w:after="30"/>
              <w:jc w:val="right"/>
            </w:pPr>
            <w:r>
              <w:rPr>
                <w:color w:val="000000"/>
                <w:sz w:val="20"/>
              </w:rPr>
              <w:t>3,650 </w:t>
            </w:r>
          </w:p>
        </w:tc>
        <w:tc>
          <w:tcPr>
            <w:tcW w:w="100" w:type="dxa"/>
            <w:tcBorders>
              <w:top w:val="nil"/>
              <w:left w:val="nil"/>
              <w:bottom w:val="nil"/>
              <w:right w:val="nil"/>
            </w:tcBorders>
            <w:tcMar>
              <w:top w:w="0" w:type="dxa"/>
              <w:left w:w="0" w:type="dxa"/>
              <w:bottom w:w="0" w:type="dxa"/>
              <w:right w:w="15" w:type="dxa"/>
            </w:tcMar>
            <w:vAlign w:val="bottom"/>
          </w:tcPr>
          <w:p w14:paraId="0B47E9D8"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0E2C4BB" w14:textId="77777777" w:rsidR="00561A35" w:rsidRDefault="00561A35">
            <w:pPr>
              <w:keepNext/>
            </w:pPr>
          </w:p>
        </w:tc>
        <w:tc>
          <w:tcPr>
            <w:tcW w:w="1205" w:type="dxa"/>
            <w:gridSpan w:val="2"/>
            <w:tcBorders>
              <w:top w:val="nil"/>
              <w:left w:val="nil"/>
              <w:bottom w:val="nil"/>
              <w:right w:val="nil"/>
            </w:tcBorders>
            <w:tcMar>
              <w:top w:w="0" w:type="dxa"/>
              <w:left w:w="53" w:type="dxa"/>
              <w:bottom w:w="0" w:type="dxa"/>
              <w:right w:w="0" w:type="dxa"/>
            </w:tcMar>
            <w:vAlign w:val="bottom"/>
          </w:tcPr>
          <w:p w14:paraId="76A21BC9" w14:textId="77777777" w:rsidR="00561A35" w:rsidRDefault="00E2679E">
            <w:pPr>
              <w:keepNext/>
              <w:spacing w:before="75" w:after="30"/>
              <w:jc w:val="right"/>
            </w:pPr>
            <w:r>
              <w:rPr>
                <w:color w:val="000000"/>
                <w:sz w:val="20"/>
              </w:rPr>
              <w:t>2,785 </w:t>
            </w:r>
          </w:p>
        </w:tc>
        <w:tc>
          <w:tcPr>
            <w:tcW w:w="100" w:type="dxa"/>
            <w:tcBorders>
              <w:top w:val="nil"/>
              <w:left w:val="nil"/>
              <w:bottom w:val="nil"/>
              <w:right w:val="nil"/>
            </w:tcBorders>
            <w:tcMar>
              <w:top w:w="0" w:type="dxa"/>
              <w:left w:w="0" w:type="dxa"/>
              <w:bottom w:w="0" w:type="dxa"/>
              <w:right w:w="15" w:type="dxa"/>
            </w:tcMar>
            <w:vAlign w:val="bottom"/>
          </w:tcPr>
          <w:p w14:paraId="4410F6C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9D783B6"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3BE4B409" w14:textId="77777777" w:rsidR="00561A35" w:rsidRDefault="00E2679E">
            <w:pPr>
              <w:keepNext/>
              <w:spacing w:before="75" w:after="30"/>
              <w:jc w:val="right"/>
            </w:pPr>
            <w:r>
              <w:rPr>
                <w:color w:val="000000"/>
                <w:sz w:val="20"/>
              </w:rPr>
              <w:t>15,229 </w:t>
            </w:r>
          </w:p>
        </w:tc>
        <w:tc>
          <w:tcPr>
            <w:tcW w:w="100" w:type="dxa"/>
            <w:tcBorders>
              <w:top w:val="nil"/>
              <w:left w:val="nil"/>
              <w:bottom w:val="nil"/>
              <w:right w:val="nil"/>
            </w:tcBorders>
            <w:tcMar>
              <w:top w:w="0" w:type="dxa"/>
              <w:left w:w="0" w:type="dxa"/>
              <w:bottom w:w="0" w:type="dxa"/>
              <w:right w:w="15" w:type="dxa"/>
            </w:tcMar>
            <w:vAlign w:val="bottom"/>
          </w:tcPr>
          <w:p w14:paraId="4FDB8BB8"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48BF281"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77E2FE79" w14:textId="77777777" w:rsidR="00561A35" w:rsidRDefault="00E2679E">
            <w:pPr>
              <w:keepNext/>
              <w:spacing w:before="75" w:after="30"/>
              <w:jc w:val="right"/>
            </w:pPr>
            <w:r>
              <w:rPr>
                <w:color w:val="000000"/>
                <w:sz w:val="20"/>
              </w:rPr>
              <w:t>10,127 </w:t>
            </w:r>
          </w:p>
        </w:tc>
        <w:tc>
          <w:tcPr>
            <w:tcW w:w="100" w:type="dxa"/>
            <w:tcBorders>
              <w:top w:val="nil"/>
              <w:left w:val="nil"/>
              <w:bottom w:val="nil"/>
              <w:right w:val="nil"/>
            </w:tcBorders>
            <w:tcMar>
              <w:top w:w="0" w:type="dxa"/>
              <w:left w:w="0" w:type="dxa"/>
              <w:bottom w:w="0" w:type="dxa"/>
              <w:right w:w="15" w:type="dxa"/>
            </w:tcMar>
            <w:vAlign w:val="bottom"/>
          </w:tcPr>
          <w:p w14:paraId="5A497053" w14:textId="77777777" w:rsidR="00561A35" w:rsidRDefault="00561A35">
            <w:pPr>
              <w:keepNext/>
              <w:spacing w:before="75" w:after="30"/>
              <w:jc w:val="right"/>
              <w:rPr>
                <w:sz w:val="20"/>
              </w:rPr>
            </w:pPr>
          </w:p>
        </w:tc>
      </w:tr>
      <w:tr w:rsidR="00561A35" w14:paraId="5D61CA61"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62EFB025" w14:textId="77777777" w:rsidR="00561A35" w:rsidRDefault="00E2679E">
            <w:pPr>
              <w:keepNext/>
              <w:spacing w:before="75" w:after="30"/>
              <w:ind w:left="225"/>
            </w:pPr>
            <w:r>
              <w:rPr>
                <w:color w:val="000000"/>
                <w:sz w:val="20"/>
              </w:rPr>
              <w:t>Taxes and insurance on leased properties</w:t>
            </w:r>
          </w:p>
        </w:tc>
        <w:tc>
          <w:tcPr>
            <w:tcW w:w="1205" w:type="dxa"/>
            <w:gridSpan w:val="2"/>
            <w:tcBorders>
              <w:top w:val="nil"/>
              <w:left w:val="nil"/>
              <w:bottom w:val="nil"/>
              <w:right w:val="nil"/>
            </w:tcBorders>
            <w:tcMar>
              <w:top w:w="0" w:type="dxa"/>
              <w:left w:w="53" w:type="dxa"/>
              <w:bottom w:w="0" w:type="dxa"/>
              <w:right w:w="0" w:type="dxa"/>
            </w:tcMar>
            <w:vAlign w:val="bottom"/>
          </w:tcPr>
          <w:p w14:paraId="20457281" w14:textId="77777777" w:rsidR="00561A35" w:rsidRDefault="00E2679E">
            <w:pPr>
              <w:keepNext/>
              <w:spacing w:before="75" w:after="30"/>
              <w:jc w:val="right"/>
            </w:pPr>
            <w:r>
              <w:rPr>
                <w:color w:val="000000"/>
                <w:sz w:val="20"/>
              </w:rPr>
              <w:t>3,182 </w:t>
            </w:r>
          </w:p>
        </w:tc>
        <w:tc>
          <w:tcPr>
            <w:tcW w:w="100" w:type="dxa"/>
            <w:tcBorders>
              <w:top w:val="nil"/>
              <w:left w:val="nil"/>
              <w:bottom w:val="nil"/>
              <w:right w:val="nil"/>
            </w:tcBorders>
            <w:tcMar>
              <w:top w:w="0" w:type="dxa"/>
              <w:left w:w="0" w:type="dxa"/>
              <w:bottom w:w="0" w:type="dxa"/>
              <w:right w:w="15" w:type="dxa"/>
            </w:tcMar>
            <w:vAlign w:val="bottom"/>
          </w:tcPr>
          <w:p w14:paraId="23468A65"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437FBC3" w14:textId="77777777" w:rsidR="00561A35" w:rsidRDefault="00561A35">
            <w:pPr>
              <w:keepNext/>
            </w:pPr>
          </w:p>
        </w:tc>
        <w:tc>
          <w:tcPr>
            <w:tcW w:w="1205" w:type="dxa"/>
            <w:gridSpan w:val="2"/>
            <w:tcBorders>
              <w:top w:val="nil"/>
              <w:left w:val="nil"/>
              <w:bottom w:val="nil"/>
              <w:right w:val="nil"/>
            </w:tcBorders>
            <w:tcMar>
              <w:top w:w="0" w:type="dxa"/>
              <w:left w:w="53" w:type="dxa"/>
              <w:bottom w:w="0" w:type="dxa"/>
              <w:right w:w="0" w:type="dxa"/>
            </w:tcMar>
            <w:vAlign w:val="bottom"/>
          </w:tcPr>
          <w:p w14:paraId="52C25516" w14:textId="77777777" w:rsidR="00561A35" w:rsidRDefault="00E2679E">
            <w:pPr>
              <w:keepNext/>
              <w:spacing w:before="75" w:after="30"/>
              <w:jc w:val="right"/>
            </w:pPr>
            <w:r>
              <w:rPr>
                <w:color w:val="000000"/>
                <w:sz w:val="20"/>
              </w:rPr>
              <w:t>4,187 </w:t>
            </w:r>
          </w:p>
        </w:tc>
        <w:tc>
          <w:tcPr>
            <w:tcW w:w="100" w:type="dxa"/>
            <w:tcBorders>
              <w:top w:val="nil"/>
              <w:left w:val="nil"/>
              <w:bottom w:val="nil"/>
              <w:right w:val="nil"/>
            </w:tcBorders>
            <w:tcMar>
              <w:top w:w="0" w:type="dxa"/>
              <w:left w:w="0" w:type="dxa"/>
              <w:bottom w:w="0" w:type="dxa"/>
              <w:right w:w="15" w:type="dxa"/>
            </w:tcMar>
            <w:vAlign w:val="bottom"/>
          </w:tcPr>
          <w:p w14:paraId="0447006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2E6B62D"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57E79884" w14:textId="77777777" w:rsidR="00561A35" w:rsidRDefault="00E2679E">
            <w:pPr>
              <w:keepNext/>
              <w:spacing w:before="75" w:after="30"/>
              <w:jc w:val="right"/>
            </w:pPr>
            <w:r>
              <w:rPr>
                <w:color w:val="000000"/>
                <w:sz w:val="20"/>
              </w:rPr>
              <w:t>7,519 </w:t>
            </w:r>
          </w:p>
        </w:tc>
        <w:tc>
          <w:tcPr>
            <w:tcW w:w="100" w:type="dxa"/>
            <w:tcBorders>
              <w:top w:val="nil"/>
              <w:left w:val="nil"/>
              <w:bottom w:val="nil"/>
              <w:right w:val="nil"/>
            </w:tcBorders>
            <w:tcMar>
              <w:top w:w="0" w:type="dxa"/>
              <w:left w:w="0" w:type="dxa"/>
              <w:bottom w:w="0" w:type="dxa"/>
              <w:right w:w="15" w:type="dxa"/>
            </w:tcMar>
            <w:vAlign w:val="bottom"/>
          </w:tcPr>
          <w:p w14:paraId="6AD2D45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5283BDC"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638D3A51" w14:textId="77777777" w:rsidR="00561A35" w:rsidRDefault="00E2679E">
            <w:pPr>
              <w:keepNext/>
              <w:spacing w:before="75" w:after="30"/>
              <w:jc w:val="right"/>
            </w:pPr>
            <w:r>
              <w:rPr>
                <w:color w:val="000000"/>
                <w:sz w:val="20"/>
              </w:rPr>
              <w:t>7,190 </w:t>
            </w:r>
          </w:p>
        </w:tc>
        <w:tc>
          <w:tcPr>
            <w:tcW w:w="100" w:type="dxa"/>
            <w:tcBorders>
              <w:top w:val="nil"/>
              <w:left w:val="nil"/>
              <w:bottom w:val="nil"/>
              <w:right w:val="nil"/>
            </w:tcBorders>
            <w:tcMar>
              <w:top w:w="0" w:type="dxa"/>
              <w:left w:w="0" w:type="dxa"/>
              <w:bottom w:w="0" w:type="dxa"/>
              <w:right w:w="15" w:type="dxa"/>
            </w:tcMar>
            <w:vAlign w:val="bottom"/>
          </w:tcPr>
          <w:p w14:paraId="3C0315A2" w14:textId="77777777" w:rsidR="00561A35" w:rsidRDefault="00561A35">
            <w:pPr>
              <w:keepNext/>
              <w:spacing w:before="75" w:after="30"/>
              <w:jc w:val="right"/>
              <w:rPr>
                <w:sz w:val="20"/>
              </w:rPr>
            </w:pPr>
          </w:p>
        </w:tc>
      </w:tr>
      <w:tr w:rsidR="00561A35" w14:paraId="6630C336"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0B9DE5F9" w14:textId="77777777" w:rsidR="00561A35" w:rsidRDefault="00E2679E">
            <w:pPr>
              <w:keepNext/>
              <w:spacing w:before="75" w:after="30"/>
              <w:ind w:left="225"/>
            </w:pPr>
            <w:r>
              <w:rPr>
                <w:color w:val="000000"/>
                <w:sz w:val="20"/>
              </w:rPr>
              <w:t>Loan and realty losses (gains)</w:t>
            </w:r>
          </w:p>
        </w:tc>
        <w:tc>
          <w:tcPr>
            <w:tcW w:w="1205" w:type="dxa"/>
            <w:gridSpan w:val="2"/>
            <w:tcBorders>
              <w:top w:val="nil"/>
              <w:left w:val="nil"/>
              <w:bottom w:val="single" w:sz="8" w:space="0" w:color="000000"/>
              <w:right w:val="nil"/>
            </w:tcBorders>
            <w:tcMar>
              <w:top w:w="0" w:type="dxa"/>
              <w:left w:w="53" w:type="dxa"/>
              <w:bottom w:w="0" w:type="dxa"/>
              <w:right w:w="0" w:type="dxa"/>
            </w:tcMar>
            <w:vAlign w:val="bottom"/>
          </w:tcPr>
          <w:p w14:paraId="438C492A" w14:textId="77777777" w:rsidR="00561A35" w:rsidRDefault="00E2679E">
            <w:pPr>
              <w:keepNext/>
              <w:spacing w:before="75" w:after="30"/>
              <w:jc w:val="right"/>
            </w:pPr>
            <w:r>
              <w:rPr>
                <w:color w:val="000000"/>
                <w:sz w:val="20"/>
              </w:rPr>
              <w:t>22,425 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77DFA393"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9933E01" w14:textId="77777777" w:rsidR="00561A35" w:rsidRDefault="00561A35">
            <w:pPr>
              <w:keepNext/>
            </w:pPr>
          </w:p>
        </w:tc>
        <w:tc>
          <w:tcPr>
            <w:tcW w:w="1205" w:type="dxa"/>
            <w:gridSpan w:val="2"/>
            <w:tcBorders>
              <w:top w:val="nil"/>
              <w:left w:val="nil"/>
              <w:bottom w:val="single" w:sz="8" w:space="0" w:color="000000"/>
              <w:right w:val="nil"/>
            </w:tcBorders>
            <w:tcMar>
              <w:top w:w="0" w:type="dxa"/>
              <w:left w:w="53" w:type="dxa"/>
              <w:bottom w:w="0" w:type="dxa"/>
              <w:right w:w="0" w:type="dxa"/>
            </w:tcMar>
            <w:vAlign w:val="bottom"/>
          </w:tcPr>
          <w:p w14:paraId="00BE9318" w14:textId="77777777" w:rsidR="00561A35" w:rsidRDefault="00E2679E">
            <w:pPr>
              <w:keepNext/>
              <w:spacing w:before="75" w:after="30"/>
              <w:jc w:val="right"/>
            </w:pPr>
            <w:r>
              <w:rPr>
                <w:color w:val="000000"/>
                <w:sz w:val="20"/>
              </w:rPr>
              <w:t>(193)</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2A1DB45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09B74E6"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76E068FD" w14:textId="77777777" w:rsidR="00561A35" w:rsidRDefault="00E2679E">
            <w:pPr>
              <w:keepNext/>
              <w:spacing w:before="75" w:after="30"/>
              <w:jc w:val="right"/>
            </w:pPr>
            <w:r>
              <w:rPr>
                <w:color w:val="000000"/>
                <w:sz w:val="20"/>
              </w:rPr>
              <w:t>23,596 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1A28BABB"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790657C"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69921FCF" w14:textId="77777777" w:rsidR="00561A35" w:rsidRDefault="00E2679E">
            <w:pPr>
              <w:keepNext/>
              <w:spacing w:before="75" w:after="30"/>
              <w:jc w:val="right"/>
            </w:pPr>
            <w:r>
              <w:rPr>
                <w:color w:val="000000"/>
                <w:sz w:val="20"/>
              </w:rPr>
              <w:t>1,002 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25DB3945" w14:textId="77777777" w:rsidR="00561A35" w:rsidRDefault="00561A35">
            <w:pPr>
              <w:keepNext/>
              <w:spacing w:before="75" w:after="30"/>
              <w:jc w:val="right"/>
              <w:rPr>
                <w:sz w:val="20"/>
              </w:rPr>
            </w:pPr>
          </w:p>
        </w:tc>
      </w:tr>
      <w:tr w:rsidR="00561A35" w14:paraId="79B9AF0F" w14:textId="77777777">
        <w:trPr>
          <w:cantSplit/>
          <w:trHeight w:hRule="exact" w:val="285"/>
        </w:trPr>
        <w:tc>
          <w:tcPr>
            <w:tcW w:w="5415" w:type="dxa"/>
            <w:tcBorders>
              <w:top w:val="nil"/>
              <w:left w:val="nil"/>
              <w:bottom w:val="nil"/>
              <w:right w:val="nil"/>
            </w:tcBorders>
            <w:tcMar>
              <w:top w:w="0" w:type="dxa"/>
              <w:left w:w="0" w:type="dxa"/>
              <w:bottom w:w="0" w:type="dxa"/>
              <w:right w:w="0" w:type="dxa"/>
            </w:tcMar>
            <w:vAlign w:val="bottom"/>
          </w:tcPr>
          <w:p w14:paraId="77BDE2D4" w14:textId="77777777" w:rsidR="00561A35" w:rsidRDefault="00561A35">
            <w:pPr>
              <w:keepNext/>
            </w:pPr>
          </w:p>
        </w:tc>
        <w:tc>
          <w:tcPr>
            <w:tcW w:w="1205" w:type="dxa"/>
            <w:gridSpan w:val="2"/>
            <w:tcBorders>
              <w:top w:val="single" w:sz="8" w:space="0" w:color="000000"/>
              <w:left w:val="nil"/>
              <w:bottom w:val="nil"/>
              <w:right w:val="nil"/>
            </w:tcBorders>
            <w:tcMar>
              <w:top w:w="0" w:type="dxa"/>
              <w:left w:w="53" w:type="dxa"/>
              <w:bottom w:w="0" w:type="dxa"/>
              <w:right w:w="0" w:type="dxa"/>
            </w:tcMar>
            <w:vAlign w:val="bottom"/>
          </w:tcPr>
          <w:p w14:paraId="4AB3D4A7" w14:textId="77777777" w:rsidR="00561A35" w:rsidRDefault="00E2679E">
            <w:pPr>
              <w:keepNext/>
              <w:spacing w:before="55" w:after="30"/>
              <w:jc w:val="right"/>
            </w:pPr>
            <w:r>
              <w:rPr>
                <w:color w:val="000000"/>
                <w:sz w:val="20"/>
              </w:rPr>
              <w:t>62,368 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6FF1EB66"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EE09500" w14:textId="77777777" w:rsidR="00561A35" w:rsidRDefault="00561A35">
            <w:pPr>
              <w:keepNext/>
            </w:pPr>
          </w:p>
        </w:tc>
        <w:tc>
          <w:tcPr>
            <w:tcW w:w="1205" w:type="dxa"/>
            <w:gridSpan w:val="2"/>
            <w:tcBorders>
              <w:top w:val="single" w:sz="8" w:space="0" w:color="000000"/>
              <w:left w:val="nil"/>
              <w:bottom w:val="nil"/>
              <w:right w:val="nil"/>
            </w:tcBorders>
            <w:tcMar>
              <w:top w:w="0" w:type="dxa"/>
              <w:left w:w="53" w:type="dxa"/>
              <w:bottom w:w="0" w:type="dxa"/>
              <w:right w:w="0" w:type="dxa"/>
            </w:tcMar>
            <w:vAlign w:val="bottom"/>
          </w:tcPr>
          <w:p w14:paraId="78C0FF08" w14:textId="77777777" w:rsidR="00561A35" w:rsidRDefault="00E2679E">
            <w:pPr>
              <w:keepNext/>
              <w:spacing w:before="55" w:after="30"/>
              <w:jc w:val="right"/>
            </w:pPr>
            <w:r>
              <w:rPr>
                <w:color w:val="000000"/>
                <w:sz w:val="20"/>
              </w:rPr>
              <w:t>40,912 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1F04D48A"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75A64B6" w14:textId="77777777" w:rsidR="00561A35" w:rsidRDefault="00561A35">
            <w:pPr>
              <w:keepNext/>
            </w:pPr>
          </w:p>
        </w:tc>
        <w:tc>
          <w:tcPr>
            <w:tcW w:w="995" w:type="dxa"/>
            <w:gridSpan w:val="2"/>
            <w:tcBorders>
              <w:top w:val="single" w:sz="8" w:space="0" w:color="000000"/>
              <w:left w:val="nil"/>
              <w:bottom w:val="nil"/>
              <w:right w:val="nil"/>
            </w:tcBorders>
            <w:tcMar>
              <w:top w:w="0" w:type="dxa"/>
              <w:left w:w="53" w:type="dxa"/>
              <w:bottom w:w="0" w:type="dxa"/>
              <w:right w:w="0" w:type="dxa"/>
            </w:tcMar>
            <w:vAlign w:val="bottom"/>
          </w:tcPr>
          <w:p w14:paraId="01D664E6" w14:textId="77777777" w:rsidR="00561A35" w:rsidRDefault="00E2679E">
            <w:pPr>
              <w:keepNext/>
              <w:spacing w:before="55" w:after="30"/>
              <w:jc w:val="right"/>
            </w:pPr>
            <w:r>
              <w:rPr>
                <w:color w:val="000000"/>
                <w:sz w:val="20"/>
              </w:rPr>
              <w:t>147,287 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18E989AC"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2535537" w14:textId="77777777" w:rsidR="00561A35" w:rsidRDefault="00561A35">
            <w:pPr>
              <w:keepNext/>
            </w:pPr>
          </w:p>
        </w:tc>
        <w:tc>
          <w:tcPr>
            <w:tcW w:w="995" w:type="dxa"/>
            <w:gridSpan w:val="2"/>
            <w:tcBorders>
              <w:top w:val="single" w:sz="8" w:space="0" w:color="000000"/>
              <w:left w:val="nil"/>
              <w:bottom w:val="nil"/>
              <w:right w:val="nil"/>
            </w:tcBorders>
            <w:tcMar>
              <w:top w:w="0" w:type="dxa"/>
              <w:left w:w="53" w:type="dxa"/>
              <w:bottom w:w="0" w:type="dxa"/>
              <w:right w:w="0" w:type="dxa"/>
            </w:tcMar>
            <w:vAlign w:val="bottom"/>
          </w:tcPr>
          <w:p w14:paraId="61F905A1" w14:textId="77777777" w:rsidR="00561A35" w:rsidRDefault="00E2679E">
            <w:pPr>
              <w:keepNext/>
              <w:spacing w:before="55" w:after="30"/>
              <w:jc w:val="right"/>
            </w:pPr>
            <w:r>
              <w:rPr>
                <w:color w:val="000000"/>
                <w:sz w:val="20"/>
              </w:rPr>
              <w:t>122,413 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2959EBD9" w14:textId="77777777" w:rsidR="00561A35" w:rsidRDefault="00561A35">
            <w:pPr>
              <w:keepNext/>
              <w:spacing w:before="55" w:after="30"/>
              <w:jc w:val="right"/>
              <w:rPr>
                <w:sz w:val="20"/>
              </w:rPr>
            </w:pPr>
          </w:p>
        </w:tc>
      </w:tr>
      <w:tr w:rsidR="00561A35" w14:paraId="6FDFAEA5"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637DBA5F" w14:textId="77777777" w:rsidR="00561A35" w:rsidRDefault="00E2679E">
            <w:pPr>
              <w:keepNext/>
              <w:spacing w:before="75" w:after="30"/>
              <w:ind w:left="225"/>
            </w:pPr>
            <w:r>
              <w:rPr>
                <w:color w:val="000000"/>
                <w:sz w:val="20"/>
              </w:rPr>
              <w:t>Loss from equity method investment</w:t>
            </w:r>
          </w:p>
        </w:tc>
        <w:tc>
          <w:tcPr>
            <w:tcW w:w="1205" w:type="dxa"/>
            <w:gridSpan w:val="2"/>
            <w:tcBorders>
              <w:top w:val="nil"/>
              <w:left w:val="nil"/>
              <w:bottom w:val="nil"/>
              <w:right w:val="nil"/>
            </w:tcBorders>
            <w:tcMar>
              <w:top w:w="0" w:type="dxa"/>
              <w:left w:w="53" w:type="dxa"/>
              <w:bottom w:w="0" w:type="dxa"/>
              <w:right w:w="0" w:type="dxa"/>
            </w:tcMar>
            <w:vAlign w:val="bottom"/>
          </w:tcPr>
          <w:p w14:paraId="6963CC50" w14:textId="77777777" w:rsidR="00561A35" w:rsidRDefault="00E2679E">
            <w:pPr>
              <w:keepNext/>
              <w:spacing w:before="75" w:after="30"/>
              <w:jc w:val="right"/>
            </w:pPr>
            <w:r>
              <w:rPr>
                <w:color w:val="000000"/>
                <w:sz w:val="20"/>
              </w:rPr>
              <w:t>(557)</w:t>
            </w:r>
          </w:p>
        </w:tc>
        <w:tc>
          <w:tcPr>
            <w:tcW w:w="100" w:type="dxa"/>
            <w:tcBorders>
              <w:top w:val="nil"/>
              <w:left w:val="nil"/>
              <w:bottom w:val="nil"/>
              <w:right w:val="nil"/>
            </w:tcBorders>
            <w:tcMar>
              <w:top w:w="0" w:type="dxa"/>
              <w:left w:w="0" w:type="dxa"/>
              <w:bottom w:w="0" w:type="dxa"/>
              <w:right w:w="15" w:type="dxa"/>
            </w:tcMar>
            <w:vAlign w:val="bottom"/>
          </w:tcPr>
          <w:p w14:paraId="34A2184B"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98AB90E" w14:textId="77777777" w:rsidR="00561A35" w:rsidRDefault="00561A35">
            <w:pPr>
              <w:keepNext/>
            </w:pPr>
          </w:p>
        </w:tc>
        <w:tc>
          <w:tcPr>
            <w:tcW w:w="1205" w:type="dxa"/>
            <w:gridSpan w:val="2"/>
            <w:tcBorders>
              <w:top w:val="nil"/>
              <w:left w:val="nil"/>
              <w:bottom w:val="nil"/>
              <w:right w:val="nil"/>
            </w:tcBorders>
            <w:tcMar>
              <w:top w:w="0" w:type="dxa"/>
              <w:left w:w="53" w:type="dxa"/>
              <w:bottom w:w="0" w:type="dxa"/>
              <w:right w:w="0" w:type="dxa"/>
            </w:tcMar>
            <w:vAlign w:val="bottom"/>
          </w:tcPr>
          <w:p w14:paraId="69EA36AF" w14:textId="77777777" w:rsidR="00561A35" w:rsidRDefault="00E2679E">
            <w:pPr>
              <w:keepNext/>
              <w:spacing w:before="75" w:after="30"/>
              <w:jc w:val="right"/>
            </w:pPr>
            <w:r>
              <w:rPr>
                <w:color w:val="000000"/>
                <w:sz w:val="20"/>
              </w:rPr>
              <w:t>(728)</w:t>
            </w:r>
          </w:p>
        </w:tc>
        <w:tc>
          <w:tcPr>
            <w:tcW w:w="100" w:type="dxa"/>
            <w:tcBorders>
              <w:top w:val="nil"/>
              <w:left w:val="nil"/>
              <w:bottom w:val="nil"/>
              <w:right w:val="nil"/>
            </w:tcBorders>
            <w:tcMar>
              <w:top w:w="0" w:type="dxa"/>
              <w:left w:w="0" w:type="dxa"/>
              <w:bottom w:w="0" w:type="dxa"/>
              <w:right w:w="15" w:type="dxa"/>
            </w:tcMar>
            <w:vAlign w:val="bottom"/>
          </w:tcPr>
          <w:p w14:paraId="5940C74B"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52A5B6B"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6501E32C" w14:textId="77777777" w:rsidR="00561A35" w:rsidRDefault="00E2679E">
            <w:pPr>
              <w:keepNext/>
              <w:spacing w:before="75" w:after="30"/>
              <w:jc w:val="right"/>
            </w:pPr>
            <w:r>
              <w:rPr>
                <w:color w:val="000000"/>
                <w:sz w:val="20"/>
              </w:rPr>
              <w:t>(2,274)</w:t>
            </w:r>
          </w:p>
        </w:tc>
        <w:tc>
          <w:tcPr>
            <w:tcW w:w="100" w:type="dxa"/>
            <w:tcBorders>
              <w:top w:val="nil"/>
              <w:left w:val="nil"/>
              <w:bottom w:val="nil"/>
              <w:right w:val="nil"/>
            </w:tcBorders>
            <w:tcMar>
              <w:top w:w="0" w:type="dxa"/>
              <w:left w:w="0" w:type="dxa"/>
              <w:bottom w:w="0" w:type="dxa"/>
              <w:right w:w="15" w:type="dxa"/>
            </w:tcMar>
            <w:vAlign w:val="bottom"/>
          </w:tcPr>
          <w:p w14:paraId="1474FDE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73C73FB"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153A5CD2" w14:textId="77777777" w:rsidR="00561A35" w:rsidRDefault="00E2679E">
            <w:pPr>
              <w:keepNext/>
              <w:spacing w:before="75" w:after="30"/>
              <w:jc w:val="right"/>
            </w:pPr>
            <w:r>
              <w:rPr>
                <w:color w:val="000000"/>
                <w:sz w:val="20"/>
              </w:rPr>
              <w:t>(2,018)</w:t>
            </w:r>
          </w:p>
        </w:tc>
        <w:tc>
          <w:tcPr>
            <w:tcW w:w="100" w:type="dxa"/>
            <w:tcBorders>
              <w:top w:val="nil"/>
              <w:left w:val="nil"/>
              <w:bottom w:val="nil"/>
              <w:right w:val="nil"/>
            </w:tcBorders>
            <w:tcMar>
              <w:top w:w="0" w:type="dxa"/>
              <w:left w:w="0" w:type="dxa"/>
              <w:bottom w:w="0" w:type="dxa"/>
              <w:right w:w="15" w:type="dxa"/>
            </w:tcMar>
            <w:vAlign w:val="bottom"/>
          </w:tcPr>
          <w:p w14:paraId="7B07A8B2" w14:textId="77777777" w:rsidR="00561A35" w:rsidRDefault="00561A35">
            <w:pPr>
              <w:keepNext/>
              <w:spacing w:before="75" w:after="30"/>
              <w:jc w:val="right"/>
              <w:rPr>
                <w:sz w:val="20"/>
              </w:rPr>
            </w:pPr>
          </w:p>
        </w:tc>
      </w:tr>
      <w:tr w:rsidR="00561A35" w14:paraId="5848E561"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733BE50D" w14:textId="77777777" w:rsidR="00561A35" w:rsidRDefault="00E2679E">
            <w:pPr>
              <w:keepNext/>
              <w:spacing w:before="75" w:after="30"/>
              <w:ind w:left="225"/>
            </w:pPr>
            <w:r>
              <w:rPr>
                <w:color w:val="000000"/>
                <w:sz w:val="20"/>
              </w:rPr>
              <w:t>Loss on early retirement of debt</w:t>
            </w:r>
          </w:p>
        </w:tc>
        <w:tc>
          <w:tcPr>
            <w:tcW w:w="1205" w:type="dxa"/>
            <w:gridSpan w:val="2"/>
            <w:tcBorders>
              <w:top w:val="nil"/>
              <w:left w:val="nil"/>
              <w:bottom w:val="nil"/>
              <w:right w:val="nil"/>
            </w:tcBorders>
            <w:tcMar>
              <w:top w:w="0" w:type="dxa"/>
              <w:left w:w="53" w:type="dxa"/>
              <w:bottom w:w="0" w:type="dxa"/>
              <w:right w:w="0" w:type="dxa"/>
            </w:tcMar>
            <w:vAlign w:val="bottom"/>
          </w:tcPr>
          <w:p w14:paraId="5BCF2054"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3418130E"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1A9FC014" w14:textId="77777777" w:rsidR="00561A35" w:rsidRDefault="00561A35">
            <w:pPr>
              <w:keepNext/>
            </w:pPr>
          </w:p>
        </w:tc>
        <w:tc>
          <w:tcPr>
            <w:tcW w:w="1205" w:type="dxa"/>
            <w:gridSpan w:val="2"/>
            <w:tcBorders>
              <w:top w:val="nil"/>
              <w:left w:val="nil"/>
              <w:bottom w:val="nil"/>
              <w:right w:val="nil"/>
            </w:tcBorders>
            <w:tcMar>
              <w:top w:w="0" w:type="dxa"/>
              <w:left w:w="53" w:type="dxa"/>
              <w:bottom w:w="0" w:type="dxa"/>
              <w:right w:w="0" w:type="dxa"/>
            </w:tcMar>
            <w:vAlign w:val="bottom"/>
          </w:tcPr>
          <w:p w14:paraId="7D987762"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5D28ECAD"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060C8F47"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2AE155E2" w14:textId="77777777" w:rsidR="00561A35" w:rsidRDefault="00E2679E">
            <w:pPr>
              <w:keepNext/>
              <w:spacing w:before="75" w:after="30"/>
              <w:jc w:val="right"/>
            </w:pPr>
            <w:r>
              <w:rPr>
                <w:color w:val="000000"/>
                <w:sz w:val="20"/>
              </w:rPr>
              <w:t>(451)</w:t>
            </w:r>
          </w:p>
        </w:tc>
        <w:tc>
          <w:tcPr>
            <w:tcW w:w="100" w:type="dxa"/>
            <w:tcBorders>
              <w:top w:val="nil"/>
              <w:left w:val="nil"/>
              <w:bottom w:val="nil"/>
              <w:right w:val="nil"/>
            </w:tcBorders>
            <w:tcMar>
              <w:top w:w="0" w:type="dxa"/>
              <w:left w:w="0" w:type="dxa"/>
              <w:bottom w:w="0" w:type="dxa"/>
              <w:right w:w="15" w:type="dxa"/>
            </w:tcMar>
            <w:vAlign w:val="bottom"/>
          </w:tcPr>
          <w:p w14:paraId="21A896B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BA9EB1A"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20AD2661"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2DA61A3A" w14:textId="77777777" w:rsidR="00561A35" w:rsidRDefault="00561A35">
            <w:pPr>
              <w:keepNext/>
              <w:spacing w:before="75" w:after="30"/>
              <w:jc w:val="right"/>
              <w:rPr>
                <w:sz w:val="20"/>
              </w:rPr>
            </w:pPr>
          </w:p>
        </w:tc>
      </w:tr>
      <w:tr w:rsidR="00561A35" w14:paraId="22058282"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7F94B0EC" w14:textId="77777777" w:rsidR="00561A35" w:rsidRDefault="00E2679E">
            <w:pPr>
              <w:keepNext/>
              <w:spacing w:before="75" w:after="30"/>
              <w:ind w:left="225"/>
            </w:pPr>
            <w:r>
              <w:rPr>
                <w:color w:val="000000"/>
                <w:sz w:val="20"/>
              </w:rPr>
              <w:t>Gains on sales of real estate, net</w:t>
            </w:r>
          </w:p>
        </w:tc>
        <w:tc>
          <w:tcPr>
            <w:tcW w:w="1205" w:type="dxa"/>
            <w:gridSpan w:val="2"/>
            <w:tcBorders>
              <w:top w:val="nil"/>
              <w:left w:val="nil"/>
              <w:bottom w:val="single" w:sz="8" w:space="0" w:color="000000"/>
              <w:right w:val="nil"/>
            </w:tcBorders>
            <w:tcMar>
              <w:top w:w="0" w:type="dxa"/>
              <w:left w:w="53" w:type="dxa"/>
              <w:bottom w:w="0" w:type="dxa"/>
              <w:right w:w="0" w:type="dxa"/>
            </w:tcMar>
            <w:vAlign w:val="bottom"/>
          </w:tcPr>
          <w:p w14:paraId="06544327" w14:textId="77777777" w:rsidR="00561A35" w:rsidRDefault="00E2679E">
            <w:pPr>
              <w:keepNext/>
              <w:spacing w:before="75" w:after="30"/>
              <w:jc w:val="right"/>
            </w:pPr>
            <w:r>
              <w:rPr>
                <w:color w:val="000000"/>
                <w:sz w:val="20"/>
              </w:rPr>
              <w:t>19,941 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69A0D48E"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A073DED" w14:textId="77777777" w:rsidR="00561A35" w:rsidRDefault="00561A35">
            <w:pPr>
              <w:keepNext/>
            </w:pPr>
          </w:p>
        </w:tc>
        <w:tc>
          <w:tcPr>
            <w:tcW w:w="1205" w:type="dxa"/>
            <w:gridSpan w:val="2"/>
            <w:tcBorders>
              <w:top w:val="nil"/>
              <w:left w:val="nil"/>
              <w:bottom w:val="single" w:sz="8" w:space="0" w:color="000000"/>
              <w:right w:val="nil"/>
            </w:tcBorders>
            <w:tcMar>
              <w:top w:w="0" w:type="dxa"/>
              <w:left w:w="53" w:type="dxa"/>
              <w:bottom w:w="0" w:type="dxa"/>
              <w:right w:w="0" w:type="dxa"/>
            </w:tcMar>
            <w:vAlign w:val="bottom"/>
          </w:tcPr>
          <w:p w14:paraId="62DF8DFA" w14:textId="77777777" w:rsidR="00561A35" w:rsidRDefault="00E2679E">
            <w:pPr>
              <w:keepNext/>
              <w:spacing w:before="75" w:after="30"/>
              <w:jc w:val="right"/>
            </w:pPr>
            <w:r>
              <w:rPr>
                <w:color w:val="000000"/>
                <w:sz w:val="20"/>
              </w:rPr>
              <w:t>—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3556AAB4"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8DF9108"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13CBD15A" w14:textId="77777777" w:rsidR="00561A35" w:rsidRDefault="00E2679E">
            <w:pPr>
              <w:keepNext/>
              <w:spacing w:before="75" w:after="30"/>
              <w:jc w:val="right"/>
            </w:pPr>
            <w:r>
              <w:rPr>
                <w:color w:val="000000"/>
                <w:sz w:val="20"/>
              </w:rPr>
              <w:t>26,426 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0D2B1D53"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A10B266"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7D98C433" w14:textId="77777777" w:rsidR="00561A35" w:rsidRDefault="00E2679E">
            <w:pPr>
              <w:keepNext/>
              <w:spacing w:before="75" w:after="30"/>
              <w:jc w:val="right"/>
            </w:pPr>
            <w:r>
              <w:rPr>
                <w:color w:val="000000"/>
                <w:sz w:val="20"/>
              </w:rPr>
              <w:t>21,007 </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68ABCDDD" w14:textId="77777777" w:rsidR="00561A35" w:rsidRDefault="00561A35">
            <w:pPr>
              <w:keepNext/>
              <w:spacing w:before="75" w:after="30"/>
              <w:jc w:val="right"/>
              <w:rPr>
                <w:sz w:val="20"/>
              </w:rPr>
            </w:pPr>
          </w:p>
        </w:tc>
      </w:tr>
      <w:tr w:rsidR="00561A35" w14:paraId="353E992A"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486C8C4B" w14:textId="77777777" w:rsidR="00561A35" w:rsidRDefault="00E2679E">
            <w:pPr>
              <w:keepNext/>
              <w:spacing w:before="75" w:after="30"/>
            </w:pPr>
            <w:r>
              <w:rPr>
                <w:color w:val="000000"/>
                <w:sz w:val="20"/>
              </w:rPr>
              <w:t>Net income</w:t>
            </w:r>
          </w:p>
        </w:tc>
        <w:tc>
          <w:tcPr>
            <w:tcW w:w="1205" w:type="dxa"/>
            <w:gridSpan w:val="2"/>
            <w:tcBorders>
              <w:top w:val="single" w:sz="8" w:space="0" w:color="000000"/>
              <w:left w:val="nil"/>
              <w:bottom w:val="nil"/>
              <w:right w:val="nil"/>
            </w:tcBorders>
            <w:tcMar>
              <w:top w:w="0" w:type="dxa"/>
              <w:left w:w="53" w:type="dxa"/>
              <w:bottom w:w="0" w:type="dxa"/>
              <w:right w:w="0" w:type="dxa"/>
            </w:tcMar>
            <w:vAlign w:val="bottom"/>
          </w:tcPr>
          <w:p w14:paraId="074EF5A3" w14:textId="77777777" w:rsidR="00561A35" w:rsidRDefault="00E2679E">
            <w:pPr>
              <w:keepNext/>
              <w:spacing w:before="55" w:after="30"/>
              <w:jc w:val="right"/>
            </w:pPr>
            <w:r>
              <w:rPr>
                <w:color w:val="000000"/>
                <w:sz w:val="20"/>
              </w:rPr>
              <w:t>30,849 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7B322043"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D0CB76E" w14:textId="77777777" w:rsidR="00561A35" w:rsidRDefault="00561A35">
            <w:pPr>
              <w:keepNext/>
            </w:pPr>
          </w:p>
        </w:tc>
        <w:tc>
          <w:tcPr>
            <w:tcW w:w="1205" w:type="dxa"/>
            <w:gridSpan w:val="2"/>
            <w:tcBorders>
              <w:top w:val="single" w:sz="8" w:space="0" w:color="000000"/>
              <w:left w:val="nil"/>
              <w:bottom w:val="nil"/>
              <w:right w:val="nil"/>
            </w:tcBorders>
            <w:tcMar>
              <w:top w:w="0" w:type="dxa"/>
              <w:left w:w="53" w:type="dxa"/>
              <w:bottom w:w="0" w:type="dxa"/>
              <w:right w:w="0" w:type="dxa"/>
            </w:tcMar>
            <w:vAlign w:val="bottom"/>
          </w:tcPr>
          <w:p w14:paraId="7BE5D1FF" w14:textId="77777777" w:rsidR="00561A35" w:rsidRDefault="00E2679E">
            <w:pPr>
              <w:keepNext/>
              <w:spacing w:before="55" w:after="30"/>
              <w:jc w:val="right"/>
            </w:pPr>
            <w:r>
              <w:rPr>
                <w:color w:val="000000"/>
                <w:sz w:val="20"/>
              </w:rPr>
              <w:t>42,661 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3AB61813"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76C6753A" w14:textId="77777777" w:rsidR="00561A35" w:rsidRDefault="00561A35">
            <w:pPr>
              <w:keepNext/>
            </w:pPr>
          </w:p>
        </w:tc>
        <w:tc>
          <w:tcPr>
            <w:tcW w:w="995" w:type="dxa"/>
            <w:gridSpan w:val="2"/>
            <w:tcBorders>
              <w:top w:val="single" w:sz="8" w:space="0" w:color="000000"/>
              <w:left w:val="nil"/>
              <w:bottom w:val="nil"/>
              <w:right w:val="nil"/>
            </w:tcBorders>
            <w:tcMar>
              <w:top w:w="0" w:type="dxa"/>
              <w:left w:w="53" w:type="dxa"/>
              <w:bottom w:w="0" w:type="dxa"/>
              <w:right w:w="0" w:type="dxa"/>
            </w:tcMar>
            <w:vAlign w:val="bottom"/>
          </w:tcPr>
          <w:p w14:paraId="368C3A97" w14:textId="77777777" w:rsidR="00561A35" w:rsidRDefault="00E2679E">
            <w:pPr>
              <w:keepNext/>
              <w:spacing w:before="55" w:after="30"/>
              <w:jc w:val="right"/>
            </w:pPr>
            <w:r>
              <w:rPr>
                <w:color w:val="000000"/>
                <w:sz w:val="20"/>
              </w:rPr>
              <w:t>105,462 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3CB08AE6"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BCD5D70" w14:textId="77777777" w:rsidR="00561A35" w:rsidRDefault="00561A35">
            <w:pPr>
              <w:keepNext/>
            </w:pPr>
          </w:p>
        </w:tc>
        <w:tc>
          <w:tcPr>
            <w:tcW w:w="995" w:type="dxa"/>
            <w:gridSpan w:val="2"/>
            <w:tcBorders>
              <w:top w:val="single" w:sz="8" w:space="0" w:color="000000"/>
              <w:left w:val="nil"/>
              <w:bottom w:val="nil"/>
              <w:right w:val="nil"/>
            </w:tcBorders>
            <w:tcMar>
              <w:top w:w="0" w:type="dxa"/>
              <w:left w:w="53" w:type="dxa"/>
              <w:bottom w:w="0" w:type="dxa"/>
              <w:right w:w="0" w:type="dxa"/>
            </w:tcMar>
            <w:vAlign w:val="bottom"/>
          </w:tcPr>
          <w:p w14:paraId="70868141" w14:textId="77777777" w:rsidR="00561A35" w:rsidRDefault="00E2679E">
            <w:pPr>
              <w:keepNext/>
              <w:spacing w:before="55" w:after="30"/>
              <w:jc w:val="right"/>
            </w:pPr>
            <w:r>
              <w:rPr>
                <w:color w:val="000000"/>
                <w:sz w:val="20"/>
              </w:rPr>
              <w:t>148,148 </w:t>
            </w:r>
          </w:p>
        </w:tc>
        <w:tc>
          <w:tcPr>
            <w:tcW w:w="100" w:type="dxa"/>
            <w:tcBorders>
              <w:top w:val="single" w:sz="8" w:space="0" w:color="000000"/>
              <w:left w:val="nil"/>
              <w:bottom w:val="nil"/>
              <w:right w:val="nil"/>
            </w:tcBorders>
            <w:tcMar>
              <w:top w:w="0" w:type="dxa"/>
              <w:left w:w="0" w:type="dxa"/>
              <w:bottom w:w="0" w:type="dxa"/>
              <w:right w:w="15" w:type="dxa"/>
            </w:tcMar>
            <w:vAlign w:val="bottom"/>
          </w:tcPr>
          <w:p w14:paraId="73198635" w14:textId="77777777" w:rsidR="00561A35" w:rsidRDefault="00561A35">
            <w:pPr>
              <w:keepNext/>
              <w:spacing w:before="55" w:after="30"/>
              <w:jc w:val="right"/>
              <w:rPr>
                <w:sz w:val="20"/>
              </w:rPr>
            </w:pPr>
          </w:p>
        </w:tc>
      </w:tr>
      <w:tr w:rsidR="00561A35" w14:paraId="7A8155D2"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3D86A81D" w14:textId="77777777" w:rsidR="00561A35" w:rsidRDefault="00E2679E">
            <w:pPr>
              <w:keepNext/>
              <w:spacing w:before="75" w:after="30"/>
              <w:ind w:left="225"/>
            </w:pPr>
            <w:r>
              <w:rPr>
                <w:color w:val="000000"/>
                <w:sz w:val="20"/>
              </w:rPr>
              <w:t>Less: net income attributable to noncontrolling interests</w:t>
            </w:r>
          </w:p>
        </w:tc>
        <w:tc>
          <w:tcPr>
            <w:tcW w:w="1205" w:type="dxa"/>
            <w:gridSpan w:val="2"/>
            <w:tcBorders>
              <w:top w:val="nil"/>
              <w:left w:val="nil"/>
              <w:bottom w:val="single" w:sz="8" w:space="0" w:color="000000"/>
              <w:right w:val="nil"/>
            </w:tcBorders>
            <w:tcMar>
              <w:top w:w="0" w:type="dxa"/>
              <w:left w:w="53" w:type="dxa"/>
              <w:bottom w:w="0" w:type="dxa"/>
              <w:right w:w="0" w:type="dxa"/>
            </w:tcMar>
            <w:vAlign w:val="bottom"/>
          </w:tcPr>
          <w:p w14:paraId="71EC41CA" w14:textId="77777777" w:rsidR="00561A35" w:rsidRDefault="00E2679E">
            <w:pPr>
              <w:keepNext/>
              <w:spacing w:before="75" w:after="30"/>
              <w:jc w:val="right"/>
            </w:pPr>
            <w:r>
              <w:rPr>
                <w:color w:val="000000"/>
                <w:sz w:val="20"/>
              </w:rPr>
              <w:t>(35)</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0FA4D9BF"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2423580" w14:textId="77777777" w:rsidR="00561A35" w:rsidRDefault="00561A35">
            <w:pPr>
              <w:keepNext/>
            </w:pPr>
          </w:p>
        </w:tc>
        <w:tc>
          <w:tcPr>
            <w:tcW w:w="1205" w:type="dxa"/>
            <w:gridSpan w:val="2"/>
            <w:tcBorders>
              <w:top w:val="nil"/>
              <w:left w:val="nil"/>
              <w:bottom w:val="single" w:sz="8" w:space="0" w:color="000000"/>
              <w:right w:val="nil"/>
            </w:tcBorders>
            <w:tcMar>
              <w:top w:w="0" w:type="dxa"/>
              <w:left w:w="53" w:type="dxa"/>
              <w:bottom w:w="0" w:type="dxa"/>
              <w:right w:w="0" w:type="dxa"/>
            </w:tcMar>
            <w:vAlign w:val="bottom"/>
          </w:tcPr>
          <w:p w14:paraId="010B436D" w14:textId="77777777" w:rsidR="00561A35" w:rsidRDefault="00E2679E">
            <w:pPr>
              <w:keepNext/>
              <w:spacing w:before="75" w:after="30"/>
              <w:jc w:val="right"/>
            </w:pPr>
            <w:r>
              <w:rPr>
                <w:color w:val="000000"/>
                <w:sz w:val="20"/>
              </w:rPr>
              <w:t>(66)</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28264A7F"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004AFD2"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2ED9EDC9" w14:textId="77777777" w:rsidR="00561A35" w:rsidRDefault="00E2679E">
            <w:pPr>
              <w:keepNext/>
              <w:spacing w:before="75" w:after="30"/>
              <w:jc w:val="right"/>
            </w:pPr>
            <w:r>
              <w:rPr>
                <w:color w:val="000000"/>
                <w:sz w:val="20"/>
              </w:rPr>
              <w:t>(135)</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7983F5C2"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6780717" w14:textId="77777777" w:rsidR="00561A35" w:rsidRDefault="00561A35">
            <w:pPr>
              <w:keepNext/>
            </w:pPr>
          </w:p>
        </w:tc>
        <w:tc>
          <w:tcPr>
            <w:tcW w:w="995" w:type="dxa"/>
            <w:gridSpan w:val="2"/>
            <w:tcBorders>
              <w:top w:val="nil"/>
              <w:left w:val="nil"/>
              <w:bottom w:val="single" w:sz="8" w:space="0" w:color="000000"/>
              <w:right w:val="nil"/>
            </w:tcBorders>
            <w:tcMar>
              <w:top w:w="0" w:type="dxa"/>
              <w:left w:w="53" w:type="dxa"/>
              <w:bottom w:w="0" w:type="dxa"/>
              <w:right w:w="0" w:type="dxa"/>
            </w:tcMar>
            <w:vAlign w:val="bottom"/>
          </w:tcPr>
          <w:p w14:paraId="55B4E1AF" w14:textId="77777777" w:rsidR="00561A35" w:rsidRDefault="00E2679E">
            <w:pPr>
              <w:keepNext/>
              <w:spacing w:before="75" w:after="30"/>
              <w:jc w:val="right"/>
            </w:pPr>
            <w:r>
              <w:rPr>
                <w:color w:val="000000"/>
                <w:sz w:val="20"/>
              </w:rPr>
              <w:t>(162)</w:t>
            </w:r>
          </w:p>
        </w:tc>
        <w:tc>
          <w:tcPr>
            <w:tcW w:w="100" w:type="dxa"/>
            <w:tcBorders>
              <w:top w:val="nil"/>
              <w:left w:val="nil"/>
              <w:bottom w:val="single" w:sz="8" w:space="0" w:color="000000"/>
              <w:right w:val="nil"/>
            </w:tcBorders>
            <w:tcMar>
              <w:top w:w="0" w:type="dxa"/>
              <w:left w:w="0" w:type="dxa"/>
              <w:bottom w:w="0" w:type="dxa"/>
              <w:right w:w="15" w:type="dxa"/>
            </w:tcMar>
            <w:vAlign w:val="bottom"/>
          </w:tcPr>
          <w:p w14:paraId="1742D8BC" w14:textId="77777777" w:rsidR="00561A35" w:rsidRDefault="00561A35">
            <w:pPr>
              <w:keepNext/>
              <w:spacing w:before="75" w:after="30"/>
              <w:jc w:val="right"/>
              <w:rPr>
                <w:sz w:val="20"/>
              </w:rPr>
            </w:pPr>
          </w:p>
        </w:tc>
      </w:tr>
      <w:tr w:rsidR="00561A35" w14:paraId="53EAF739"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4EC65BF7" w14:textId="77777777" w:rsidR="00561A35" w:rsidRDefault="00E2679E">
            <w:pPr>
              <w:keepNext/>
              <w:spacing w:before="75" w:after="30"/>
            </w:pPr>
            <w:r>
              <w:rPr>
                <w:color w:val="000000"/>
                <w:sz w:val="20"/>
              </w:rPr>
              <w:t>Net income attributable to common stockholders</w:t>
            </w:r>
          </w:p>
        </w:tc>
        <w:tc>
          <w:tcPr>
            <w:tcW w:w="160" w:type="dxa"/>
            <w:tcBorders>
              <w:top w:val="single" w:sz="8" w:space="0" w:color="000000"/>
              <w:left w:val="nil"/>
              <w:bottom w:val="double" w:sz="8" w:space="0" w:color="000000"/>
              <w:right w:val="nil"/>
            </w:tcBorders>
            <w:tcMar>
              <w:top w:w="0" w:type="dxa"/>
              <w:left w:w="53" w:type="dxa"/>
              <w:bottom w:w="0" w:type="dxa"/>
              <w:right w:w="0" w:type="dxa"/>
            </w:tcMar>
            <w:vAlign w:val="bottom"/>
          </w:tcPr>
          <w:p w14:paraId="2AC2E42E" w14:textId="77777777" w:rsidR="00561A35" w:rsidRDefault="00E2679E">
            <w:pPr>
              <w:keepNext/>
              <w:spacing w:before="55" w:after="30"/>
              <w:rPr>
                <w:sz w:val="20"/>
              </w:rPr>
            </w:pPr>
            <w:r>
              <w:rPr>
                <w:color w:val="000000"/>
                <w:sz w:val="20"/>
              </w:rPr>
              <w:t>$</w:t>
            </w:r>
          </w:p>
        </w:tc>
        <w:tc>
          <w:tcPr>
            <w:tcW w:w="1045" w:type="dxa"/>
            <w:tcBorders>
              <w:top w:val="single" w:sz="8" w:space="0" w:color="000000"/>
              <w:left w:val="nil"/>
              <w:bottom w:val="double" w:sz="8" w:space="0" w:color="000000"/>
              <w:right w:val="nil"/>
            </w:tcBorders>
            <w:tcMar>
              <w:top w:w="0" w:type="dxa"/>
              <w:left w:w="0" w:type="dxa"/>
              <w:bottom w:w="0" w:type="dxa"/>
              <w:right w:w="0" w:type="dxa"/>
            </w:tcMar>
            <w:vAlign w:val="bottom"/>
          </w:tcPr>
          <w:p w14:paraId="11B87D33" w14:textId="77777777" w:rsidR="00561A35" w:rsidRDefault="00E2679E">
            <w:pPr>
              <w:keepNext/>
              <w:spacing w:before="55" w:after="30"/>
              <w:jc w:val="right"/>
            </w:pPr>
            <w:r>
              <w:rPr>
                <w:color w:val="000000"/>
                <w:sz w:val="20"/>
              </w:rPr>
              <w:t>30,814 </w:t>
            </w:r>
          </w:p>
        </w:tc>
        <w:tc>
          <w:tcPr>
            <w:tcW w:w="100" w:type="dxa"/>
            <w:tcBorders>
              <w:top w:val="single" w:sz="8" w:space="0" w:color="000000"/>
              <w:left w:val="nil"/>
              <w:bottom w:val="double" w:sz="8" w:space="0" w:color="000000"/>
              <w:right w:val="nil"/>
            </w:tcBorders>
            <w:tcMar>
              <w:top w:w="0" w:type="dxa"/>
              <w:left w:w="0" w:type="dxa"/>
              <w:bottom w:w="0" w:type="dxa"/>
              <w:right w:w="15" w:type="dxa"/>
            </w:tcMar>
            <w:vAlign w:val="bottom"/>
          </w:tcPr>
          <w:p w14:paraId="6DA7C1C0"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7C0D3BE" w14:textId="77777777" w:rsidR="00561A35" w:rsidRDefault="00561A35">
            <w:pPr>
              <w:keepNext/>
            </w:pPr>
          </w:p>
        </w:tc>
        <w:tc>
          <w:tcPr>
            <w:tcW w:w="160" w:type="dxa"/>
            <w:tcBorders>
              <w:top w:val="single" w:sz="8" w:space="0" w:color="000000"/>
              <w:left w:val="nil"/>
              <w:bottom w:val="double" w:sz="8" w:space="0" w:color="000000"/>
              <w:right w:val="nil"/>
            </w:tcBorders>
            <w:tcMar>
              <w:top w:w="0" w:type="dxa"/>
              <w:left w:w="53" w:type="dxa"/>
              <w:bottom w:w="0" w:type="dxa"/>
              <w:right w:w="0" w:type="dxa"/>
            </w:tcMar>
            <w:vAlign w:val="bottom"/>
          </w:tcPr>
          <w:p w14:paraId="1B87F691" w14:textId="77777777" w:rsidR="00561A35" w:rsidRDefault="00E2679E">
            <w:pPr>
              <w:keepNext/>
              <w:spacing w:before="55" w:after="30"/>
              <w:rPr>
                <w:sz w:val="20"/>
              </w:rPr>
            </w:pPr>
            <w:r>
              <w:rPr>
                <w:color w:val="000000"/>
                <w:sz w:val="20"/>
              </w:rPr>
              <w:t>$</w:t>
            </w:r>
          </w:p>
        </w:tc>
        <w:tc>
          <w:tcPr>
            <w:tcW w:w="1045" w:type="dxa"/>
            <w:tcBorders>
              <w:top w:val="single" w:sz="8" w:space="0" w:color="000000"/>
              <w:left w:val="nil"/>
              <w:bottom w:val="double" w:sz="8" w:space="0" w:color="000000"/>
              <w:right w:val="nil"/>
            </w:tcBorders>
            <w:tcMar>
              <w:top w:w="0" w:type="dxa"/>
              <w:left w:w="0" w:type="dxa"/>
              <w:bottom w:w="0" w:type="dxa"/>
              <w:right w:w="0" w:type="dxa"/>
            </w:tcMar>
            <w:vAlign w:val="bottom"/>
          </w:tcPr>
          <w:p w14:paraId="4A0AEAA6" w14:textId="77777777" w:rsidR="00561A35" w:rsidRDefault="00E2679E">
            <w:pPr>
              <w:keepNext/>
              <w:spacing w:before="55" w:after="30"/>
              <w:jc w:val="right"/>
            </w:pPr>
            <w:r>
              <w:rPr>
                <w:color w:val="000000"/>
                <w:sz w:val="20"/>
              </w:rPr>
              <w:t>42,595 </w:t>
            </w:r>
          </w:p>
        </w:tc>
        <w:tc>
          <w:tcPr>
            <w:tcW w:w="100" w:type="dxa"/>
            <w:tcBorders>
              <w:top w:val="single" w:sz="8" w:space="0" w:color="000000"/>
              <w:left w:val="nil"/>
              <w:bottom w:val="double" w:sz="8" w:space="0" w:color="000000"/>
              <w:right w:val="nil"/>
            </w:tcBorders>
            <w:tcMar>
              <w:top w:w="0" w:type="dxa"/>
              <w:left w:w="0" w:type="dxa"/>
              <w:bottom w:w="0" w:type="dxa"/>
              <w:right w:w="15" w:type="dxa"/>
            </w:tcMar>
            <w:vAlign w:val="bottom"/>
          </w:tcPr>
          <w:p w14:paraId="1FD8B135"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712FBFE" w14:textId="77777777" w:rsidR="00561A35" w:rsidRDefault="00561A35">
            <w:pPr>
              <w:keepNext/>
            </w:pPr>
          </w:p>
        </w:tc>
        <w:tc>
          <w:tcPr>
            <w:tcW w:w="160" w:type="dxa"/>
            <w:tcBorders>
              <w:top w:val="single" w:sz="8" w:space="0" w:color="000000"/>
              <w:left w:val="nil"/>
              <w:bottom w:val="double" w:sz="8" w:space="0" w:color="000000"/>
              <w:right w:val="nil"/>
            </w:tcBorders>
            <w:tcMar>
              <w:top w:w="0" w:type="dxa"/>
              <w:left w:w="53" w:type="dxa"/>
              <w:bottom w:w="0" w:type="dxa"/>
              <w:right w:w="0" w:type="dxa"/>
            </w:tcMar>
            <w:vAlign w:val="bottom"/>
          </w:tcPr>
          <w:p w14:paraId="0E5A32E4" w14:textId="77777777" w:rsidR="00561A35" w:rsidRDefault="00E2679E">
            <w:pPr>
              <w:keepNext/>
              <w:spacing w:before="55" w:after="30"/>
              <w:rPr>
                <w:sz w:val="20"/>
              </w:rPr>
            </w:pPr>
            <w:r>
              <w:rPr>
                <w:color w:val="000000"/>
                <w:sz w:val="20"/>
              </w:rPr>
              <w:t>$</w:t>
            </w:r>
          </w:p>
        </w:tc>
        <w:tc>
          <w:tcPr>
            <w:tcW w:w="835" w:type="dxa"/>
            <w:tcBorders>
              <w:top w:val="single" w:sz="8" w:space="0" w:color="000000"/>
              <w:left w:val="nil"/>
              <w:bottom w:val="double" w:sz="8" w:space="0" w:color="000000"/>
              <w:right w:val="nil"/>
            </w:tcBorders>
            <w:tcMar>
              <w:top w:w="0" w:type="dxa"/>
              <w:left w:w="0" w:type="dxa"/>
              <w:bottom w:w="0" w:type="dxa"/>
              <w:right w:w="0" w:type="dxa"/>
            </w:tcMar>
            <w:vAlign w:val="bottom"/>
          </w:tcPr>
          <w:p w14:paraId="355F12B8" w14:textId="77777777" w:rsidR="00561A35" w:rsidRDefault="00E2679E">
            <w:pPr>
              <w:keepNext/>
              <w:spacing w:before="55" w:after="30"/>
              <w:jc w:val="right"/>
            </w:pPr>
            <w:r>
              <w:rPr>
                <w:color w:val="000000"/>
                <w:sz w:val="20"/>
              </w:rPr>
              <w:t>105,327 </w:t>
            </w:r>
          </w:p>
        </w:tc>
        <w:tc>
          <w:tcPr>
            <w:tcW w:w="100" w:type="dxa"/>
            <w:tcBorders>
              <w:top w:val="single" w:sz="8" w:space="0" w:color="000000"/>
              <w:left w:val="nil"/>
              <w:bottom w:val="double" w:sz="8" w:space="0" w:color="000000"/>
              <w:right w:val="nil"/>
            </w:tcBorders>
            <w:tcMar>
              <w:top w:w="0" w:type="dxa"/>
              <w:left w:w="0" w:type="dxa"/>
              <w:bottom w:w="0" w:type="dxa"/>
              <w:right w:w="15" w:type="dxa"/>
            </w:tcMar>
            <w:vAlign w:val="bottom"/>
          </w:tcPr>
          <w:p w14:paraId="1B5DF809" w14:textId="77777777" w:rsidR="00561A35" w:rsidRDefault="00561A35">
            <w:pPr>
              <w:keepNext/>
              <w:spacing w:before="5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7F0126EA" w14:textId="77777777" w:rsidR="00561A35" w:rsidRDefault="00561A35">
            <w:pPr>
              <w:keepNext/>
            </w:pPr>
          </w:p>
        </w:tc>
        <w:tc>
          <w:tcPr>
            <w:tcW w:w="160" w:type="dxa"/>
            <w:tcBorders>
              <w:top w:val="single" w:sz="8" w:space="0" w:color="000000"/>
              <w:left w:val="nil"/>
              <w:bottom w:val="double" w:sz="8" w:space="0" w:color="000000"/>
              <w:right w:val="nil"/>
            </w:tcBorders>
            <w:tcMar>
              <w:top w:w="0" w:type="dxa"/>
              <w:left w:w="53" w:type="dxa"/>
              <w:bottom w:w="0" w:type="dxa"/>
              <w:right w:w="0" w:type="dxa"/>
            </w:tcMar>
            <w:vAlign w:val="bottom"/>
          </w:tcPr>
          <w:p w14:paraId="6A3EE14E" w14:textId="77777777" w:rsidR="00561A35" w:rsidRDefault="00E2679E">
            <w:pPr>
              <w:keepNext/>
              <w:spacing w:before="55" w:after="30"/>
              <w:rPr>
                <w:sz w:val="20"/>
              </w:rPr>
            </w:pPr>
            <w:r>
              <w:rPr>
                <w:color w:val="000000"/>
                <w:sz w:val="20"/>
              </w:rPr>
              <w:t>$</w:t>
            </w:r>
          </w:p>
        </w:tc>
        <w:tc>
          <w:tcPr>
            <w:tcW w:w="835" w:type="dxa"/>
            <w:tcBorders>
              <w:top w:val="single" w:sz="8" w:space="0" w:color="000000"/>
              <w:left w:val="nil"/>
              <w:bottom w:val="double" w:sz="8" w:space="0" w:color="000000"/>
              <w:right w:val="nil"/>
            </w:tcBorders>
            <w:tcMar>
              <w:top w:w="0" w:type="dxa"/>
              <w:left w:w="0" w:type="dxa"/>
              <w:bottom w:w="0" w:type="dxa"/>
              <w:right w:w="0" w:type="dxa"/>
            </w:tcMar>
            <w:vAlign w:val="bottom"/>
          </w:tcPr>
          <w:p w14:paraId="095668BF" w14:textId="77777777" w:rsidR="00561A35" w:rsidRDefault="00E2679E">
            <w:pPr>
              <w:keepNext/>
              <w:spacing w:before="55" w:after="30"/>
              <w:jc w:val="right"/>
            </w:pPr>
            <w:r>
              <w:rPr>
                <w:color w:val="000000"/>
                <w:sz w:val="20"/>
              </w:rPr>
              <w:t>147,986 </w:t>
            </w:r>
          </w:p>
        </w:tc>
        <w:tc>
          <w:tcPr>
            <w:tcW w:w="100" w:type="dxa"/>
            <w:tcBorders>
              <w:top w:val="single" w:sz="8" w:space="0" w:color="000000"/>
              <w:left w:val="nil"/>
              <w:bottom w:val="double" w:sz="8" w:space="0" w:color="000000"/>
              <w:right w:val="nil"/>
            </w:tcBorders>
            <w:tcMar>
              <w:top w:w="0" w:type="dxa"/>
              <w:left w:w="0" w:type="dxa"/>
              <w:bottom w:w="0" w:type="dxa"/>
              <w:right w:w="15" w:type="dxa"/>
            </w:tcMar>
            <w:vAlign w:val="bottom"/>
          </w:tcPr>
          <w:p w14:paraId="52FD2115" w14:textId="77777777" w:rsidR="00561A35" w:rsidRDefault="00561A35">
            <w:pPr>
              <w:keepNext/>
              <w:spacing w:before="55" w:after="30"/>
              <w:jc w:val="right"/>
              <w:rPr>
                <w:sz w:val="20"/>
              </w:rPr>
            </w:pPr>
          </w:p>
        </w:tc>
      </w:tr>
      <w:tr w:rsidR="00561A35" w14:paraId="45E89204" w14:textId="77777777">
        <w:trPr>
          <w:cantSplit/>
          <w:trHeight w:hRule="exact" w:val="285"/>
        </w:trPr>
        <w:tc>
          <w:tcPr>
            <w:tcW w:w="5415" w:type="dxa"/>
            <w:tcBorders>
              <w:top w:val="nil"/>
              <w:left w:val="nil"/>
              <w:bottom w:val="nil"/>
              <w:right w:val="nil"/>
            </w:tcBorders>
            <w:tcMar>
              <w:top w:w="0" w:type="dxa"/>
              <w:left w:w="0" w:type="dxa"/>
              <w:bottom w:w="0" w:type="dxa"/>
              <w:right w:w="0" w:type="dxa"/>
            </w:tcMar>
            <w:vAlign w:val="bottom"/>
          </w:tcPr>
          <w:p w14:paraId="781B2251" w14:textId="77777777" w:rsidR="00561A35" w:rsidRDefault="00561A35">
            <w:pPr>
              <w:keepNext/>
            </w:pPr>
          </w:p>
        </w:tc>
        <w:tc>
          <w:tcPr>
            <w:tcW w:w="1305" w:type="dxa"/>
            <w:gridSpan w:val="3"/>
            <w:tcBorders>
              <w:top w:val="double" w:sz="8" w:space="0" w:color="000000"/>
              <w:left w:val="nil"/>
              <w:bottom w:val="nil"/>
              <w:right w:val="nil"/>
            </w:tcBorders>
            <w:tcMar>
              <w:top w:w="0" w:type="dxa"/>
              <w:left w:w="0" w:type="dxa"/>
              <w:bottom w:w="0" w:type="dxa"/>
              <w:right w:w="0" w:type="dxa"/>
            </w:tcMar>
            <w:vAlign w:val="bottom"/>
          </w:tcPr>
          <w:p w14:paraId="44006ABF"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5F0BFBD3" w14:textId="77777777" w:rsidR="00561A35" w:rsidRDefault="00561A35">
            <w:pPr>
              <w:keepNext/>
            </w:pPr>
          </w:p>
        </w:tc>
        <w:tc>
          <w:tcPr>
            <w:tcW w:w="1305" w:type="dxa"/>
            <w:gridSpan w:val="3"/>
            <w:tcBorders>
              <w:top w:val="double" w:sz="8" w:space="0" w:color="000000"/>
              <w:left w:val="nil"/>
              <w:bottom w:val="nil"/>
              <w:right w:val="nil"/>
            </w:tcBorders>
            <w:tcMar>
              <w:top w:w="0" w:type="dxa"/>
              <w:left w:w="0" w:type="dxa"/>
              <w:bottom w:w="0" w:type="dxa"/>
              <w:right w:w="0" w:type="dxa"/>
            </w:tcMar>
            <w:vAlign w:val="bottom"/>
          </w:tcPr>
          <w:p w14:paraId="69C8B0B5"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532FEE8A" w14:textId="77777777" w:rsidR="00561A35" w:rsidRDefault="00561A35">
            <w:pPr>
              <w:keepNext/>
            </w:pPr>
          </w:p>
        </w:tc>
        <w:tc>
          <w:tcPr>
            <w:tcW w:w="1095" w:type="dxa"/>
            <w:gridSpan w:val="3"/>
            <w:tcBorders>
              <w:top w:val="double" w:sz="8" w:space="0" w:color="000000"/>
              <w:left w:val="nil"/>
              <w:bottom w:val="nil"/>
              <w:right w:val="nil"/>
            </w:tcBorders>
            <w:tcMar>
              <w:top w:w="0" w:type="dxa"/>
              <w:left w:w="0" w:type="dxa"/>
              <w:bottom w:w="0" w:type="dxa"/>
              <w:right w:w="0" w:type="dxa"/>
            </w:tcMar>
            <w:vAlign w:val="bottom"/>
          </w:tcPr>
          <w:p w14:paraId="70DEF55A"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34777A01" w14:textId="77777777" w:rsidR="00561A35" w:rsidRDefault="00561A35">
            <w:pPr>
              <w:keepNext/>
            </w:pPr>
          </w:p>
        </w:tc>
        <w:tc>
          <w:tcPr>
            <w:tcW w:w="1095" w:type="dxa"/>
            <w:gridSpan w:val="3"/>
            <w:tcBorders>
              <w:top w:val="double" w:sz="8" w:space="0" w:color="000000"/>
              <w:left w:val="nil"/>
              <w:bottom w:val="nil"/>
              <w:right w:val="nil"/>
            </w:tcBorders>
            <w:tcMar>
              <w:top w:w="0" w:type="dxa"/>
              <w:left w:w="0" w:type="dxa"/>
              <w:bottom w:w="0" w:type="dxa"/>
              <w:right w:w="0" w:type="dxa"/>
            </w:tcMar>
            <w:vAlign w:val="bottom"/>
          </w:tcPr>
          <w:p w14:paraId="66903906" w14:textId="77777777" w:rsidR="00561A35" w:rsidRDefault="00561A35">
            <w:pPr>
              <w:keepNext/>
            </w:pPr>
          </w:p>
        </w:tc>
      </w:tr>
      <w:tr w:rsidR="00561A35" w14:paraId="425EA660"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06368071" w14:textId="77777777" w:rsidR="00561A35" w:rsidRDefault="00E2679E">
            <w:pPr>
              <w:keepNext/>
              <w:spacing w:before="75" w:after="30"/>
            </w:pPr>
            <w:r>
              <w:rPr>
                <w:color w:val="000000"/>
                <w:sz w:val="20"/>
              </w:rPr>
              <w:t>Weighted average common shares outstanding:</w:t>
            </w:r>
          </w:p>
        </w:tc>
        <w:tc>
          <w:tcPr>
            <w:tcW w:w="1305" w:type="dxa"/>
            <w:gridSpan w:val="3"/>
            <w:tcBorders>
              <w:top w:val="nil"/>
              <w:left w:val="nil"/>
              <w:bottom w:val="nil"/>
              <w:right w:val="nil"/>
            </w:tcBorders>
            <w:tcMar>
              <w:top w:w="0" w:type="dxa"/>
              <w:left w:w="0" w:type="dxa"/>
              <w:bottom w:w="0" w:type="dxa"/>
              <w:right w:w="0" w:type="dxa"/>
            </w:tcMar>
            <w:vAlign w:val="bottom"/>
          </w:tcPr>
          <w:p w14:paraId="73EA327C"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7A9FAB2A" w14:textId="77777777" w:rsidR="00561A35" w:rsidRDefault="00561A35">
            <w:pPr>
              <w:keepNext/>
            </w:pPr>
          </w:p>
        </w:tc>
        <w:tc>
          <w:tcPr>
            <w:tcW w:w="1305" w:type="dxa"/>
            <w:gridSpan w:val="3"/>
            <w:tcBorders>
              <w:top w:val="nil"/>
              <w:left w:val="nil"/>
              <w:bottom w:val="nil"/>
              <w:right w:val="nil"/>
            </w:tcBorders>
            <w:tcMar>
              <w:top w:w="0" w:type="dxa"/>
              <w:left w:w="0" w:type="dxa"/>
              <w:bottom w:w="0" w:type="dxa"/>
              <w:right w:w="0" w:type="dxa"/>
            </w:tcMar>
            <w:vAlign w:val="bottom"/>
          </w:tcPr>
          <w:p w14:paraId="5A766EA8"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0C7FFB60"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24DB4B46"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0BE37527"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30121FE7" w14:textId="77777777" w:rsidR="00561A35" w:rsidRDefault="00561A35">
            <w:pPr>
              <w:keepNext/>
            </w:pPr>
          </w:p>
        </w:tc>
      </w:tr>
      <w:tr w:rsidR="00561A35" w14:paraId="780133B0"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44219953" w14:textId="77777777" w:rsidR="00561A35" w:rsidRDefault="00E2679E">
            <w:pPr>
              <w:keepNext/>
              <w:spacing w:before="75" w:after="30"/>
              <w:ind w:left="135"/>
            </w:pPr>
            <w:r>
              <w:rPr>
                <w:color w:val="000000"/>
                <w:sz w:val="20"/>
              </w:rPr>
              <w:t>Basic</w:t>
            </w:r>
          </w:p>
        </w:tc>
        <w:tc>
          <w:tcPr>
            <w:tcW w:w="1205" w:type="dxa"/>
            <w:gridSpan w:val="2"/>
            <w:tcBorders>
              <w:top w:val="nil"/>
              <w:left w:val="nil"/>
              <w:bottom w:val="nil"/>
              <w:right w:val="nil"/>
            </w:tcBorders>
            <w:tcMar>
              <w:top w:w="0" w:type="dxa"/>
              <w:left w:w="53" w:type="dxa"/>
              <w:bottom w:w="0" w:type="dxa"/>
              <w:right w:w="0" w:type="dxa"/>
            </w:tcMar>
            <w:vAlign w:val="bottom"/>
          </w:tcPr>
          <w:p w14:paraId="5803E6EF" w14:textId="77777777" w:rsidR="00561A35" w:rsidRDefault="00E2679E">
            <w:pPr>
              <w:keepNext/>
              <w:spacing w:before="75" w:after="30"/>
              <w:jc w:val="right"/>
            </w:pPr>
            <w:r>
              <w:rPr>
                <w:color w:val="000000"/>
                <w:sz w:val="20"/>
              </w:rPr>
              <w:t>45,850,599 </w:t>
            </w:r>
          </w:p>
        </w:tc>
        <w:tc>
          <w:tcPr>
            <w:tcW w:w="100" w:type="dxa"/>
            <w:tcBorders>
              <w:top w:val="nil"/>
              <w:left w:val="nil"/>
              <w:bottom w:val="nil"/>
              <w:right w:val="nil"/>
            </w:tcBorders>
            <w:tcMar>
              <w:top w:w="0" w:type="dxa"/>
              <w:left w:w="0" w:type="dxa"/>
              <w:bottom w:w="0" w:type="dxa"/>
              <w:right w:w="15" w:type="dxa"/>
            </w:tcMar>
            <w:vAlign w:val="bottom"/>
          </w:tcPr>
          <w:p w14:paraId="28BF3A3D"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B2A00B7" w14:textId="77777777" w:rsidR="00561A35" w:rsidRDefault="00561A35">
            <w:pPr>
              <w:keepNext/>
            </w:pPr>
          </w:p>
        </w:tc>
        <w:tc>
          <w:tcPr>
            <w:tcW w:w="1205" w:type="dxa"/>
            <w:gridSpan w:val="2"/>
            <w:tcBorders>
              <w:top w:val="nil"/>
              <w:left w:val="nil"/>
              <w:bottom w:val="nil"/>
              <w:right w:val="nil"/>
            </w:tcBorders>
            <w:tcMar>
              <w:top w:w="0" w:type="dxa"/>
              <w:left w:w="53" w:type="dxa"/>
              <w:bottom w:w="0" w:type="dxa"/>
              <w:right w:w="0" w:type="dxa"/>
            </w:tcMar>
            <w:vAlign w:val="bottom"/>
          </w:tcPr>
          <w:p w14:paraId="256A3C0E" w14:textId="77777777" w:rsidR="00561A35" w:rsidRDefault="00E2679E">
            <w:pPr>
              <w:keepNext/>
              <w:spacing w:before="75" w:after="30"/>
              <w:jc w:val="right"/>
            </w:pPr>
            <w:r>
              <w:rPr>
                <w:color w:val="000000"/>
                <w:sz w:val="20"/>
              </w:rPr>
              <w:t>44,661,650 </w:t>
            </w:r>
          </w:p>
        </w:tc>
        <w:tc>
          <w:tcPr>
            <w:tcW w:w="100" w:type="dxa"/>
            <w:tcBorders>
              <w:top w:val="nil"/>
              <w:left w:val="nil"/>
              <w:bottom w:val="nil"/>
              <w:right w:val="nil"/>
            </w:tcBorders>
            <w:tcMar>
              <w:top w:w="0" w:type="dxa"/>
              <w:left w:w="0" w:type="dxa"/>
              <w:bottom w:w="0" w:type="dxa"/>
              <w:right w:w="15" w:type="dxa"/>
            </w:tcMar>
            <w:vAlign w:val="bottom"/>
          </w:tcPr>
          <w:p w14:paraId="778EBB2D"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9AFA23D"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21EFBF6D" w14:textId="77777777" w:rsidR="00561A35" w:rsidRDefault="00E2679E">
            <w:pPr>
              <w:keepNext/>
              <w:spacing w:before="75" w:after="30"/>
              <w:jc w:val="right"/>
            </w:pPr>
            <w:r>
              <w:rPr>
                <w:color w:val="000000"/>
                <w:sz w:val="20"/>
              </w:rPr>
              <w:t>45,668,762 </w:t>
            </w:r>
          </w:p>
        </w:tc>
        <w:tc>
          <w:tcPr>
            <w:tcW w:w="100" w:type="dxa"/>
            <w:tcBorders>
              <w:top w:val="nil"/>
              <w:left w:val="nil"/>
              <w:bottom w:val="nil"/>
              <w:right w:val="nil"/>
            </w:tcBorders>
            <w:tcMar>
              <w:top w:w="0" w:type="dxa"/>
              <w:left w:w="0" w:type="dxa"/>
              <w:bottom w:w="0" w:type="dxa"/>
              <w:right w:w="15" w:type="dxa"/>
            </w:tcMar>
            <w:vAlign w:val="bottom"/>
          </w:tcPr>
          <w:p w14:paraId="058F7418"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B6578BC"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2ED5B118" w14:textId="77777777" w:rsidR="00561A35" w:rsidRDefault="00E2679E">
            <w:pPr>
              <w:keepNext/>
              <w:spacing w:before="75" w:after="30"/>
              <w:jc w:val="right"/>
            </w:pPr>
            <w:r>
              <w:rPr>
                <w:color w:val="000000"/>
                <w:sz w:val="20"/>
              </w:rPr>
              <w:t>44,641,748 </w:t>
            </w:r>
          </w:p>
        </w:tc>
        <w:tc>
          <w:tcPr>
            <w:tcW w:w="100" w:type="dxa"/>
            <w:tcBorders>
              <w:top w:val="nil"/>
              <w:left w:val="nil"/>
              <w:bottom w:val="nil"/>
              <w:right w:val="nil"/>
            </w:tcBorders>
            <w:tcMar>
              <w:top w:w="0" w:type="dxa"/>
              <w:left w:w="0" w:type="dxa"/>
              <w:bottom w:w="0" w:type="dxa"/>
              <w:right w:w="15" w:type="dxa"/>
            </w:tcMar>
            <w:vAlign w:val="bottom"/>
          </w:tcPr>
          <w:p w14:paraId="56F7B5AB" w14:textId="77777777" w:rsidR="00561A35" w:rsidRDefault="00561A35">
            <w:pPr>
              <w:keepNext/>
              <w:spacing w:before="75" w:after="30"/>
              <w:jc w:val="right"/>
              <w:rPr>
                <w:sz w:val="20"/>
              </w:rPr>
            </w:pPr>
          </w:p>
        </w:tc>
      </w:tr>
      <w:tr w:rsidR="00561A35" w14:paraId="65F08ECD"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6128ED95" w14:textId="77777777" w:rsidR="00561A35" w:rsidRDefault="00E2679E">
            <w:pPr>
              <w:keepNext/>
              <w:spacing w:before="75" w:after="30"/>
              <w:ind w:left="135"/>
            </w:pPr>
            <w:r>
              <w:rPr>
                <w:color w:val="000000"/>
                <w:sz w:val="20"/>
              </w:rPr>
              <w:t>Diluted</w:t>
            </w:r>
          </w:p>
        </w:tc>
        <w:tc>
          <w:tcPr>
            <w:tcW w:w="1205" w:type="dxa"/>
            <w:gridSpan w:val="2"/>
            <w:tcBorders>
              <w:top w:val="nil"/>
              <w:left w:val="nil"/>
              <w:bottom w:val="nil"/>
              <w:right w:val="nil"/>
            </w:tcBorders>
            <w:tcMar>
              <w:top w:w="0" w:type="dxa"/>
              <w:left w:w="53" w:type="dxa"/>
              <w:bottom w:w="0" w:type="dxa"/>
              <w:right w:w="0" w:type="dxa"/>
            </w:tcMar>
            <w:vAlign w:val="bottom"/>
          </w:tcPr>
          <w:p w14:paraId="7A2F56B3" w14:textId="77777777" w:rsidR="00561A35" w:rsidRDefault="00E2679E">
            <w:pPr>
              <w:keepNext/>
              <w:spacing w:before="75" w:after="30"/>
              <w:jc w:val="right"/>
            </w:pPr>
            <w:r>
              <w:rPr>
                <w:color w:val="000000"/>
                <w:sz w:val="20"/>
              </w:rPr>
              <w:t>45,851,424 </w:t>
            </w:r>
          </w:p>
        </w:tc>
        <w:tc>
          <w:tcPr>
            <w:tcW w:w="100" w:type="dxa"/>
            <w:tcBorders>
              <w:top w:val="nil"/>
              <w:left w:val="nil"/>
              <w:bottom w:val="nil"/>
              <w:right w:val="nil"/>
            </w:tcBorders>
            <w:tcMar>
              <w:top w:w="0" w:type="dxa"/>
              <w:left w:w="0" w:type="dxa"/>
              <w:bottom w:w="0" w:type="dxa"/>
              <w:right w:w="15" w:type="dxa"/>
            </w:tcMar>
            <w:vAlign w:val="bottom"/>
          </w:tcPr>
          <w:p w14:paraId="051E0E9C"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6D233AA1" w14:textId="77777777" w:rsidR="00561A35" w:rsidRDefault="00561A35">
            <w:pPr>
              <w:keepNext/>
            </w:pPr>
          </w:p>
        </w:tc>
        <w:tc>
          <w:tcPr>
            <w:tcW w:w="1205" w:type="dxa"/>
            <w:gridSpan w:val="2"/>
            <w:tcBorders>
              <w:top w:val="nil"/>
              <w:left w:val="nil"/>
              <w:bottom w:val="nil"/>
              <w:right w:val="nil"/>
            </w:tcBorders>
            <w:tcMar>
              <w:top w:w="0" w:type="dxa"/>
              <w:left w:w="53" w:type="dxa"/>
              <w:bottom w:w="0" w:type="dxa"/>
              <w:right w:w="0" w:type="dxa"/>
            </w:tcMar>
            <w:vAlign w:val="bottom"/>
          </w:tcPr>
          <w:p w14:paraId="7B8D2906" w14:textId="77777777" w:rsidR="00561A35" w:rsidRDefault="00E2679E">
            <w:pPr>
              <w:keepNext/>
              <w:spacing w:before="75" w:after="30"/>
              <w:jc w:val="right"/>
            </w:pPr>
            <w:r>
              <w:rPr>
                <w:color w:val="000000"/>
                <w:sz w:val="20"/>
              </w:rPr>
              <w:t>44,662,403 </w:t>
            </w:r>
          </w:p>
        </w:tc>
        <w:tc>
          <w:tcPr>
            <w:tcW w:w="100" w:type="dxa"/>
            <w:tcBorders>
              <w:top w:val="nil"/>
              <w:left w:val="nil"/>
              <w:bottom w:val="nil"/>
              <w:right w:val="nil"/>
            </w:tcBorders>
            <w:tcMar>
              <w:top w:w="0" w:type="dxa"/>
              <w:left w:w="0" w:type="dxa"/>
              <w:bottom w:w="0" w:type="dxa"/>
              <w:right w:w="15" w:type="dxa"/>
            </w:tcMar>
            <w:vAlign w:val="bottom"/>
          </w:tcPr>
          <w:p w14:paraId="716BB2CE"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BB76AC4"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5687CAA0" w14:textId="77777777" w:rsidR="00561A35" w:rsidRDefault="00E2679E">
            <w:pPr>
              <w:keepNext/>
              <w:spacing w:before="75" w:after="30"/>
              <w:jc w:val="right"/>
            </w:pPr>
            <w:r>
              <w:rPr>
                <w:color w:val="000000"/>
                <w:sz w:val="20"/>
              </w:rPr>
              <w:t>45,689,091 </w:t>
            </w:r>
          </w:p>
        </w:tc>
        <w:tc>
          <w:tcPr>
            <w:tcW w:w="100" w:type="dxa"/>
            <w:tcBorders>
              <w:top w:val="nil"/>
              <w:left w:val="nil"/>
              <w:bottom w:val="nil"/>
              <w:right w:val="nil"/>
            </w:tcBorders>
            <w:tcMar>
              <w:top w:w="0" w:type="dxa"/>
              <w:left w:w="0" w:type="dxa"/>
              <w:bottom w:w="0" w:type="dxa"/>
              <w:right w:w="15" w:type="dxa"/>
            </w:tcMar>
            <w:vAlign w:val="bottom"/>
          </w:tcPr>
          <w:p w14:paraId="32754BC5"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58E890C4" w14:textId="77777777" w:rsidR="00561A35" w:rsidRDefault="00561A35">
            <w:pPr>
              <w:keepNext/>
            </w:pPr>
          </w:p>
        </w:tc>
        <w:tc>
          <w:tcPr>
            <w:tcW w:w="995" w:type="dxa"/>
            <w:gridSpan w:val="2"/>
            <w:tcBorders>
              <w:top w:val="nil"/>
              <w:left w:val="nil"/>
              <w:bottom w:val="nil"/>
              <w:right w:val="nil"/>
            </w:tcBorders>
            <w:tcMar>
              <w:top w:w="0" w:type="dxa"/>
              <w:left w:w="53" w:type="dxa"/>
              <w:bottom w:w="0" w:type="dxa"/>
              <w:right w:w="0" w:type="dxa"/>
            </w:tcMar>
            <w:vAlign w:val="bottom"/>
          </w:tcPr>
          <w:p w14:paraId="6D06A4FD" w14:textId="77777777" w:rsidR="00561A35" w:rsidRDefault="00E2679E">
            <w:pPr>
              <w:keepNext/>
              <w:spacing w:before="75" w:after="30"/>
              <w:jc w:val="right"/>
            </w:pPr>
            <w:r>
              <w:rPr>
                <w:color w:val="000000"/>
                <w:sz w:val="20"/>
              </w:rPr>
              <w:t>44,643,514 </w:t>
            </w:r>
          </w:p>
        </w:tc>
        <w:tc>
          <w:tcPr>
            <w:tcW w:w="100" w:type="dxa"/>
            <w:tcBorders>
              <w:top w:val="nil"/>
              <w:left w:val="nil"/>
              <w:bottom w:val="nil"/>
              <w:right w:val="nil"/>
            </w:tcBorders>
            <w:tcMar>
              <w:top w:w="0" w:type="dxa"/>
              <w:left w:w="0" w:type="dxa"/>
              <w:bottom w:w="0" w:type="dxa"/>
              <w:right w:w="15" w:type="dxa"/>
            </w:tcMar>
            <w:vAlign w:val="bottom"/>
          </w:tcPr>
          <w:p w14:paraId="32F46C6E" w14:textId="77777777" w:rsidR="00561A35" w:rsidRDefault="00561A35">
            <w:pPr>
              <w:keepNext/>
              <w:spacing w:before="75" w:after="30"/>
              <w:jc w:val="right"/>
              <w:rPr>
                <w:sz w:val="20"/>
              </w:rPr>
            </w:pPr>
          </w:p>
        </w:tc>
      </w:tr>
      <w:tr w:rsidR="00561A35" w14:paraId="79FCAAFA" w14:textId="77777777">
        <w:trPr>
          <w:cantSplit/>
          <w:trHeight w:hRule="exact" w:val="285"/>
        </w:trPr>
        <w:tc>
          <w:tcPr>
            <w:tcW w:w="5415" w:type="dxa"/>
            <w:tcBorders>
              <w:top w:val="nil"/>
              <w:left w:val="nil"/>
              <w:bottom w:val="nil"/>
              <w:right w:val="nil"/>
            </w:tcBorders>
            <w:tcMar>
              <w:top w:w="0" w:type="dxa"/>
              <w:left w:w="0" w:type="dxa"/>
              <w:bottom w:w="0" w:type="dxa"/>
              <w:right w:w="0" w:type="dxa"/>
            </w:tcMar>
            <w:vAlign w:val="bottom"/>
          </w:tcPr>
          <w:p w14:paraId="58A33C51" w14:textId="77777777" w:rsidR="00561A35" w:rsidRDefault="00561A35">
            <w:pPr>
              <w:keepNext/>
            </w:pPr>
          </w:p>
        </w:tc>
        <w:tc>
          <w:tcPr>
            <w:tcW w:w="1305" w:type="dxa"/>
            <w:gridSpan w:val="3"/>
            <w:tcBorders>
              <w:top w:val="nil"/>
              <w:left w:val="nil"/>
              <w:bottom w:val="nil"/>
              <w:right w:val="nil"/>
            </w:tcBorders>
            <w:tcMar>
              <w:top w:w="0" w:type="dxa"/>
              <w:left w:w="0" w:type="dxa"/>
              <w:bottom w:w="0" w:type="dxa"/>
              <w:right w:w="0" w:type="dxa"/>
            </w:tcMar>
            <w:vAlign w:val="bottom"/>
          </w:tcPr>
          <w:p w14:paraId="094DD435"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09D2B47F" w14:textId="77777777" w:rsidR="00561A35" w:rsidRDefault="00561A35">
            <w:pPr>
              <w:keepNext/>
            </w:pPr>
          </w:p>
        </w:tc>
        <w:tc>
          <w:tcPr>
            <w:tcW w:w="1305" w:type="dxa"/>
            <w:gridSpan w:val="3"/>
            <w:tcBorders>
              <w:top w:val="nil"/>
              <w:left w:val="nil"/>
              <w:bottom w:val="nil"/>
              <w:right w:val="nil"/>
            </w:tcBorders>
            <w:tcMar>
              <w:top w:w="0" w:type="dxa"/>
              <w:left w:w="0" w:type="dxa"/>
              <w:bottom w:w="0" w:type="dxa"/>
              <w:right w:w="0" w:type="dxa"/>
            </w:tcMar>
            <w:vAlign w:val="bottom"/>
          </w:tcPr>
          <w:p w14:paraId="73632B4C"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3E810788"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770ACF3C"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74BD2109"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16A95A5F" w14:textId="77777777" w:rsidR="00561A35" w:rsidRDefault="00561A35">
            <w:pPr>
              <w:keepNext/>
            </w:pPr>
          </w:p>
        </w:tc>
      </w:tr>
      <w:tr w:rsidR="00561A35" w14:paraId="5C06C682"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6D38290F" w14:textId="77777777" w:rsidR="00561A35" w:rsidRDefault="00E2679E">
            <w:pPr>
              <w:keepNext/>
              <w:spacing w:before="75" w:after="30"/>
            </w:pPr>
            <w:r>
              <w:rPr>
                <w:color w:val="000000"/>
                <w:sz w:val="20"/>
              </w:rPr>
              <w:t>Earnings per common share:</w:t>
            </w:r>
          </w:p>
        </w:tc>
        <w:tc>
          <w:tcPr>
            <w:tcW w:w="1305" w:type="dxa"/>
            <w:gridSpan w:val="3"/>
            <w:tcBorders>
              <w:top w:val="nil"/>
              <w:left w:val="nil"/>
              <w:bottom w:val="nil"/>
              <w:right w:val="nil"/>
            </w:tcBorders>
            <w:tcMar>
              <w:top w:w="0" w:type="dxa"/>
              <w:left w:w="0" w:type="dxa"/>
              <w:bottom w:w="0" w:type="dxa"/>
              <w:right w:w="0" w:type="dxa"/>
            </w:tcMar>
            <w:vAlign w:val="bottom"/>
          </w:tcPr>
          <w:p w14:paraId="1E8C288D"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01FC65B2" w14:textId="77777777" w:rsidR="00561A35" w:rsidRDefault="00561A35">
            <w:pPr>
              <w:keepNext/>
            </w:pPr>
          </w:p>
        </w:tc>
        <w:tc>
          <w:tcPr>
            <w:tcW w:w="1305" w:type="dxa"/>
            <w:gridSpan w:val="3"/>
            <w:tcBorders>
              <w:top w:val="nil"/>
              <w:left w:val="nil"/>
              <w:bottom w:val="nil"/>
              <w:right w:val="nil"/>
            </w:tcBorders>
            <w:tcMar>
              <w:top w:w="0" w:type="dxa"/>
              <w:left w:w="0" w:type="dxa"/>
              <w:bottom w:w="0" w:type="dxa"/>
              <w:right w:w="0" w:type="dxa"/>
            </w:tcMar>
            <w:vAlign w:val="bottom"/>
          </w:tcPr>
          <w:p w14:paraId="4AD6012E"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0EF81F4D"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5FD5926E" w14:textId="77777777" w:rsidR="00561A35" w:rsidRDefault="00561A35">
            <w:pPr>
              <w:keepNext/>
            </w:pPr>
          </w:p>
        </w:tc>
        <w:tc>
          <w:tcPr>
            <w:tcW w:w="75" w:type="dxa"/>
            <w:tcBorders>
              <w:top w:val="nil"/>
              <w:left w:val="nil"/>
              <w:bottom w:val="nil"/>
              <w:right w:val="nil"/>
            </w:tcBorders>
            <w:tcMar>
              <w:top w:w="0" w:type="dxa"/>
              <w:left w:w="0" w:type="dxa"/>
              <w:bottom w:w="0" w:type="dxa"/>
              <w:right w:w="0" w:type="dxa"/>
            </w:tcMar>
            <w:vAlign w:val="bottom"/>
          </w:tcPr>
          <w:p w14:paraId="1F5F6E6A" w14:textId="77777777" w:rsidR="00561A35" w:rsidRDefault="00561A35">
            <w:pPr>
              <w:keepNext/>
            </w:pPr>
          </w:p>
        </w:tc>
        <w:tc>
          <w:tcPr>
            <w:tcW w:w="1095" w:type="dxa"/>
            <w:gridSpan w:val="3"/>
            <w:tcBorders>
              <w:top w:val="nil"/>
              <w:left w:val="nil"/>
              <w:bottom w:val="nil"/>
              <w:right w:val="nil"/>
            </w:tcBorders>
            <w:tcMar>
              <w:top w:w="0" w:type="dxa"/>
              <w:left w:w="0" w:type="dxa"/>
              <w:bottom w:w="0" w:type="dxa"/>
              <w:right w:w="0" w:type="dxa"/>
            </w:tcMar>
            <w:vAlign w:val="bottom"/>
          </w:tcPr>
          <w:p w14:paraId="2B1B93ED" w14:textId="77777777" w:rsidR="00561A35" w:rsidRDefault="00561A35">
            <w:pPr>
              <w:keepNext/>
            </w:pPr>
          </w:p>
        </w:tc>
      </w:tr>
      <w:tr w:rsidR="00561A35" w14:paraId="62E702EB"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0AFA5A26" w14:textId="77777777" w:rsidR="00561A35" w:rsidRDefault="00E2679E">
            <w:pPr>
              <w:keepNext/>
              <w:spacing w:before="75" w:after="30"/>
              <w:ind w:left="135"/>
            </w:pPr>
            <w:r>
              <w:rPr>
                <w:color w:val="000000"/>
                <w:sz w:val="20"/>
              </w:rPr>
              <w:t>Net income attributable to common stockholders - basic</w:t>
            </w:r>
          </w:p>
        </w:tc>
        <w:tc>
          <w:tcPr>
            <w:tcW w:w="160" w:type="dxa"/>
            <w:tcBorders>
              <w:top w:val="nil"/>
              <w:left w:val="nil"/>
              <w:bottom w:val="nil"/>
              <w:right w:val="nil"/>
            </w:tcBorders>
            <w:tcMar>
              <w:top w:w="0" w:type="dxa"/>
              <w:left w:w="53" w:type="dxa"/>
              <w:bottom w:w="0" w:type="dxa"/>
              <w:right w:w="0" w:type="dxa"/>
            </w:tcMar>
          </w:tcPr>
          <w:p w14:paraId="41610D04" w14:textId="77777777" w:rsidR="00561A35" w:rsidRDefault="00E2679E">
            <w:pPr>
              <w:keepNext/>
              <w:spacing w:before="75" w:after="30"/>
              <w:rPr>
                <w:sz w:val="20"/>
              </w:rPr>
            </w:pPr>
            <w:r>
              <w:rPr>
                <w:color w:val="000000"/>
                <w:sz w:val="20"/>
              </w:rPr>
              <w:t>$</w:t>
            </w:r>
          </w:p>
        </w:tc>
        <w:tc>
          <w:tcPr>
            <w:tcW w:w="1045" w:type="dxa"/>
            <w:tcBorders>
              <w:top w:val="nil"/>
              <w:left w:val="nil"/>
              <w:bottom w:val="nil"/>
              <w:right w:val="nil"/>
            </w:tcBorders>
            <w:tcMar>
              <w:top w:w="0" w:type="dxa"/>
              <w:left w:w="0" w:type="dxa"/>
              <w:bottom w:w="0" w:type="dxa"/>
              <w:right w:w="0" w:type="dxa"/>
            </w:tcMar>
          </w:tcPr>
          <w:p w14:paraId="433D288C" w14:textId="77777777" w:rsidR="00561A35" w:rsidRDefault="00E2679E">
            <w:pPr>
              <w:keepNext/>
              <w:spacing w:before="75" w:after="30"/>
              <w:jc w:val="right"/>
            </w:pPr>
            <w:r>
              <w:rPr>
                <w:color w:val="000000"/>
                <w:sz w:val="20"/>
              </w:rPr>
              <w:t>0.67 </w:t>
            </w:r>
          </w:p>
        </w:tc>
        <w:tc>
          <w:tcPr>
            <w:tcW w:w="100" w:type="dxa"/>
            <w:tcBorders>
              <w:top w:val="nil"/>
              <w:left w:val="nil"/>
              <w:bottom w:val="nil"/>
              <w:right w:val="nil"/>
            </w:tcBorders>
            <w:tcMar>
              <w:top w:w="0" w:type="dxa"/>
              <w:left w:w="0" w:type="dxa"/>
              <w:bottom w:w="0" w:type="dxa"/>
              <w:right w:w="15" w:type="dxa"/>
            </w:tcMar>
          </w:tcPr>
          <w:p w14:paraId="1C495163"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3C4043A"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tcPr>
          <w:p w14:paraId="51E306ED" w14:textId="77777777" w:rsidR="00561A35" w:rsidRDefault="00E2679E">
            <w:pPr>
              <w:keepNext/>
              <w:spacing w:before="75" w:after="30"/>
              <w:rPr>
                <w:sz w:val="20"/>
              </w:rPr>
            </w:pPr>
            <w:r>
              <w:rPr>
                <w:color w:val="000000"/>
                <w:sz w:val="20"/>
              </w:rPr>
              <w:t>$</w:t>
            </w:r>
          </w:p>
        </w:tc>
        <w:tc>
          <w:tcPr>
            <w:tcW w:w="1045" w:type="dxa"/>
            <w:tcBorders>
              <w:top w:val="nil"/>
              <w:left w:val="nil"/>
              <w:bottom w:val="nil"/>
              <w:right w:val="nil"/>
            </w:tcBorders>
            <w:tcMar>
              <w:top w:w="0" w:type="dxa"/>
              <w:left w:w="0" w:type="dxa"/>
              <w:bottom w:w="0" w:type="dxa"/>
              <w:right w:w="0" w:type="dxa"/>
            </w:tcMar>
          </w:tcPr>
          <w:p w14:paraId="0D8D947B" w14:textId="77777777" w:rsidR="00561A35" w:rsidRDefault="00E2679E">
            <w:pPr>
              <w:keepNext/>
              <w:spacing w:before="75" w:after="30"/>
              <w:jc w:val="right"/>
            </w:pPr>
            <w:r>
              <w:rPr>
                <w:color w:val="000000"/>
                <w:sz w:val="20"/>
              </w:rPr>
              <w:t>0.95 </w:t>
            </w:r>
          </w:p>
        </w:tc>
        <w:tc>
          <w:tcPr>
            <w:tcW w:w="100" w:type="dxa"/>
            <w:tcBorders>
              <w:top w:val="nil"/>
              <w:left w:val="nil"/>
              <w:bottom w:val="nil"/>
              <w:right w:val="nil"/>
            </w:tcBorders>
            <w:tcMar>
              <w:top w:w="0" w:type="dxa"/>
              <w:left w:w="0" w:type="dxa"/>
              <w:bottom w:w="0" w:type="dxa"/>
              <w:right w:w="15" w:type="dxa"/>
            </w:tcMar>
          </w:tcPr>
          <w:p w14:paraId="0B85F91F"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DB2C3D9"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3E102E67"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0DD105B4" w14:textId="77777777" w:rsidR="00561A35" w:rsidRDefault="00E2679E">
            <w:pPr>
              <w:keepNext/>
              <w:spacing w:before="75" w:after="30"/>
              <w:jc w:val="right"/>
            </w:pPr>
            <w:r>
              <w:rPr>
                <w:color w:val="000000"/>
                <w:sz w:val="20"/>
              </w:rPr>
              <w:t>2.31 </w:t>
            </w:r>
          </w:p>
        </w:tc>
        <w:tc>
          <w:tcPr>
            <w:tcW w:w="100" w:type="dxa"/>
            <w:tcBorders>
              <w:top w:val="nil"/>
              <w:left w:val="nil"/>
              <w:bottom w:val="nil"/>
              <w:right w:val="nil"/>
            </w:tcBorders>
            <w:tcMar>
              <w:top w:w="0" w:type="dxa"/>
              <w:left w:w="0" w:type="dxa"/>
              <w:bottom w:w="0" w:type="dxa"/>
              <w:right w:w="15" w:type="dxa"/>
            </w:tcMar>
            <w:vAlign w:val="bottom"/>
          </w:tcPr>
          <w:p w14:paraId="26D48D87" w14:textId="77777777" w:rsidR="00561A35" w:rsidRDefault="00561A35">
            <w:pPr>
              <w:keepNext/>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346444B"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tcPr>
          <w:p w14:paraId="79B6B953" w14:textId="77777777" w:rsidR="00561A35" w:rsidRDefault="00E2679E">
            <w:pPr>
              <w:keepNext/>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tcPr>
          <w:p w14:paraId="71F09B50" w14:textId="77777777" w:rsidR="00561A35" w:rsidRDefault="00E2679E">
            <w:pPr>
              <w:keepNext/>
              <w:spacing w:before="75" w:after="30"/>
              <w:jc w:val="right"/>
            </w:pPr>
            <w:r>
              <w:rPr>
                <w:color w:val="000000"/>
                <w:sz w:val="20"/>
              </w:rPr>
              <w:t>3.31 </w:t>
            </w:r>
          </w:p>
        </w:tc>
        <w:tc>
          <w:tcPr>
            <w:tcW w:w="100" w:type="dxa"/>
            <w:tcBorders>
              <w:top w:val="nil"/>
              <w:left w:val="nil"/>
              <w:bottom w:val="nil"/>
              <w:right w:val="nil"/>
            </w:tcBorders>
            <w:tcMar>
              <w:top w:w="0" w:type="dxa"/>
              <w:left w:w="0" w:type="dxa"/>
              <w:bottom w:w="0" w:type="dxa"/>
              <w:right w:w="15" w:type="dxa"/>
            </w:tcMar>
          </w:tcPr>
          <w:p w14:paraId="36833723" w14:textId="77777777" w:rsidR="00561A35" w:rsidRDefault="00561A35">
            <w:pPr>
              <w:keepNext/>
              <w:spacing w:before="75" w:after="30"/>
              <w:jc w:val="right"/>
              <w:rPr>
                <w:sz w:val="20"/>
              </w:rPr>
            </w:pPr>
          </w:p>
        </w:tc>
      </w:tr>
      <w:tr w:rsidR="00561A35" w14:paraId="482700C0" w14:textId="77777777">
        <w:trPr>
          <w:cantSplit/>
          <w:trHeight w:hRule="exact" w:val="285"/>
        </w:trPr>
        <w:tc>
          <w:tcPr>
            <w:tcW w:w="5415" w:type="dxa"/>
            <w:tcBorders>
              <w:top w:val="nil"/>
              <w:left w:val="nil"/>
              <w:bottom w:val="nil"/>
              <w:right w:val="nil"/>
            </w:tcBorders>
            <w:tcMar>
              <w:top w:w="0" w:type="dxa"/>
              <w:left w:w="53" w:type="dxa"/>
              <w:bottom w:w="0" w:type="dxa"/>
              <w:right w:w="53" w:type="dxa"/>
            </w:tcMar>
            <w:vAlign w:val="bottom"/>
          </w:tcPr>
          <w:p w14:paraId="5367DCF8" w14:textId="77777777" w:rsidR="00561A35" w:rsidRDefault="00E2679E">
            <w:pPr>
              <w:spacing w:before="75" w:after="30"/>
              <w:ind w:left="135"/>
            </w:pPr>
            <w:r>
              <w:rPr>
                <w:color w:val="000000"/>
                <w:sz w:val="20"/>
              </w:rPr>
              <w:t>Net income attributable to common stockholders - diluted</w:t>
            </w:r>
          </w:p>
        </w:tc>
        <w:tc>
          <w:tcPr>
            <w:tcW w:w="160" w:type="dxa"/>
            <w:tcBorders>
              <w:top w:val="nil"/>
              <w:left w:val="nil"/>
              <w:bottom w:val="nil"/>
              <w:right w:val="nil"/>
            </w:tcBorders>
            <w:tcMar>
              <w:top w:w="0" w:type="dxa"/>
              <w:left w:w="53" w:type="dxa"/>
              <w:bottom w:w="0" w:type="dxa"/>
              <w:right w:w="0" w:type="dxa"/>
            </w:tcMar>
          </w:tcPr>
          <w:p w14:paraId="5294E9A3" w14:textId="77777777" w:rsidR="00561A35" w:rsidRDefault="00E2679E">
            <w:pPr>
              <w:spacing w:before="75" w:after="30"/>
              <w:rPr>
                <w:sz w:val="20"/>
              </w:rPr>
            </w:pPr>
            <w:r>
              <w:rPr>
                <w:color w:val="000000"/>
                <w:sz w:val="20"/>
              </w:rPr>
              <w:t>$</w:t>
            </w:r>
          </w:p>
        </w:tc>
        <w:tc>
          <w:tcPr>
            <w:tcW w:w="1045" w:type="dxa"/>
            <w:tcBorders>
              <w:top w:val="nil"/>
              <w:left w:val="nil"/>
              <w:bottom w:val="nil"/>
              <w:right w:val="nil"/>
            </w:tcBorders>
            <w:tcMar>
              <w:top w:w="0" w:type="dxa"/>
              <w:left w:w="0" w:type="dxa"/>
              <w:bottom w:w="0" w:type="dxa"/>
              <w:right w:w="0" w:type="dxa"/>
            </w:tcMar>
          </w:tcPr>
          <w:p w14:paraId="35D4005C" w14:textId="77777777" w:rsidR="00561A35" w:rsidRDefault="00E2679E">
            <w:pPr>
              <w:spacing w:before="75" w:after="30"/>
              <w:jc w:val="right"/>
            </w:pPr>
            <w:r>
              <w:rPr>
                <w:color w:val="000000"/>
                <w:sz w:val="20"/>
              </w:rPr>
              <w:t>0.67 </w:t>
            </w:r>
          </w:p>
        </w:tc>
        <w:tc>
          <w:tcPr>
            <w:tcW w:w="100" w:type="dxa"/>
            <w:tcBorders>
              <w:top w:val="nil"/>
              <w:left w:val="nil"/>
              <w:bottom w:val="nil"/>
              <w:right w:val="nil"/>
            </w:tcBorders>
            <w:tcMar>
              <w:top w:w="0" w:type="dxa"/>
              <w:left w:w="0" w:type="dxa"/>
              <w:bottom w:w="0" w:type="dxa"/>
              <w:right w:w="15" w:type="dxa"/>
            </w:tcMar>
          </w:tcPr>
          <w:p w14:paraId="211EA3B6" w14:textId="77777777" w:rsidR="00561A35" w:rsidRDefault="00561A35">
            <w:pPr>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2F7B523D" w14:textId="77777777" w:rsidR="00561A35" w:rsidRDefault="00561A35"/>
        </w:tc>
        <w:tc>
          <w:tcPr>
            <w:tcW w:w="160" w:type="dxa"/>
            <w:tcBorders>
              <w:top w:val="nil"/>
              <w:left w:val="nil"/>
              <w:bottom w:val="nil"/>
              <w:right w:val="nil"/>
            </w:tcBorders>
            <w:tcMar>
              <w:top w:w="0" w:type="dxa"/>
              <w:left w:w="53" w:type="dxa"/>
              <w:bottom w:w="0" w:type="dxa"/>
              <w:right w:w="0" w:type="dxa"/>
            </w:tcMar>
          </w:tcPr>
          <w:p w14:paraId="290EAED3" w14:textId="77777777" w:rsidR="00561A35" w:rsidRDefault="00E2679E">
            <w:pPr>
              <w:spacing w:before="75" w:after="30"/>
              <w:rPr>
                <w:sz w:val="20"/>
              </w:rPr>
            </w:pPr>
            <w:r>
              <w:rPr>
                <w:color w:val="000000"/>
                <w:sz w:val="20"/>
              </w:rPr>
              <w:t>$</w:t>
            </w:r>
          </w:p>
        </w:tc>
        <w:tc>
          <w:tcPr>
            <w:tcW w:w="1045" w:type="dxa"/>
            <w:tcBorders>
              <w:top w:val="nil"/>
              <w:left w:val="nil"/>
              <w:bottom w:val="nil"/>
              <w:right w:val="nil"/>
            </w:tcBorders>
            <w:tcMar>
              <w:top w:w="0" w:type="dxa"/>
              <w:left w:w="0" w:type="dxa"/>
              <w:bottom w:w="0" w:type="dxa"/>
              <w:right w:w="0" w:type="dxa"/>
            </w:tcMar>
          </w:tcPr>
          <w:p w14:paraId="3355A520" w14:textId="77777777" w:rsidR="00561A35" w:rsidRDefault="00E2679E">
            <w:pPr>
              <w:spacing w:before="75" w:after="30"/>
              <w:jc w:val="right"/>
            </w:pPr>
            <w:r>
              <w:rPr>
                <w:color w:val="000000"/>
                <w:sz w:val="20"/>
              </w:rPr>
              <w:t>0.95 </w:t>
            </w:r>
          </w:p>
        </w:tc>
        <w:tc>
          <w:tcPr>
            <w:tcW w:w="100" w:type="dxa"/>
            <w:tcBorders>
              <w:top w:val="nil"/>
              <w:left w:val="nil"/>
              <w:bottom w:val="nil"/>
              <w:right w:val="nil"/>
            </w:tcBorders>
            <w:tcMar>
              <w:top w:w="0" w:type="dxa"/>
              <w:left w:w="0" w:type="dxa"/>
              <w:bottom w:w="0" w:type="dxa"/>
              <w:right w:w="15" w:type="dxa"/>
            </w:tcMar>
          </w:tcPr>
          <w:p w14:paraId="77AC999C" w14:textId="77777777" w:rsidR="00561A35" w:rsidRDefault="00561A35">
            <w:pPr>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338DDF79" w14:textId="77777777" w:rsidR="00561A35" w:rsidRDefault="00561A35"/>
        </w:tc>
        <w:tc>
          <w:tcPr>
            <w:tcW w:w="160" w:type="dxa"/>
            <w:tcBorders>
              <w:top w:val="nil"/>
              <w:left w:val="nil"/>
              <w:bottom w:val="nil"/>
              <w:right w:val="nil"/>
            </w:tcBorders>
            <w:tcMar>
              <w:top w:w="0" w:type="dxa"/>
              <w:left w:w="53" w:type="dxa"/>
              <w:bottom w:w="0" w:type="dxa"/>
              <w:right w:w="0" w:type="dxa"/>
            </w:tcMar>
            <w:vAlign w:val="bottom"/>
          </w:tcPr>
          <w:p w14:paraId="64C2EAB7" w14:textId="77777777" w:rsidR="00561A35" w:rsidRDefault="00E2679E">
            <w:pPr>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vAlign w:val="bottom"/>
          </w:tcPr>
          <w:p w14:paraId="24B34C71" w14:textId="77777777" w:rsidR="00561A35" w:rsidRDefault="00E2679E">
            <w:pPr>
              <w:spacing w:before="75" w:after="30"/>
              <w:jc w:val="right"/>
            </w:pPr>
            <w:r>
              <w:rPr>
                <w:color w:val="000000"/>
                <w:sz w:val="20"/>
              </w:rPr>
              <w:t>2.31 </w:t>
            </w:r>
          </w:p>
        </w:tc>
        <w:tc>
          <w:tcPr>
            <w:tcW w:w="100" w:type="dxa"/>
            <w:tcBorders>
              <w:top w:val="nil"/>
              <w:left w:val="nil"/>
              <w:bottom w:val="nil"/>
              <w:right w:val="nil"/>
            </w:tcBorders>
            <w:tcMar>
              <w:top w:w="0" w:type="dxa"/>
              <w:left w:w="0" w:type="dxa"/>
              <w:bottom w:w="0" w:type="dxa"/>
              <w:right w:w="15" w:type="dxa"/>
            </w:tcMar>
            <w:vAlign w:val="bottom"/>
          </w:tcPr>
          <w:p w14:paraId="0D885C5A" w14:textId="77777777" w:rsidR="00561A35" w:rsidRDefault="00561A35">
            <w:pPr>
              <w:spacing w:before="75" w:after="30"/>
              <w:jc w:val="right"/>
              <w:rPr>
                <w:sz w:val="20"/>
              </w:rPr>
            </w:pPr>
          </w:p>
        </w:tc>
        <w:tc>
          <w:tcPr>
            <w:tcW w:w="75" w:type="dxa"/>
            <w:tcBorders>
              <w:top w:val="nil"/>
              <w:left w:val="nil"/>
              <w:bottom w:val="nil"/>
              <w:right w:val="nil"/>
            </w:tcBorders>
            <w:tcMar>
              <w:top w:w="0" w:type="dxa"/>
              <w:left w:w="0" w:type="dxa"/>
              <w:bottom w:w="0" w:type="dxa"/>
              <w:right w:w="0" w:type="dxa"/>
            </w:tcMar>
            <w:vAlign w:val="bottom"/>
          </w:tcPr>
          <w:p w14:paraId="434B9F3E" w14:textId="77777777" w:rsidR="00561A35" w:rsidRDefault="00561A35"/>
        </w:tc>
        <w:tc>
          <w:tcPr>
            <w:tcW w:w="160" w:type="dxa"/>
            <w:tcBorders>
              <w:top w:val="nil"/>
              <w:left w:val="nil"/>
              <w:bottom w:val="nil"/>
              <w:right w:val="nil"/>
            </w:tcBorders>
            <w:tcMar>
              <w:top w:w="0" w:type="dxa"/>
              <w:left w:w="53" w:type="dxa"/>
              <w:bottom w:w="0" w:type="dxa"/>
              <w:right w:w="0" w:type="dxa"/>
            </w:tcMar>
          </w:tcPr>
          <w:p w14:paraId="4728F05B" w14:textId="77777777" w:rsidR="00561A35" w:rsidRDefault="00E2679E">
            <w:pPr>
              <w:spacing w:before="75" w:after="30"/>
              <w:rPr>
                <w:sz w:val="20"/>
              </w:rPr>
            </w:pPr>
            <w:r>
              <w:rPr>
                <w:color w:val="000000"/>
                <w:sz w:val="20"/>
              </w:rPr>
              <w:t>$</w:t>
            </w:r>
          </w:p>
        </w:tc>
        <w:tc>
          <w:tcPr>
            <w:tcW w:w="835" w:type="dxa"/>
            <w:tcBorders>
              <w:top w:val="nil"/>
              <w:left w:val="nil"/>
              <w:bottom w:val="nil"/>
              <w:right w:val="nil"/>
            </w:tcBorders>
            <w:tcMar>
              <w:top w:w="0" w:type="dxa"/>
              <w:left w:w="0" w:type="dxa"/>
              <w:bottom w:w="0" w:type="dxa"/>
              <w:right w:w="0" w:type="dxa"/>
            </w:tcMar>
          </w:tcPr>
          <w:p w14:paraId="08999CF1" w14:textId="77777777" w:rsidR="00561A35" w:rsidRDefault="00E2679E">
            <w:pPr>
              <w:spacing w:before="75" w:after="30"/>
              <w:jc w:val="right"/>
            </w:pPr>
            <w:r>
              <w:rPr>
                <w:color w:val="000000"/>
                <w:sz w:val="20"/>
              </w:rPr>
              <w:t>3.31 </w:t>
            </w:r>
          </w:p>
        </w:tc>
        <w:tc>
          <w:tcPr>
            <w:tcW w:w="100" w:type="dxa"/>
            <w:tcBorders>
              <w:top w:val="nil"/>
              <w:left w:val="nil"/>
              <w:bottom w:val="nil"/>
              <w:right w:val="nil"/>
            </w:tcBorders>
            <w:tcMar>
              <w:top w:w="0" w:type="dxa"/>
              <w:left w:w="0" w:type="dxa"/>
              <w:bottom w:w="0" w:type="dxa"/>
              <w:right w:w="15" w:type="dxa"/>
            </w:tcMar>
          </w:tcPr>
          <w:p w14:paraId="082680C7" w14:textId="77777777" w:rsidR="00561A35" w:rsidRDefault="00561A35">
            <w:pPr>
              <w:spacing w:before="75" w:after="30"/>
              <w:jc w:val="right"/>
              <w:rPr>
                <w:sz w:val="20"/>
              </w:rPr>
            </w:pPr>
          </w:p>
        </w:tc>
      </w:tr>
    </w:tbl>
    <w:p w14:paraId="1B5490E8" w14:textId="77777777" w:rsidR="00561A35" w:rsidRDefault="00E2679E">
      <w:pPr>
        <w:spacing w:line="288" w:lineRule="auto"/>
        <w:rPr>
          <w:sz w:val="20"/>
        </w:rPr>
      </w:pPr>
      <w:r>
        <w:rPr>
          <w:sz w:val="20"/>
        </w:rPr>
        <w:br w:type="page"/>
      </w:r>
    </w:p>
    <w:tbl>
      <w:tblPr>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5"/>
        <w:gridCol w:w="163"/>
        <w:gridCol w:w="1510"/>
        <w:gridCol w:w="102"/>
        <w:gridCol w:w="107"/>
        <w:gridCol w:w="163"/>
        <w:gridCol w:w="1464"/>
        <w:gridCol w:w="102"/>
      </w:tblGrid>
      <w:tr w:rsidR="00561A35" w14:paraId="313D5E23" w14:textId="77777777">
        <w:trPr>
          <w:cantSplit/>
          <w:trHeight w:hRule="exact" w:val="300"/>
        </w:trPr>
        <w:tc>
          <w:tcPr>
            <w:tcW w:w="7260" w:type="dxa"/>
            <w:tcBorders>
              <w:top w:val="nil"/>
              <w:left w:val="nil"/>
              <w:bottom w:val="nil"/>
              <w:right w:val="nil"/>
            </w:tcBorders>
            <w:tcMar>
              <w:top w:w="0" w:type="dxa"/>
              <w:left w:w="53" w:type="dxa"/>
              <w:bottom w:w="0" w:type="dxa"/>
              <w:right w:w="53" w:type="dxa"/>
            </w:tcMar>
            <w:vAlign w:val="bottom"/>
          </w:tcPr>
          <w:p w14:paraId="1647CEE1" w14:textId="77777777" w:rsidR="00561A35" w:rsidRDefault="00E2679E">
            <w:pPr>
              <w:keepNext/>
              <w:spacing w:before="75" w:after="30"/>
            </w:pPr>
            <w:r>
              <w:rPr>
                <w:b/>
                <w:color w:val="000000"/>
                <w:sz w:val="20"/>
              </w:rPr>
              <w:lastRenderedPageBreak/>
              <w:t>Selected Balance Sheet Data</w:t>
            </w:r>
          </w:p>
        </w:tc>
        <w:tc>
          <w:tcPr>
            <w:tcW w:w="1740" w:type="dxa"/>
            <w:gridSpan w:val="3"/>
            <w:tcBorders>
              <w:top w:val="nil"/>
              <w:left w:val="nil"/>
              <w:bottom w:val="nil"/>
              <w:right w:val="nil"/>
            </w:tcBorders>
            <w:tcMar>
              <w:top w:w="0" w:type="dxa"/>
              <w:left w:w="0" w:type="dxa"/>
              <w:bottom w:w="0" w:type="dxa"/>
              <w:right w:w="0" w:type="dxa"/>
            </w:tcMar>
            <w:vAlign w:val="bottom"/>
          </w:tcPr>
          <w:p w14:paraId="5BD842DC" w14:textId="77777777" w:rsidR="00561A35" w:rsidRDefault="00561A35">
            <w:pPr>
              <w:keepNext/>
            </w:pPr>
          </w:p>
        </w:tc>
        <w:tc>
          <w:tcPr>
            <w:tcW w:w="105" w:type="dxa"/>
            <w:tcBorders>
              <w:top w:val="nil"/>
              <w:left w:val="nil"/>
              <w:bottom w:val="nil"/>
              <w:right w:val="nil"/>
            </w:tcBorders>
            <w:tcMar>
              <w:top w:w="0" w:type="dxa"/>
              <w:left w:w="0" w:type="dxa"/>
              <w:bottom w:w="0" w:type="dxa"/>
              <w:right w:w="0" w:type="dxa"/>
            </w:tcMar>
            <w:vAlign w:val="bottom"/>
          </w:tcPr>
          <w:p w14:paraId="1289E9CF" w14:textId="77777777" w:rsidR="00561A35" w:rsidRDefault="00561A35">
            <w:pPr>
              <w:keepNext/>
            </w:pPr>
          </w:p>
        </w:tc>
        <w:tc>
          <w:tcPr>
            <w:tcW w:w="1695" w:type="dxa"/>
            <w:gridSpan w:val="3"/>
            <w:tcBorders>
              <w:top w:val="nil"/>
              <w:left w:val="nil"/>
              <w:bottom w:val="nil"/>
              <w:right w:val="nil"/>
            </w:tcBorders>
            <w:tcMar>
              <w:top w:w="0" w:type="dxa"/>
              <w:left w:w="0" w:type="dxa"/>
              <w:bottom w:w="0" w:type="dxa"/>
              <w:right w:w="0" w:type="dxa"/>
            </w:tcMar>
            <w:vAlign w:val="bottom"/>
          </w:tcPr>
          <w:p w14:paraId="4FDB75A7" w14:textId="77777777" w:rsidR="00561A35" w:rsidRDefault="00561A35">
            <w:pPr>
              <w:keepNext/>
            </w:pPr>
          </w:p>
        </w:tc>
      </w:tr>
      <w:tr w:rsidR="00561A35" w14:paraId="152CEF92" w14:textId="77777777">
        <w:trPr>
          <w:cantSplit/>
          <w:trHeight w:hRule="exact" w:val="300"/>
        </w:trPr>
        <w:tc>
          <w:tcPr>
            <w:tcW w:w="7260" w:type="dxa"/>
            <w:tcBorders>
              <w:top w:val="nil"/>
              <w:left w:val="nil"/>
              <w:bottom w:val="nil"/>
              <w:right w:val="nil"/>
            </w:tcBorders>
            <w:tcMar>
              <w:top w:w="0" w:type="dxa"/>
              <w:left w:w="53" w:type="dxa"/>
              <w:bottom w:w="0" w:type="dxa"/>
              <w:right w:w="53" w:type="dxa"/>
            </w:tcMar>
            <w:vAlign w:val="bottom"/>
          </w:tcPr>
          <w:p w14:paraId="1A512FB8" w14:textId="77777777" w:rsidR="00561A35" w:rsidRDefault="00E2679E">
            <w:pPr>
              <w:keepNext/>
              <w:spacing w:before="75" w:after="30"/>
            </w:pPr>
            <w:r>
              <w:rPr>
                <w:i/>
                <w:color w:val="000000"/>
                <w:sz w:val="20"/>
              </w:rPr>
              <w:t>($ in thousands)</w:t>
            </w:r>
          </w:p>
        </w:tc>
        <w:tc>
          <w:tcPr>
            <w:tcW w:w="1740" w:type="dxa"/>
            <w:gridSpan w:val="3"/>
            <w:tcBorders>
              <w:top w:val="nil"/>
              <w:left w:val="nil"/>
              <w:bottom w:val="nil"/>
              <w:right w:val="nil"/>
            </w:tcBorders>
            <w:tcMar>
              <w:top w:w="0" w:type="dxa"/>
              <w:left w:w="0" w:type="dxa"/>
              <w:bottom w:w="0" w:type="dxa"/>
              <w:right w:w="0" w:type="dxa"/>
            </w:tcMar>
            <w:vAlign w:val="bottom"/>
          </w:tcPr>
          <w:p w14:paraId="37A078DD" w14:textId="77777777" w:rsidR="00561A35" w:rsidRDefault="00561A35">
            <w:pPr>
              <w:keepNext/>
            </w:pPr>
          </w:p>
        </w:tc>
        <w:tc>
          <w:tcPr>
            <w:tcW w:w="105" w:type="dxa"/>
            <w:tcBorders>
              <w:top w:val="nil"/>
              <w:left w:val="nil"/>
              <w:bottom w:val="nil"/>
              <w:right w:val="nil"/>
            </w:tcBorders>
            <w:tcMar>
              <w:top w:w="0" w:type="dxa"/>
              <w:left w:w="0" w:type="dxa"/>
              <w:bottom w:w="0" w:type="dxa"/>
              <w:right w:w="0" w:type="dxa"/>
            </w:tcMar>
            <w:vAlign w:val="bottom"/>
          </w:tcPr>
          <w:p w14:paraId="22499A04" w14:textId="77777777" w:rsidR="00561A35" w:rsidRDefault="00561A35">
            <w:pPr>
              <w:keepNext/>
            </w:pPr>
          </w:p>
        </w:tc>
        <w:tc>
          <w:tcPr>
            <w:tcW w:w="1695" w:type="dxa"/>
            <w:gridSpan w:val="3"/>
            <w:tcBorders>
              <w:top w:val="nil"/>
              <w:left w:val="nil"/>
              <w:bottom w:val="nil"/>
              <w:right w:val="nil"/>
            </w:tcBorders>
            <w:tcMar>
              <w:top w:w="0" w:type="dxa"/>
              <w:left w:w="0" w:type="dxa"/>
              <w:bottom w:w="0" w:type="dxa"/>
              <w:right w:w="0" w:type="dxa"/>
            </w:tcMar>
            <w:vAlign w:val="bottom"/>
          </w:tcPr>
          <w:p w14:paraId="7CA65C39" w14:textId="77777777" w:rsidR="00561A35" w:rsidRDefault="00561A35">
            <w:pPr>
              <w:keepNext/>
            </w:pPr>
          </w:p>
        </w:tc>
      </w:tr>
      <w:tr w:rsidR="00561A35" w14:paraId="4828E166" w14:textId="77777777">
        <w:trPr>
          <w:cantSplit/>
          <w:trHeight w:hRule="exact" w:val="300"/>
        </w:trPr>
        <w:tc>
          <w:tcPr>
            <w:tcW w:w="7260" w:type="dxa"/>
            <w:tcBorders>
              <w:top w:val="nil"/>
              <w:left w:val="nil"/>
              <w:bottom w:val="nil"/>
              <w:right w:val="nil"/>
            </w:tcBorders>
            <w:tcMar>
              <w:top w:w="0" w:type="dxa"/>
              <w:left w:w="0" w:type="dxa"/>
              <w:bottom w:w="0" w:type="dxa"/>
              <w:right w:w="0" w:type="dxa"/>
            </w:tcMar>
            <w:vAlign w:val="bottom"/>
          </w:tcPr>
          <w:p w14:paraId="77EF6710" w14:textId="77777777" w:rsidR="00561A35" w:rsidRDefault="00561A35">
            <w:pPr>
              <w:keepNext/>
            </w:pPr>
          </w:p>
        </w:tc>
        <w:tc>
          <w:tcPr>
            <w:tcW w:w="1740" w:type="dxa"/>
            <w:gridSpan w:val="3"/>
            <w:tcBorders>
              <w:top w:val="nil"/>
              <w:left w:val="nil"/>
              <w:bottom w:val="single" w:sz="8" w:space="0" w:color="000000"/>
              <w:right w:val="nil"/>
            </w:tcBorders>
            <w:tcMar>
              <w:top w:w="0" w:type="dxa"/>
              <w:left w:w="53" w:type="dxa"/>
              <w:bottom w:w="0" w:type="dxa"/>
              <w:right w:w="53" w:type="dxa"/>
            </w:tcMar>
            <w:vAlign w:val="bottom"/>
          </w:tcPr>
          <w:p w14:paraId="3651C567" w14:textId="77777777" w:rsidR="00561A35" w:rsidRDefault="00E2679E">
            <w:pPr>
              <w:keepNext/>
              <w:spacing w:before="75" w:after="30"/>
              <w:jc w:val="center"/>
            </w:pPr>
            <w:r>
              <w:rPr>
                <w:color w:val="000000"/>
                <w:sz w:val="20"/>
              </w:rPr>
              <w:t>September 30, 2021</w:t>
            </w:r>
          </w:p>
        </w:tc>
        <w:tc>
          <w:tcPr>
            <w:tcW w:w="105" w:type="dxa"/>
            <w:tcBorders>
              <w:top w:val="nil"/>
              <w:left w:val="nil"/>
              <w:bottom w:val="nil"/>
              <w:right w:val="nil"/>
            </w:tcBorders>
            <w:tcMar>
              <w:top w:w="0" w:type="dxa"/>
              <w:left w:w="0" w:type="dxa"/>
              <w:bottom w:w="0" w:type="dxa"/>
              <w:right w:w="0" w:type="dxa"/>
            </w:tcMar>
            <w:vAlign w:val="bottom"/>
          </w:tcPr>
          <w:p w14:paraId="7A0ECC2B" w14:textId="77777777" w:rsidR="00561A35" w:rsidRDefault="00561A35">
            <w:pPr>
              <w:keepNext/>
            </w:pPr>
          </w:p>
        </w:tc>
        <w:tc>
          <w:tcPr>
            <w:tcW w:w="1695" w:type="dxa"/>
            <w:gridSpan w:val="3"/>
            <w:tcBorders>
              <w:top w:val="nil"/>
              <w:left w:val="nil"/>
              <w:bottom w:val="single" w:sz="8" w:space="0" w:color="000000"/>
              <w:right w:val="nil"/>
            </w:tcBorders>
            <w:tcMar>
              <w:top w:w="0" w:type="dxa"/>
              <w:left w:w="53" w:type="dxa"/>
              <w:bottom w:w="0" w:type="dxa"/>
              <w:right w:w="53" w:type="dxa"/>
            </w:tcMar>
            <w:vAlign w:val="bottom"/>
          </w:tcPr>
          <w:p w14:paraId="24BB7FF7" w14:textId="77777777" w:rsidR="00561A35" w:rsidRDefault="00E2679E">
            <w:pPr>
              <w:keepNext/>
              <w:spacing w:before="75" w:after="30"/>
              <w:jc w:val="center"/>
            </w:pPr>
            <w:r>
              <w:rPr>
                <w:color w:val="000000"/>
                <w:sz w:val="20"/>
              </w:rPr>
              <w:t>December 31, 2020</w:t>
            </w:r>
          </w:p>
        </w:tc>
      </w:tr>
      <w:tr w:rsidR="00561A35" w14:paraId="16CBFB18" w14:textId="77777777">
        <w:trPr>
          <w:cantSplit/>
          <w:trHeight w:hRule="exact" w:val="300"/>
        </w:trPr>
        <w:tc>
          <w:tcPr>
            <w:tcW w:w="7260" w:type="dxa"/>
            <w:tcBorders>
              <w:top w:val="nil"/>
              <w:left w:val="nil"/>
              <w:bottom w:val="nil"/>
              <w:right w:val="nil"/>
            </w:tcBorders>
            <w:tcMar>
              <w:top w:w="0" w:type="dxa"/>
              <w:left w:w="0" w:type="dxa"/>
              <w:bottom w:w="0" w:type="dxa"/>
              <w:right w:w="0" w:type="dxa"/>
            </w:tcMar>
            <w:vAlign w:val="bottom"/>
          </w:tcPr>
          <w:p w14:paraId="635BE882" w14:textId="77777777" w:rsidR="00561A35" w:rsidRDefault="00561A35">
            <w:pPr>
              <w:keepNext/>
            </w:pPr>
          </w:p>
        </w:tc>
        <w:tc>
          <w:tcPr>
            <w:tcW w:w="1740" w:type="dxa"/>
            <w:gridSpan w:val="3"/>
            <w:tcBorders>
              <w:top w:val="single" w:sz="8" w:space="0" w:color="000000"/>
              <w:left w:val="nil"/>
              <w:bottom w:val="nil"/>
              <w:right w:val="nil"/>
            </w:tcBorders>
            <w:tcMar>
              <w:top w:w="0" w:type="dxa"/>
              <w:left w:w="0" w:type="dxa"/>
              <w:bottom w:w="0" w:type="dxa"/>
              <w:right w:w="0" w:type="dxa"/>
            </w:tcMar>
            <w:vAlign w:val="bottom"/>
          </w:tcPr>
          <w:p w14:paraId="57F3B6FD" w14:textId="77777777" w:rsidR="00561A35" w:rsidRDefault="00561A35">
            <w:pPr>
              <w:keepNext/>
            </w:pPr>
          </w:p>
        </w:tc>
        <w:tc>
          <w:tcPr>
            <w:tcW w:w="105" w:type="dxa"/>
            <w:tcBorders>
              <w:top w:val="nil"/>
              <w:left w:val="nil"/>
              <w:bottom w:val="nil"/>
              <w:right w:val="nil"/>
            </w:tcBorders>
            <w:tcMar>
              <w:top w:w="0" w:type="dxa"/>
              <w:left w:w="0" w:type="dxa"/>
              <w:bottom w:w="0" w:type="dxa"/>
              <w:right w:w="0" w:type="dxa"/>
            </w:tcMar>
            <w:vAlign w:val="bottom"/>
          </w:tcPr>
          <w:p w14:paraId="3BBFFA1A" w14:textId="77777777" w:rsidR="00561A35" w:rsidRDefault="00561A35">
            <w:pPr>
              <w:keepNext/>
            </w:pPr>
          </w:p>
        </w:tc>
        <w:tc>
          <w:tcPr>
            <w:tcW w:w="1695" w:type="dxa"/>
            <w:gridSpan w:val="3"/>
            <w:tcBorders>
              <w:top w:val="single" w:sz="8" w:space="0" w:color="000000"/>
              <w:left w:val="nil"/>
              <w:bottom w:val="nil"/>
              <w:right w:val="nil"/>
            </w:tcBorders>
            <w:tcMar>
              <w:top w:w="0" w:type="dxa"/>
              <w:left w:w="0" w:type="dxa"/>
              <w:bottom w:w="0" w:type="dxa"/>
              <w:right w:w="0" w:type="dxa"/>
            </w:tcMar>
            <w:vAlign w:val="bottom"/>
          </w:tcPr>
          <w:p w14:paraId="4EEA8A64" w14:textId="77777777" w:rsidR="00561A35" w:rsidRDefault="00561A35">
            <w:pPr>
              <w:keepNext/>
            </w:pPr>
          </w:p>
        </w:tc>
      </w:tr>
      <w:tr w:rsidR="00561A35" w14:paraId="41F1806A" w14:textId="77777777">
        <w:trPr>
          <w:cantSplit/>
          <w:trHeight w:hRule="exact" w:val="300"/>
        </w:trPr>
        <w:tc>
          <w:tcPr>
            <w:tcW w:w="7260" w:type="dxa"/>
            <w:tcBorders>
              <w:top w:val="nil"/>
              <w:left w:val="nil"/>
              <w:bottom w:val="nil"/>
              <w:right w:val="nil"/>
            </w:tcBorders>
            <w:tcMar>
              <w:top w:w="0" w:type="dxa"/>
              <w:left w:w="53" w:type="dxa"/>
              <w:bottom w:w="0" w:type="dxa"/>
              <w:right w:w="53" w:type="dxa"/>
            </w:tcMar>
            <w:vAlign w:val="bottom"/>
          </w:tcPr>
          <w:p w14:paraId="2A6C7640" w14:textId="77777777" w:rsidR="00561A35" w:rsidRDefault="00E2679E">
            <w:pPr>
              <w:keepNext/>
              <w:spacing w:before="75" w:after="30"/>
            </w:pPr>
            <w:r>
              <w:rPr>
                <w:color w:val="000000"/>
                <w:sz w:val="20"/>
              </w:rPr>
              <w:t>Real estate properties, net</w:t>
            </w:r>
          </w:p>
        </w:tc>
        <w:tc>
          <w:tcPr>
            <w:tcW w:w="160" w:type="dxa"/>
            <w:tcBorders>
              <w:top w:val="nil"/>
              <w:left w:val="nil"/>
              <w:bottom w:val="nil"/>
              <w:right w:val="nil"/>
            </w:tcBorders>
            <w:tcMar>
              <w:top w:w="0" w:type="dxa"/>
              <w:left w:w="53" w:type="dxa"/>
              <w:bottom w:w="0" w:type="dxa"/>
              <w:right w:w="0" w:type="dxa"/>
            </w:tcMar>
            <w:vAlign w:val="bottom"/>
          </w:tcPr>
          <w:p w14:paraId="1E014760" w14:textId="77777777" w:rsidR="00561A35" w:rsidRDefault="00E2679E">
            <w:pPr>
              <w:keepNext/>
              <w:spacing w:before="75" w:after="30"/>
              <w:rPr>
                <w:sz w:val="20"/>
              </w:rPr>
            </w:pPr>
            <w:r>
              <w:rPr>
                <w:color w:val="000000"/>
                <w:sz w:val="20"/>
              </w:rPr>
              <w:t>$</w:t>
            </w:r>
          </w:p>
        </w:tc>
        <w:tc>
          <w:tcPr>
            <w:tcW w:w="1480" w:type="dxa"/>
            <w:tcBorders>
              <w:top w:val="nil"/>
              <w:left w:val="nil"/>
              <w:bottom w:val="nil"/>
              <w:right w:val="nil"/>
            </w:tcBorders>
            <w:tcMar>
              <w:top w:w="0" w:type="dxa"/>
              <w:left w:w="0" w:type="dxa"/>
              <w:bottom w:w="0" w:type="dxa"/>
              <w:right w:w="0" w:type="dxa"/>
            </w:tcMar>
            <w:vAlign w:val="bottom"/>
          </w:tcPr>
          <w:p w14:paraId="321BE459" w14:textId="77777777" w:rsidR="00561A35" w:rsidRDefault="00E2679E">
            <w:pPr>
              <w:keepNext/>
              <w:spacing w:before="75" w:after="30"/>
              <w:jc w:val="right"/>
            </w:pPr>
            <w:r>
              <w:rPr>
                <w:color w:val="000000"/>
                <w:sz w:val="20"/>
              </w:rPr>
              <w:t>2,428,449 </w:t>
            </w:r>
          </w:p>
        </w:tc>
        <w:tc>
          <w:tcPr>
            <w:tcW w:w="100" w:type="dxa"/>
            <w:tcBorders>
              <w:top w:val="nil"/>
              <w:left w:val="nil"/>
              <w:bottom w:val="nil"/>
              <w:right w:val="nil"/>
            </w:tcBorders>
            <w:tcMar>
              <w:top w:w="0" w:type="dxa"/>
              <w:left w:w="0" w:type="dxa"/>
              <w:bottom w:w="0" w:type="dxa"/>
              <w:right w:w="15" w:type="dxa"/>
            </w:tcMar>
            <w:vAlign w:val="bottom"/>
          </w:tcPr>
          <w:p w14:paraId="73140631" w14:textId="77777777" w:rsidR="00561A35" w:rsidRDefault="00561A35">
            <w:pPr>
              <w:keepNext/>
              <w:spacing w:before="75" w:after="30"/>
              <w:jc w:val="right"/>
              <w:rPr>
                <w:sz w:val="20"/>
              </w:rPr>
            </w:pPr>
          </w:p>
        </w:tc>
        <w:tc>
          <w:tcPr>
            <w:tcW w:w="105" w:type="dxa"/>
            <w:tcBorders>
              <w:top w:val="nil"/>
              <w:left w:val="nil"/>
              <w:bottom w:val="nil"/>
              <w:right w:val="nil"/>
            </w:tcBorders>
            <w:tcMar>
              <w:top w:w="0" w:type="dxa"/>
              <w:left w:w="0" w:type="dxa"/>
              <w:bottom w:w="0" w:type="dxa"/>
              <w:right w:w="0" w:type="dxa"/>
            </w:tcMar>
            <w:vAlign w:val="bottom"/>
          </w:tcPr>
          <w:p w14:paraId="623E7A2A"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11E17A8C" w14:textId="77777777" w:rsidR="00561A35" w:rsidRDefault="00E2679E">
            <w:pPr>
              <w:keepNext/>
              <w:spacing w:before="75" w:after="30"/>
              <w:rPr>
                <w:sz w:val="20"/>
              </w:rPr>
            </w:pPr>
            <w:r>
              <w:rPr>
                <w:color w:val="000000"/>
                <w:sz w:val="20"/>
              </w:rPr>
              <w:t>$</w:t>
            </w:r>
          </w:p>
        </w:tc>
        <w:tc>
          <w:tcPr>
            <w:tcW w:w="1435" w:type="dxa"/>
            <w:tcBorders>
              <w:top w:val="nil"/>
              <w:left w:val="nil"/>
              <w:bottom w:val="nil"/>
              <w:right w:val="nil"/>
            </w:tcBorders>
            <w:tcMar>
              <w:top w:w="0" w:type="dxa"/>
              <w:left w:w="0" w:type="dxa"/>
              <w:bottom w:w="0" w:type="dxa"/>
              <w:right w:w="0" w:type="dxa"/>
            </w:tcMar>
            <w:vAlign w:val="bottom"/>
          </w:tcPr>
          <w:p w14:paraId="122705CF" w14:textId="77777777" w:rsidR="00561A35" w:rsidRDefault="00E2679E">
            <w:pPr>
              <w:keepNext/>
              <w:spacing w:before="75" w:after="30"/>
              <w:jc w:val="right"/>
            </w:pPr>
            <w:r>
              <w:rPr>
                <w:color w:val="000000"/>
                <w:sz w:val="20"/>
              </w:rPr>
              <w:t>2,667,432 </w:t>
            </w:r>
          </w:p>
        </w:tc>
        <w:tc>
          <w:tcPr>
            <w:tcW w:w="100" w:type="dxa"/>
            <w:tcBorders>
              <w:top w:val="nil"/>
              <w:left w:val="nil"/>
              <w:bottom w:val="nil"/>
              <w:right w:val="nil"/>
            </w:tcBorders>
            <w:tcMar>
              <w:top w:w="0" w:type="dxa"/>
              <w:left w:w="0" w:type="dxa"/>
              <w:bottom w:w="0" w:type="dxa"/>
              <w:right w:w="15" w:type="dxa"/>
            </w:tcMar>
            <w:vAlign w:val="bottom"/>
          </w:tcPr>
          <w:p w14:paraId="7E168B78" w14:textId="77777777" w:rsidR="00561A35" w:rsidRDefault="00561A35">
            <w:pPr>
              <w:keepNext/>
              <w:spacing w:before="75" w:after="30"/>
              <w:jc w:val="right"/>
              <w:rPr>
                <w:sz w:val="20"/>
              </w:rPr>
            </w:pPr>
          </w:p>
        </w:tc>
      </w:tr>
      <w:tr w:rsidR="00561A35" w14:paraId="431F6DBD" w14:textId="77777777">
        <w:trPr>
          <w:cantSplit/>
          <w:trHeight w:hRule="exact" w:val="300"/>
        </w:trPr>
        <w:tc>
          <w:tcPr>
            <w:tcW w:w="7260" w:type="dxa"/>
            <w:tcBorders>
              <w:top w:val="nil"/>
              <w:left w:val="nil"/>
              <w:bottom w:val="nil"/>
              <w:right w:val="nil"/>
            </w:tcBorders>
            <w:tcMar>
              <w:top w:w="0" w:type="dxa"/>
              <w:left w:w="53" w:type="dxa"/>
              <w:bottom w:w="0" w:type="dxa"/>
              <w:right w:w="53" w:type="dxa"/>
            </w:tcMar>
            <w:vAlign w:val="bottom"/>
          </w:tcPr>
          <w:p w14:paraId="68D84C3B" w14:textId="77777777" w:rsidR="00561A35" w:rsidRDefault="00E2679E">
            <w:pPr>
              <w:keepNext/>
              <w:spacing w:before="75" w:after="30"/>
            </w:pPr>
            <w:r>
              <w:rPr>
                <w:color w:val="000000"/>
                <w:sz w:val="20"/>
              </w:rPr>
              <w:t>Mortgage and other notes receivable, net</w:t>
            </w:r>
          </w:p>
        </w:tc>
        <w:tc>
          <w:tcPr>
            <w:tcW w:w="160" w:type="dxa"/>
            <w:tcBorders>
              <w:top w:val="nil"/>
              <w:left w:val="nil"/>
              <w:bottom w:val="nil"/>
              <w:right w:val="nil"/>
            </w:tcBorders>
            <w:tcMar>
              <w:top w:w="0" w:type="dxa"/>
              <w:left w:w="53" w:type="dxa"/>
              <w:bottom w:w="0" w:type="dxa"/>
              <w:right w:w="0" w:type="dxa"/>
            </w:tcMar>
            <w:vAlign w:val="bottom"/>
          </w:tcPr>
          <w:p w14:paraId="4CF15896" w14:textId="77777777" w:rsidR="00561A35" w:rsidRDefault="00E2679E">
            <w:pPr>
              <w:keepNext/>
              <w:spacing w:before="75" w:after="30"/>
              <w:rPr>
                <w:sz w:val="20"/>
              </w:rPr>
            </w:pPr>
            <w:r>
              <w:rPr>
                <w:color w:val="000000"/>
                <w:sz w:val="20"/>
              </w:rPr>
              <w:t>$</w:t>
            </w:r>
          </w:p>
        </w:tc>
        <w:tc>
          <w:tcPr>
            <w:tcW w:w="1480" w:type="dxa"/>
            <w:tcBorders>
              <w:top w:val="nil"/>
              <w:left w:val="nil"/>
              <w:bottom w:val="nil"/>
              <w:right w:val="nil"/>
            </w:tcBorders>
            <w:tcMar>
              <w:top w:w="0" w:type="dxa"/>
              <w:left w:w="0" w:type="dxa"/>
              <w:bottom w:w="0" w:type="dxa"/>
              <w:right w:w="0" w:type="dxa"/>
            </w:tcMar>
            <w:vAlign w:val="bottom"/>
          </w:tcPr>
          <w:p w14:paraId="61E05492" w14:textId="77777777" w:rsidR="00561A35" w:rsidRDefault="00E2679E">
            <w:pPr>
              <w:keepNext/>
              <w:spacing w:before="75" w:after="30"/>
              <w:jc w:val="right"/>
            </w:pPr>
            <w:r>
              <w:rPr>
                <w:color w:val="000000"/>
                <w:sz w:val="20"/>
              </w:rPr>
              <w:t>284,608 </w:t>
            </w:r>
          </w:p>
        </w:tc>
        <w:tc>
          <w:tcPr>
            <w:tcW w:w="100" w:type="dxa"/>
            <w:tcBorders>
              <w:top w:val="nil"/>
              <w:left w:val="nil"/>
              <w:bottom w:val="nil"/>
              <w:right w:val="nil"/>
            </w:tcBorders>
            <w:tcMar>
              <w:top w:w="0" w:type="dxa"/>
              <w:left w:w="0" w:type="dxa"/>
              <w:bottom w:w="0" w:type="dxa"/>
              <w:right w:w="15" w:type="dxa"/>
            </w:tcMar>
            <w:vAlign w:val="bottom"/>
          </w:tcPr>
          <w:p w14:paraId="76195C52" w14:textId="77777777" w:rsidR="00561A35" w:rsidRDefault="00561A35">
            <w:pPr>
              <w:keepNext/>
              <w:spacing w:before="75" w:after="30"/>
              <w:jc w:val="right"/>
              <w:rPr>
                <w:sz w:val="20"/>
              </w:rPr>
            </w:pPr>
          </w:p>
        </w:tc>
        <w:tc>
          <w:tcPr>
            <w:tcW w:w="105" w:type="dxa"/>
            <w:tcBorders>
              <w:top w:val="nil"/>
              <w:left w:val="nil"/>
              <w:bottom w:val="nil"/>
              <w:right w:val="nil"/>
            </w:tcBorders>
            <w:tcMar>
              <w:top w:w="0" w:type="dxa"/>
              <w:left w:w="0" w:type="dxa"/>
              <w:bottom w:w="0" w:type="dxa"/>
              <w:right w:w="0" w:type="dxa"/>
            </w:tcMar>
            <w:vAlign w:val="bottom"/>
          </w:tcPr>
          <w:p w14:paraId="45F7BC96"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4C0A97A4" w14:textId="77777777" w:rsidR="00561A35" w:rsidRDefault="00E2679E">
            <w:pPr>
              <w:keepNext/>
              <w:spacing w:before="75" w:after="30"/>
              <w:rPr>
                <w:sz w:val="20"/>
              </w:rPr>
            </w:pPr>
            <w:r>
              <w:rPr>
                <w:color w:val="000000"/>
                <w:sz w:val="20"/>
              </w:rPr>
              <w:t>$</w:t>
            </w:r>
          </w:p>
        </w:tc>
        <w:tc>
          <w:tcPr>
            <w:tcW w:w="1435" w:type="dxa"/>
            <w:tcBorders>
              <w:top w:val="nil"/>
              <w:left w:val="nil"/>
              <w:bottom w:val="nil"/>
              <w:right w:val="nil"/>
            </w:tcBorders>
            <w:tcMar>
              <w:top w:w="0" w:type="dxa"/>
              <w:left w:w="0" w:type="dxa"/>
              <w:bottom w:w="0" w:type="dxa"/>
              <w:right w:w="0" w:type="dxa"/>
            </w:tcMar>
            <w:vAlign w:val="bottom"/>
          </w:tcPr>
          <w:p w14:paraId="4D683D8D" w14:textId="77777777" w:rsidR="00561A35" w:rsidRDefault="00E2679E">
            <w:pPr>
              <w:keepNext/>
              <w:spacing w:before="75" w:after="30"/>
              <w:jc w:val="right"/>
            </w:pPr>
            <w:r>
              <w:rPr>
                <w:color w:val="000000"/>
                <w:sz w:val="20"/>
              </w:rPr>
              <w:t>292,427 </w:t>
            </w:r>
          </w:p>
        </w:tc>
        <w:tc>
          <w:tcPr>
            <w:tcW w:w="100" w:type="dxa"/>
            <w:tcBorders>
              <w:top w:val="nil"/>
              <w:left w:val="nil"/>
              <w:bottom w:val="nil"/>
              <w:right w:val="nil"/>
            </w:tcBorders>
            <w:tcMar>
              <w:top w:w="0" w:type="dxa"/>
              <w:left w:w="0" w:type="dxa"/>
              <w:bottom w:w="0" w:type="dxa"/>
              <w:right w:w="15" w:type="dxa"/>
            </w:tcMar>
            <w:vAlign w:val="bottom"/>
          </w:tcPr>
          <w:p w14:paraId="330E354C" w14:textId="77777777" w:rsidR="00561A35" w:rsidRDefault="00561A35">
            <w:pPr>
              <w:keepNext/>
              <w:spacing w:before="75" w:after="30"/>
              <w:jc w:val="right"/>
              <w:rPr>
                <w:sz w:val="20"/>
              </w:rPr>
            </w:pPr>
          </w:p>
        </w:tc>
      </w:tr>
      <w:tr w:rsidR="00561A35" w14:paraId="4B501CAF" w14:textId="77777777">
        <w:trPr>
          <w:cantSplit/>
          <w:trHeight w:hRule="exact" w:val="300"/>
        </w:trPr>
        <w:tc>
          <w:tcPr>
            <w:tcW w:w="7260" w:type="dxa"/>
            <w:tcBorders>
              <w:top w:val="nil"/>
              <w:left w:val="nil"/>
              <w:bottom w:val="nil"/>
              <w:right w:val="nil"/>
            </w:tcBorders>
            <w:tcMar>
              <w:top w:w="0" w:type="dxa"/>
              <w:left w:w="53" w:type="dxa"/>
              <w:bottom w:w="0" w:type="dxa"/>
              <w:right w:w="53" w:type="dxa"/>
            </w:tcMar>
            <w:vAlign w:val="bottom"/>
          </w:tcPr>
          <w:p w14:paraId="27C1D04A" w14:textId="77777777" w:rsidR="00561A35" w:rsidRDefault="00E2679E">
            <w:pPr>
              <w:keepNext/>
              <w:spacing w:before="75" w:after="30"/>
            </w:pPr>
            <w:r>
              <w:rPr>
                <w:color w:val="000000"/>
                <w:sz w:val="20"/>
              </w:rPr>
              <w:t>Cash and cash equivalents</w:t>
            </w:r>
          </w:p>
        </w:tc>
        <w:tc>
          <w:tcPr>
            <w:tcW w:w="160" w:type="dxa"/>
            <w:tcBorders>
              <w:top w:val="nil"/>
              <w:left w:val="nil"/>
              <w:bottom w:val="nil"/>
              <w:right w:val="nil"/>
            </w:tcBorders>
            <w:tcMar>
              <w:top w:w="0" w:type="dxa"/>
              <w:left w:w="53" w:type="dxa"/>
              <w:bottom w:w="0" w:type="dxa"/>
              <w:right w:w="0" w:type="dxa"/>
            </w:tcMar>
            <w:vAlign w:val="bottom"/>
          </w:tcPr>
          <w:p w14:paraId="51607E8C" w14:textId="77777777" w:rsidR="00561A35" w:rsidRDefault="00E2679E">
            <w:pPr>
              <w:keepNext/>
              <w:spacing w:before="75" w:after="30"/>
              <w:rPr>
                <w:sz w:val="20"/>
              </w:rPr>
            </w:pPr>
            <w:r>
              <w:rPr>
                <w:color w:val="000000"/>
                <w:sz w:val="20"/>
              </w:rPr>
              <w:t>$</w:t>
            </w:r>
          </w:p>
        </w:tc>
        <w:tc>
          <w:tcPr>
            <w:tcW w:w="1480" w:type="dxa"/>
            <w:tcBorders>
              <w:top w:val="nil"/>
              <w:left w:val="nil"/>
              <w:bottom w:val="nil"/>
              <w:right w:val="nil"/>
            </w:tcBorders>
            <w:tcMar>
              <w:top w:w="0" w:type="dxa"/>
              <w:left w:w="0" w:type="dxa"/>
              <w:bottom w:w="0" w:type="dxa"/>
              <w:right w:w="0" w:type="dxa"/>
            </w:tcMar>
            <w:vAlign w:val="bottom"/>
          </w:tcPr>
          <w:p w14:paraId="7DE3AEA0" w14:textId="77777777" w:rsidR="00561A35" w:rsidRDefault="00E2679E">
            <w:pPr>
              <w:keepNext/>
              <w:spacing w:before="75" w:after="30"/>
              <w:jc w:val="right"/>
            </w:pPr>
            <w:r>
              <w:rPr>
                <w:color w:val="000000"/>
                <w:sz w:val="20"/>
              </w:rPr>
              <w:t>48,393 </w:t>
            </w:r>
          </w:p>
        </w:tc>
        <w:tc>
          <w:tcPr>
            <w:tcW w:w="100" w:type="dxa"/>
            <w:tcBorders>
              <w:top w:val="nil"/>
              <w:left w:val="nil"/>
              <w:bottom w:val="nil"/>
              <w:right w:val="nil"/>
            </w:tcBorders>
            <w:tcMar>
              <w:top w:w="0" w:type="dxa"/>
              <w:left w:w="0" w:type="dxa"/>
              <w:bottom w:w="0" w:type="dxa"/>
              <w:right w:w="15" w:type="dxa"/>
            </w:tcMar>
            <w:vAlign w:val="bottom"/>
          </w:tcPr>
          <w:p w14:paraId="22AF344D" w14:textId="77777777" w:rsidR="00561A35" w:rsidRDefault="00561A35">
            <w:pPr>
              <w:keepNext/>
              <w:spacing w:before="75" w:after="30"/>
              <w:jc w:val="right"/>
              <w:rPr>
                <w:sz w:val="20"/>
              </w:rPr>
            </w:pPr>
          </w:p>
        </w:tc>
        <w:tc>
          <w:tcPr>
            <w:tcW w:w="105" w:type="dxa"/>
            <w:tcBorders>
              <w:top w:val="nil"/>
              <w:left w:val="nil"/>
              <w:bottom w:val="nil"/>
              <w:right w:val="nil"/>
            </w:tcBorders>
            <w:tcMar>
              <w:top w:w="0" w:type="dxa"/>
              <w:left w:w="0" w:type="dxa"/>
              <w:bottom w:w="0" w:type="dxa"/>
              <w:right w:w="0" w:type="dxa"/>
            </w:tcMar>
            <w:vAlign w:val="bottom"/>
          </w:tcPr>
          <w:p w14:paraId="36763156"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6F4F6F08" w14:textId="77777777" w:rsidR="00561A35" w:rsidRDefault="00E2679E">
            <w:pPr>
              <w:keepNext/>
              <w:spacing w:before="75" w:after="30"/>
              <w:rPr>
                <w:sz w:val="20"/>
              </w:rPr>
            </w:pPr>
            <w:r>
              <w:rPr>
                <w:color w:val="000000"/>
                <w:sz w:val="20"/>
              </w:rPr>
              <w:t>$</w:t>
            </w:r>
          </w:p>
        </w:tc>
        <w:tc>
          <w:tcPr>
            <w:tcW w:w="1435" w:type="dxa"/>
            <w:tcBorders>
              <w:top w:val="nil"/>
              <w:left w:val="nil"/>
              <w:bottom w:val="nil"/>
              <w:right w:val="nil"/>
            </w:tcBorders>
            <w:tcMar>
              <w:top w:w="0" w:type="dxa"/>
              <w:left w:w="0" w:type="dxa"/>
              <w:bottom w:w="0" w:type="dxa"/>
              <w:right w:w="0" w:type="dxa"/>
            </w:tcMar>
            <w:vAlign w:val="bottom"/>
          </w:tcPr>
          <w:p w14:paraId="556367FD" w14:textId="77777777" w:rsidR="00561A35" w:rsidRDefault="00E2679E">
            <w:pPr>
              <w:keepNext/>
              <w:spacing w:before="75" w:after="30"/>
              <w:jc w:val="right"/>
            </w:pPr>
            <w:r>
              <w:rPr>
                <w:color w:val="000000"/>
                <w:sz w:val="20"/>
              </w:rPr>
              <w:t>43,344 </w:t>
            </w:r>
          </w:p>
        </w:tc>
        <w:tc>
          <w:tcPr>
            <w:tcW w:w="100" w:type="dxa"/>
            <w:tcBorders>
              <w:top w:val="nil"/>
              <w:left w:val="nil"/>
              <w:bottom w:val="nil"/>
              <w:right w:val="nil"/>
            </w:tcBorders>
            <w:tcMar>
              <w:top w:w="0" w:type="dxa"/>
              <w:left w:w="0" w:type="dxa"/>
              <w:bottom w:w="0" w:type="dxa"/>
              <w:right w:w="15" w:type="dxa"/>
            </w:tcMar>
            <w:vAlign w:val="bottom"/>
          </w:tcPr>
          <w:p w14:paraId="619925E8" w14:textId="77777777" w:rsidR="00561A35" w:rsidRDefault="00561A35">
            <w:pPr>
              <w:keepNext/>
              <w:spacing w:before="75" w:after="30"/>
              <w:jc w:val="right"/>
              <w:rPr>
                <w:sz w:val="20"/>
              </w:rPr>
            </w:pPr>
          </w:p>
        </w:tc>
      </w:tr>
      <w:tr w:rsidR="00561A35" w14:paraId="0492F3C6" w14:textId="77777777">
        <w:trPr>
          <w:cantSplit/>
          <w:trHeight w:hRule="exact" w:val="300"/>
        </w:trPr>
        <w:tc>
          <w:tcPr>
            <w:tcW w:w="7260" w:type="dxa"/>
            <w:tcBorders>
              <w:top w:val="nil"/>
              <w:left w:val="nil"/>
              <w:bottom w:val="nil"/>
              <w:right w:val="nil"/>
            </w:tcBorders>
            <w:tcMar>
              <w:top w:w="0" w:type="dxa"/>
              <w:left w:w="53" w:type="dxa"/>
              <w:bottom w:w="0" w:type="dxa"/>
              <w:right w:w="53" w:type="dxa"/>
            </w:tcMar>
            <w:vAlign w:val="bottom"/>
          </w:tcPr>
          <w:p w14:paraId="5B693286" w14:textId="77777777" w:rsidR="00561A35" w:rsidRDefault="00E2679E">
            <w:pPr>
              <w:keepNext/>
              <w:spacing w:before="75" w:after="30"/>
            </w:pPr>
            <w:r>
              <w:rPr>
                <w:color w:val="000000"/>
                <w:sz w:val="20"/>
              </w:rPr>
              <w:t>Straight-line rent receivable</w:t>
            </w:r>
          </w:p>
        </w:tc>
        <w:tc>
          <w:tcPr>
            <w:tcW w:w="160" w:type="dxa"/>
            <w:tcBorders>
              <w:top w:val="nil"/>
              <w:left w:val="nil"/>
              <w:bottom w:val="nil"/>
              <w:right w:val="nil"/>
            </w:tcBorders>
            <w:tcMar>
              <w:top w:w="0" w:type="dxa"/>
              <w:left w:w="53" w:type="dxa"/>
              <w:bottom w:w="0" w:type="dxa"/>
              <w:right w:w="0" w:type="dxa"/>
            </w:tcMar>
            <w:vAlign w:val="bottom"/>
          </w:tcPr>
          <w:p w14:paraId="6DC42D6C" w14:textId="77777777" w:rsidR="00561A35" w:rsidRDefault="00E2679E">
            <w:pPr>
              <w:keepNext/>
              <w:spacing w:before="75" w:after="30"/>
              <w:rPr>
                <w:sz w:val="20"/>
              </w:rPr>
            </w:pPr>
            <w:r>
              <w:rPr>
                <w:color w:val="000000"/>
                <w:sz w:val="20"/>
              </w:rPr>
              <w:t>$</w:t>
            </w:r>
          </w:p>
        </w:tc>
        <w:tc>
          <w:tcPr>
            <w:tcW w:w="1480" w:type="dxa"/>
            <w:tcBorders>
              <w:top w:val="nil"/>
              <w:left w:val="nil"/>
              <w:bottom w:val="nil"/>
              <w:right w:val="nil"/>
            </w:tcBorders>
            <w:tcMar>
              <w:top w:w="0" w:type="dxa"/>
              <w:left w:w="0" w:type="dxa"/>
              <w:bottom w:w="0" w:type="dxa"/>
              <w:right w:w="0" w:type="dxa"/>
            </w:tcMar>
            <w:vAlign w:val="bottom"/>
          </w:tcPr>
          <w:p w14:paraId="1A0F73E9" w14:textId="77777777" w:rsidR="00561A35" w:rsidRDefault="00E2679E">
            <w:pPr>
              <w:keepNext/>
              <w:spacing w:before="75" w:after="30"/>
              <w:jc w:val="right"/>
            </w:pPr>
            <w:r>
              <w:rPr>
                <w:color w:val="000000"/>
                <w:sz w:val="20"/>
              </w:rPr>
              <w:t>99,895 </w:t>
            </w:r>
          </w:p>
        </w:tc>
        <w:tc>
          <w:tcPr>
            <w:tcW w:w="100" w:type="dxa"/>
            <w:tcBorders>
              <w:top w:val="nil"/>
              <w:left w:val="nil"/>
              <w:bottom w:val="nil"/>
              <w:right w:val="nil"/>
            </w:tcBorders>
            <w:tcMar>
              <w:top w:w="0" w:type="dxa"/>
              <w:left w:w="0" w:type="dxa"/>
              <w:bottom w:w="0" w:type="dxa"/>
              <w:right w:w="15" w:type="dxa"/>
            </w:tcMar>
            <w:vAlign w:val="bottom"/>
          </w:tcPr>
          <w:p w14:paraId="5DDE65DE" w14:textId="77777777" w:rsidR="00561A35" w:rsidRDefault="00561A35">
            <w:pPr>
              <w:keepNext/>
              <w:spacing w:before="75" w:after="30"/>
              <w:jc w:val="right"/>
              <w:rPr>
                <w:sz w:val="20"/>
              </w:rPr>
            </w:pPr>
          </w:p>
        </w:tc>
        <w:tc>
          <w:tcPr>
            <w:tcW w:w="105" w:type="dxa"/>
            <w:tcBorders>
              <w:top w:val="nil"/>
              <w:left w:val="nil"/>
              <w:bottom w:val="nil"/>
              <w:right w:val="nil"/>
            </w:tcBorders>
            <w:tcMar>
              <w:top w:w="0" w:type="dxa"/>
              <w:left w:w="0" w:type="dxa"/>
              <w:bottom w:w="0" w:type="dxa"/>
              <w:right w:w="0" w:type="dxa"/>
            </w:tcMar>
            <w:vAlign w:val="bottom"/>
          </w:tcPr>
          <w:p w14:paraId="37F6E6A4"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15FAF820" w14:textId="77777777" w:rsidR="00561A35" w:rsidRDefault="00E2679E">
            <w:pPr>
              <w:keepNext/>
              <w:spacing w:before="75" w:after="30"/>
              <w:rPr>
                <w:sz w:val="20"/>
              </w:rPr>
            </w:pPr>
            <w:r>
              <w:rPr>
                <w:color w:val="000000"/>
                <w:sz w:val="20"/>
              </w:rPr>
              <w:t>$</w:t>
            </w:r>
          </w:p>
        </w:tc>
        <w:tc>
          <w:tcPr>
            <w:tcW w:w="1435" w:type="dxa"/>
            <w:tcBorders>
              <w:top w:val="nil"/>
              <w:left w:val="nil"/>
              <w:bottom w:val="nil"/>
              <w:right w:val="nil"/>
            </w:tcBorders>
            <w:tcMar>
              <w:top w:w="0" w:type="dxa"/>
              <w:left w:w="0" w:type="dxa"/>
              <w:bottom w:w="0" w:type="dxa"/>
              <w:right w:w="0" w:type="dxa"/>
            </w:tcMar>
            <w:vAlign w:val="bottom"/>
          </w:tcPr>
          <w:p w14:paraId="580D8F3B" w14:textId="77777777" w:rsidR="00561A35" w:rsidRDefault="00E2679E">
            <w:pPr>
              <w:keepNext/>
              <w:spacing w:before="75" w:after="30"/>
              <w:jc w:val="right"/>
            </w:pPr>
            <w:r>
              <w:rPr>
                <w:color w:val="000000"/>
                <w:sz w:val="20"/>
              </w:rPr>
              <w:t>95,703 </w:t>
            </w:r>
          </w:p>
        </w:tc>
        <w:tc>
          <w:tcPr>
            <w:tcW w:w="100" w:type="dxa"/>
            <w:tcBorders>
              <w:top w:val="nil"/>
              <w:left w:val="nil"/>
              <w:bottom w:val="nil"/>
              <w:right w:val="nil"/>
            </w:tcBorders>
            <w:tcMar>
              <w:top w:w="0" w:type="dxa"/>
              <w:left w:w="0" w:type="dxa"/>
              <w:bottom w:w="0" w:type="dxa"/>
              <w:right w:w="15" w:type="dxa"/>
            </w:tcMar>
            <w:vAlign w:val="bottom"/>
          </w:tcPr>
          <w:p w14:paraId="1B3CBFB3" w14:textId="77777777" w:rsidR="00561A35" w:rsidRDefault="00561A35">
            <w:pPr>
              <w:keepNext/>
              <w:spacing w:before="75" w:after="30"/>
              <w:jc w:val="right"/>
              <w:rPr>
                <w:sz w:val="20"/>
              </w:rPr>
            </w:pPr>
          </w:p>
        </w:tc>
      </w:tr>
      <w:tr w:rsidR="00561A35" w14:paraId="376D3DAB" w14:textId="77777777">
        <w:trPr>
          <w:cantSplit/>
          <w:trHeight w:hRule="exact" w:val="300"/>
        </w:trPr>
        <w:tc>
          <w:tcPr>
            <w:tcW w:w="7260" w:type="dxa"/>
            <w:tcBorders>
              <w:top w:val="nil"/>
              <w:left w:val="nil"/>
              <w:bottom w:val="nil"/>
              <w:right w:val="nil"/>
            </w:tcBorders>
            <w:tcMar>
              <w:top w:w="0" w:type="dxa"/>
              <w:left w:w="53" w:type="dxa"/>
              <w:bottom w:w="0" w:type="dxa"/>
              <w:right w:w="53" w:type="dxa"/>
            </w:tcMar>
            <w:vAlign w:val="bottom"/>
          </w:tcPr>
          <w:p w14:paraId="149E99D2" w14:textId="77777777" w:rsidR="00561A35" w:rsidRDefault="00E2679E">
            <w:pPr>
              <w:keepNext/>
              <w:spacing w:before="75" w:after="30"/>
            </w:pPr>
            <w:r>
              <w:rPr>
                <w:color w:val="000000"/>
                <w:sz w:val="20"/>
              </w:rPr>
              <w:t>Assets held for sale, net</w:t>
            </w:r>
          </w:p>
        </w:tc>
        <w:tc>
          <w:tcPr>
            <w:tcW w:w="160" w:type="dxa"/>
            <w:tcBorders>
              <w:top w:val="nil"/>
              <w:left w:val="nil"/>
              <w:bottom w:val="nil"/>
              <w:right w:val="nil"/>
            </w:tcBorders>
            <w:tcMar>
              <w:top w:w="0" w:type="dxa"/>
              <w:left w:w="53" w:type="dxa"/>
              <w:bottom w:w="0" w:type="dxa"/>
              <w:right w:w="0" w:type="dxa"/>
            </w:tcMar>
            <w:vAlign w:val="bottom"/>
          </w:tcPr>
          <w:p w14:paraId="237FCB2F" w14:textId="77777777" w:rsidR="00561A35" w:rsidRDefault="00E2679E">
            <w:pPr>
              <w:keepNext/>
              <w:spacing w:before="75" w:after="30"/>
              <w:rPr>
                <w:sz w:val="20"/>
              </w:rPr>
            </w:pPr>
            <w:r>
              <w:rPr>
                <w:color w:val="000000"/>
                <w:sz w:val="20"/>
              </w:rPr>
              <w:t>$</w:t>
            </w:r>
          </w:p>
        </w:tc>
        <w:tc>
          <w:tcPr>
            <w:tcW w:w="1480" w:type="dxa"/>
            <w:tcBorders>
              <w:top w:val="nil"/>
              <w:left w:val="nil"/>
              <w:bottom w:val="nil"/>
              <w:right w:val="nil"/>
            </w:tcBorders>
            <w:tcMar>
              <w:top w:w="0" w:type="dxa"/>
              <w:left w:w="0" w:type="dxa"/>
              <w:bottom w:w="0" w:type="dxa"/>
              <w:right w:w="0" w:type="dxa"/>
            </w:tcMar>
            <w:vAlign w:val="bottom"/>
          </w:tcPr>
          <w:p w14:paraId="78A27EE5" w14:textId="77777777" w:rsidR="00561A35" w:rsidRDefault="00E2679E">
            <w:pPr>
              <w:keepNext/>
              <w:spacing w:before="75" w:after="30"/>
              <w:jc w:val="right"/>
            </w:pPr>
            <w:r>
              <w:rPr>
                <w:color w:val="000000"/>
                <w:sz w:val="20"/>
              </w:rPr>
              <w:t>17,443 </w:t>
            </w:r>
          </w:p>
        </w:tc>
        <w:tc>
          <w:tcPr>
            <w:tcW w:w="100" w:type="dxa"/>
            <w:tcBorders>
              <w:top w:val="nil"/>
              <w:left w:val="nil"/>
              <w:bottom w:val="nil"/>
              <w:right w:val="nil"/>
            </w:tcBorders>
            <w:tcMar>
              <w:top w:w="0" w:type="dxa"/>
              <w:left w:w="0" w:type="dxa"/>
              <w:bottom w:w="0" w:type="dxa"/>
              <w:right w:w="15" w:type="dxa"/>
            </w:tcMar>
            <w:vAlign w:val="bottom"/>
          </w:tcPr>
          <w:p w14:paraId="0CEB1992" w14:textId="77777777" w:rsidR="00561A35" w:rsidRDefault="00561A35">
            <w:pPr>
              <w:keepNext/>
              <w:spacing w:before="75" w:after="30"/>
              <w:jc w:val="right"/>
              <w:rPr>
                <w:sz w:val="20"/>
              </w:rPr>
            </w:pPr>
          </w:p>
        </w:tc>
        <w:tc>
          <w:tcPr>
            <w:tcW w:w="105" w:type="dxa"/>
            <w:tcBorders>
              <w:top w:val="nil"/>
              <w:left w:val="nil"/>
              <w:bottom w:val="nil"/>
              <w:right w:val="nil"/>
            </w:tcBorders>
            <w:tcMar>
              <w:top w:w="0" w:type="dxa"/>
              <w:left w:w="0" w:type="dxa"/>
              <w:bottom w:w="0" w:type="dxa"/>
              <w:right w:w="0" w:type="dxa"/>
            </w:tcMar>
            <w:vAlign w:val="bottom"/>
          </w:tcPr>
          <w:p w14:paraId="3240AB9D"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76047B00" w14:textId="77777777" w:rsidR="00561A35" w:rsidRDefault="00E2679E">
            <w:pPr>
              <w:keepNext/>
              <w:spacing w:before="75" w:after="30"/>
              <w:rPr>
                <w:sz w:val="20"/>
              </w:rPr>
            </w:pPr>
            <w:r>
              <w:rPr>
                <w:color w:val="000000"/>
                <w:sz w:val="20"/>
              </w:rPr>
              <w:t>$</w:t>
            </w:r>
          </w:p>
        </w:tc>
        <w:tc>
          <w:tcPr>
            <w:tcW w:w="1435" w:type="dxa"/>
            <w:tcBorders>
              <w:top w:val="nil"/>
              <w:left w:val="nil"/>
              <w:bottom w:val="nil"/>
              <w:right w:val="nil"/>
            </w:tcBorders>
            <w:tcMar>
              <w:top w:w="0" w:type="dxa"/>
              <w:left w:w="0" w:type="dxa"/>
              <w:bottom w:w="0" w:type="dxa"/>
              <w:right w:w="0" w:type="dxa"/>
            </w:tcMar>
            <w:vAlign w:val="bottom"/>
          </w:tcPr>
          <w:p w14:paraId="24EFAE74" w14:textId="77777777" w:rsidR="00561A35" w:rsidRDefault="00E2679E">
            <w:pPr>
              <w:keepNext/>
              <w:spacing w:before="75" w:after="30"/>
              <w:jc w:val="right"/>
            </w:pPr>
            <w:r>
              <w:rPr>
                <w:color w:val="000000"/>
                <w:sz w:val="20"/>
              </w:rPr>
              <w:t>— </w:t>
            </w:r>
          </w:p>
        </w:tc>
        <w:tc>
          <w:tcPr>
            <w:tcW w:w="100" w:type="dxa"/>
            <w:tcBorders>
              <w:top w:val="nil"/>
              <w:left w:val="nil"/>
              <w:bottom w:val="nil"/>
              <w:right w:val="nil"/>
            </w:tcBorders>
            <w:tcMar>
              <w:top w:w="0" w:type="dxa"/>
              <w:left w:w="0" w:type="dxa"/>
              <w:bottom w:w="0" w:type="dxa"/>
              <w:right w:w="15" w:type="dxa"/>
            </w:tcMar>
            <w:vAlign w:val="bottom"/>
          </w:tcPr>
          <w:p w14:paraId="1A0470EF" w14:textId="77777777" w:rsidR="00561A35" w:rsidRDefault="00561A35">
            <w:pPr>
              <w:keepNext/>
              <w:spacing w:before="75" w:after="30"/>
              <w:jc w:val="right"/>
              <w:rPr>
                <w:sz w:val="20"/>
              </w:rPr>
            </w:pPr>
          </w:p>
        </w:tc>
      </w:tr>
      <w:tr w:rsidR="00561A35" w14:paraId="2F563E36" w14:textId="77777777">
        <w:trPr>
          <w:cantSplit/>
          <w:trHeight w:hRule="exact" w:val="300"/>
        </w:trPr>
        <w:tc>
          <w:tcPr>
            <w:tcW w:w="7260" w:type="dxa"/>
            <w:tcBorders>
              <w:top w:val="nil"/>
              <w:left w:val="nil"/>
              <w:bottom w:val="nil"/>
              <w:right w:val="nil"/>
            </w:tcBorders>
            <w:tcMar>
              <w:top w:w="0" w:type="dxa"/>
              <w:left w:w="53" w:type="dxa"/>
              <w:bottom w:w="0" w:type="dxa"/>
              <w:right w:w="53" w:type="dxa"/>
            </w:tcMar>
            <w:vAlign w:val="bottom"/>
          </w:tcPr>
          <w:p w14:paraId="74E38F7A" w14:textId="77777777" w:rsidR="00561A35" w:rsidRDefault="00E2679E">
            <w:pPr>
              <w:keepNext/>
              <w:spacing w:before="75" w:after="30"/>
            </w:pPr>
            <w:r>
              <w:rPr>
                <w:color w:val="000000"/>
                <w:sz w:val="20"/>
              </w:rPr>
              <w:t>Other assets</w:t>
            </w:r>
          </w:p>
        </w:tc>
        <w:tc>
          <w:tcPr>
            <w:tcW w:w="160" w:type="dxa"/>
            <w:tcBorders>
              <w:top w:val="nil"/>
              <w:left w:val="nil"/>
              <w:bottom w:val="nil"/>
              <w:right w:val="nil"/>
            </w:tcBorders>
            <w:tcMar>
              <w:top w:w="0" w:type="dxa"/>
              <w:left w:w="53" w:type="dxa"/>
              <w:bottom w:w="0" w:type="dxa"/>
              <w:right w:w="0" w:type="dxa"/>
            </w:tcMar>
            <w:vAlign w:val="bottom"/>
          </w:tcPr>
          <w:p w14:paraId="59042AAA" w14:textId="77777777" w:rsidR="00561A35" w:rsidRDefault="00E2679E">
            <w:pPr>
              <w:keepNext/>
              <w:spacing w:before="75" w:after="30"/>
              <w:rPr>
                <w:sz w:val="20"/>
              </w:rPr>
            </w:pPr>
            <w:r>
              <w:rPr>
                <w:color w:val="000000"/>
                <w:sz w:val="20"/>
              </w:rPr>
              <w:t>$</w:t>
            </w:r>
          </w:p>
        </w:tc>
        <w:tc>
          <w:tcPr>
            <w:tcW w:w="1480" w:type="dxa"/>
            <w:tcBorders>
              <w:top w:val="nil"/>
              <w:left w:val="nil"/>
              <w:bottom w:val="nil"/>
              <w:right w:val="nil"/>
            </w:tcBorders>
            <w:tcMar>
              <w:top w:w="0" w:type="dxa"/>
              <w:left w:w="0" w:type="dxa"/>
              <w:bottom w:w="0" w:type="dxa"/>
              <w:right w:w="0" w:type="dxa"/>
            </w:tcMar>
            <w:vAlign w:val="bottom"/>
          </w:tcPr>
          <w:p w14:paraId="0FE5929A" w14:textId="77777777" w:rsidR="00561A35" w:rsidRDefault="00E2679E">
            <w:pPr>
              <w:keepNext/>
              <w:spacing w:before="75" w:after="30"/>
              <w:jc w:val="right"/>
            </w:pPr>
            <w:r>
              <w:rPr>
                <w:color w:val="000000"/>
                <w:sz w:val="20"/>
              </w:rPr>
              <w:t>33,389 </w:t>
            </w:r>
          </w:p>
        </w:tc>
        <w:tc>
          <w:tcPr>
            <w:tcW w:w="100" w:type="dxa"/>
            <w:tcBorders>
              <w:top w:val="nil"/>
              <w:left w:val="nil"/>
              <w:bottom w:val="nil"/>
              <w:right w:val="nil"/>
            </w:tcBorders>
            <w:tcMar>
              <w:top w:w="0" w:type="dxa"/>
              <w:left w:w="0" w:type="dxa"/>
              <w:bottom w:w="0" w:type="dxa"/>
              <w:right w:w="15" w:type="dxa"/>
            </w:tcMar>
            <w:vAlign w:val="bottom"/>
          </w:tcPr>
          <w:p w14:paraId="7535E56D" w14:textId="77777777" w:rsidR="00561A35" w:rsidRDefault="00561A35">
            <w:pPr>
              <w:keepNext/>
              <w:spacing w:before="75" w:after="30"/>
              <w:jc w:val="right"/>
              <w:rPr>
                <w:sz w:val="20"/>
              </w:rPr>
            </w:pPr>
          </w:p>
        </w:tc>
        <w:tc>
          <w:tcPr>
            <w:tcW w:w="105" w:type="dxa"/>
            <w:tcBorders>
              <w:top w:val="nil"/>
              <w:left w:val="nil"/>
              <w:bottom w:val="nil"/>
              <w:right w:val="nil"/>
            </w:tcBorders>
            <w:tcMar>
              <w:top w:w="0" w:type="dxa"/>
              <w:left w:w="0" w:type="dxa"/>
              <w:bottom w:w="0" w:type="dxa"/>
              <w:right w:w="0" w:type="dxa"/>
            </w:tcMar>
            <w:vAlign w:val="bottom"/>
          </w:tcPr>
          <w:p w14:paraId="2FAF6B61"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77B7278D" w14:textId="77777777" w:rsidR="00561A35" w:rsidRDefault="00E2679E">
            <w:pPr>
              <w:keepNext/>
              <w:spacing w:before="75" w:after="30"/>
              <w:rPr>
                <w:sz w:val="20"/>
              </w:rPr>
            </w:pPr>
            <w:r>
              <w:rPr>
                <w:color w:val="000000"/>
                <w:sz w:val="20"/>
              </w:rPr>
              <w:t>$</w:t>
            </w:r>
          </w:p>
        </w:tc>
        <w:tc>
          <w:tcPr>
            <w:tcW w:w="1435" w:type="dxa"/>
            <w:tcBorders>
              <w:top w:val="nil"/>
              <w:left w:val="nil"/>
              <w:bottom w:val="nil"/>
              <w:right w:val="nil"/>
            </w:tcBorders>
            <w:tcMar>
              <w:top w:w="0" w:type="dxa"/>
              <w:left w:w="0" w:type="dxa"/>
              <w:bottom w:w="0" w:type="dxa"/>
              <w:right w:w="0" w:type="dxa"/>
            </w:tcMar>
            <w:vAlign w:val="bottom"/>
          </w:tcPr>
          <w:p w14:paraId="487538B8" w14:textId="77777777" w:rsidR="00561A35" w:rsidRDefault="00E2679E">
            <w:pPr>
              <w:keepNext/>
              <w:spacing w:before="75" w:after="30"/>
              <w:jc w:val="right"/>
            </w:pPr>
            <w:r>
              <w:rPr>
                <w:color w:val="000000"/>
                <w:sz w:val="20"/>
              </w:rPr>
              <w:t>21,583 </w:t>
            </w:r>
          </w:p>
        </w:tc>
        <w:tc>
          <w:tcPr>
            <w:tcW w:w="100" w:type="dxa"/>
            <w:tcBorders>
              <w:top w:val="nil"/>
              <w:left w:val="nil"/>
              <w:bottom w:val="nil"/>
              <w:right w:val="nil"/>
            </w:tcBorders>
            <w:tcMar>
              <w:top w:w="0" w:type="dxa"/>
              <w:left w:w="0" w:type="dxa"/>
              <w:bottom w:w="0" w:type="dxa"/>
              <w:right w:w="15" w:type="dxa"/>
            </w:tcMar>
            <w:vAlign w:val="bottom"/>
          </w:tcPr>
          <w:p w14:paraId="540DC548" w14:textId="77777777" w:rsidR="00561A35" w:rsidRDefault="00561A35">
            <w:pPr>
              <w:keepNext/>
              <w:spacing w:before="75" w:after="30"/>
              <w:jc w:val="right"/>
              <w:rPr>
                <w:sz w:val="20"/>
              </w:rPr>
            </w:pPr>
          </w:p>
        </w:tc>
      </w:tr>
      <w:tr w:rsidR="00561A35" w14:paraId="027DDBAB" w14:textId="77777777">
        <w:trPr>
          <w:cantSplit/>
          <w:trHeight w:hRule="exact" w:val="300"/>
        </w:trPr>
        <w:tc>
          <w:tcPr>
            <w:tcW w:w="7260" w:type="dxa"/>
            <w:tcBorders>
              <w:top w:val="nil"/>
              <w:left w:val="nil"/>
              <w:bottom w:val="nil"/>
              <w:right w:val="nil"/>
            </w:tcBorders>
            <w:tcMar>
              <w:top w:w="0" w:type="dxa"/>
              <w:left w:w="53" w:type="dxa"/>
              <w:bottom w:w="0" w:type="dxa"/>
              <w:right w:w="53" w:type="dxa"/>
            </w:tcMar>
            <w:vAlign w:val="bottom"/>
          </w:tcPr>
          <w:p w14:paraId="1A9D7C67" w14:textId="77777777" w:rsidR="00561A35" w:rsidRDefault="00E2679E">
            <w:pPr>
              <w:keepNext/>
              <w:spacing w:before="75" w:after="30"/>
            </w:pPr>
            <w:r>
              <w:rPr>
                <w:color w:val="000000"/>
                <w:sz w:val="20"/>
              </w:rPr>
              <w:t>Debt</w:t>
            </w:r>
          </w:p>
        </w:tc>
        <w:tc>
          <w:tcPr>
            <w:tcW w:w="160" w:type="dxa"/>
            <w:tcBorders>
              <w:top w:val="nil"/>
              <w:left w:val="nil"/>
              <w:bottom w:val="nil"/>
              <w:right w:val="nil"/>
            </w:tcBorders>
            <w:tcMar>
              <w:top w:w="0" w:type="dxa"/>
              <w:left w:w="53" w:type="dxa"/>
              <w:bottom w:w="0" w:type="dxa"/>
              <w:right w:w="0" w:type="dxa"/>
            </w:tcMar>
            <w:vAlign w:val="bottom"/>
          </w:tcPr>
          <w:p w14:paraId="26BA4CA4" w14:textId="77777777" w:rsidR="00561A35" w:rsidRDefault="00E2679E">
            <w:pPr>
              <w:keepNext/>
              <w:spacing w:before="75" w:after="30"/>
              <w:rPr>
                <w:sz w:val="20"/>
              </w:rPr>
            </w:pPr>
            <w:r>
              <w:rPr>
                <w:color w:val="000000"/>
                <w:sz w:val="20"/>
              </w:rPr>
              <w:t>$</w:t>
            </w:r>
          </w:p>
        </w:tc>
        <w:tc>
          <w:tcPr>
            <w:tcW w:w="1480" w:type="dxa"/>
            <w:tcBorders>
              <w:top w:val="nil"/>
              <w:left w:val="nil"/>
              <w:bottom w:val="nil"/>
              <w:right w:val="nil"/>
            </w:tcBorders>
            <w:tcMar>
              <w:top w:w="0" w:type="dxa"/>
              <w:left w:w="0" w:type="dxa"/>
              <w:bottom w:w="0" w:type="dxa"/>
              <w:right w:w="0" w:type="dxa"/>
            </w:tcMar>
            <w:vAlign w:val="bottom"/>
          </w:tcPr>
          <w:p w14:paraId="541B0585" w14:textId="77777777" w:rsidR="00561A35" w:rsidRDefault="00E2679E">
            <w:pPr>
              <w:keepNext/>
              <w:spacing w:before="75" w:after="30"/>
              <w:jc w:val="right"/>
            </w:pPr>
            <w:r>
              <w:rPr>
                <w:color w:val="000000"/>
                <w:sz w:val="20"/>
              </w:rPr>
              <w:t>1,285,287 </w:t>
            </w:r>
          </w:p>
        </w:tc>
        <w:tc>
          <w:tcPr>
            <w:tcW w:w="100" w:type="dxa"/>
            <w:tcBorders>
              <w:top w:val="nil"/>
              <w:left w:val="nil"/>
              <w:bottom w:val="nil"/>
              <w:right w:val="nil"/>
            </w:tcBorders>
            <w:tcMar>
              <w:top w:w="0" w:type="dxa"/>
              <w:left w:w="0" w:type="dxa"/>
              <w:bottom w:w="0" w:type="dxa"/>
              <w:right w:w="15" w:type="dxa"/>
            </w:tcMar>
            <w:vAlign w:val="bottom"/>
          </w:tcPr>
          <w:p w14:paraId="2BAFA645" w14:textId="77777777" w:rsidR="00561A35" w:rsidRDefault="00561A35">
            <w:pPr>
              <w:keepNext/>
              <w:spacing w:before="75" w:after="30"/>
              <w:jc w:val="right"/>
              <w:rPr>
                <w:sz w:val="20"/>
              </w:rPr>
            </w:pPr>
          </w:p>
        </w:tc>
        <w:tc>
          <w:tcPr>
            <w:tcW w:w="105" w:type="dxa"/>
            <w:tcBorders>
              <w:top w:val="nil"/>
              <w:left w:val="nil"/>
              <w:bottom w:val="nil"/>
              <w:right w:val="nil"/>
            </w:tcBorders>
            <w:tcMar>
              <w:top w:w="0" w:type="dxa"/>
              <w:left w:w="0" w:type="dxa"/>
              <w:bottom w:w="0" w:type="dxa"/>
              <w:right w:w="0" w:type="dxa"/>
            </w:tcMar>
            <w:vAlign w:val="bottom"/>
          </w:tcPr>
          <w:p w14:paraId="0C8A6E93" w14:textId="77777777" w:rsidR="00561A35" w:rsidRDefault="00561A35">
            <w:pPr>
              <w:keepNext/>
            </w:pPr>
          </w:p>
        </w:tc>
        <w:tc>
          <w:tcPr>
            <w:tcW w:w="160" w:type="dxa"/>
            <w:tcBorders>
              <w:top w:val="nil"/>
              <w:left w:val="nil"/>
              <w:bottom w:val="nil"/>
              <w:right w:val="nil"/>
            </w:tcBorders>
            <w:tcMar>
              <w:top w:w="0" w:type="dxa"/>
              <w:left w:w="53" w:type="dxa"/>
              <w:bottom w:w="0" w:type="dxa"/>
              <w:right w:w="0" w:type="dxa"/>
            </w:tcMar>
            <w:vAlign w:val="bottom"/>
          </w:tcPr>
          <w:p w14:paraId="35C0B826" w14:textId="77777777" w:rsidR="00561A35" w:rsidRDefault="00E2679E">
            <w:pPr>
              <w:keepNext/>
              <w:spacing w:before="75" w:after="30"/>
              <w:rPr>
                <w:sz w:val="20"/>
              </w:rPr>
            </w:pPr>
            <w:r>
              <w:rPr>
                <w:color w:val="000000"/>
                <w:sz w:val="20"/>
              </w:rPr>
              <w:t>$</w:t>
            </w:r>
          </w:p>
        </w:tc>
        <w:tc>
          <w:tcPr>
            <w:tcW w:w="1435" w:type="dxa"/>
            <w:tcBorders>
              <w:top w:val="nil"/>
              <w:left w:val="nil"/>
              <w:bottom w:val="nil"/>
              <w:right w:val="nil"/>
            </w:tcBorders>
            <w:tcMar>
              <w:top w:w="0" w:type="dxa"/>
              <w:left w:w="0" w:type="dxa"/>
              <w:bottom w:w="0" w:type="dxa"/>
              <w:right w:w="0" w:type="dxa"/>
            </w:tcMar>
            <w:vAlign w:val="bottom"/>
          </w:tcPr>
          <w:p w14:paraId="3D654CDE" w14:textId="77777777" w:rsidR="00561A35" w:rsidRDefault="00E2679E">
            <w:pPr>
              <w:keepNext/>
              <w:spacing w:before="75" w:after="30"/>
              <w:jc w:val="right"/>
            </w:pPr>
            <w:r>
              <w:rPr>
                <w:color w:val="000000"/>
                <w:sz w:val="20"/>
              </w:rPr>
              <w:t>1,499,285 </w:t>
            </w:r>
          </w:p>
        </w:tc>
        <w:tc>
          <w:tcPr>
            <w:tcW w:w="100" w:type="dxa"/>
            <w:tcBorders>
              <w:top w:val="nil"/>
              <w:left w:val="nil"/>
              <w:bottom w:val="nil"/>
              <w:right w:val="nil"/>
            </w:tcBorders>
            <w:tcMar>
              <w:top w:w="0" w:type="dxa"/>
              <w:left w:w="0" w:type="dxa"/>
              <w:bottom w:w="0" w:type="dxa"/>
              <w:right w:w="15" w:type="dxa"/>
            </w:tcMar>
            <w:vAlign w:val="bottom"/>
          </w:tcPr>
          <w:p w14:paraId="7242A9ED" w14:textId="77777777" w:rsidR="00561A35" w:rsidRDefault="00561A35">
            <w:pPr>
              <w:keepNext/>
              <w:spacing w:before="75" w:after="30"/>
              <w:jc w:val="right"/>
              <w:rPr>
                <w:sz w:val="20"/>
              </w:rPr>
            </w:pPr>
          </w:p>
        </w:tc>
      </w:tr>
      <w:tr w:rsidR="00561A35" w14:paraId="11F673DB" w14:textId="77777777">
        <w:trPr>
          <w:cantSplit/>
          <w:trHeight w:hRule="exact" w:val="300"/>
        </w:trPr>
        <w:tc>
          <w:tcPr>
            <w:tcW w:w="7260" w:type="dxa"/>
            <w:tcBorders>
              <w:top w:val="nil"/>
              <w:left w:val="nil"/>
              <w:bottom w:val="nil"/>
              <w:right w:val="nil"/>
            </w:tcBorders>
            <w:tcMar>
              <w:top w:w="0" w:type="dxa"/>
              <w:left w:w="53" w:type="dxa"/>
              <w:bottom w:w="0" w:type="dxa"/>
              <w:right w:w="53" w:type="dxa"/>
            </w:tcMar>
            <w:vAlign w:val="bottom"/>
          </w:tcPr>
          <w:p w14:paraId="3160D842" w14:textId="77777777" w:rsidR="00561A35" w:rsidRDefault="00E2679E">
            <w:pPr>
              <w:spacing w:before="75" w:after="30"/>
            </w:pPr>
            <w:r>
              <w:rPr>
                <w:color w:val="000000"/>
                <w:sz w:val="20"/>
              </w:rPr>
              <w:t>National Health Investors Stockholders' Equity</w:t>
            </w:r>
          </w:p>
        </w:tc>
        <w:tc>
          <w:tcPr>
            <w:tcW w:w="160" w:type="dxa"/>
            <w:tcBorders>
              <w:top w:val="nil"/>
              <w:left w:val="nil"/>
              <w:bottom w:val="nil"/>
              <w:right w:val="nil"/>
            </w:tcBorders>
            <w:tcMar>
              <w:top w:w="0" w:type="dxa"/>
              <w:left w:w="53" w:type="dxa"/>
              <w:bottom w:w="0" w:type="dxa"/>
              <w:right w:w="0" w:type="dxa"/>
            </w:tcMar>
            <w:vAlign w:val="bottom"/>
          </w:tcPr>
          <w:p w14:paraId="6B552B1A" w14:textId="77777777" w:rsidR="00561A35" w:rsidRDefault="00E2679E">
            <w:pPr>
              <w:spacing w:before="75" w:after="30"/>
              <w:rPr>
                <w:sz w:val="20"/>
              </w:rPr>
            </w:pPr>
            <w:r>
              <w:rPr>
                <w:color w:val="000000"/>
                <w:sz w:val="20"/>
              </w:rPr>
              <w:t>$</w:t>
            </w:r>
          </w:p>
        </w:tc>
        <w:tc>
          <w:tcPr>
            <w:tcW w:w="1480" w:type="dxa"/>
            <w:tcBorders>
              <w:top w:val="nil"/>
              <w:left w:val="nil"/>
              <w:bottom w:val="nil"/>
              <w:right w:val="nil"/>
            </w:tcBorders>
            <w:tcMar>
              <w:top w:w="0" w:type="dxa"/>
              <w:left w:w="0" w:type="dxa"/>
              <w:bottom w:w="0" w:type="dxa"/>
              <w:right w:w="0" w:type="dxa"/>
            </w:tcMar>
            <w:vAlign w:val="bottom"/>
          </w:tcPr>
          <w:p w14:paraId="3D636E18" w14:textId="77777777" w:rsidR="00561A35" w:rsidRDefault="00E2679E">
            <w:pPr>
              <w:spacing w:before="75" w:after="30"/>
              <w:jc w:val="right"/>
            </w:pPr>
            <w:r>
              <w:rPr>
                <w:color w:val="000000"/>
                <w:sz w:val="20"/>
              </w:rPr>
              <w:t>1,539,057 </w:t>
            </w:r>
          </w:p>
        </w:tc>
        <w:tc>
          <w:tcPr>
            <w:tcW w:w="100" w:type="dxa"/>
            <w:tcBorders>
              <w:top w:val="nil"/>
              <w:left w:val="nil"/>
              <w:bottom w:val="nil"/>
              <w:right w:val="nil"/>
            </w:tcBorders>
            <w:tcMar>
              <w:top w:w="0" w:type="dxa"/>
              <w:left w:w="0" w:type="dxa"/>
              <w:bottom w:w="0" w:type="dxa"/>
              <w:right w:w="15" w:type="dxa"/>
            </w:tcMar>
            <w:vAlign w:val="bottom"/>
          </w:tcPr>
          <w:p w14:paraId="2A836D0E" w14:textId="77777777" w:rsidR="00561A35" w:rsidRDefault="00561A35">
            <w:pPr>
              <w:spacing w:before="75" w:after="30"/>
              <w:jc w:val="right"/>
              <w:rPr>
                <w:sz w:val="20"/>
              </w:rPr>
            </w:pPr>
          </w:p>
        </w:tc>
        <w:tc>
          <w:tcPr>
            <w:tcW w:w="105" w:type="dxa"/>
            <w:tcBorders>
              <w:top w:val="nil"/>
              <w:left w:val="nil"/>
              <w:bottom w:val="nil"/>
              <w:right w:val="nil"/>
            </w:tcBorders>
            <w:tcMar>
              <w:top w:w="0" w:type="dxa"/>
              <w:left w:w="0" w:type="dxa"/>
              <w:bottom w:w="0" w:type="dxa"/>
              <w:right w:w="0" w:type="dxa"/>
            </w:tcMar>
            <w:vAlign w:val="bottom"/>
          </w:tcPr>
          <w:p w14:paraId="0EFB7FDD" w14:textId="77777777" w:rsidR="00561A35" w:rsidRDefault="00561A35"/>
        </w:tc>
        <w:tc>
          <w:tcPr>
            <w:tcW w:w="160" w:type="dxa"/>
            <w:tcBorders>
              <w:top w:val="nil"/>
              <w:left w:val="nil"/>
              <w:bottom w:val="nil"/>
              <w:right w:val="nil"/>
            </w:tcBorders>
            <w:tcMar>
              <w:top w:w="0" w:type="dxa"/>
              <w:left w:w="53" w:type="dxa"/>
              <w:bottom w:w="0" w:type="dxa"/>
              <w:right w:w="0" w:type="dxa"/>
            </w:tcMar>
            <w:vAlign w:val="bottom"/>
          </w:tcPr>
          <w:p w14:paraId="61650997" w14:textId="77777777" w:rsidR="00561A35" w:rsidRDefault="00E2679E">
            <w:pPr>
              <w:spacing w:before="75" w:after="30"/>
              <w:rPr>
                <w:sz w:val="20"/>
              </w:rPr>
            </w:pPr>
            <w:r>
              <w:rPr>
                <w:color w:val="000000"/>
                <w:sz w:val="20"/>
              </w:rPr>
              <w:t>$</w:t>
            </w:r>
          </w:p>
        </w:tc>
        <w:tc>
          <w:tcPr>
            <w:tcW w:w="1435" w:type="dxa"/>
            <w:tcBorders>
              <w:top w:val="nil"/>
              <w:left w:val="nil"/>
              <w:bottom w:val="nil"/>
              <w:right w:val="nil"/>
            </w:tcBorders>
            <w:tcMar>
              <w:top w:w="0" w:type="dxa"/>
              <w:left w:w="0" w:type="dxa"/>
              <w:bottom w:w="0" w:type="dxa"/>
              <w:right w:w="0" w:type="dxa"/>
            </w:tcMar>
            <w:vAlign w:val="bottom"/>
          </w:tcPr>
          <w:p w14:paraId="7C2DCA8E" w14:textId="77777777" w:rsidR="00561A35" w:rsidRDefault="00E2679E">
            <w:pPr>
              <w:spacing w:before="75" w:after="30"/>
              <w:jc w:val="right"/>
            </w:pPr>
            <w:r>
              <w:rPr>
                <w:color w:val="000000"/>
                <w:sz w:val="20"/>
              </w:rPr>
              <w:t>1,512,234 </w:t>
            </w:r>
          </w:p>
        </w:tc>
        <w:tc>
          <w:tcPr>
            <w:tcW w:w="100" w:type="dxa"/>
            <w:tcBorders>
              <w:top w:val="nil"/>
              <w:left w:val="nil"/>
              <w:bottom w:val="nil"/>
              <w:right w:val="nil"/>
            </w:tcBorders>
            <w:tcMar>
              <w:top w:w="0" w:type="dxa"/>
              <w:left w:w="0" w:type="dxa"/>
              <w:bottom w:w="0" w:type="dxa"/>
              <w:right w:w="15" w:type="dxa"/>
            </w:tcMar>
            <w:vAlign w:val="bottom"/>
          </w:tcPr>
          <w:p w14:paraId="03C0AE96" w14:textId="77777777" w:rsidR="00561A35" w:rsidRDefault="00561A35">
            <w:pPr>
              <w:spacing w:before="75" w:after="30"/>
              <w:jc w:val="right"/>
              <w:rPr>
                <w:sz w:val="20"/>
              </w:rPr>
            </w:pPr>
          </w:p>
        </w:tc>
      </w:tr>
    </w:tbl>
    <w:p w14:paraId="36C75759" w14:textId="77777777" w:rsidR="00561A35" w:rsidRDefault="00561A35">
      <w:pPr>
        <w:spacing w:line="288" w:lineRule="auto"/>
        <w:rPr>
          <w:sz w:val="20"/>
        </w:rPr>
      </w:pPr>
    </w:p>
    <w:p w14:paraId="186ED36A" w14:textId="77777777" w:rsidR="00561A35" w:rsidRDefault="00561A35">
      <w:pPr>
        <w:spacing w:line="288" w:lineRule="auto"/>
        <w:rPr>
          <w:sz w:val="20"/>
        </w:rPr>
      </w:pPr>
    </w:p>
    <w:p w14:paraId="6EB15A6E" w14:textId="77777777" w:rsidR="00561A35" w:rsidRDefault="00561A35">
      <w:pPr>
        <w:spacing w:line="288" w:lineRule="auto"/>
        <w:rPr>
          <w:sz w:val="20"/>
        </w:rPr>
      </w:pPr>
    </w:p>
    <w:p w14:paraId="24E70E65" w14:textId="77777777" w:rsidR="00561A35" w:rsidRDefault="00561A35">
      <w:pPr>
        <w:spacing w:line="288" w:lineRule="auto"/>
        <w:rPr>
          <w:sz w:val="20"/>
        </w:rPr>
      </w:pPr>
    </w:p>
    <w:p w14:paraId="4F2009D7" w14:textId="77777777" w:rsidR="00561A35" w:rsidRDefault="00561A35">
      <w:pPr>
        <w:spacing w:line="288" w:lineRule="auto"/>
        <w:rPr>
          <w:sz w:val="20"/>
        </w:rPr>
      </w:pPr>
    </w:p>
    <w:p w14:paraId="1B264C15" w14:textId="77777777" w:rsidR="00561A35" w:rsidRDefault="00561A35">
      <w:pPr>
        <w:spacing w:line="288" w:lineRule="auto"/>
        <w:rPr>
          <w:sz w:val="20"/>
        </w:rPr>
      </w:pPr>
    </w:p>
    <w:p w14:paraId="27418657" w14:textId="77777777" w:rsidR="00561A35" w:rsidRDefault="00561A35">
      <w:pPr>
        <w:spacing w:line="288" w:lineRule="auto"/>
        <w:rPr>
          <w:sz w:val="20"/>
        </w:rPr>
      </w:pPr>
    </w:p>
    <w:p w14:paraId="17CB80BD" w14:textId="77777777" w:rsidR="00561A35" w:rsidRDefault="00561A35">
      <w:pPr>
        <w:spacing w:line="288" w:lineRule="auto"/>
        <w:rPr>
          <w:sz w:val="20"/>
        </w:rPr>
      </w:pPr>
    </w:p>
    <w:p w14:paraId="751690EC" w14:textId="77777777" w:rsidR="00561A35" w:rsidRDefault="00561A35">
      <w:pPr>
        <w:spacing w:line="288" w:lineRule="auto"/>
        <w:rPr>
          <w:sz w:val="20"/>
        </w:rPr>
      </w:pPr>
    </w:p>
    <w:p w14:paraId="7DC2ABC3" w14:textId="77777777" w:rsidR="00561A35" w:rsidRDefault="00561A35">
      <w:pPr>
        <w:spacing w:line="288" w:lineRule="auto"/>
        <w:rPr>
          <w:sz w:val="20"/>
        </w:rPr>
      </w:pPr>
    </w:p>
    <w:p w14:paraId="304445C3" w14:textId="77777777" w:rsidR="00561A35" w:rsidRDefault="00561A35">
      <w:pPr>
        <w:spacing w:line="288" w:lineRule="auto"/>
        <w:rPr>
          <w:sz w:val="20"/>
        </w:rPr>
      </w:pPr>
    </w:p>
    <w:p w14:paraId="46350F4C" w14:textId="77777777" w:rsidR="00561A35" w:rsidRDefault="00E2679E">
      <w:pPr>
        <w:spacing w:line="276" w:lineRule="auto"/>
        <w:jc w:val="both"/>
        <w:outlineLvl w:val="0"/>
        <w:rPr>
          <w:rFonts w:ascii="Calibri" w:eastAsia="Calibri" w:hAnsi="Calibri" w:cs="Calibri"/>
          <w:sz w:val="22"/>
        </w:rPr>
      </w:pPr>
      <w:r>
        <w:rPr>
          <w:i/>
          <w:sz w:val="18"/>
        </w:rPr>
        <w:t xml:space="preserve">This press release includes forward-looking statements within the meaning of Section 27A of the Securities Act of 1933, as amended, and Section 21E of the Securities Exchange Act of 1934, as amended.  All statements regarding the Company’s, tenants’, operators’, borrowers’ or managers’ expected future financial position, results of operations, cash flows, funds from operations, dividend and dividend plans, financing opportunities and plans, capital market transactions, business strategy, budgets, projected costs, operating metrics, capital expenditures, competitive positions, acquisitions, investment opportunities, dispositions, acquisition integration, growth opportunities, expected lease income, continued qualification as a real estate investment trust (“REIT”), plans and objectives of management for future operations, continued performance improvements, ability to service and refinance our debt obligations, ability to finance growth opportunities, and similar statements including, without limitation, those containing words such as “may”, “will”, “believes”, “anticipates”, “expects”, “intends”, “estimates”, “plans”, and other similar expressions are forward-looking statements.  Forward-looking statements involve known and unknown risks and uncertainties that may cause our actual results in future periods to differ materially from those projected or contemplated in the forward-looking statements. Such risks and uncertainties include, among other things; the impact of COVID-19 on our tenants, borrowers, economy and the Company; the operating success of our tenants and borrowers for collection of our lease and interest income; the success of property development and construction activities, which may fail to achieve the operating results we expect; the risk that our tenants and borrowers may become subject to bankruptcy or insolvency proceedings; risks related to governmental regulations and payors, principally Medicare and Medicaid, and the effect that lower reimbursement rates would have on our tenants’ and borrowers’ business; the risk that the cash flows of our tenants and borrowers would be adversely affected by increased liability claims and liability insurance costs; risks related to environmental laws and the costs associated with liabilities related to hazardous substances; the risk that we may not be fully indemnified by our lessees and borrowers against future litigation; the success of our future acquisitions and investments; our ability to reinvest cash in real estate investments in a timely manner and on acceptable terms; the potential need to incur more debt in the future, which may not be available on terms acceptable to us; our ability to meet covenants related to our indebtedness which impose certain operational limitations and a breach of those covenants could materially adversely affect our financial condition and results of operations; the risk that the illiquidity of real estate investments could impede our ability to respond to adverse changes in the performance of our properties; risks associated with our investments in unconsolidated entities, including our lack of sole decision-making authority and our reliance on the financial condition of other interests; our dependence on revenues derived mainly from fixed rate investments in real estate assets, while a portion of our debt bears interest at variable rates; the risk that our assets may be subject to impairment charges; and our dependence on the ability to continue to qualify for taxation as a real estate investment trust. Many of these factors are beyond the control of the Company and its management.  The Company assumes no obligation to update any of the foregoing or any other forward looking statements, except as required by law, and these statements speak only as of the date on which they are made.   Investors are urged to carefully review and consider the various disclosures made by NHI in its periodic reports filed with the Securities and Exchange Commission, including the risk factors and other information disclosed in NHI’s Annual Report on Form 10-K for the most recently ended fiscal year. Copies of these filings are available at no cost on the SEC’s web site at </w:t>
      </w:r>
      <w:r>
        <w:rPr>
          <w:i/>
          <w:color w:val="0563C1"/>
          <w:sz w:val="18"/>
          <w:u w:val="single"/>
        </w:rPr>
        <w:t>https://www.sec.gov</w:t>
      </w:r>
      <w:r>
        <w:rPr>
          <w:i/>
          <w:sz w:val="18"/>
        </w:rPr>
        <w:t xml:space="preserve"> or on NHI’s web site at </w:t>
      </w:r>
      <w:r>
        <w:rPr>
          <w:i/>
          <w:color w:val="0563C1"/>
          <w:sz w:val="18"/>
          <w:u w:val="single"/>
        </w:rPr>
        <w:t>https://www.nhireit.com.</w:t>
      </w:r>
    </w:p>
    <w:p w14:paraId="7C98BF0E" w14:textId="77777777" w:rsidR="00561A35" w:rsidRDefault="00561A35">
      <w:pPr>
        <w:spacing w:line="288" w:lineRule="auto"/>
        <w:jc w:val="both"/>
        <w:rPr>
          <w:i/>
          <w:sz w:val="18"/>
        </w:rPr>
      </w:pPr>
    </w:p>
    <w:sectPr w:rsidR="00561A35">
      <w:pgSz w:w="12240" w:h="15840"/>
      <w:pgMar w:top="1260" w:right="900" w:bottom="900" w:left="900" w:header="270" w:footer="27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11EC0" w14:textId="77777777" w:rsidR="00D12B35" w:rsidRDefault="00E2679E">
      <w:r>
        <w:separator/>
      </w:r>
    </w:p>
  </w:endnote>
  <w:endnote w:type="continuationSeparator" w:id="0">
    <w:p w14:paraId="4F1E3275" w14:textId="77777777" w:rsidR="00D12B35" w:rsidRDefault="00E26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8A5DB" w14:textId="77777777" w:rsidR="00561A35" w:rsidRDefault="00561A35">
    <w:pPr>
      <w:spacing w:line="288" w:lineRule="auto"/>
      <w:ind w:left="90" w:right="90"/>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F7D41" w14:textId="77777777" w:rsidR="00D12B35" w:rsidRDefault="00E2679E">
      <w:r>
        <w:separator/>
      </w:r>
    </w:p>
  </w:footnote>
  <w:footnote w:type="continuationSeparator" w:id="0">
    <w:p w14:paraId="22A70A6E" w14:textId="77777777" w:rsidR="00D12B35" w:rsidRDefault="00E26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AEA0F" w14:textId="77777777" w:rsidR="00561A35" w:rsidRDefault="00E2679E">
    <w:pPr>
      <w:spacing w:line="288" w:lineRule="auto"/>
      <w:ind w:left="90" w:right="90"/>
      <w:jc w:val="right"/>
      <w:outlineLvl w:val="0"/>
      <w:rPr>
        <w:sz w:val="20"/>
      </w:rPr>
    </w:pPr>
    <w:r>
      <w:rPr>
        <w:sz w:val="20"/>
        <w:u w:val="single"/>
      </w:rPr>
      <w:t>Exhibit 99.1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F6B75" w14:textId="77777777" w:rsidR="00561A35" w:rsidRDefault="00E2679E">
    <w:pPr>
      <w:spacing w:line="288" w:lineRule="auto"/>
      <w:ind w:left="90" w:right="90"/>
      <w:outlineLvl w:val="0"/>
      <w:rPr>
        <w:sz w:val="20"/>
      </w:rPr>
    </w:pPr>
    <w:r>
      <w:rPr>
        <w:sz w:val="20"/>
      </w:rPr>
      <w:t>NHI Reports Third Quarter 2021 Results</w:t>
    </w:r>
  </w:p>
  <w:p w14:paraId="608A2E03" w14:textId="77777777" w:rsidR="00561A35" w:rsidRDefault="00E2679E">
    <w:pPr>
      <w:spacing w:line="288" w:lineRule="auto"/>
      <w:ind w:left="90" w:right="90"/>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14:paraId="30140002" w14:textId="77777777" w:rsidR="00561A35" w:rsidRDefault="00E2679E">
    <w:pPr>
      <w:spacing w:line="288" w:lineRule="auto"/>
      <w:ind w:left="90" w:right="90"/>
      <w:jc w:val="both"/>
      <w:rPr>
        <w:sz w:val="20"/>
      </w:rPr>
    </w:pPr>
    <w:r>
      <w:rPr>
        <w:sz w:val="20"/>
      </w:rPr>
      <w:t>November 8, 2021</w:t>
    </w:r>
  </w:p>
  <w:p w14:paraId="0A511B2E" w14:textId="77777777" w:rsidR="00561A35" w:rsidRDefault="00561A35">
    <w:pPr>
      <w:spacing w:line="288" w:lineRule="auto"/>
      <w:ind w:left="90" w:right="90"/>
      <w:jc w:val="both"/>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styleLink w:val="DiscSYMBOL"/>
    <w:lvl w:ilvl="0">
      <w:start w:val="1"/>
      <w:numFmt w:val="decimal"/>
      <w:lvlText w:val="•"/>
      <w:lvlJc w:val="left"/>
      <w:pPr>
        <w:tabs>
          <w:tab w:val="num" w:pos="720"/>
        </w:tabs>
        <w:ind w:left="720" w:hanging="360"/>
      </w:pPr>
    </w:lvl>
    <w:lvl w:ilvl="1">
      <w:start w:val="1"/>
      <w:numFmt w:val="lowerLetter"/>
      <w:lvlText w:val="◦"/>
      <w:lvlJc w:val="left"/>
      <w:pPr>
        <w:tabs>
          <w:tab w:val="num" w:pos="1440"/>
        </w:tabs>
        <w:ind w:left="1440" w:hanging="360"/>
      </w:pPr>
    </w:lvl>
    <w:lvl w:ilvl="2">
      <w:start w:val="1"/>
      <w:numFmt w:val="lowerRoman"/>
      <w:lvlText w:val="▪"/>
      <w:lvlJc w:val="left"/>
      <w:pPr>
        <w:tabs>
          <w:tab w:val="num" w:pos="2160"/>
        </w:tabs>
        <w:ind w:left="2160" w:hanging="180"/>
      </w:pPr>
    </w:lvl>
    <w:lvl w:ilvl="3">
      <w:start w:val="1"/>
      <w:numFmt w:val="decimal"/>
      <w:lvlText w:val="•"/>
      <w:lvlJc w:val="left"/>
      <w:pPr>
        <w:tabs>
          <w:tab w:val="num" w:pos="2880"/>
        </w:tabs>
        <w:ind w:left="2880" w:hanging="360"/>
      </w:pPr>
    </w:lvl>
    <w:lvl w:ilvl="4">
      <w:start w:val="1"/>
      <w:numFmt w:val="lowerLetter"/>
      <w:lvlText w:val="◦"/>
      <w:lvlJc w:val="left"/>
      <w:pPr>
        <w:tabs>
          <w:tab w:val="num" w:pos="3600"/>
        </w:tabs>
        <w:ind w:left="3600" w:hanging="360"/>
      </w:pPr>
    </w:lvl>
    <w:lvl w:ilvl="5">
      <w:start w:val="1"/>
      <w:numFmt w:val="lowerRoman"/>
      <w:lvlText w:val="▪"/>
      <w:lvlJc w:val="left"/>
      <w:pPr>
        <w:tabs>
          <w:tab w:val="num" w:pos="4320"/>
        </w:tabs>
        <w:ind w:left="4320" w:hanging="180"/>
      </w:pPr>
    </w:lvl>
    <w:lvl w:ilvl="6">
      <w:start w:val="1"/>
      <w:numFmt w:val="decimal"/>
      <w:lvlText w:val="•"/>
      <w:lvlJc w:val="left"/>
      <w:pPr>
        <w:tabs>
          <w:tab w:val="num" w:pos="5040"/>
        </w:tabs>
        <w:ind w:left="5040" w:hanging="360"/>
      </w:pPr>
    </w:lvl>
    <w:lvl w:ilvl="7">
      <w:start w:val="1"/>
      <w:numFmt w:val="lowerLetter"/>
      <w:lvlText w:val="◦"/>
      <w:lvlJc w:val="left"/>
      <w:pPr>
        <w:tabs>
          <w:tab w:val="num" w:pos="5760"/>
        </w:tabs>
        <w:ind w:left="5760" w:hanging="360"/>
      </w:pPr>
    </w:lvl>
    <w:lvl w:ilvl="8">
      <w:start w:val="1"/>
      <w:numFmt w:val="lowerRoman"/>
      <w:lvlText w:val="▪"/>
      <w:lvlJc w:val="left"/>
      <w:pPr>
        <w:tabs>
          <w:tab w:val="num" w:pos="6480"/>
        </w:tabs>
        <w:ind w:left="6480" w:hanging="180"/>
      </w:pPr>
    </w:lvl>
  </w:abstractNum>
  <w:abstractNum w:abstractNumId="1" w15:restartNumberingAfterBreak="0">
    <w:nsid w:val="0000003E"/>
    <w:multiLevelType w:val="multilevel"/>
    <w:tmpl w:val="00000001"/>
    <w:lvl w:ilvl="0">
      <w:start w:val="1"/>
      <w:numFmt w:val="decimal"/>
      <w:lvlText w:val="•"/>
      <w:lvlJc w:val="left"/>
      <w:pPr>
        <w:tabs>
          <w:tab w:val="num" w:pos="360"/>
        </w:tabs>
        <w:ind w:left="720" w:hanging="360"/>
      </w:pPr>
      <w:rPr>
        <w:rFonts w:ascii="Times New Roman" w:eastAsia="Times New Roman" w:hAnsi="Times New Roman" w:cs="Times New Roman"/>
        <w:color w:val="000000"/>
        <w:sz w:val="20"/>
      </w:rPr>
    </w:lvl>
    <w:lvl w:ilvl="1">
      <w:start w:val="1"/>
      <w:numFmt w:val="lowerLetter"/>
      <w:lvlText w:val="◦"/>
      <w:lvlJc w:val="left"/>
      <w:pPr>
        <w:tabs>
          <w:tab w:val="num" w:pos="1440"/>
        </w:tabs>
        <w:ind w:left="1440" w:hanging="360"/>
      </w:pPr>
    </w:lvl>
    <w:lvl w:ilvl="2">
      <w:start w:val="1"/>
      <w:numFmt w:val="lowerRoman"/>
      <w:lvlText w:val="▪"/>
      <w:lvlJc w:val="left"/>
      <w:pPr>
        <w:tabs>
          <w:tab w:val="num" w:pos="2160"/>
        </w:tabs>
        <w:ind w:left="2160" w:hanging="180"/>
      </w:pPr>
    </w:lvl>
    <w:lvl w:ilvl="3">
      <w:start w:val="1"/>
      <w:numFmt w:val="decimal"/>
      <w:lvlText w:val="•"/>
      <w:lvlJc w:val="left"/>
      <w:pPr>
        <w:tabs>
          <w:tab w:val="num" w:pos="2880"/>
        </w:tabs>
        <w:ind w:left="2880" w:hanging="360"/>
      </w:pPr>
    </w:lvl>
    <w:lvl w:ilvl="4">
      <w:start w:val="1"/>
      <w:numFmt w:val="lowerLetter"/>
      <w:lvlText w:val="◦"/>
      <w:lvlJc w:val="left"/>
      <w:pPr>
        <w:tabs>
          <w:tab w:val="num" w:pos="3600"/>
        </w:tabs>
        <w:ind w:left="3600" w:hanging="360"/>
      </w:pPr>
    </w:lvl>
    <w:lvl w:ilvl="5">
      <w:start w:val="1"/>
      <w:numFmt w:val="lowerRoman"/>
      <w:lvlText w:val="▪"/>
      <w:lvlJc w:val="left"/>
      <w:pPr>
        <w:tabs>
          <w:tab w:val="num" w:pos="4320"/>
        </w:tabs>
        <w:ind w:left="4320" w:hanging="180"/>
      </w:pPr>
    </w:lvl>
    <w:lvl w:ilvl="6">
      <w:start w:val="1"/>
      <w:numFmt w:val="decimal"/>
      <w:lvlText w:val="•"/>
      <w:lvlJc w:val="left"/>
      <w:pPr>
        <w:tabs>
          <w:tab w:val="num" w:pos="5040"/>
        </w:tabs>
        <w:ind w:left="5040" w:hanging="360"/>
      </w:pPr>
    </w:lvl>
    <w:lvl w:ilvl="7">
      <w:start w:val="1"/>
      <w:numFmt w:val="lowerLetter"/>
      <w:lvlText w:val="◦"/>
      <w:lvlJc w:val="left"/>
      <w:pPr>
        <w:tabs>
          <w:tab w:val="num" w:pos="5760"/>
        </w:tabs>
        <w:ind w:left="5760" w:hanging="360"/>
      </w:pPr>
    </w:lvl>
    <w:lvl w:ilvl="8">
      <w:start w:val="1"/>
      <w:numFmt w:val="lowerRoman"/>
      <w:lvlText w:val="▪"/>
      <w:lvlJc w:val="left"/>
      <w:pPr>
        <w:tabs>
          <w:tab w:val="num" w:pos="6480"/>
        </w:tabs>
        <w:ind w:left="6480" w:hanging="180"/>
      </w:pPr>
    </w:lvl>
  </w:abstractNum>
  <w:abstractNum w:abstractNumId="2" w15:restartNumberingAfterBreak="0">
    <w:nsid w:val="0000004F"/>
    <w:multiLevelType w:val="multilevel"/>
    <w:tmpl w:val="00000001"/>
    <w:lvl w:ilvl="0">
      <w:start w:val="1"/>
      <w:numFmt w:val="decimal"/>
      <w:lvlText w:val="•"/>
      <w:lvlJc w:val="left"/>
      <w:pPr>
        <w:tabs>
          <w:tab w:val="num" w:pos="360"/>
        </w:tabs>
        <w:ind w:left="720" w:hanging="360"/>
      </w:pPr>
      <w:rPr>
        <w:rFonts w:ascii="Times New Roman" w:eastAsia="Times New Roman" w:hAnsi="Times New Roman" w:cs="Times New Roman"/>
        <w:color w:val="000000"/>
        <w:sz w:val="20"/>
      </w:rPr>
    </w:lvl>
    <w:lvl w:ilvl="1">
      <w:start w:val="1"/>
      <w:numFmt w:val="lowerLetter"/>
      <w:lvlText w:val="◦"/>
      <w:lvlJc w:val="left"/>
      <w:pPr>
        <w:tabs>
          <w:tab w:val="num" w:pos="1440"/>
        </w:tabs>
        <w:ind w:left="1440" w:hanging="360"/>
      </w:pPr>
    </w:lvl>
    <w:lvl w:ilvl="2">
      <w:start w:val="1"/>
      <w:numFmt w:val="lowerRoman"/>
      <w:lvlText w:val="▪"/>
      <w:lvlJc w:val="left"/>
      <w:pPr>
        <w:tabs>
          <w:tab w:val="num" w:pos="2160"/>
        </w:tabs>
        <w:ind w:left="2160" w:hanging="180"/>
      </w:pPr>
    </w:lvl>
    <w:lvl w:ilvl="3">
      <w:start w:val="1"/>
      <w:numFmt w:val="decimal"/>
      <w:lvlText w:val="•"/>
      <w:lvlJc w:val="left"/>
      <w:pPr>
        <w:tabs>
          <w:tab w:val="num" w:pos="2880"/>
        </w:tabs>
        <w:ind w:left="2880" w:hanging="360"/>
      </w:pPr>
    </w:lvl>
    <w:lvl w:ilvl="4">
      <w:start w:val="1"/>
      <w:numFmt w:val="lowerLetter"/>
      <w:lvlText w:val="◦"/>
      <w:lvlJc w:val="left"/>
      <w:pPr>
        <w:tabs>
          <w:tab w:val="num" w:pos="3600"/>
        </w:tabs>
        <w:ind w:left="3600" w:hanging="360"/>
      </w:pPr>
    </w:lvl>
    <w:lvl w:ilvl="5">
      <w:start w:val="1"/>
      <w:numFmt w:val="lowerRoman"/>
      <w:lvlText w:val="▪"/>
      <w:lvlJc w:val="left"/>
      <w:pPr>
        <w:tabs>
          <w:tab w:val="num" w:pos="4320"/>
        </w:tabs>
        <w:ind w:left="4320" w:hanging="180"/>
      </w:pPr>
    </w:lvl>
    <w:lvl w:ilvl="6">
      <w:start w:val="1"/>
      <w:numFmt w:val="decimal"/>
      <w:lvlText w:val="•"/>
      <w:lvlJc w:val="left"/>
      <w:pPr>
        <w:tabs>
          <w:tab w:val="num" w:pos="5040"/>
        </w:tabs>
        <w:ind w:left="5040" w:hanging="360"/>
      </w:pPr>
    </w:lvl>
    <w:lvl w:ilvl="7">
      <w:start w:val="1"/>
      <w:numFmt w:val="lowerLetter"/>
      <w:lvlText w:val="◦"/>
      <w:lvlJc w:val="left"/>
      <w:pPr>
        <w:tabs>
          <w:tab w:val="num" w:pos="5760"/>
        </w:tabs>
        <w:ind w:left="5760" w:hanging="360"/>
      </w:pPr>
    </w:lvl>
    <w:lvl w:ilvl="8">
      <w:start w:val="1"/>
      <w:numFmt w:val="lowerRoman"/>
      <w:lvlText w:val="▪"/>
      <w:lvlJc w:val="left"/>
      <w:pPr>
        <w:tabs>
          <w:tab w:val="num" w:pos="6480"/>
        </w:tabs>
        <w:ind w:left="6480" w:hanging="180"/>
      </w:pPr>
    </w:lvl>
  </w:abstractNum>
  <w:abstractNum w:abstractNumId="3" w15:restartNumberingAfterBreak="0">
    <w:nsid w:val="0000005E"/>
    <w:multiLevelType w:val="multilevel"/>
    <w:tmpl w:val="00000001"/>
    <w:lvl w:ilvl="0">
      <w:start w:val="1"/>
      <w:numFmt w:val="decimal"/>
      <w:lvlText w:val="•"/>
      <w:lvlJc w:val="left"/>
      <w:pPr>
        <w:tabs>
          <w:tab w:val="num" w:pos="360"/>
        </w:tabs>
        <w:ind w:left="720" w:hanging="360"/>
      </w:pPr>
      <w:rPr>
        <w:rFonts w:ascii="Times New Roman" w:eastAsia="Times New Roman" w:hAnsi="Times New Roman" w:cs="Times New Roman"/>
        <w:color w:val="000000"/>
        <w:sz w:val="20"/>
      </w:rPr>
    </w:lvl>
    <w:lvl w:ilvl="1">
      <w:start w:val="1"/>
      <w:numFmt w:val="lowerLetter"/>
      <w:lvlText w:val="◦"/>
      <w:lvlJc w:val="left"/>
      <w:pPr>
        <w:tabs>
          <w:tab w:val="num" w:pos="1440"/>
        </w:tabs>
        <w:ind w:left="1440" w:hanging="360"/>
      </w:pPr>
    </w:lvl>
    <w:lvl w:ilvl="2">
      <w:start w:val="1"/>
      <w:numFmt w:val="lowerRoman"/>
      <w:lvlText w:val="▪"/>
      <w:lvlJc w:val="left"/>
      <w:pPr>
        <w:tabs>
          <w:tab w:val="num" w:pos="2160"/>
        </w:tabs>
        <w:ind w:left="2160" w:hanging="180"/>
      </w:pPr>
    </w:lvl>
    <w:lvl w:ilvl="3">
      <w:start w:val="1"/>
      <w:numFmt w:val="decimal"/>
      <w:lvlText w:val="•"/>
      <w:lvlJc w:val="left"/>
      <w:pPr>
        <w:tabs>
          <w:tab w:val="num" w:pos="2880"/>
        </w:tabs>
        <w:ind w:left="2880" w:hanging="360"/>
      </w:pPr>
    </w:lvl>
    <w:lvl w:ilvl="4">
      <w:start w:val="1"/>
      <w:numFmt w:val="lowerLetter"/>
      <w:lvlText w:val="◦"/>
      <w:lvlJc w:val="left"/>
      <w:pPr>
        <w:tabs>
          <w:tab w:val="num" w:pos="3600"/>
        </w:tabs>
        <w:ind w:left="3600" w:hanging="360"/>
      </w:pPr>
    </w:lvl>
    <w:lvl w:ilvl="5">
      <w:start w:val="1"/>
      <w:numFmt w:val="lowerRoman"/>
      <w:lvlText w:val="▪"/>
      <w:lvlJc w:val="left"/>
      <w:pPr>
        <w:tabs>
          <w:tab w:val="num" w:pos="4320"/>
        </w:tabs>
        <w:ind w:left="4320" w:hanging="180"/>
      </w:pPr>
    </w:lvl>
    <w:lvl w:ilvl="6">
      <w:start w:val="1"/>
      <w:numFmt w:val="decimal"/>
      <w:lvlText w:val="•"/>
      <w:lvlJc w:val="left"/>
      <w:pPr>
        <w:tabs>
          <w:tab w:val="num" w:pos="5040"/>
        </w:tabs>
        <w:ind w:left="5040" w:hanging="360"/>
      </w:pPr>
    </w:lvl>
    <w:lvl w:ilvl="7">
      <w:start w:val="1"/>
      <w:numFmt w:val="lowerLetter"/>
      <w:lvlText w:val="◦"/>
      <w:lvlJc w:val="left"/>
      <w:pPr>
        <w:tabs>
          <w:tab w:val="num" w:pos="5760"/>
        </w:tabs>
        <w:ind w:left="5760" w:hanging="360"/>
      </w:pPr>
    </w:lvl>
    <w:lvl w:ilvl="8">
      <w:start w:val="1"/>
      <w:numFmt w:val="lowerRoman"/>
      <w:lvlText w:val="▪"/>
      <w:lvlJc w:val="left"/>
      <w:pPr>
        <w:tabs>
          <w:tab w:val="num" w:pos="6480"/>
        </w:tabs>
        <w:ind w:left="6480" w:hanging="180"/>
      </w:pPr>
    </w:lvl>
  </w:abstractNum>
  <w:num w:numId="1">
    <w:abstractNumId w:val="0"/>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noLeading/>
    <w:suppressTopSpacingWP/>
    <w:compatSetting w:name="compatibilityMode" w:uri="http://schemas.microsoft.com/office/word" w:val="12"/>
    <w:compatSetting w:name="useWord2013TrackBottomHyphenation" w:uri="http://schemas.microsoft.com/office/word" w:val="1"/>
  </w:compat>
  <w:rsids>
    <w:rsidRoot w:val="00A77B3E"/>
    <w:rsid w:val="00134F9E"/>
    <w:rsid w:val="00561A35"/>
    <w:rsid w:val="00960FC6"/>
    <w:rsid w:val="00A77B3E"/>
    <w:rsid w:val="00AC4E56"/>
    <w:rsid w:val="00CA2A55"/>
    <w:rsid w:val="00D12B35"/>
    <w:rsid w:val="00E26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941FD"/>
  <w15:docId w15:val="{02359245-3210-41C4-8E6D-4A32F4A98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iscSYMBOL">
    <w:name w:val="DiscSYMBOL•◦▪"/>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7</Pages>
  <Words>3669</Words>
  <Characters>20917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Item 99.1 - Q3 2021 Earnings Release</vt:lpstr>
    </vt:vector>
  </TitlesOfParts>
  <Company/>
  <LinksUpToDate>false</LinksUpToDate>
  <CharactersWithSpaces>24537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Item 99.1 - Q3 2021 Earnings Release</dc:title>
  <dc:creator>Dana Hambly</dc:creator>
  <cp:lastModifiedBy>Dana Hambly</cp:lastModifiedBy>
  <cp:revision>4</cp:revision>
  <dcterms:created xsi:type="dcterms:W3CDTF">2021-11-05T21:11:00Z</dcterms:created>
  <dcterms:modified xsi:type="dcterms:W3CDTF">2021-11-08T14:52:00Z</dcterms:modified>
</cp:coreProperties>
</file>