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95F4A6" w14:textId="77777777" w:rsidR="004A6DB3" w:rsidRDefault="004A6DB3" w:rsidP="0066165A">
      <w:pPr>
        <w:jc w:val="center"/>
        <w:rPr>
          <w:rFonts w:asciiTheme="minorHAnsi" w:hAnsiTheme="minorHAnsi" w:cstheme="minorHAnsi"/>
          <w:b/>
          <w:bCs/>
          <w:sz w:val="22"/>
          <w:szCs w:val="22"/>
        </w:rPr>
      </w:pPr>
    </w:p>
    <w:p w14:paraId="71569472" w14:textId="77777777" w:rsidR="0052537B" w:rsidRDefault="000D515F" w:rsidP="00E465DD">
      <w:pPr>
        <w:jc w:val="center"/>
        <w:rPr>
          <w:rFonts w:asciiTheme="minorHAnsi" w:hAnsiTheme="minorHAnsi" w:cstheme="minorHAnsi"/>
          <w:b/>
          <w:bCs/>
          <w:sz w:val="22"/>
          <w:szCs w:val="22"/>
        </w:rPr>
      </w:pPr>
      <w:r>
        <w:rPr>
          <w:rFonts w:asciiTheme="minorHAnsi" w:hAnsiTheme="minorHAnsi" w:cstheme="minorHAnsi"/>
          <w:b/>
          <w:bCs/>
          <w:sz w:val="22"/>
          <w:szCs w:val="22"/>
        </w:rPr>
        <w:t xml:space="preserve">Moderna </w:t>
      </w:r>
      <w:r w:rsidR="00AD319D">
        <w:rPr>
          <w:rFonts w:asciiTheme="minorHAnsi" w:hAnsiTheme="minorHAnsi" w:cstheme="minorHAnsi"/>
          <w:b/>
          <w:bCs/>
          <w:sz w:val="22"/>
          <w:szCs w:val="22"/>
        </w:rPr>
        <w:t>Creates New Executive Committee Role Ahead of New Product Launches</w:t>
      </w:r>
    </w:p>
    <w:p w14:paraId="59D8E399" w14:textId="77777777" w:rsidR="0052537B" w:rsidRDefault="0052537B" w:rsidP="00E465DD">
      <w:pPr>
        <w:jc w:val="center"/>
        <w:rPr>
          <w:rFonts w:asciiTheme="minorHAnsi" w:hAnsiTheme="minorHAnsi" w:cstheme="minorHAnsi"/>
          <w:b/>
          <w:bCs/>
          <w:sz w:val="22"/>
          <w:szCs w:val="22"/>
        </w:rPr>
      </w:pPr>
    </w:p>
    <w:p w14:paraId="30349E9D" w14:textId="15D6D045" w:rsidR="000D515F" w:rsidRDefault="00E465DD" w:rsidP="00E465DD">
      <w:pPr>
        <w:jc w:val="center"/>
        <w:rPr>
          <w:rFonts w:asciiTheme="minorHAnsi" w:hAnsiTheme="minorHAnsi" w:cstheme="minorHAnsi"/>
          <w:b/>
          <w:bCs/>
          <w:sz w:val="22"/>
          <w:szCs w:val="22"/>
        </w:rPr>
      </w:pPr>
      <w:r>
        <w:rPr>
          <w:rFonts w:asciiTheme="minorHAnsi" w:hAnsiTheme="minorHAnsi" w:cstheme="minorHAnsi"/>
          <w:b/>
          <w:bCs/>
          <w:sz w:val="22"/>
          <w:szCs w:val="22"/>
        </w:rPr>
        <w:t xml:space="preserve"> </w:t>
      </w:r>
      <w:r w:rsidR="00B81FE4">
        <w:rPr>
          <w:rFonts w:asciiTheme="minorHAnsi" w:hAnsiTheme="minorHAnsi" w:cstheme="minorHAnsi"/>
          <w:b/>
          <w:bCs/>
          <w:sz w:val="22"/>
          <w:szCs w:val="22"/>
        </w:rPr>
        <w:t xml:space="preserve">Juan Andres </w:t>
      </w:r>
      <w:r w:rsidR="004711D9">
        <w:rPr>
          <w:rFonts w:asciiTheme="minorHAnsi" w:hAnsiTheme="minorHAnsi" w:cstheme="minorHAnsi"/>
          <w:b/>
          <w:bCs/>
          <w:sz w:val="22"/>
          <w:szCs w:val="22"/>
        </w:rPr>
        <w:t xml:space="preserve">Appointed </w:t>
      </w:r>
      <w:r w:rsidR="00B81FE4">
        <w:rPr>
          <w:rFonts w:asciiTheme="minorHAnsi" w:hAnsiTheme="minorHAnsi" w:cstheme="minorHAnsi"/>
          <w:b/>
          <w:bCs/>
          <w:sz w:val="22"/>
          <w:szCs w:val="22"/>
        </w:rPr>
        <w:t>to</w:t>
      </w:r>
      <w:r w:rsidR="00B81FE4" w:rsidRPr="00B81FE4">
        <w:rPr>
          <w:rFonts w:asciiTheme="minorHAnsi" w:hAnsiTheme="minorHAnsi" w:cstheme="minorHAnsi"/>
          <w:b/>
          <w:bCs/>
          <w:sz w:val="22"/>
          <w:szCs w:val="22"/>
        </w:rPr>
        <w:t xml:space="preserve"> President</w:t>
      </w:r>
      <w:r w:rsidR="004711D9">
        <w:rPr>
          <w:rFonts w:asciiTheme="minorHAnsi" w:hAnsiTheme="minorHAnsi" w:cstheme="minorHAnsi"/>
          <w:b/>
          <w:bCs/>
          <w:sz w:val="22"/>
          <w:szCs w:val="22"/>
        </w:rPr>
        <w:t xml:space="preserve">, </w:t>
      </w:r>
      <w:r w:rsidR="00B81FE4" w:rsidRPr="00B81FE4">
        <w:rPr>
          <w:rFonts w:asciiTheme="minorHAnsi" w:hAnsiTheme="minorHAnsi" w:cstheme="minorHAnsi"/>
          <w:b/>
          <w:bCs/>
          <w:sz w:val="22"/>
          <w:szCs w:val="22"/>
        </w:rPr>
        <w:t xml:space="preserve">Strategic Partnerships </w:t>
      </w:r>
      <w:r w:rsidR="00B81FE4">
        <w:rPr>
          <w:rFonts w:asciiTheme="minorHAnsi" w:hAnsiTheme="minorHAnsi" w:cstheme="minorHAnsi"/>
          <w:b/>
          <w:bCs/>
          <w:sz w:val="22"/>
          <w:szCs w:val="22"/>
        </w:rPr>
        <w:t xml:space="preserve">and </w:t>
      </w:r>
      <w:r w:rsidR="00B81FE4" w:rsidRPr="00B81FE4">
        <w:rPr>
          <w:rFonts w:asciiTheme="minorHAnsi" w:hAnsiTheme="minorHAnsi" w:cstheme="minorHAnsi"/>
          <w:b/>
          <w:bCs/>
          <w:sz w:val="22"/>
          <w:szCs w:val="22"/>
        </w:rPr>
        <w:t>Enterprise Expansion</w:t>
      </w:r>
    </w:p>
    <w:p w14:paraId="69100CB1" w14:textId="27C3C97B" w:rsidR="00B81FE4" w:rsidRDefault="00B81FE4" w:rsidP="0066165A">
      <w:pPr>
        <w:jc w:val="center"/>
        <w:rPr>
          <w:rFonts w:asciiTheme="minorHAnsi" w:hAnsiTheme="minorHAnsi" w:cstheme="minorHAnsi"/>
          <w:b/>
          <w:bCs/>
          <w:sz w:val="22"/>
          <w:szCs w:val="22"/>
        </w:rPr>
      </w:pPr>
    </w:p>
    <w:p w14:paraId="1D152BBB" w14:textId="71761802" w:rsidR="00B81FE4" w:rsidRDefault="009E5E8D" w:rsidP="0066165A">
      <w:pPr>
        <w:jc w:val="center"/>
        <w:rPr>
          <w:rFonts w:asciiTheme="minorHAnsi" w:hAnsiTheme="minorHAnsi" w:cstheme="minorHAnsi"/>
          <w:b/>
          <w:bCs/>
          <w:sz w:val="22"/>
          <w:szCs w:val="22"/>
        </w:rPr>
      </w:pPr>
      <w:proofErr w:type="spellStart"/>
      <w:r w:rsidRPr="009E5E8D">
        <w:rPr>
          <w:rFonts w:asciiTheme="minorHAnsi" w:hAnsiTheme="minorHAnsi" w:cstheme="minorHAnsi"/>
          <w:b/>
          <w:bCs/>
          <w:sz w:val="22"/>
          <w:szCs w:val="22"/>
        </w:rPr>
        <w:t>J</w:t>
      </w:r>
      <w:r w:rsidR="00B81FE4" w:rsidRPr="00B81FE4">
        <w:rPr>
          <w:rFonts w:asciiTheme="minorHAnsi" w:hAnsiTheme="minorHAnsi" w:cstheme="minorHAnsi"/>
          <w:b/>
          <w:bCs/>
          <w:sz w:val="22"/>
          <w:szCs w:val="22"/>
        </w:rPr>
        <w:t>e</w:t>
      </w:r>
      <w:r w:rsidR="00CE11EE">
        <w:rPr>
          <w:rFonts w:asciiTheme="minorHAnsi" w:hAnsiTheme="minorHAnsi" w:cstheme="minorHAnsi"/>
          <w:b/>
          <w:bCs/>
          <w:sz w:val="22"/>
          <w:szCs w:val="22"/>
        </w:rPr>
        <w:t>rh</w:t>
      </w:r>
      <w:proofErr w:type="spellEnd"/>
      <w:r w:rsidR="00B81FE4" w:rsidRPr="00B81FE4">
        <w:rPr>
          <w:rFonts w:asciiTheme="minorHAnsi" w:hAnsiTheme="minorHAnsi" w:cstheme="minorHAnsi"/>
          <w:b/>
          <w:bCs/>
          <w:sz w:val="22"/>
          <w:szCs w:val="22"/>
        </w:rPr>
        <w:t xml:space="preserve"> Collins</w:t>
      </w:r>
      <w:r w:rsidR="00B81FE4">
        <w:rPr>
          <w:rFonts w:asciiTheme="minorHAnsi" w:hAnsiTheme="minorHAnsi" w:cstheme="minorHAnsi"/>
          <w:b/>
          <w:bCs/>
          <w:sz w:val="22"/>
          <w:szCs w:val="22"/>
        </w:rPr>
        <w:t xml:space="preserve"> </w:t>
      </w:r>
      <w:r w:rsidR="00B65CBA">
        <w:rPr>
          <w:rFonts w:asciiTheme="minorHAnsi" w:hAnsiTheme="minorHAnsi" w:cstheme="minorHAnsi"/>
          <w:b/>
          <w:bCs/>
          <w:sz w:val="22"/>
          <w:szCs w:val="22"/>
        </w:rPr>
        <w:t>J</w:t>
      </w:r>
      <w:r w:rsidR="00B81FE4">
        <w:rPr>
          <w:rFonts w:asciiTheme="minorHAnsi" w:hAnsiTheme="minorHAnsi" w:cstheme="minorHAnsi"/>
          <w:b/>
          <w:bCs/>
          <w:sz w:val="22"/>
          <w:szCs w:val="22"/>
        </w:rPr>
        <w:t xml:space="preserve">oins </w:t>
      </w:r>
      <w:r w:rsidR="00B81FE4" w:rsidRPr="00B81FE4">
        <w:rPr>
          <w:rFonts w:asciiTheme="minorHAnsi" w:hAnsiTheme="minorHAnsi" w:cstheme="minorHAnsi"/>
          <w:b/>
          <w:bCs/>
          <w:sz w:val="22"/>
          <w:szCs w:val="22"/>
        </w:rPr>
        <w:t>Moderna as Chief Technical Operations and Quality Officer</w:t>
      </w:r>
      <w:r w:rsidR="001B0DD4">
        <w:rPr>
          <w:rFonts w:asciiTheme="minorHAnsi" w:hAnsiTheme="minorHAnsi" w:cstheme="minorHAnsi"/>
          <w:b/>
          <w:bCs/>
          <w:sz w:val="22"/>
          <w:szCs w:val="22"/>
        </w:rPr>
        <w:t xml:space="preserve"> to </w:t>
      </w:r>
      <w:r w:rsidR="00826505">
        <w:rPr>
          <w:rFonts w:asciiTheme="minorHAnsi" w:hAnsiTheme="minorHAnsi" w:cstheme="minorHAnsi"/>
          <w:b/>
          <w:bCs/>
          <w:sz w:val="22"/>
          <w:szCs w:val="22"/>
        </w:rPr>
        <w:t xml:space="preserve">Succeed </w:t>
      </w:r>
      <w:r w:rsidR="001B0DD4">
        <w:rPr>
          <w:rFonts w:asciiTheme="minorHAnsi" w:hAnsiTheme="minorHAnsi" w:cstheme="minorHAnsi"/>
          <w:b/>
          <w:bCs/>
          <w:sz w:val="22"/>
          <w:szCs w:val="22"/>
        </w:rPr>
        <w:t>Juan Andres</w:t>
      </w:r>
    </w:p>
    <w:p w14:paraId="4B62C8DA" w14:textId="77777777" w:rsidR="001B0DD4" w:rsidRPr="00B81FE4" w:rsidRDefault="001B0DD4" w:rsidP="00AB5FAD">
      <w:pPr>
        <w:rPr>
          <w:rFonts w:asciiTheme="minorHAnsi" w:hAnsiTheme="minorHAnsi" w:cstheme="minorHAnsi"/>
          <w:sz w:val="22"/>
          <w:szCs w:val="22"/>
        </w:rPr>
      </w:pPr>
    </w:p>
    <w:p w14:paraId="5B3B18E1" w14:textId="77777777" w:rsidR="000D515F" w:rsidRDefault="000D515F" w:rsidP="0066165A">
      <w:pPr>
        <w:jc w:val="center"/>
        <w:rPr>
          <w:rFonts w:asciiTheme="minorHAnsi" w:hAnsiTheme="minorHAnsi" w:cstheme="minorHAnsi"/>
          <w:b/>
          <w:bCs/>
          <w:sz w:val="22"/>
          <w:szCs w:val="22"/>
        </w:rPr>
      </w:pPr>
    </w:p>
    <w:p w14:paraId="55AEE195" w14:textId="144A778A" w:rsidR="004711D9" w:rsidRPr="00C46D2E" w:rsidRDefault="0066165A" w:rsidP="004711D9">
      <w:pPr>
        <w:rPr>
          <w:rFonts w:asciiTheme="minorHAnsi" w:hAnsiTheme="minorHAnsi" w:cstheme="minorHAnsi"/>
          <w:sz w:val="22"/>
          <w:szCs w:val="22"/>
        </w:rPr>
      </w:pPr>
      <w:r w:rsidRPr="00496823">
        <w:rPr>
          <w:rFonts w:asciiTheme="minorHAnsi" w:hAnsiTheme="minorHAnsi" w:cstheme="minorHAnsi"/>
          <w:sz w:val="22"/>
          <w:szCs w:val="22"/>
        </w:rPr>
        <w:t>CAMBRIDGE, Mass.--(ACCESS WIRE)—</w:t>
      </w:r>
      <w:r w:rsidR="00111AA7">
        <w:rPr>
          <w:rFonts w:asciiTheme="minorHAnsi" w:hAnsiTheme="minorHAnsi" w:cstheme="minorHAnsi"/>
          <w:sz w:val="22"/>
          <w:szCs w:val="22"/>
        </w:rPr>
        <w:t>Septemb</w:t>
      </w:r>
      <w:r w:rsidR="002D0F50">
        <w:rPr>
          <w:rFonts w:asciiTheme="minorHAnsi" w:hAnsiTheme="minorHAnsi" w:cstheme="minorHAnsi"/>
          <w:sz w:val="22"/>
          <w:szCs w:val="22"/>
        </w:rPr>
        <w:t xml:space="preserve">er </w:t>
      </w:r>
      <w:r w:rsidR="009E5E8D">
        <w:rPr>
          <w:rFonts w:asciiTheme="minorHAnsi" w:hAnsiTheme="minorHAnsi" w:cstheme="minorHAnsi"/>
          <w:sz w:val="22"/>
          <w:szCs w:val="22"/>
        </w:rPr>
        <w:t>29</w:t>
      </w:r>
      <w:r w:rsidRPr="00496823">
        <w:rPr>
          <w:rFonts w:asciiTheme="minorHAnsi" w:hAnsiTheme="minorHAnsi" w:cstheme="minorHAnsi"/>
          <w:sz w:val="22"/>
          <w:szCs w:val="22"/>
        </w:rPr>
        <w:t>, 2022</w:t>
      </w:r>
      <w:r w:rsidRPr="00910EF2">
        <w:rPr>
          <w:rFonts w:asciiTheme="minorHAnsi" w:hAnsiTheme="minorHAnsi" w:cstheme="minorHAnsi"/>
          <w:sz w:val="22"/>
          <w:szCs w:val="22"/>
        </w:rPr>
        <w:t xml:space="preserve">-- Moderna, Inc., (Nasdaq: MRNA) </w:t>
      </w:r>
      <w:r w:rsidR="000A4B10">
        <w:rPr>
          <w:rFonts w:asciiTheme="minorHAnsi" w:hAnsiTheme="minorHAnsi" w:cstheme="minorHAnsi"/>
          <w:sz w:val="22"/>
          <w:szCs w:val="22"/>
        </w:rPr>
        <w:t xml:space="preserve">a </w:t>
      </w:r>
      <w:r w:rsidRPr="00910EF2">
        <w:rPr>
          <w:rFonts w:asciiTheme="minorHAnsi" w:hAnsiTheme="minorHAnsi" w:cstheme="minorHAnsi"/>
          <w:sz w:val="22"/>
          <w:szCs w:val="22"/>
        </w:rPr>
        <w:t>biotechnology company pioneering messenger RNA (mRNA) therapeutics and vaccines today announced that </w:t>
      </w:r>
      <w:r w:rsidR="004711D9">
        <w:rPr>
          <w:rFonts w:asciiTheme="minorHAnsi" w:hAnsiTheme="minorHAnsi" w:cstheme="minorHAnsi"/>
          <w:sz w:val="22"/>
          <w:szCs w:val="22"/>
        </w:rPr>
        <w:t xml:space="preserve">the Company has expanded </w:t>
      </w:r>
      <w:r w:rsidR="00E465DD">
        <w:rPr>
          <w:rFonts w:asciiTheme="minorHAnsi" w:hAnsiTheme="minorHAnsi" w:cstheme="minorHAnsi"/>
          <w:sz w:val="22"/>
          <w:szCs w:val="22"/>
        </w:rPr>
        <w:t>the</w:t>
      </w:r>
      <w:r w:rsidR="004711D9">
        <w:rPr>
          <w:rFonts w:asciiTheme="minorHAnsi" w:hAnsiTheme="minorHAnsi" w:cstheme="minorHAnsi"/>
          <w:sz w:val="22"/>
          <w:szCs w:val="22"/>
        </w:rPr>
        <w:t xml:space="preserve"> Executive Committee to prepare for </w:t>
      </w:r>
      <w:r w:rsidR="00D95B89">
        <w:rPr>
          <w:rFonts w:asciiTheme="minorHAnsi" w:hAnsiTheme="minorHAnsi" w:cstheme="minorHAnsi"/>
          <w:sz w:val="22"/>
          <w:szCs w:val="22"/>
        </w:rPr>
        <w:t xml:space="preserve">multiple </w:t>
      </w:r>
      <w:r w:rsidR="00E465DD">
        <w:rPr>
          <w:rFonts w:asciiTheme="minorHAnsi" w:hAnsiTheme="minorHAnsi" w:cstheme="minorHAnsi"/>
          <w:sz w:val="22"/>
          <w:szCs w:val="22"/>
        </w:rPr>
        <w:t xml:space="preserve">upcoming </w:t>
      </w:r>
      <w:r w:rsidR="004711D9">
        <w:rPr>
          <w:rFonts w:asciiTheme="minorHAnsi" w:hAnsiTheme="minorHAnsi" w:cstheme="minorHAnsi"/>
          <w:sz w:val="22"/>
          <w:szCs w:val="22"/>
        </w:rPr>
        <w:t xml:space="preserve">new product launches. Effective January 1, 2023, Juan Andres will step into a new role </w:t>
      </w:r>
      <w:r w:rsidR="004711D9" w:rsidRPr="00C46D2E">
        <w:rPr>
          <w:rFonts w:asciiTheme="minorHAnsi" w:hAnsiTheme="minorHAnsi" w:cstheme="minorHAnsi"/>
          <w:sz w:val="22"/>
          <w:szCs w:val="22"/>
        </w:rPr>
        <w:t>as President</w:t>
      </w:r>
      <w:r w:rsidR="00D17FB4" w:rsidRPr="00C46D2E">
        <w:rPr>
          <w:rFonts w:asciiTheme="minorHAnsi" w:hAnsiTheme="minorHAnsi" w:cstheme="minorHAnsi"/>
          <w:sz w:val="22"/>
          <w:szCs w:val="22"/>
        </w:rPr>
        <w:t xml:space="preserve">, </w:t>
      </w:r>
      <w:r w:rsidR="004711D9" w:rsidRPr="00C46D2E">
        <w:rPr>
          <w:rFonts w:asciiTheme="minorHAnsi" w:hAnsiTheme="minorHAnsi" w:cstheme="minorHAnsi"/>
          <w:sz w:val="22"/>
          <w:szCs w:val="22"/>
        </w:rPr>
        <w:t>Strategic Partnerships and Enterprise Expansion</w:t>
      </w:r>
      <w:r w:rsidR="00D17FB4" w:rsidRPr="00C46D2E">
        <w:rPr>
          <w:rFonts w:asciiTheme="minorHAnsi" w:hAnsiTheme="minorHAnsi" w:cstheme="minorHAnsi"/>
          <w:sz w:val="22"/>
          <w:szCs w:val="22"/>
        </w:rPr>
        <w:t>,</w:t>
      </w:r>
      <w:r w:rsidR="004711D9" w:rsidRPr="00C46D2E">
        <w:rPr>
          <w:rFonts w:asciiTheme="minorHAnsi" w:hAnsiTheme="minorHAnsi" w:cstheme="minorHAnsi"/>
          <w:sz w:val="22"/>
          <w:szCs w:val="22"/>
        </w:rPr>
        <w:t xml:space="preserve"> and will focus on building out </w:t>
      </w:r>
      <w:r w:rsidR="00826505">
        <w:rPr>
          <w:rFonts w:asciiTheme="minorHAnsi" w:hAnsiTheme="minorHAnsi" w:cstheme="minorHAnsi"/>
          <w:sz w:val="22"/>
          <w:szCs w:val="22"/>
        </w:rPr>
        <w:t>the</w:t>
      </w:r>
      <w:r w:rsidR="00826505" w:rsidRPr="00C46D2E">
        <w:rPr>
          <w:rFonts w:asciiTheme="minorHAnsi" w:hAnsiTheme="minorHAnsi" w:cstheme="minorHAnsi"/>
          <w:sz w:val="22"/>
          <w:szCs w:val="22"/>
        </w:rPr>
        <w:t xml:space="preserve"> </w:t>
      </w:r>
      <w:r w:rsidR="004711D9" w:rsidRPr="00C46D2E">
        <w:rPr>
          <w:rFonts w:asciiTheme="minorHAnsi" w:hAnsiTheme="minorHAnsi" w:cstheme="minorHAnsi"/>
          <w:sz w:val="22"/>
          <w:szCs w:val="22"/>
        </w:rPr>
        <w:t xml:space="preserve">organization to support </w:t>
      </w:r>
      <w:r w:rsidR="00826505">
        <w:rPr>
          <w:rFonts w:asciiTheme="minorHAnsi" w:hAnsiTheme="minorHAnsi" w:cstheme="minorHAnsi"/>
          <w:sz w:val="22"/>
          <w:szCs w:val="22"/>
        </w:rPr>
        <w:t>the</w:t>
      </w:r>
      <w:r w:rsidR="00826505" w:rsidRPr="00C46D2E">
        <w:rPr>
          <w:rFonts w:asciiTheme="minorHAnsi" w:hAnsiTheme="minorHAnsi" w:cstheme="minorHAnsi"/>
          <w:sz w:val="22"/>
          <w:szCs w:val="22"/>
        </w:rPr>
        <w:t xml:space="preserve"> </w:t>
      </w:r>
      <w:r w:rsidR="004711D9" w:rsidRPr="00C46D2E">
        <w:rPr>
          <w:rFonts w:asciiTheme="minorHAnsi" w:hAnsiTheme="minorHAnsi" w:cstheme="minorHAnsi"/>
          <w:sz w:val="22"/>
          <w:szCs w:val="22"/>
        </w:rPr>
        <w:t xml:space="preserve">growing pipeline. In this role, he will continue to serve on the Executive Committee and report to Mr. Bancel.    </w:t>
      </w:r>
    </w:p>
    <w:p w14:paraId="6EDDC578" w14:textId="3110FCF4" w:rsidR="004711D9" w:rsidRPr="00C46D2E" w:rsidRDefault="004711D9" w:rsidP="0066165A">
      <w:pPr>
        <w:rPr>
          <w:rFonts w:asciiTheme="minorHAnsi" w:hAnsiTheme="minorHAnsi" w:cstheme="minorHAnsi"/>
          <w:sz w:val="22"/>
          <w:szCs w:val="22"/>
        </w:rPr>
      </w:pPr>
    </w:p>
    <w:p w14:paraId="61C3682C" w14:textId="276D7B3E" w:rsidR="00111AA7" w:rsidRDefault="009E5E8D" w:rsidP="0066165A">
      <w:pPr>
        <w:rPr>
          <w:rFonts w:asciiTheme="minorHAnsi" w:hAnsiTheme="minorHAnsi" w:cstheme="minorHAnsi"/>
          <w:sz w:val="22"/>
          <w:szCs w:val="22"/>
        </w:rPr>
      </w:pPr>
      <w:r>
        <w:rPr>
          <w:rFonts w:asciiTheme="minorHAnsi" w:hAnsiTheme="minorHAnsi" w:cstheme="minorHAnsi"/>
          <w:sz w:val="22"/>
          <w:szCs w:val="22"/>
        </w:rPr>
        <w:t xml:space="preserve">Dr. </w:t>
      </w:r>
      <w:proofErr w:type="spellStart"/>
      <w:r w:rsidR="004A0B40" w:rsidRPr="00C46D2E">
        <w:rPr>
          <w:rFonts w:asciiTheme="minorHAnsi" w:hAnsiTheme="minorHAnsi" w:cstheme="minorHAnsi"/>
          <w:sz w:val="22"/>
          <w:szCs w:val="22"/>
        </w:rPr>
        <w:t>Jerh</w:t>
      </w:r>
      <w:proofErr w:type="spellEnd"/>
      <w:r w:rsidR="004A0B40" w:rsidRPr="00C46D2E">
        <w:rPr>
          <w:rFonts w:asciiTheme="minorHAnsi" w:hAnsiTheme="minorHAnsi" w:cstheme="minorHAnsi"/>
          <w:sz w:val="22"/>
          <w:szCs w:val="22"/>
        </w:rPr>
        <w:t xml:space="preserve"> Collins</w:t>
      </w:r>
      <w:r>
        <w:rPr>
          <w:rFonts w:asciiTheme="minorHAnsi" w:hAnsiTheme="minorHAnsi" w:cstheme="minorHAnsi"/>
          <w:sz w:val="22"/>
          <w:szCs w:val="22"/>
        </w:rPr>
        <w:t>, Ph.D.</w:t>
      </w:r>
      <w:r w:rsidR="004A0B40" w:rsidRPr="00C46D2E">
        <w:rPr>
          <w:rFonts w:asciiTheme="minorHAnsi" w:hAnsiTheme="minorHAnsi" w:cstheme="minorHAnsi"/>
          <w:sz w:val="22"/>
          <w:szCs w:val="22"/>
        </w:rPr>
        <w:t xml:space="preserve"> will join the company as Chief Technical Operations and Quality Officer, succeeding </w:t>
      </w:r>
      <w:r w:rsidR="004711D9" w:rsidRPr="00C46D2E">
        <w:rPr>
          <w:rFonts w:asciiTheme="minorHAnsi" w:hAnsiTheme="minorHAnsi" w:cstheme="minorHAnsi"/>
          <w:sz w:val="22"/>
          <w:szCs w:val="22"/>
        </w:rPr>
        <w:t>Mr.</w:t>
      </w:r>
      <w:r w:rsidR="004A0B40" w:rsidRPr="00C46D2E">
        <w:rPr>
          <w:rFonts w:asciiTheme="minorHAnsi" w:hAnsiTheme="minorHAnsi" w:cstheme="minorHAnsi"/>
          <w:sz w:val="22"/>
          <w:szCs w:val="22"/>
        </w:rPr>
        <w:t xml:space="preserve"> Andres. </w:t>
      </w:r>
      <w:r w:rsidR="00EA1DB7" w:rsidRPr="00C46D2E">
        <w:rPr>
          <w:rFonts w:asciiTheme="minorHAnsi" w:hAnsiTheme="minorHAnsi" w:cstheme="minorHAnsi"/>
          <w:sz w:val="22"/>
          <w:szCs w:val="22"/>
        </w:rPr>
        <w:t xml:space="preserve">Dr. Collins will join Moderna on October </w:t>
      </w:r>
      <w:r w:rsidR="00B81FE4" w:rsidRPr="00C46D2E">
        <w:rPr>
          <w:rFonts w:asciiTheme="minorHAnsi" w:hAnsiTheme="minorHAnsi" w:cstheme="minorHAnsi"/>
          <w:sz w:val="22"/>
          <w:szCs w:val="22"/>
        </w:rPr>
        <w:t>3</w:t>
      </w:r>
      <w:r w:rsidR="00EA1DB7" w:rsidRPr="00C46D2E">
        <w:rPr>
          <w:rFonts w:asciiTheme="minorHAnsi" w:hAnsiTheme="minorHAnsi" w:cstheme="minorHAnsi"/>
          <w:sz w:val="22"/>
          <w:szCs w:val="22"/>
        </w:rPr>
        <w:t xml:space="preserve">, </w:t>
      </w:r>
      <w:proofErr w:type="gramStart"/>
      <w:r w:rsidR="00EA1DB7" w:rsidRPr="00C46D2E">
        <w:rPr>
          <w:rFonts w:asciiTheme="minorHAnsi" w:hAnsiTheme="minorHAnsi" w:cstheme="minorHAnsi"/>
          <w:sz w:val="22"/>
          <w:szCs w:val="22"/>
        </w:rPr>
        <w:t>2022</w:t>
      </w:r>
      <w:proofErr w:type="gramEnd"/>
      <w:r w:rsidR="00EA1DB7" w:rsidRPr="00C46D2E">
        <w:rPr>
          <w:rFonts w:asciiTheme="minorHAnsi" w:hAnsiTheme="minorHAnsi" w:cstheme="minorHAnsi"/>
          <w:sz w:val="22"/>
          <w:szCs w:val="22"/>
        </w:rPr>
        <w:t xml:space="preserve"> and will </w:t>
      </w:r>
      <w:r w:rsidR="00027D31" w:rsidRPr="00C46D2E">
        <w:rPr>
          <w:rFonts w:asciiTheme="minorHAnsi" w:hAnsiTheme="minorHAnsi" w:cstheme="minorHAnsi"/>
          <w:sz w:val="22"/>
          <w:szCs w:val="22"/>
        </w:rPr>
        <w:t>assume the</w:t>
      </w:r>
      <w:r w:rsidR="00027D31">
        <w:rPr>
          <w:rFonts w:asciiTheme="minorHAnsi" w:hAnsiTheme="minorHAnsi" w:cstheme="minorHAnsi"/>
          <w:sz w:val="22"/>
          <w:szCs w:val="22"/>
        </w:rPr>
        <w:t xml:space="preserve"> role of Chief Technical Operations and Quality Officer on January 1, 2023.</w:t>
      </w:r>
      <w:r w:rsidR="005D60A9">
        <w:rPr>
          <w:rFonts w:asciiTheme="minorHAnsi" w:hAnsiTheme="minorHAnsi" w:cstheme="minorHAnsi"/>
          <w:sz w:val="22"/>
          <w:szCs w:val="22"/>
        </w:rPr>
        <w:t xml:space="preserve"> </w:t>
      </w:r>
      <w:r w:rsidR="00721EBF">
        <w:rPr>
          <w:rFonts w:asciiTheme="minorHAnsi" w:hAnsiTheme="minorHAnsi" w:cstheme="minorHAnsi"/>
          <w:sz w:val="22"/>
          <w:szCs w:val="22"/>
        </w:rPr>
        <w:t>Dr. Collins</w:t>
      </w:r>
      <w:r w:rsidR="00721EBF" w:rsidRPr="00910EF2">
        <w:rPr>
          <w:rFonts w:asciiTheme="minorHAnsi" w:hAnsiTheme="minorHAnsi" w:cstheme="minorHAnsi"/>
          <w:sz w:val="22"/>
          <w:szCs w:val="22"/>
        </w:rPr>
        <w:t xml:space="preserve"> </w:t>
      </w:r>
      <w:r w:rsidR="00721EBF">
        <w:rPr>
          <w:rFonts w:asciiTheme="minorHAnsi" w:hAnsiTheme="minorHAnsi" w:cstheme="minorHAnsi"/>
          <w:sz w:val="22"/>
          <w:szCs w:val="22"/>
        </w:rPr>
        <w:t xml:space="preserve">will </w:t>
      </w:r>
      <w:r w:rsidR="00721EBF" w:rsidRPr="00910EF2">
        <w:rPr>
          <w:rFonts w:asciiTheme="minorHAnsi" w:hAnsiTheme="minorHAnsi" w:cstheme="minorHAnsi"/>
          <w:sz w:val="22"/>
          <w:szCs w:val="22"/>
        </w:rPr>
        <w:t>serve on Moderna’s Executive Committee and report to Chief Executive Officer</w:t>
      </w:r>
      <w:r w:rsidR="00721EBF">
        <w:rPr>
          <w:rFonts w:asciiTheme="minorHAnsi" w:hAnsiTheme="minorHAnsi" w:cstheme="minorHAnsi"/>
          <w:sz w:val="22"/>
          <w:szCs w:val="22"/>
        </w:rPr>
        <w:t>,</w:t>
      </w:r>
      <w:r w:rsidR="00721EBF" w:rsidRPr="00910EF2">
        <w:rPr>
          <w:rFonts w:asciiTheme="minorHAnsi" w:hAnsiTheme="minorHAnsi" w:cstheme="minorHAnsi"/>
          <w:sz w:val="22"/>
          <w:szCs w:val="22"/>
        </w:rPr>
        <w:t> Stéphane Bancel.</w:t>
      </w:r>
    </w:p>
    <w:p w14:paraId="1AEA55DD" w14:textId="77777777" w:rsidR="003E2E8B" w:rsidRDefault="003E2E8B" w:rsidP="00BF64FF">
      <w:pPr>
        <w:rPr>
          <w:rFonts w:asciiTheme="minorHAnsi" w:hAnsiTheme="minorHAnsi" w:cstheme="minorHAnsi"/>
          <w:sz w:val="22"/>
          <w:szCs w:val="22"/>
        </w:rPr>
      </w:pPr>
    </w:p>
    <w:p w14:paraId="08DE212D" w14:textId="5D53C0E0" w:rsidR="00EC3AAB" w:rsidRDefault="003E2E8B" w:rsidP="00BF64FF">
      <w:pPr>
        <w:rPr>
          <w:rFonts w:asciiTheme="minorHAnsi" w:hAnsiTheme="minorHAnsi" w:cstheme="minorHAnsi"/>
          <w:sz w:val="22"/>
          <w:szCs w:val="22"/>
        </w:rPr>
      </w:pPr>
      <w:r>
        <w:rPr>
          <w:rFonts w:asciiTheme="minorHAnsi" w:hAnsiTheme="minorHAnsi" w:cstheme="minorHAnsi"/>
          <w:sz w:val="22"/>
          <w:szCs w:val="22"/>
        </w:rPr>
        <w:t xml:space="preserve">“Juan Andres has been an incredible partner </w:t>
      </w:r>
      <w:r w:rsidR="001C60EB">
        <w:rPr>
          <w:rFonts w:asciiTheme="minorHAnsi" w:hAnsiTheme="minorHAnsi" w:cstheme="minorHAnsi"/>
          <w:sz w:val="22"/>
          <w:szCs w:val="22"/>
        </w:rPr>
        <w:t xml:space="preserve">in leading Moderna’s manufacturing </w:t>
      </w:r>
      <w:r w:rsidR="00E27A95">
        <w:rPr>
          <w:rFonts w:asciiTheme="minorHAnsi" w:hAnsiTheme="minorHAnsi" w:cstheme="minorHAnsi"/>
          <w:sz w:val="22"/>
          <w:szCs w:val="22"/>
        </w:rPr>
        <w:t>operations</w:t>
      </w:r>
      <w:r w:rsidR="001C60EB">
        <w:rPr>
          <w:rFonts w:asciiTheme="minorHAnsi" w:hAnsiTheme="minorHAnsi" w:cstheme="minorHAnsi"/>
          <w:sz w:val="22"/>
          <w:szCs w:val="22"/>
        </w:rPr>
        <w:t xml:space="preserve"> </w:t>
      </w:r>
      <w:r w:rsidR="00F21D67">
        <w:rPr>
          <w:rFonts w:asciiTheme="minorHAnsi" w:hAnsiTheme="minorHAnsi" w:cstheme="minorHAnsi"/>
          <w:sz w:val="22"/>
          <w:szCs w:val="22"/>
        </w:rPr>
        <w:t xml:space="preserve">over the last several years, and </w:t>
      </w:r>
      <w:r w:rsidR="00E27125">
        <w:rPr>
          <w:rFonts w:asciiTheme="minorHAnsi" w:hAnsiTheme="minorHAnsi" w:cstheme="minorHAnsi"/>
          <w:sz w:val="22"/>
          <w:szCs w:val="22"/>
        </w:rPr>
        <w:t>he has played a crucial role in our COVID-19 vaccine production efforts</w:t>
      </w:r>
      <w:r w:rsidR="00E27A95">
        <w:rPr>
          <w:rFonts w:asciiTheme="minorHAnsi" w:hAnsiTheme="minorHAnsi" w:cstheme="minorHAnsi"/>
          <w:sz w:val="22"/>
          <w:szCs w:val="22"/>
        </w:rPr>
        <w:t>, protecting</w:t>
      </w:r>
      <w:r w:rsidR="00EC3AAB">
        <w:rPr>
          <w:rFonts w:asciiTheme="minorHAnsi" w:hAnsiTheme="minorHAnsi" w:cstheme="minorHAnsi"/>
          <w:sz w:val="22"/>
          <w:szCs w:val="22"/>
        </w:rPr>
        <w:t xml:space="preserve"> and saving</w:t>
      </w:r>
      <w:r w:rsidR="00E27A95">
        <w:rPr>
          <w:rFonts w:asciiTheme="minorHAnsi" w:hAnsiTheme="minorHAnsi" w:cstheme="minorHAnsi"/>
          <w:sz w:val="22"/>
          <w:szCs w:val="22"/>
        </w:rPr>
        <w:t xml:space="preserve"> </w:t>
      </w:r>
      <w:r w:rsidR="00EC3AAB">
        <w:rPr>
          <w:rFonts w:asciiTheme="minorHAnsi" w:hAnsiTheme="minorHAnsi" w:cstheme="minorHAnsi"/>
          <w:sz w:val="22"/>
          <w:szCs w:val="22"/>
        </w:rPr>
        <w:t>hundreds of</w:t>
      </w:r>
      <w:r w:rsidR="00E27A95">
        <w:rPr>
          <w:rFonts w:asciiTheme="minorHAnsi" w:hAnsiTheme="minorHAnsi" w:cstheme="minorHAnsi"/>
          <w:sz w:val="22"/>
          <w:szCs w:val="22"/>
        </w:rPr>
        <w:t xml:space="preserve"> millions of lives</w:t>
      </w:r>
      <w:r w:rsidR="00B7565B">
        <w:rPr>
          <w:rFonts w:asciiTheme="minorHAnsi" w:hAnsiTheme="minorHAnsi" w:cstheme="minorHAnsi"/>
          <w:sz w:val="22"/>
          <w:szCs w:val="22"/>
        </w:rPr>
        <w:t>,</w:t>
      </w:r>
      <w:r w:rsidR="00CD7B08">
        <w:rPr>
          <w:rFonts w:asciiTheme="minorHAnsi" w:hAnsiTheme="minorHAnsi" w:cstheme="minorHAnsi"/>
          <w:sz w:val="22"/>
          <w:szCs w:val="22"/>
        </w:rPr>
        <w:t xml:space="preserve">” </w:t>
      </w:r>
      <w:r w:rsidR="007E08F4">
        <w:rPr>
          <w:rFonts w:asciiTheme="minorHAnsi" w:hAnsiTheme="minorHAnsi" w:cstheme="minorHAnsi"/>
          <w:sz w:val="22"/>
          <w:szCs w:val="22"/>
        </w:rPr>
        <w:t xml:space="preserve">said Moderna Chief Executive Officer </w:t>
      </w:r>
      <w:r w:rsidR="007E08F4" w:rsidRPr="00910EF2">
        <w:rPr>
          <w:rFonts w:asciiTheme="minorHAnsi" w:hAnsiTheme="minorHAnsi" w:cstheme="minorHAnsi"/>
          <w:sz w:val="22"/>
          <w:szCs w:val="22"/>
        </w:rPr>
        <w:t>Stéphane Bancel</w:t>
      </w:r>
      <w:r w:rsidR="00B7565B">
        <w:rPr>
          <w:rFonts w:asciiTheme="minorHAnsi" w:hAnsiTheme="minorHAnsi" w:cstheme="minorHAnsi"/>
          <w:sz w:val="22"/>
          <w:szCs w:val="22"/>
        </w:rPr>
        <w:t>. “</w:t>
      </w:r>
      <w:r w:rsidR="00E27A95">
        <w:rPr>
          <w:rFonts w:asciiTheme="minorHAnsi" w:hAnsiTheme="minorHAnsi" w:cstheme="minorHAnsi"/>
          <w:sz w:val="22"/>
          <w:szCs w:val="22"/>
        </w:rPr>
        <w:t xml:space="preserve">I am very pleased that </w:t>
      </w:r>
      <w:r w:rsidR="00B7565B">
        <w:rPr>
          <w:rFonts w:asciiTheme="minorHAnsi" w:hAnsiTheme="minorHAnsi" w:cstheme="minorHAnsi"/>
          <w:sz w:val="22"/>
          <w:szCs w:val="22"/>
        </w:rPr>
        <w:t>Juan</w:t>
      </w:r>
      <w:r w:rsidR="00E27A95">
        <w:rPr>
          <w:rFonts w:asciiTheme="minorHAnsi" w:hAnsiTheme="minorHAnsi" w:cstheme="minorHAnsi"/>
          <w:sz w:val="22"/>
          <w:szCs w:val="22"/>
        </w:rPr>
        <w:t xml:space="preserve"> will</w:t>
      </w:r>
      <w:r w:rsidR="00BD1358">
        <w:rPr>
          <w:rFonts w:asciiTheme="minorHAnsi" w:hAnsiTheme="minorHAnsi" w:cstheme="minorHAnsi"/>
          <w:sz w:val="22"/>
          <w:szCs w:val="22"/>
        </w:rPr>
        <w:t xml:space="preserve"> </w:t>
      </w:r>
      <w:r w:rsidR="009222CB">
        <w:rPr>
          <w:rFonts w:asciiTheme="minorHAnsi" w:hAnsiTheme="minorHAnsi" w:cstheme="minorHAnsi"/>
          <w:sz w:val="22"/>
          <w:szCs w:val="22"/>
        </w:rPr>
        <w:t>apply his</w:t>
      </w:r>
      <w:r w:rsidR="00EC3AAB">
        <w:rPr>
          <w:rFonts w:asciiTheme="minorHAnsi" w:hAnsiTheme="minorHAnsi" w:cstheme="minorHAnsi"/>
          <w:sz w:val="22"/>
          <w:szCs w:val="22"/>
        </w:rPr>
        <w:t xml:space="preserve"> leadership </w:t>
      </w:r>
      <w:r w:rsidR="009222CB">
        <w:rPr>
          <w:rFonts w:asciiTheme="minorHAnsi" w:hAnsiTheme="minorHAnsi" w:cstheme="minorHAnsi"/>
          <w:sz w:val="22"/>
          <w:szCs w:val="22"/>
        </w:rPr>
        <w:t>and experience to</w:t>
      </w:r>
      <w:r w:rsidR="00EC3AAB">
        <w:rPr>
          <w:rFonts w:asciiTheme="minorHAnsi" w:hAnsiTheme="minorHAnsi" w:cstheme="minorHAnsi"/>
          <w:sz w:val="22"/>
          <w:szCs w:val="22"/>
        </w:rPr>
        <w:t xml:space="preserve"> allow Moderna to scale </w:t>
      </w:r>
      <w:r w:rsidR="00D17FB4">
        <w:rPr>
          <w:rFonts w:asciiTheme="minorHAnsi" w:hAnsiTheme="minorHAnsi" w:cstheme="minorHAnsi"/>
          <w:sz w:val="22"/>
          <w:szCs w:val="22"/>
        </w:rPr>
        <w:t>in its</w:t>
      </w:r>
      <w:r w:rsidR="00EC3AAB">
        <w:rPr>
          <w:rFonts w:asciiTheme="minorHAnsi" w:hAnsiTheme="minorHAnsi" w:cstheme="minorHAnsi"/>
          <w:sz w:val="22"/>
          <w:szCs w:val="22"/>
        </w:rPr>
        <w:t xml:space="preserve"> next phase of gr</w:t>
      </w:r>
      <w:r w:rsidR="0052537B">
        <w:rPr>
          <w:rFonts w:asciiTheme="minorHAnsi" w:hAnsiTheme="minorHAnsi" w:cstheme="minorHAnsi"/>
          <w:sz w:val="22"/>
          <w:szCs w:val="22"/>
        </w:rPr>
        <w:t>owth</w:t>
      </w:r>
      <w:r w:rsidR="00EC3AAB">
        <w:rPr>
          <w:rFonts w:asciiTheme="minorHAnsi" w:hAnsiTheme="minorHAnsi" w:cstheme="minorHAnsi"/>
          <w:sz w:val="22"/>
          <w:szCs w:val="22"/>
        </w:rPr>
        <w:t xml:space="preserve">. Juan’s </w:t>
      </w:r>
      <w:r w:rsidR="00D17FB4">
        <w:rPr>
          <w:rFonts w:asciiTheme="minorHAnsi" w:hAnsiTheme="minorHAnsi" w:cstheme="minorHAnsi"/>
          <w:sz w:val="22"/>
          <w:szCs w:val="22"/>
        </w:rPr>
        <w:t xml:space="preserve">continued </w:t>
      </w:r>
      <w:r w:rsidR="00EC3AAB">
        <w:rPr>
          <w:rFonts w:asciiTheme="minorHAnsi" w:hAnsiTheme="minorHAnsi" w:cstheme="minorHAnsi"/>
          <w:sz w:val="22"/>
          <w:szCs w:val="22"/>
        </w:rPr>
        <w:t xml:space="preserve">leadership </w:t>
      </w:r>
      <w:r w:rsidR="00D17FB4">
        <w:rPr>
          <w:rFonts w:asciiTheme="minorHAnsi" w:hAnsiTheme="minorHAnsi" w:cstheme="minorHAnsi"/>
          <w:sz w:val="22"/>
          <w:szCs w:val="22"/>
        </w:rPr>
        <w:t>will be critical</w:t>
      </w:r>
      <w:r w:rsidR="00EC3AAB">
        <w:rPr>
          <w:rFonts w:asciiTheme="minorHAnsi" w:hAnsiTheme="minorHAnsi" w:cstheme="minorHAnsi"/>
          <w:sz w:val="22"/>
          <w:szCs w:val="22"/>
        </w:rPr>
        <w:t xml:space="preserve"> as we </w:t>
      </w:r>
      <w:r w:rsidR="00D95B89">
        <w:rPr>
          <w:rFonts w:asciiTheme="minorHAnsi" w:hAnsiTheme="minorHAnsi" w:cstheme="minorHAnsi"/>
          <w:sz w:val="22"/>
          <w:szCs w:val="22"/>
        </w:rPr>
        <w:t xml:space="preserve">prepare for </w:t>
      </w:r>
      <w:r w:rsidR="00EC3AAB">
        <w:rPr>
          <w:rFonts w:asciiTheme="minorHAnsi" w:hAnsiTheme="minorHAnsi" w:cstheme="minorHAnsi"/>
          <w:sz w:val="22"/>
          <w:szCs w:val="22"/>
        </w:rPr>
        <w:t>several upcoming new product launches</w:t>
      </w:r>
      <w:r w:rsidR="00D17FB4">
        <w:rPr>
          <w:rFonts w:asciiTheme="minorHAnsi" w:hAnsiTheme="minorHAnsi" w:cstheme="minorHAnsi"/>
          <w:sz w:val="22"/>
          <w:szCs w:val="22"/>
        </w:rPr>
        <w:t>.</w:t>
      </w:r>
      <w:r w:rsidR="00EC3AAB">
        <w:rPr>
          <w:rFonts w:asciiTheme="minorHAnsi" w:hAnsiTheme="minorHAnsi" w:cstheme="minorHAnsi"/>
          <w:sz w:val="22"/>
          <w:szCs w:val="22"/>
        </w:rPr>
        <w:t xml:space="preserve">” </w:t>
      </w:r>
    </w:p>
    <w:p w14:paraId="631856C5" w14:textId="3CA8908D" w:rsidR="007E08F4" w:rsidRDefault="007E08F4" w:rsidP="00BF64FF">
      <w:pPr>
        <w:rPr>
          <w:rFonts w:asciiTheme="minorHAnsi" w:hAnsiTheme="minorHAnsi" w:cstheme="minorHAnsi"/>
          <w:sz w:val="22"/>
          <w:szCs w:val="22"/>
        </w:rPr>
      </w:pPr>
    </w:p>
    <w:p w14:paraId="29BE4CF0" w14:textId="35BEB8DA" w:rsidR="007E08F4" w:rsidRPr="00910EF2" w:rsidRDefault="007E08F4" w:rsidP="00BF64FF">
      <w:pPr>
        <w:rPr>
          <w:rFonts w:asciiTheme="minorHAnsi" w:hAnsiTheme="minorHAnsi" w:cstheme="minorHAnsi"/>
          <w:sz w:val="22"/>
          <w:szCs w:val="22"/>
        </w:rPr>
      </w:pPr>
      <w:r w:rsidRPr="00910EF2">
        <w:rPr>
          <w:rFonts w:asciiTheme="minorHAnsi" w:hAnsiTheme="minorHAnsi" w:cstheme="minorHAnsi"/>
          <w:sz w:val="22"/>
          <w:szCs w:val="22"/>
        </w:rPr>
        <w:t>“</w:t>
      </w:r>
      <w:r>
        <w:rPr>
          <w:rFonts w:asciiTheme="minorHAnsi" w:hAnsiTheme="minorHAnsi" w:cstheme="minorHAnsi"/>
          <w:sz w:val="22"/>
          <w:szCs w:val="22"/>
        </w:rPr>
        <w:t xml:space="preserve">At the same time, we are incredibly excited to have </w:t>
      </w:r>
      <w:proofErr w:type="spellStart"/>
      <w:r>
        <w:rPr>
          <w:rFonts w:asciiTheme="minorHAnsi" w:hAnsiTheme="minorHAnsi" w:cstheme="minorHAnsi"/>
          <w:sz w:val="22"/>
          <w:szCs w:val="22"/>
        </w:rPr>
        <w:t>Jerh</w:t>
      </w:r>
      <w:proofErr w:type="spellEnd"/>
      <w:r>
        <w:rPr>
          <w:rFonts w:asciiTheme="minorHAnsi" w:hAnsiTheme="minorHAnsi" w:cstheme="minorHAnsi"/>
          <w:sz w:val="22"/>
          <w:szCs w:val="22"/>
        </w:rPr>
        <w:t xml:space="preserve"> Collins joining the Moderna team to succeed Juan as the company’s next Chief Technical Operations and Quality Officer,” Mr. Bancel continued. “</w:t>
      </w:r>
      <w:proofErr w:type="spellStart"/>
      <w:r>
        <w:rPr>
          <w:rFonts w:asciiTheme="minorHAnsi" w:hAnsiTheme="minorHAnsi" w:cstheme="minorHAnsi"/>
          <w:sz w:val="22"/>
          <w:szCs w:val="22"/>
        </w:rPr>
        <w:t>Jerh</w:t>
      </w:r>
      <w:proofErr w:type="spellEnd"/>
      <w:r>
        <w:rPr>
          <w:rFonts w:asciiTheme="minorHAnsi" w:hAnsiTheme="minorHAnsi" w:cstheme="minorHAnsi"/>
          <w:sz w:val="22"/>
          <w:szCs w:val="22"/>
        </w:rPr>
        <w:t xml:space="preserve"> joins Moderna with three decades of experience in global pharmaceutical manufacturing roles</w:t>
      </w:r>
      <w:r w:rsidR="00FB3225">
        <w:rPr>
          <w:rFonts w:asciiTheme="minorHAnsi" w:hAnsiTheme="minorHAnsi" w:cstheme="minorHAnsi"/>
          <w:sz w:val="22"/>
          <w:szCs w:val="22"/>
        </w:rPr>
        <w:t xml:space="preserve">, </w:t>
      </w:r>
      <w:r w:rsidR="00E465DD">
        <w:rPr>
          <w:rFonts w:asciiTheme="minorHAnsi" w:hAnsiTheme="minorHAnsi" w:cstheme="minorHAnsi"/>
          <w:sz w:val="22"/>
          <w:szCs w:val="22"/>
        </w:rPr>
        <w:t xml:space="preserve">including </w:t>
      </w:r>
      <w:r w:rsidR="009E5E8D">
        <w:rPr>
          <w:rFonts w:asciiTheme="minorHAnsi" w:hAnsiTheme="minorHAnsi" w:cstheme="minorHAnsi"/>
          <w:sz w:val="22"/>
          <w:szCs w:val="22"/>
        </w:rPr>
        <w:t xml:space="preserve">managing </w:t>
      </w:r>
      <w:r w:rsidR="00E465DD">
        <w:rPr>
          <w:rFonts w:asciiTheme="minorHAnsi" w:hAnsiTheme="minorHAnsi" w:cstheme="minorHAnsi"/>
          <w:sz w:val="22"/>
          <w:szCs w:val="22"/>
        </w:rPr>
        <w:t xml:space="preserve">several manufacturing plants and as a Site Head. I’m confident that </w:t>
      </w:r>
      <w:proofErr w:type="spellStart"/>
      <w:r w:rsidR="009578D6">
        <w:rPr>
          <w:rFonts w:asciiTheme="minorHAnsi" w:hAnsiTheme="minorHAnsi" w:cstheme="minorHAnsi"/>
          <w:sz w:val="22"/>
          <w:szCs w:val="22"/>
        </w:rPr>
        <w:t>Jerh</w:t>
      </w:r>
      <w:proofErr w:type="spellEnd"/>
      <w:r>
        <w:rPr>
          <w:rFonts w:asciiTheme="minorHAnsi" w:hAnsiTheme="minorHAnsi" w:cstheme="minorHAnsi"/>
          <w:sz w:val="22"/>
          <w:szCs w:val="22"/>
        </w:rPr>
        <w:t xml:space="preserve"> possesses the mindset and experience to expand our production footprint as we grow globally and internalize more of our production capabilities.”</w:t>
      </w:r>
    </w:p>
    <w:p w14:paraId="0E2CDEA9" w14:textId="77777777" w:rsidR="00BF64FF" w:rsidRDefault="00BF64FF" w:rsidP="0066165A">
      <w:pPr>
        <w:rPr>
          <w:rFonts w:asciiTheme="minorHAnsi" w:hAnsiTheme="minorHAnsi" w:cstheme="minorHAnsi"/>
          <w:sz w:val="22"/>
          <w:szCs w:val="22"/>
        </w:rPr>
      </w:pPr>
    </w:p>
    <w:p w14:paraId="0BF2407B" w14:textId="603EC18A" w:rsidR="00EC3AAB" w:rsidRDefault="006A74A1" w:rsidP="00EC3AAB">
      <w:p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Dr</w:t>
      </w:r>
      <w:r w:rsidR="00C013A3" w:rsidRPr="00910EF2">
        <w:rPr>
          <w:rFonts w:asciiTheme="minorHAnsi" w:hAnsiTheme="minorHAnsi" w:cstheme="minorHAnsi"/>
          <w:color w:val="000000" w:themeColor="text1"/>
          <w:sz w:val="22"/>
          <w:szCs w:val="22"/>
        </w:rPr>
        <w:t xml:space="preserve">. </w:t>
      </w:r>
      <w:r w:rsidR="00D80FF9">
        <w:rPr>
          <w:rFonts w:asciiTheme="minorHAnsi" w:hAnsiTheme="minorHAnsi" w:cstheme="minorHAnsi"/>
          <w:color w:val="000000" w:themeColor="text1"/>
          <w:sz w:val="22"/>
          <w:szCs w:val="22"/>
        </w:rPr>
        <w:t>Collins</w:t>
      </w:r>
      <w:r w:rsidR="00AD2F2C" w:rsidRPr="00910EF2">
        <w:rPr>
          <w:rFonts w:asciiTheme="minorHAnsi" w:hAnsiTheme="minorHAnsi" w:cstheme="minorHAnsi"/>
          <w:color w:val="000000" w:themeColor="text1"/>
          <w:sz w:val="22"/>
          <w:szCs w:val="22"/>
        </w:rPr>
        <w:t xml:space="preserve"> joins Moderna from </w:t>
      </w:r>
      <w:r w:rsidR="00D80FF9">
        <w:rPr>
          <w:rFonts w:asciiTheme="minorHAnsi" w:hAnsiTheme="minorHAnsi" w:cstheme="minorHAnsi"/>
          <w:color w:val="000000" w:themeColor="text1"/>
          <w:sz w:val="22"/>
          <w:szCs w:val="22"/>
        </w:rPr>
        <w:t>Novartis</w:t>
      </w:r>
      <w:r w:rsidR="00FB3225">
        <w:rPr>
          <w:rFonts w:asciiTheme="minorHAnsi" w:hAnsiTheme="minorHAnsi" w:cstheme="minorHAnsi"/>
          <w:color w:val="000000" w:themeColor="text1"/>
          <w:sz w:val="22"/>
          <w:szCs w:val="22"/>
        </w:rPr>
        <w:t xml:space="preserve">, where for the last </w:t>
      </w:r>
      <w:r w:rsidR="007566AE">
        <w:rPr>
          <w:rFonts w:asciiTheme="minorHAnsi" w:hAnsiTheme="minorHAnsi" w:cstheme="minorHAnsi"/>
          <w:color w:val="000000" w:themeColor="text1"/>
          <w:sz w:val="22"/>
          <w:szCs w:val="22"/>
        </w:rPr>
        <w:t xml:space="preserve">nearly </w:t>
      </w:r>
      <w:r w:rsidR="006A493B">
        <w:rPr>
          <w:rFonts w:asciiTheme="minorHAnsi" w:hAnsiTheme="minorHAnsi" w:cstheme="minorHAnsi"/>
          <w:color w:val="000000" w:themeColor="text1"/>
          <w:sz w:val="22"/>
          <w:szCs w:val="22"/>
        </w:rPr>
        <w:t xml:space="preserve">30 years </w:t>
      </w:r>
      <w:r w:rsidR="00FB3225">
        <w:rPr>
          <w:rFonts w:asciiTheme="minorHAnsi" w:hAnsiTheme="minorHAnsi" w:cstheme="minorHAnsi"/>
          <w:color w:val="000000" w:themeColor="text1"/>
          <w:sz w:val="22"/>
          <w:szCs w:val="22"/>
        </w:rPr>
        <w:t>he had</w:t>
      </w:r>
      <w:r w:rsidR="006A493B">
        <w:rPr>
          <w:rFonts w:asciiTheme="minorHAnsi" w:hAnsiTheme="minorHAnsi" w:cstheme="minorHAnsi"/>
          <w:color w:val="000000" w:themeColor="text1"/>
          <w:sz w:val="22"/>
          <w:szCs w:val="22"/>
        </w:rPr>
        <w:t xml:space="preserve"> roles of increasing responsibility</w:t>
      </w:r>
      <w:r w:rsidR="00AF4351">
        <w:rPr>
          <w:rFonts w:asciiTheme="minorHAnsi" w:hAnsiTheme="minorHAnsi" w:cstheme="minorHAnsi"/>
          <w:color w:val="000000" w:themeColor="text1"/>
          <w:sz w:val="22"/>
          <w:szCs w:val="22"/>
        </w:rPr>
        <w:t xml:space="preserve"> focused on </w:t>
      </w:r>
      <w:r w:rsidR="001C45E7">
        <w:rPr>
          <w:rFonts w:asciiTheme="minorHAnsi" w:hAnsiTheme="minorHAnsi" w:cstheme="minorHAnsi"/>
          <w:color w:val="000000" w:themeColor="text1"/>
          <w:sz w:val="22"/>
          <w:szCs w:val="22"/>
        </w:rPr>
        <w:t>pharmaceutical production and manufacturing</w:t>
      </w:r>
      <w:r w:rsidR="006A493B">
        <w:rPr>
          <w:rFonts w:asciiTheme="minorHAnsi" w:hAnsiTheme="minorHAnsi" w:cstheme="minorHAnsi"/>
          <w:color w:val="000000" w:themeColor="text1"/>
          <w:sz w:val="22"/>
          <w:szCs w:val="22"/>
        </w:rPr>
        <w:t xml:space="preserve">, including </w:t>
      </w:r>
      <w:r w:rsidR="0003747F">
        <w:rPr>
          <w:rFonts w:asciiTheme="minorHAnsi" w:hAnsiTheme="minorHAnsi" w:cstheme="minorHAnsi"/>
          <w:color w:val="000000" w:themeColor="text1"/>
          <w:sz w:val="22"/>
          <w:szCs w:val="22"/>
        </w:rPr>
        <w:t>roles serving as Head of Global Chemical Operations and Anti-Infectives and as Head of Global Chemical Operations</w:t>
      </w:r>
      <w:r w:rsidR="00222C5A">
        <w:rPr>
          <w:rFonts w:asciiTheme="minorHAnsi" w:hAnsiTheme="minorHAnsi" w:cstheme="minorHAnsi"/>
          <w:color w:val="000000" w:themeColor="text1"/>
          <w:sz w:val="22"/>
          <w:szCs w:val="22"/>
        </w:rPr>
        <w:t xml:space="preserve">. </w:t>
      </w:r>
      <w:r w:rsidR="00EC3AAB">
        <w:rPr>
          <w:rFonts w:asciiTheme="minorHAnsi" w:hAnsiTheme="minorHAnsi" w:cstheme="minorHAnsi"/>
          <w:color w:val="000000" w:themeColor="text1"/>
          <w:sz w:val="22"/>
          <w:szCs w:val="22"/>
        </w:rPr>
        <w:t xml:space="preserve">Dr. Collins received his Bachelor of Science in Chemistry and his Ph.D. in Organic Chemistry from University College Cork, Ireland. He also conducted post-doctoral cancer research at Arizona State University.  </w:t>
      </w:r>
    </w:p>
    <w:p w14:paraId="15E639BC" w14:textId="77777777" w:rsidR="00D80FF9" w:rsidRDefault="00D80FF9" w:rsidP="0045098F">
      <w:pPr>
        <w:rPr>
          <w:rFonts w:asciiTheme="minorHAnsi" w:hAnsiTheme="minorHAnsi" w:cstheme="minorHAnsi"/>
          <w:color w:val="000000" w:themeColor="text1"/>
          <w:sz w:val="22"/>
          <w:szCs w:val="22"/>
        </w:rPr>
      </w:pPr>
    </w:p>
    <w:p w14:paraId="2CC18A72" w14:textId="0032B7A3" w:rsidR="0045098F" w:rsidRPr="00DA422D" w:rsidRDefault="000E0812" w:rsidP="000A4B10">
      <w:pPr>
        <w:shd w:val="clear" w:color="auto" w:fill="FFFFFF"/>
        <w:textAlignment w:val="baseline"/>
        <w:rPr>
          <w:rFonts w:ascii="Calibri" w:hAnsi="Calibri" w:cs="Calibri"/>
          <w:color w:val="000000" w:themeColor="text1"/>
          <w:sz w:val="22"/>
          <w:szCs w:val="22"/>
        </w:rPr>
      </w:pPr>
      <w:r w:rsidRPr="007E08F4">
        <w:rPr>
          <w:rFonts w:ascii="Calibri" w:hAnsi="Calibri" w:cs="Calibri"/>
          <w:color w:val="000000" w:themeColor="text1"/>
          <w:sz w:val="22"/>
          <w:szCs w:val="22"/>
        </w:rPr>
        <w:t xml:space="preserve">“I’m incredibly excited to join Moderna, an organization that I have watched </w:t>
      </w:r>
      <w:r w:rsidR="007E08F4" w:rsidRPr="007E08F4">
        <w:rPr>
          <w:rFonts w:ascii="Calibri" w:hAnsi="Calibri" w:cs="Calibri"/>
          <w:color w:val="000000" w:themeColor="text1"/>
          <w:sz w:val="22"/>
          <w:szCs w:val="22"/>
        </w:rPr>
        <w:t xml:space="preserve">quickly scale </w:t>
      </w:r>
      <w:r w:rsidR="00602A63" w:rsidRPr="007E08F4">
        <w:rPr>
          <w:rFonts w:ascii="Calibri" w:hAnsi="Calibri" w:cs="Calibri"/>
          <w:color w:val="000000" w:themeColor="text1"/>
          <w:sz w:val="22"/>
          <w:szCs w:val="22"/>
        </w:rPr>
        <w:t>technological</w:t>
      </w:r>
      <w:r w:rsidR="00A047AA" w:rsidRPr="007E08F4">
        <w:rPr>
          <w:rFonts w:ascii="Calibri" w:hAnsi="Calibri" w:cs="Calibri"/>
          <w:color w:val="000000" w:themeColor="text1"/>
          <w:sz w:val="22"/>
          <w:szCs w:val="22"/>
        </w:rPr>
        <w:t xml:space="preserve"> and scientific breakthrough</w:t>
      </w:r>
      <w:r w:rsidR="00602A63" w:rsidRPr="007E08F4">
        <w:rPr>
          <w:rFonts w:ascii="Calibri" w:hAnsi="Calibri" w:cs="Calibri"/>
          <w:color w:val="000000" w:themeColor="text1"/>
          <w:sz w:val="22"/>
          <w:szCs w:val="22"/>
        </w:rPr>
        <w:t>s</w:t>
      </w:r>
      <w:r w:rsidR="007E08F4" w:rsidRPr="007E08F4">
        <w:rPr>
          <w:rFonts w:ascii="Calibri" w:hAnsi="Calibri" w:cs="Calibri"/>
          <w:color w:val="000000" w:themeColor="text1"/>
          <w:sz w:val="22"/>
          <w:szCs w:val="22"/>
        </w:rPr>
        <w:t xml:space="preserve"> for the benefit of</w:t>
      </w:r>
      <w:r w:rsidR="00A047AA" w:rsidRPr="007E08F4">
        <w:rPr>
          <w:rFonts w:ascii="Calibri" w:hAnsi="Calibri" w:cs="Calibri"/>
          <w:color w:val="000000" w:themeColor="text1"/>
          <w:sz w:val="22"/>
          <w:szCs w:val="22"/>
        </w:rPr>
        <w:t xml:space="preserve"> </w:t>
      </w:r>
      <w:r w:rsidR="00D95B89">
        <w:rPr>
          <w:rFonts w:ascii="Calibri" w:hAnsi="Calibri" w:cs="Calibri"/>
          <w:color w:val="000000" w:themeColor="text1"/>
          <w:sz w:val="22"/>
          <w:szCs w:val="22"/>
        </w:rPr>
        <w:t>people all around the</w:t>
      </w:r>
      <w:r w:rsidR="00602A63" w:rsidRPr="007E08F4">
        <w:rPr>
          <w:rFonts w:ascii="Calibri" w:hAnsi="Calibri" w:cs="Calibri"/>
          <w:color w:val="000000" w:themeColor="text1"/>
          <w:sz w:val="22"/>
          <w:szCs w:val="22"/>
        </w:rPr>
        <w:t xml:space="preserve"> world</w:t>
      </w:r>
      <w:r w:rsidR="0045098F" w:rsidRPr="007E08F4">
        <w:rPr>
          <w:rFonts w:ascii="Calibri" w:hAnsi="Calibri" w:cs="Calibri"/>
          <w:color w:val="000000" w:themeColor="text1"/>
          <w:sz w:val="22"/>
          <w:szCs w:val="22"/>
        </w:rPr>
        <w:t>,” said </w:t>
      </w:r>
      <w:r w:rsidR="00406F49" w:rsidRPr="007E08F4">
        <w:rPr>
          <w:rFonts w:ascii="Calibri" w:hAnsi="Calibri" w:cs="Calibri"/>
          <w:color w:val="000000" w:themeColor="text1"/>
          <w:sz w:val="22"/>
          <w:szCs w:val="22"/>
        </w:rPr>
        <w:t>Dr</w:t>
      </w:r>
      <w:r w:rsidR="0045098F" w:rsidRPr="007E08F4">
        <w:rPr>
          <w:rFonts w:ascii="Calibri" w:hAnsi="Calibri" w:cs="Calibri"/>
          <w:color w:val="000000" w:themeColor="text1"/>
          <w:sz w:val="22"/>
          <w:szCs w:val="22"/>
        </w:rPr>
        <w:t xml:space="preserve">. </w:t>
      </w:r>
      <w:r w:rsidR="006400D3" w:rsidRPr="007E08F4">
        <w:rPr>
          <w:rFonts w:ascii="Calibri" w:hAnsi="Calibri" w:cs="Calibri"/>
          <w:color w:val="000000" w:themeColor="text1"/>
          <w:sz w:val="22"/>
          <w:szCs w:val="22"/>
        </w:rPr>
        <w:t>Collins</w:t>
      </w:r>
      <w:r w:rsidR="0045098F" w:rsidRPr="007E08F4">
        <w:rPr>
          <w:rFonts w:ascii="Calibri" w:hAnsi="Calibri" w:cs="Calibri"/>
          <w:color w:val="000000" w:themeColor="text1"/>
          <w:sz w:val="22"/>
          <w:szCs w:val="22"/>
        </w:rPr>
        <w:t>. </w:t>
      </w:r>
      <w:r w:rsidR="00A047AA" w:rsidRPr="007E08F4">
        <w:rPr>
          <w:rFonts w:ascii="Calibri" w:hAnsi="Calibri" w:cs="Calibri"/>
          <w:color w:val="000000" w:themeColor="text1"/>
          <w:sz w:val="22"/>
          <w:szCs w:val="22"/>
        </w:rPr>
        <w:t>“</w:t>
      </w:r>
      <w:r w:rsidR="00602A63" w:rsidRPr="007E08F4">
        <w:rPr>
          <w:rFonts w:ascii="Calibri" w:hAnsi="Calibri" w:cs="Calibri"/>
          <w:color w:val="000000" w:themeColor="text1"/>
          <w:sz w:val="22"/>
          <w:szCs w:val="22"/>
        </w:rPr>
        <w:t>It</w:t>
      </w:r>
      <w:r w:rsidR="00D95B89">
        <w:rPr>
          <w:rFonts w:ascii="Calibri" w:hAnsi="Calibri" w:cs="Calibri"/>
          <w:color w:val="000000" w:themeColor="text1"/>
          <w:sz w:val="22"/>
          <w:szCs w:val="22"/>
        </w:rPr>
        <w:t>’s</w:t>
      </w:r>
      <w:r w:rsidR="00602A63" w:rsidRPr="007E08F4">
        <w:rPr>
          <w:rFonts w:ascii="Calibri" w:hAnsi="Calibri" w:cs="Calibri"/>
          <w:color w:val="000000" w:themeColor="text1"/>
          <w:sz w:val="22"/>
          <w:szCs w:val="22"/>
        </w:rPr>
        <w:t xml:space="preserve"> a company that is redefining the future of medicine</w:t>
      </w:r>
      <w:r w:rsidR="00D17FB4">
        <w:rPr>
          <w:rFonts w:ascii="Calibri" w:hAnsi="Calibri" w:cs="Calibri"/>
          <w:color w:val="000000" w:themeColor="text1"/>
          <w:sz w:val="22"/>
          <w:szCs w:val="22"/>
        </w:rPr>
        <w:t xml:space="preserve">. I’ve </w:t>
      </w:r>
      <w:r w:rsidR="00D95B89">
        <w:rPr>
          <w:rFonts w:ascii="Calibri" w:hAnsi="Calibri" w:cs="Calibri"/>
          <w:color w:val="000000" w:themeColor="text1"/>
          <w:sz w:val="22"/>
          <w:szCs w:val="22"/>
        </w:rPr>
        <w:t xml:space="preserve">also had the privilege of </w:t>
      </w:r>
      <w:r w:rsidR="00D17FB4">
        <w:rPr>
          <w:rFonts w:ascii="Calibri" w:hAnsi="Calibri" w:cs="Calibri"/>
          <w:color w:val="000000" w:themeColor="text1"/>
          <w:sz w:val="22"/>
          <w:szCs w:val="22"/>
        </w:rPr>
        <w:t>know</w:t>
      </w:r>
      <w:r w:rsidR="00D95B89">
        <w:rPr>
          <w:rFonts w:ascii="Calibri" w:hAnsi="Calibri" w:cs="Calibri"/>
          <w:color w:val="000000" w:themeColor="text1"/>
          <w:sz w:val="22"/>
          <w:szCs w:val="22"/>
        </w:rPr>
        <w:t>ing</w:t>
      </w:r>
      <w:r w:rsidR="00D17FB4">
        <w:rPr>
          <w:rFonts w:ascii="Calibri" w:hAnsi="Calibri" w:cs="Calibri"/>
          <w:color w:val="000000" w:themeColor="text1"/>
          <w:sz w:val="22"/>
          <w:szCs w:val="22"/>
        </w:rPr>
        <w:t xml:space="preserve"> and work</w:t>
      </w:r>
      <w:r w:rsidR="00D95B89">
        <w:rPr>
          <w:rFonts w:ascii="Calibri" w:hAnsi="Calibri" w:cs="Calibri"/>
          <w:color w:val="000000" w:themeColor="text1"/>
          <w:sz w:val="22"/>
          <w:szCs w:val="22"/>
        </w:rPr>
        <w:t xml:space="preserve">ing </w:t>
      </w:r>
      <w:r w:rsidR="00D17FB4">
        <w:rPr>
          <w:rFonts w:ascii="Calibri" w:hAnsi="Calibri" w:cs="Calibri"/>
          <w:color w:val="000000" w:themeColor="text1"/>
          <w:sz w:val="22"/>
          <w:szCs w:val="22"/>
        </w:rPr>
        <w:t xml:space="preserve">with Juan for many years, </w:t>
      </w:r>
      <w:r w:rsidR="00602A63" w:rsidRPr="007E08F4">
        <w:rPr>
          <w:rFonts w:ascii="Calibri" w:hAnsi="Calibri" w:cs="Calibri"/>
          <w:color w:val="000000" w:themeColor="text1"/>
          <w:sz w:val="22"/>
          <w:szCs w:val="22"/>
        </w:rPr>
        <w:t xml:space="preserve">and I am honored to </w:t>
      </w:r>
      <w:r w:rsidR="00D95B89">
        <w:rPr>
          <w:rFonts w:ascii="Calibri" w:hAnsi="Calibri" w:cs="Calibri"/>
          <w:color w:val="000000" w:themeColor="text1"/>
          <w:sz w:val="22"/>
          <w:szCs w:val="22"/>
        </w:rPr>
        <w:t>continue his steady leadership of this team.”</w:t>
      </w:r>
      <w:r w:rsidR="00D17FB4">
        <w:rPr>
          <w:rFonts w:ascii="Calibri" w:hAnsi="Calibri" w:cs="Calibri"/>
          <w:color w:val="000000" w:themeColor="text1"/>
          <w:sz w:val="22"/>
          <w:szCs w:val="22"/>
        </w:rPr>
        <w:t xml:space="preserve"> </w:t>
      </w:r>
    </w:p>
    <w:p w14:paraId="0F67B6F1" w14:textId="77777777" w:rsidR="002C1A1B" w:rsidRPr="00910EF2" w:rsidRDefault="002C1A1B" w:rsidP="0066165A">
      <w:pPr>
        <w:rPr>
          <w:rFonts w:asciiTheme="minorHAnsi" w:hAnsiTheme="minorHAnsi" w:cstheme="minorHAnsi"/>
          <w:sz w:val="22"/>
          <w:szCs w:val="22"/>
        </w:rPr>
      </w:pPr>
    </w:p>
    <w:p w14:paraId="4AD877C1" w14:textId="61BAB4AD" w:rsidR="001D39E2" w:rsidRPr="001D39E2" w:rsidRDefault="001D39E2" w:rsidP="001D39E2">
      <w:pPr>
        <w:rPr>
          <w:rFonts w:asciiTheme="minorHAnsi" w:eastAsiaTheme="minorHAnsi" w:hAnsiTheme="minorHAnsi" w:cstheme="minorHAnsi"/>
          <w:sz w:val="22"/>
          <w:szCs w:val="22"/>
        </w:rPr>
      </w:pPr>
      <w:r w:rsidRPr="001D39E2">
        <w:rPr>
          <w:rFonts w:asciiTheme="minorHAnsi" w:eastAsiaTheme="minorHAnsi" w:hAnsiTheme="minorHAnsi" w:cstheme="minorHAnsi"/>
          <w:b/>
          <w:bCs/>
          <w:sz w:val="22"/>
          <w:szCs w:val="22"/>
        </w:rPr>
        <w:t>About Moderna</w:t>
      </w:r>
      <w:r w:rsidRPr="00910EF2">
        <w:rPr>
          <w:rFonts w:asciiTheme="minorHAnsi" w:eastAsiaTheme="minorHAnsi" w:hAnsiTheme="minorHAnsi" w:cstheme="minorHAnsi"/>
          <w:b/>
          <w:bCs/>
          <w:sz w:val="22"/>
          <w:szCs w:val="22"/>
        </w:rPr>
        <w:br/>
      </w:r>
    </w:p>
    <w:p w14:paraId="6D76F9AF" w14:textId="17B0FFBC" w:rsidR="001D39E2" w:rsidRPr="001D39E2" w:rsidRDefault="001D39E2" w:rsidP="001D39E2">
      <w:pPr>
        <w:rPr>
          <w:rFonts w:asciiTheme="minorHAnsi" w:eastAsiaTheme="minorHAnsi" w:hAnsiTheme="minorHAnsi" w:cstheme="minorHAnsi"/>
          <w:sz w:val="22"/>
          <w:szCs w:val="22"/>
        </w:rPr>
      </w:pPr>
      <w:r w:rsidRPr="001D39E2">
        <w:rPr>
          <w:rFonts w:asciiTheme="minorHAnsi" w:eastAsiaTheme="minorHAnsi" w:hAnsiTheme="minorHAnsi" w:cstheme="minorHAnsi"/>
          <w:sz w:val="22"/>
          <w:szCs w:val="22"/>
        </w:rPr>
        <w:lastRenderedPageBreak/>
        <w:t xml:space="preserve">In </w:t>
      </w:r>
      <w:r w:rsidR="00443169">
        <w:rPr>
          <w:rFonts w:asciiTheme="minorHAnsi" w:eastAsiaTheme="minorHAnsi" w:hAnsiTheme="minorHAnsi" w:cstheme="minorHAnsi"/>
          <w:sz w:val="22"/>
          <w:szCs w:val="22"/>
        </w:rPr>
        <w:t xml:space="preserve">over </w:t>
      </w:r>
      <w:r w:rsidRPr="001D39E2">
        <w:rPr>
          <w:rFonts w:asciiTheme="minorHAnsi" w:eastAsiaTheme="minorHAnsi" w:hAnsiTheme="minorHAnsi" w:cstheme="minorHAnsi"/>
          <w:sz w:val="22"/>
          <w:szCs w:val="22"/>
        </w:rPr>
        <w:t xml:space="preserve">10 years since its inception, Moderna has transformed from a research-stage company advancing programs in the field of messenger RNA (mRNA), to an enterprise with a diverse clinical portfolio of vaccines and therapeutics across six modalities, a broad intellectual property portfolio in areas including mRNA and lipid nanoparticle formulation, and an integrated manufacturing plant that allows for both clinical and commercial production at scale. Moderna maintains alliances with a broad range of domestic and overseas government and commercial collaborators. Most recently, Moderna's capabilities have come together to allow the authorized use </w:t>
      </w:r>
      <w:r w:rsidR="00443169">
        <w:rPr>
          <w:rFonts w:asciiTheme="minorHAnsi" w:eastAsiaTheme="minorHAnsi" w:hAnsiTheme="minorHAnsi" w:cstheme="minorHAnsi"/>
          <w:sz w:val="22"/>
          <w:szCs w:val="22"/>
        </w:rPr>
        <w:t xml:space="preserve">and approval </w:t>
      </w:r>
      <w:r w:rsidRPr="001D39E2">
        <w:rPr>
          <w:rFonts w:asciiTheme="minorHAnsi" w:eastAsiaTheme="minorHAnsi" w:hAnsiTheme="minorHAnsi" w:cstheme="minorHAnsi"/>
          <w:sz w:val="22"/>
          <w:szCs w:val="22"/>
        </w:rPr>
        <w:t>of one of the earliest and most effective vaccines against the COVID-19 pandemic.</w:t>
      </w:r>
      <w:r w:rsidRPr="00910EF2">
        <w:rPr>
          <w:rFonts w:asciiTheme="minorHAnsi" w:eastAsiaTheme="minorHAnsi" w:hAnsiTheme="minorHAnsi" w:cstheme="minorHAnsi"/>
          <w:sz w:val="22"/>
          <w:szCs w:val="22"/>
        </w:rPr>
        <w:br/>
      </w:r>
    </w:p>
    <w:p w14:paraId="08558EDC" w14:textId="2E0FF17E" w:rsidR="001D39E2" w:rsidRPr="00910EF2" w:rsidRDefault="001D39E2" w:rsidP="001D39E2">
      <w:pPr>
        <w:rPr>
          <w:rFonts w:asciiTheme="minorHAnsi" w:eastAsiaTheme="minorHAnsi" w:hAnsiTheme="minorHAnsi" w:cstheme="minorHAnsi"/>
          <w:sz w:val="22"/>
          <w:szCs w:val="22"/>
        </w:rPr>
      </w:pPr>
      <w:r w:rsidRPr="001D39E2">
        <w:rPr>
          <w:rFonts w:asciiTheme="minorHAnsi" w:eastAsiaTheme="minorHAnsi" w:hAnsiTheme="minorHAnsi" w:cstheme="minorHAnsi"/>
          <w:sz w:val="22"/>
          <w:szCs w:val="22"/>
        </w:rPr>
        <w:t>Moderna's mRNA platform builds on continuous advances in basic and applied mRNA science, delivery technology and manufacturing, and has allowed the development of therapeutics and vaccines for infectious diseases, immuno-oncology, rare diseases, cardiovascular diseases, and autoimmune diseases. Moderna has been named a top biopharmaceutical employer by </w:t>
      </w:r>
      <w:proofErr w:type="gramStart"/>
      <w:r w:rsidRPr="001D39E2">
        <w:rPr>
          <w:rFonts w:asciiTheme="minorHAnsi" w:eastAsiaTheme="minorHAnsi" w:hAnsiTheme="minorHAnsi" w:cstheme="minorHAnsi"/>
          <w:i/>
          <w:iCs/>
          <w:sz w:val="22"/>
          <w:szCs w:val="22"/>
        </w:rPr>
        <w:t>Science</w:t>
      </w:r>
      <w:proofErr w:type="gramEnd"/>
      <w:r w:rsidRPr="001D39E2">
        <w:rPr>
          <w:rFonts w:asciiTheme="minorHAnsi" w:eastAsiaTheme="minorHAnsi" w:hAnsiTheme="minorHAnsi" w:cstheme="minorHAnsi"/>
          <w:sz w:val="22"/>
          <w:szCs w:val="22"/>
        </w:rPr>
        <w:t> for the past seven years. To learn more, visit </w:t>
      </w:r>
      <w:hyperlink r:id="rId10" w:history="1">
        <w:r w:rsidRPr="001D39E2">
          <w:rPr>
            <w:rStyle w:val="Hyperlink"/>
            <w:rFonts w:asciiTheme="minorHAnsi" w:eastAsiaTheme="minorHAnsi" w:hAnsiTheme="minorHAnsi" w:cstheme="minorHAnsi"/>
            <w:sz w:val="22"/>
            <w:szCs w:val="22"/>
          </w:rPr>
          <w:t>www.modernatx.com</w:t>
        </w:r>
      </w:hyperlink>
      <w:r w:rsidRPr="001D39E2">
        <w:rPr>
          <w:rFonts w:asciiTheme="minorHAnsi" w:eastAsiaTheme="minorHAnsi" w:hAnsiTheme="minorHAnsi" w:cstheme="minorHAnsi"/>
          <w:sz w:val="22"/>
          <w:szCs w:val="22"/>
        </w:rPr>
        <w:t>.</w:t>
      </w:r>
    </w:p>
    <w:p w14:paraId="34B04132" w14:textId="68C1ED82" w:rsidR="00A62BCA" w:rsidRPr="00910EF2" w:rsidRDefault="00A62BCA" w:rsidP="001D39E2">
      <w:pPr>
        <w:rPr>
          <w:rFonts w:asciiTheme="minorHAnsi" w:eastAsiaTheme="minorHAnsi" w:hAnsiTheme="minorHAnsi" w:cstheme="minorHAnsi"/>
          <w:sz w:val="22"/>
          <w:szCs w:val="22"/>
        </w:rPr>
      </w:pPr>
    </w:p>
    <w:p w14:paraId="42FCCCB1" w14:textId="2896C980" w:rsidR="00A62BCA" w:rsidRPr="00A62BCA" w:rsidRDefault="00A62BCA" w:rsidP="00A62BCA">
      <w:pPr>
        <w:rPr>
          <w:rFonts w:asciiTheme="minorHAnsi" w:eastAsiaTheme="minorHAnsi" w:hAnsiTheme="minorHAnsi" w:cstheme="minorHAnsi"/>
          <w:sz w:val="22"/>
          <w:szCs w:val="22"/>
        </w:rPr>
      </w:pPr>
      <w:r w:rsidRPr="00A62BCA">
        <w:rPr>
          <w:rFonts w:asciiTheme="minorHAnsi" w:eastAsiaTheme="minorHAnsi" w:hAnsiTheme="minorHAnsi" w:cstheme="minorHAnsi"/>
          <w:b/>
          <w:bCs/>
          <w:sz w:val="22"/>
          <w:szCs w:val="22"/>
        </w:rPr>
        <w:t>Forward Looking Statements</w:t>
      </w:r>
      <w:r w:rsidR="00910EF2" w:rsidRPr="00910EF2">
        <w:rPr>
          <w:rFonts w:asciiTheme="minorHAnsi" w:eastAsiaTheme="minorHAnsi" w:hAnsiTheme="minorHAnsi" w:cstheme="minorHAnsi"/>
          <w:b/>
          <w:bCs/>
          <w:sz w:val="22"/>
          <w:szCs w:val="22"/>
        </w:rPr>
        <w:br/>
      </w:r>
    </w:p>
    <w:p w14:paraId="37E996CD" w14:textId="77777777" w:rsidR="00D567E0" w:rsidRPr="00C46D2E" w:rsidRDefault="00D567E0" w:rsidP="00D567E0">
      <w:r w:rsidRPr="00A62BCA">
        <w:rPr>
          <w:rFonts w:asciiTheme="minorHAnsi" w:eastAsiaTheme="minorHAnsi" w:hAnsiTheme="minorHAnsi" w:cstheme="minorHAnsi"/>
          <w:sz w:val="22"/>
          <w:szCs w:val="22"/>
        </w:rPr>
        <w:t>This press release contains forward-looking statements within the meaning of the Private Securities Litigation Reform Act of 1995, as amended, including regarding</w:t>
      </w:r>
      <w:r>
        <w:rPr>
          <w:rFonts w:asciiTheme="minorHAnsi" w:eastAsiaTheme="minorHAnsi" w:hAnsiTheme="minorHAnsi" w:cstheme="minorHAnsi"/>
          <w:sz w:val="22"/>
          <w:szCs w:val="22"/>
        </w:rPr>
        <w:t>:</w:t>
      </w:r>
      <w:r w:rsidRPr="00A62BCA">
        <w:rPr>
          <w:rFonts w:asciiTheme="minorHAnsi" w:eastAsiaTheme="minorHAnsi" w:hAnsiTheme="minorHAnsi" w:cstheme="minorHAnsi"/>
          <w:sz w:val="22"/>
          <w:szCs w:val="22"/>
        </w:rPr>
        <w:t xml:space="preserve"> </w:t>
      </w:r>
      <w:r>
        <w:rPr>
          <w:rFonts w:asciiTheme="minorHAnsi" w:eastAsiaTheme="minorHAnsi" w:hAnsiTheme="minorHAnsi" w:cstheme="minorHAnsi"/>
          <w:sz w:val="22"/>
          <w:szCs w:val="22"/>
        </w:rPr>
        <w:t>the appointment</w:t>
      </w:r>
      <w:r w:rsidRPr="004056A0">
        <w:rPr>
          <w:rFonts w:asciiTheme="minorHAnsi" w:eastAsiaTheme="minorHAnsi" w:hAnsiTheme="minorHAnsi" w:cstheme="minorHAnsi"/>
          <w:sz w:val="22"/>
          <w:szCs w:val="22"/>
        </w:rPr>
        <w:t xml:space="preserve"> of </w:t>
      </w:r>
      <w:proofErr w:type="spellStart"/>
      <w:r>
        <w:rPr>
          <w:rFonts w:asciiTheme="minorHAnsi" w:eastAsiaTheme="minorHAnsi" w:hAnsiTheme="minorHAnsi" w:cstheme="minorHAnsi"/>
          <w:sz w:val="22"/>
          <w:szCs w:val="22"/>
        </w:rPr>
        <w:t>Jerh</w:t>
      </w:r>
      <w:proofErr w:type="spellEnd"/>
      <w:r>
        <w:rPr>
          <w:rFonts w:asciiTheme="minorHAnsi" w:eastAsiaTheme="minorHAnsi" w:hAnsiTheme="minorHAnsi" w:cstheme="minorHAnsi"/>
          <w:sz w:val="22"/>
          <w:szCs w:val="22"/>
        </w:rPr>
        <w:t xml:space="preserve"> Collins as the Company’s</w:t>
      </w:r>
      <w:r w:rsidRPr="004056A0">
        <w:rPr>
          <w:rFonts w:asciiTheme="minorHAnsi" w:eastAsiaTheme="minorHAnsi" w:hAnsiTheme="minorHAnsi" w:cstheme="minorHAnsi"/>
          <w:sz w:val="22"/>
          <w:szCs w:val="22"/>
        </w:rPr>
        <w:t xml:space="preserve"> </w:t>
      </w:r>
      <w:r w:rsidRPr="004056A0">
        <w:rPr>
          <w:rFonts w:asciiTheme="minorHAnsi" w:hAnsiTheme="minorHAnsi" w:cstheme="minorHAnsi"/>
          <w:sz w:val="22"/>
          <w:szCs w:val="22"/>
        </w:rPr>
        <w:t>Chief Technical Operations and Quality Officer</w:t>
      </w:r>
      <w:r>
        <w:rPr>
          <w:rFonts w:asciiTheme="minorHAnsi" w:eastAsiaTheme="minorHAnsi" w:hAnsiTheme="minorHAnsi" w:cstheme="minorHAnsi"/>
          <w:sz w:val="22"/>
          <w:szCs w:val="22"/>
        </w:rPr>
        <w:t>;</w:t>
      </w:r>
      <w:r w:rsidRPr="004056A0">
        <w:rPr>
          <w:rFonts w:asciiTheme="minorHAnsi" w:eastAsiaTheme="minorHAnsi" w:hAnsiTheme="minorHAnsi" w:cstheme="minorHAnsi"/>
          <w:sz w:val="22"/>
          <w:szCs w:val="22"/>
        </w:rPr>
        <w:t xml:space="preserve"> </w:t>
      </w:r>
      <w:r>
        <w:rPr>
          <w:rFonts w:asciiTheme="minorHAnsi" w:eastAsiaTheme="minorHAnsi" w:hAnsiTheme="minorHAnsi" w:cstheme="minorHAnsi"/>
          <w:sz w:val="22"/>
          <w:szCs w:val="22"/>
        </w:rPr>
        <w:t xml:space="preserve">the transition of Juan Andres to the role of </w:t>
      </w:r>
      <w:r w:rsidRPr="00C46D2E">
        <w:rPr>
          <w:rFonts w:asciiTheme="minorHAnsi" w:hAnsiTheme="minorHAnsi" w:cstheme="minorHAnsi"/>
          <w:sz w:val="22"/>
          <w:szCs w:val="22"/>
        </w:rPr>
        <w:t>President, Strategic Partnerships and Enterprise Expansion</w:t>
      </w:r>
      <w:r>
        <w:rPr>
          <w:rFonts w:asciiTheme="minorHAnsi" w:hAnsiTheme="minorHAnsi" w:cstheme="minorHAnsi"/>
          <w:sz w:val="22"/>
          <w:szCs w:val="22"/>
        </w:rPr>
        <w:t xml:space="preserve">; and the </w:t>
      </w:r>
      <w:r>
        <w:rPr>
          <w:rFonts w:ascii="Calibri" w:hAnsi="Calibri" w:cs="Calibri"/>
          <w:color w:val="000000"/>
          <w:sz w:val="22"/>
          <w:szCs w:val="22"/>
        </w:rPr>
        <w:t xml:space="preserve">Company’s preparations for upcoming new product launches. </w:t>
      </w:r>
      <w:r w:rsidRPr="004056A0">
        <w:rPr>
          <w:rFonts w:asciiTheme="minorHAnsi" w:eastAsiaTheme="minorHAnsi" w:hAnsiTheme="minorHAnsi" w:cstheme="minorHAnsi"/>
          <w:sz w:val="22"/>
          <w:szCs w:val="22"/>
        </w:rPr>
        <w:t>The forward-looking</w:t>
      </w:r>
      <w:r w:rsidRPr="00A62BCA">
        <w:rPr>
          <w:rFonts w:asciiTheme="minorHAnsi" w:eastAsiaTheme="minorHAnsi" w:hAnsiTheme="minorHAnsi" w:cstheme="minorHAnsi"/>
          <w:sz w:val="22"/>
          <w:szCs w:val="22"/>
        </w:rPr>
        <w:t xml:space="preserve"> statements in this press release are neither promises nor guarantees, and you should not place undue reliance on these forward-looking statements because they involve known and unknown risks, uncertainties, and other factors, many of which are beyond Moderna’s </w:t>
      </w:r>
      <w:proofErr w:type="gramStart"/>
      <w:r w:rsidRPr="00A62BCA">
        <w:rPr>
          <w:rFonts w:asciiTheme="minorHAnsi" w:eastAsiaTheme="minorHAnsi" w:hAnsiTheme="minorHAnsi" w:cstheme="minorHAnsi"/>
          <w:sz w:val="22"/>
          <w:szCs w:val="22"/>
        </w:rPr>
        <w:t>control</w:t>
      </w:r>
      <w:proofErr w:type="gramEnd"/>
      <w:r w:rsidRPr="00A62BCA">
        <w:rPr>
          <w:rFonts w:asciiTheme="minorHAnsi" w:eastAsiaTheme="minorHAnsi" w:hAnsiTheme="minorHAnsi" w:cstheme="minorHAnsi"/>
          <w:sz w:val="22"/>
          <w:szCs w:val="22"/>
        </w:rPr>
        <w:t xml:space="preserve"> and which could cause actual results to differ materially from those expressed or implied by these forward-looking statements. </w:t>
      </w:r>
      <w:r w:rsidRPr="005640A8">
        <w:rPr>
          <w:rFonts w:asciiTheme="minorHAnsi" w:eastAsiaTheme="minorHAnsi" w:hAnsiTheme="minorHAnsi" w:cstheme="minorHAnsi"/>
          <w:sz w:val="22"/>
          <w:szCs w:val="22"/>
        </w:rPr>
        <w:t xml:space="preserve">These risks, uncertainties, and other factors include those other risks and uncertainties described under the heading "Risk Factors" in Moderna's Annual Report on Form 10-K for the fiscal year ended December 31, 2021 and Quarterly Report on Form 10-Q for the quarterly period ended March 31, 2022, each filed with the U.S. Securities and Exchange Commission (SEC), and in subsequent filings made by Moderna with the SEC, which are available on the SEC's website at </w:t>
      </w:r>
      <w:hyperlink r:id="rId11" w:history="1">
        <w:r w:rsidRPr="00516590">
          <w:rPr>
            <w:rStyle w:val="Hyperlink"/>
            <w:rFonts w:asciiTheme="minorHAnsi" w:eastAsiaTheme="minorHAnsi" w:hAnsiTheme="minorHAnsi" w:cstheme="minorHAnsi"/>
            <w:sz w:val="22"/>
            <w:szCs w:val="22"/>
          </w:rPr>
          <w:t>www.sec.gov</w:t>
        </w:r>
      </w:hyperlink>
      <w:r w:rsidRPr="005640A8">
        <w:rPr>
          <w:rFonts w:asciiTheme="minorHAnsi" w:eastAsiaTheme="minorHAnsi" w:hAnsiTheme="minorHAnsi" w:cstheme="minorHAnsi"/>
          <w:sz w:val="22"/>
          <w:szCs w:val="22"/>
        </w:rPr>
        <w:t xml:space="preserve">. </w:t>
      </w:r>
      <w:r w:rsidRPr="00A62BCA">
        <w:rPr>
          <w:rFonts w:asciiTheme="minorHAnsi" w:eastAsiaTheme="minorHAnsi" w:hAnsiTheme="minorHAnsi" w:cstheme="minorHAnsi"/>
          <w:sz w:val="22"/>
          <w:szCs w:val="22"/>
        </w:rPr>
        <w:t>Except as required by law, Moderna disclaims any intention or responsibility for updating or revising any forward-looking statements contained in this press release in the event of new information, future</w:t>
      </w:r>
      <w:r w:rsidRPr="00910EF2">
        <w:rPr>
          <w:rFonts w:asciiTheme="minorHAnsi" w:eastAsiaTheme="minorHAnsi" w:hAnsiTheme="minorHAnsi" w:cstheme="minorHAnsi"/>
          <w:sz w:val="22"/>
          <w:szCs w:val="22"/>
        </w:rPr>
        <w:t xml:space="preserve"> developments </w:t>
      </w:r>
      <w:r w:rsidRPr="00A62BCA">
        <w:rPr>
          <w:rFonts w:asciiTheme="minorHAnsi" w:eastAsiaTheme="minorHAnsi" w:hAnsiTheme="minorHAnsi" w:cstheme="minorHAnsi"/>
          <w:sz w:val="22"/>
          <w:szCs w:val="22"/>
        </w:rPr>
        <w:t>or otherwise. These forward-looking statements are based on Moderna’s current expectations and speak only as of the date hereof.</w:t>
      </w:r>
    </w:p>
    <w:p w14:paraId="73C3C1F9" w14:textId="7725B50B" w:rsidR="00A62BCA" w:rsidRPr="00A62BCA" w:rsidRDefault="00A62BCA" w:rsidP="00A62BCA">
      <w:pPr>
        <w:rPr>
          <w:rFonts w:asciiTheme="minorHAnsi" w:eastAsiaTheme="minorHAnsi" w:hAnsiTheme="minorHAnsi" w:cstheme="minorHAnsi"/>
          <w:b/>
          <w:bCs/>
          <w:sz w:val="22"/>
          <w:szCs w:val="22"/>
        </w:rPr>
      </w:pPr>
      <w:r w:rsidRPr="00A62BCA">
        <w:rPr>
          <w:rFonts w:asciiTheme="minorHAnsi" w:eastAsiaTheme="minorHAnsi" w:hAnsiTheme="minorHAnsi" w:cstheme="minorHAnsi"/>
          <w:b/>
          <w:bCs/>
          <w:sz w:val="22"/>
          <w:szCs w:val="22"/>
        </w:rPr>
        <w:fldChar w:fldCharType="begin"/>
      </w:r>
      <w:r w:rsidRPr="00A62BCA">
        <w:rPr>
          <w:rFonts w:asciiTheme="minorHAnsi" w:eastAsiaTheme="minorHAnsi" w:hAnsiTheme="minorHAnsi" w:cstheme="minorHAnsi"/>
          <w:b/>
          <w:bCs/>
          <w:sz w:val="22"/>
          <w:szCs w:val="22"/>
        </w:rPr>
        <w:instrText xml:space="preserve"> INCLUDEPICTURE "https://cts.businesswire.com/ct/CT?id=bwnews&amp;sty=20211126005595r1&amp;sid=q4-prod&amp;distro=nx&amp;lang=en" \* MERGEFORMATINET </w:instrText>
      </w:r>
      <w:r w:rsidRPr="00A62BCA">
        <w:rPr>
          <w:rFonts w:asciiTheme="minorHAnsi" w:eastAsiaTheme="minorHAnsi" w:hAnsiTheme="minorHAnsi" w:cstheme="minorHAnsi"/>
          <w:b/>
          <w:bCs/>
          <w:sz w:val="22"/>
          <w:szCs w:val="22"/>
        </w:rPr>
        <w:fldChar w:fldCharType="separate"/>
      </w:r>
      <w:r w:rsidRPr="00910EF2">
        <w:rPr>
          <w:rFonts w:asciiTheme="minorHAnsi" w:eastAsiaTheme="minorHAnsi" w:hAnsiTheme="minorHAnsi" w:cstheme="minorHAnsi"/>
          <w:b/>
          <w:bCs/>
          <w:noProof/>
          <w:sz w:val="22"/>
          <w:szCs w:val="22"/>
        </w:rPr>
        <w:drawing>
          <wp:inline distT="0" distB="0" distL="0" distR="0" wp14:anchorId="6AA1245C" wp14:editId="10CBD7E2">
            <wp:extent cx="16510" cy="165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510" cy="16510"/>
                    </a:xfrm>
                    <a:prstGeom prst="rect">
                      <a:avLst/>
                    </a:prstGeom>
                    <a:noFill/>
                    <a:ln>
                      <a:noFill/>
                    </a:ln>
                  </pic:spPr>
                </pic:pic>
              </a:graphicData>
            </a:graphic>
          </wp:inline>
        </w:drawing>
      </w:r>
      <w:r w:rsidRPr="00A62BCA">
        <w:rPr>
          <w:rFonts w:asciiTheme="minorHAnsi" w:eastAsiaTheme="minorHAnsi" w:hAnsiTheme="minorHAnsi" w:cstheme="minorHAnsi"/>
          <w:b/>
          <w:bCs/>
          <w:sz w:val="22"/>
          <w:szCs w:val="22"/>
        </w:rPr>
        <w:fldChar w:fldCharType="end"/>
      </w:r>
    </w:p>
    <w:p w14:paraId="30249CDF" w14:textId="77777777" w:rsidR="002E7BE0" w:rsidRPr="00910EF2" w:rsidRDefault="002E7BE0" w:rsidP="00A62BCA">
      <w:pPr>
        <w:rPr>
          <w:rFonts w:asciiTheme="minorHAnsi" w:eastAsiaTheme="minorHAnsi" w:hAnsiTheme="minorHAnsi" w:cstheme="minorHAnsi"/>
          <w:b/>
          <w:bCs/>
          <w:sz w:val="22"/>
          <w:szCs w:val="22"/>
        </w:rPr>
      </w:pPr>
      <w:r w:rsidRPr="00910EF2">
        <w:rPr>
          <w:rFonts w:asciiTheme="minorHAnsi" w:eastAsiaTheme="minorHAnsi" w:hAnsiTheme="minorHAnsi" w:cstheme="minorHAnsi"/>
          <w:b/>
          <w:bCs/>
          <w:sz w:val="22"/>
          <w:szCs w:val="22"/>
        </w:rPr>
        <w:t>Moderna Contacts</w:t>
      </w:r>
    </w:p>
    <w:p w14:paraId="11496982" w14:textId="77777777" w:rsidR="002E7BE0" w:rsidRPr="00910EF2" w:rsidRDefault="002E7BE0" w:rsidP="00A62BCA">
      <w:pPr>
        <w:rPr>
          <w:rFonts w:asciiTheme="minorHAnsi" w:eastAsiaTheme="minorHAnsi" w:hAnsiTheme="minorHAnsi" w:cstheme="minorHAnsi"/>
          <w:sz w:val="22"/>
          <w:szCs w:val="22"/>
        </w:rPr>
      </w:pPr>
    </w:p>
    <w:p w14:paraId="3C21455B" w14:textId="77777777" w:rsidR="004A6DB3" w:rsidRPr="004A6DB3" w:rsidRDefault="00A62BCA" w:rsidP="004A6DB3">
      <w:pPr>
        <w:rPr>
          <w:rFonts w:asciiTheme="minorHAnsi" w:eastAsiaTheme="minorHAnsi" w:hAnsiTheme="minorHAnsi" w:cstheme="minorHAnsi"/>
          <w:sz w:val="22"/>
          <w:szCs w:val="22"/>
        </w:rPr>
      </w:pPr>
      <w:r w:rsidRPr="00A62BCA">
        <w:rPr>
          <w:rFonts w:asciiTheme="minorHAnsi" w:eastAsiaTheme="minorHAnsi" w:hAnsiTheme="minorHAnsi" w:cstheme="minorHAnsi"/>
          <w:b/>
          <w:bCs/>
          <w:sz w:val="22"/>
          <w:szCs w:val="22"/>
        </w:rPr>
        <w:t>Media:</w:t>
      </w:r>
      <w:r w:rsidRPr="00A62BCA">
        <w:rPr>
          <w:rFonts w:asciiTheme="minorHAnsi" w:eastAsiaTheme="minorHAnsi" w:hAnsiTheme="minorHAnsi" w:cstheme="minorHAnsi"/>
          <w:sz w:val="22"/>
          <w:szCs w:val="22"/>
        </w:rPr>
        <w:br/>
      </w:r>
      <w:r w:rsidR="004A6DB3" w:rsidRPr="004A6DB3">
        <w:rPr>
          <w:rFonts w:asciiTheme="minorHAnsi" w:eastAsiaTheme="minorHAnsi" w:hAnsiTheme="minorHAnsi" w:cstheme="minorHAnsi"/>
          <w:sz w:val="22"/>
          <w:szCs w:val="22"/>
        </w:rPr>
        <w:t>Chris Ridley</w:t>
      </w:r>
    </w:p>
    <w:p w14:paraId="636E90BE" w14:textId="77777777" w:rsidR="004A6DB3" w:rsidRPr="004A6DB3" w:rsidRDefault="004A6DB3" w:rsidP="004A6DB3">
      <w:pPr>
        <w:rPr>
          <w:rFonts w:asciiTheme="minorHAnsi" w:eastAsiaTheme="minorHAnsi" w:hAnsiTheme="minorHAnsi" w:cstheme="minorHAnsi"/>
          <w:sz w:val="22"/>
          <w:szCs w:val="22"/>
        </w:rPr>
      </w:pPr>
      <w:r w:rsidRPr="004A6DB3">
        <w:rPr>
          <w:rFonts w:asciiTheme="minorHAnsi" w:eastAsiaTheme="minorHAnsi" w:hAnsiTheme="minorHAnsi" w:cstheme="minorHAnsi"/>
          <w:sz w:val="22"/>
          <w:szCs w:val="22"/>
        </w:rPr>
        <w:t>Vice President, Corporate Communications &amp; Media</w:t>
      </w:r>
    </w:p>
    <w:p w14:paraId="23B3BD50" w14:textId="77777777" w:rsidR="004A6DB3" w:rsidRPr="004A6DB3" w:rsidRDefault="004A6DB3" w:rsidP="004A6DB3">
      <w:pPr>
        <w:rPr>
          <w:rFonts w:asciiTheme="minorHAnsi" w:eastAsiaTheme="minorHAnsi" w:hAnsiTheme="minorHAnsi" w:cstheme="minorHAnsi"/>
          <w:sz w:val="22"/>
          <w:szCs w:val="22"/>
        </w:rPr>
      </w:pPr>
      <w:r w:rsidRPr="004A6DB3">
        <w:rPr>
          <w:rFonts w:asciiTheme="minorHAnsi" w:eastAsiaTheme="minorHAnsi" w:hAnsiTheme="minorHAnsi" w:cstheme="minorHAnsi"/>
          <w:sz w:val="22"/>
          <w:szCs w:val="22"/>
        </w:rPr>
        <w:t>617-800-3651</w:t>
      </w:r>
    </w:p>
    <w:p w14:paraId="37F55CCD" w14:textId="39ABB109" w:rsidR="00A62BCA" w:rsidRPr="00A62BCA" w:rsidRDefault="005D4D81" w:rsidP="004A6DB3">
      <w:pPr>
        <w:rPr>
          <w:rFonts w:asciiTheme="minorHAnsi" w:eastAsiaTheme="minorHAnsi" w:hAnsiTheme="minorHAnsi" w:cstheme="minorHAnsi"/>
          <w:sz w:val="22"/>
          <w:szCs w:val="22"/>
        </w:rPr>
      </w:pPr>
      <w:hyperlink r:id="rId13" w:history="1">
        <w:r w:rsidR="004A6DB3" w:rsidRPr="00516590">
          <w:rPr>
            <w:rStyle w:val="Hyperlink"/>
            <w:rFonts w:asciiTheme="minorHAnsi" w:eastAsiaTheme="minorHAnsi" w:hAnsiTheme="minorHAnsi" w:cstheme="minorHAnsi"/>
            <w:sz w:val="22"/>
            <w:szCs w:val="22"/>
          </w:rPr>
          <w:t>Chris.Ridley@modernatx.com</w:t>
        </w:r>
      </w:hyperlink>
      <w:r w:rsidR="004A6DB3">
        <w:rPr>
          <w:rFonts w:asciiTheme="minorHAnsi" w:eastAsiaTheme="minorHAnsi" w:hAnsiTheme="minorHAnsi" w:cstheme="minorHAnsi"/>
          <w:sz w:val="22"/>
          <w:szCs w:val="22"/>
        </w:rPr>
        <w:t xml:space="preserve"> </w:t>
      </w:r>
      <w:r w:rsidR="00A62BCA" w:rsidRPr="00910EF2">
        <w:rPr>
          <w:rFonts w:asciiTheme="minorHAnsi" w:eastAsiaTheme="minorHAnsi" w:hAnsiTheme="minorHAnsi" w:cstheme="minorHAnsi"/>
          <w:sz w:val="22"/>
          <w:szCs w:val="22"/>
        </w:rPr>
        <w:br/>
      </w:r>
    </w:p>
    <w:p w14:paraId="5AF5FB50" w14:textId="77777777" w:rsidR="00A62BCA" w:rsidRPr="00A62BCA" w:rsidRDefault="00A62BCA" w:rsidP="00A62BCA">
      <w:pPr>
        <w:rPr>
          <w:rFonts w:asciiTheme="minorHAnsi" w:eastAsiaTheme="minorHAnsi" w:hAnsiTheme="minorHAnsi" w:cstheme="minorHAnsi"/>
          <w:sz w:val="22"/>
          <w:szCs w:val="22"/>
        </w:rPr>
      </w:pPr>
      <w:r w:rsidRPr="00A62BCA">
        <w:rPr>
          <w:rFonts w:asciiTheme="minorHAnsi" w:eastAsiaTheme="minorHAnsi" w:hAnsiTheme="minorHAnsi" w:cstheme="minorHAnsi"/>
          <w:b/>
          <w:bCs/>
          <w:sz w:val="22"/>
          <w:szCs w:val="22"/>
        </w:rPr>
        <w:t>Investors:</w:t>
      </w:r>
      <w:r w:rsidRPr="00A62BCA">
        <w:rPr>
          <w:rFonts w:asciiTheme="minorHAnsi" w:eastAsiaTheme="minorHAnsi" w:hAnsiTheme="minorHAnsi" w:cstheme="minorHAnsi"/>
          <w:sz w:val="22"/>
          <w:szCs w:val="22"/>
        </w:rPr>
        <w:br/>
        <w:t>Lavina Talukdar</w:t>
      </w:r>
      <w:r w:rsidRPr="00A62BCA">
        <w:rPr>
          <w:rFonts w:asciiTheme="minorHAnsi" w:eastAsiaTheme="minorHAnsi" w:hAnsiTheme="minorHAnsi" w:cstheme="minorHAnsi"/>
          <w:sz w:val="22"/>
          <w:szCs w:val="22"/>
        </w:rPr>
        <w:br/>
        <w:t>Senior Vice President &amp; Head of Investor Relations</w:t>
      </w:r>
      <w:r w:rsidRPr="00A62BCA">
        <w:rPr>
          <w:rFonts w:asciiTheme="minorHAnsi" w:eastAsiaTheme="minorHAnsi" w:hAnsiTheme="minorHAnsi" w:cstheme="minorHAnsi"/>
          <w:sz w:val="22"/>
          <w:szCs w:val="22"/>
        </w:rPr>
        <w:br/>
        <w:t>617-209-5834</w:t>
      </w:r>
      <w:r w:rsidRPr="00A62BCA">
        <w:rPr>
          <w:rFonts w:asciiTheme="minorHAnsi" w:eastAsiaTheme="minorHAnsi" w:hAnsiTheme="minorHAnsi" w:cstheme="minorHAnsi"/>
          <w:sz w:val="22"/>
          <w:szCs w:val="22"/>
        </w:rPr>
        <w:br/>
      </w:r>
      <w:hyperlink r:id="rId14" w:history="1">
        <w:r w:rsidRPr="00A62BCA">
          <w:rPr>
            <w:rStyle w:val="Hyperlink"/>
            <w:rFonts w:asciiTheme="minorHAnsi" w:eastAsiaTheme="minorHAnsi" w:hAnsiTheme="minorHAnsi" w:cstheme="minorHAnsi"/>
            <w:sz w:val="22"/>
            <w:szCs w:val="22"/>
          </w:rPr>
          <w:t>Lavina.Talukdar@modernatx.com</w:t>
        </w:r>
      </w:hyperlink>
    </w:p>
    <w:p w14:paraId="72C185F7" w14:textId="77777777" w:rsidR="00A62BCA" w:rsidRPr="001D39E2" w:rsidRDefault="00A62BCA" w:rsidP="001D39E2">
      <w:pPr>
        <w:rPr>
          <w:rFonts w:asciiTheme="minorHAnsi" w:eastAsiaTheme="minorHAnsi" w:hAnsiTheme="minorHAnsi" w:cstheme="minorHAnsi"/>
          <w:sz w:val="22"/>
          <w:szCs w:val="22"/>
        </w:rPr>
      </w:pPr>
    </w:p>
    <w:p w14:paraId="55565122" w14:textId="77777777" w:rsidR="001D39E2" w:rsidRPr="001D39E2" w:rsidRDefault="001D39E2" w:rsidP="001D39E2">
      <w:pPr>
        <w:rPr>
          <w:rFonts w:asciiTheme="minorHAnsi" w:eastAsiaTheme="minorHAnsi" w:hAnsiTheme="minorHAnsi" w:cstheme="minorHAnsi"/>
          <w:sz w:val="22"/>
          <w:szCs w:val="22"/>
        </w:rPr>
      </w:pPr>
    </w:p>
    <w:p w14:paraId="3F36768B" w14:textId="77777777" w:rsidR="001D39E2" w:rsidRPr="00910EF2" w:rsidRDefault="001D39E2" w:rsidP="0066165A">
      <w:pPr>
        <w:rPr>
          <w:rFonts w:asciiTheme="minorHAnsi" w:hAnsiTheme="minorHAnsi" w:cstheme="minorHAnsi"/>
          <w:sz w:val="22"/>
          <w:szCs w:val="22"/>
        </w:rPr>
      </w:pPr>
    </w:p>
    <w:sectPr w:rsidR="001D39E2" w:rsidRPr="00910EF2">
      <w:head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AD6E2" w14:textId="77777777" w:rsidR="00F476FF" w:rsidRDefault="00F476FF" w:rsidP="0066165A">
      <w:r>
        <w:separator/>
      </w:r>
    </w:p>
  </w:endnote>
  <w:endnote w:type="continuationSeparator" w:id="0">
    <w:p w14:paraId="3D60AB4F" w14:textId="77777777" w:rsidR="00F476FF" w:rsidRDefault="00F476FF" w:rsidP="0066165A">
      <w:r>
        <w:continuationSeparator/>
      </w:r>
    </w:p>
  </w:endnote>
  <w:endnote w:type="continuationNotice" w:id="1">
    <w:p w14:paraId="40D4B903" w14:textId="77777777" w:rsidR="00F476FF" w:rsidRDefault="00F476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CC23F1" w14:textId="77777777" w:rsidR="00F476FF" w:rsidRDefault="00F476FF" w:rsidP="0066165A">
      <w:r>
        <w:separator/>
      </w:r>
    </w:p>
  </w:footnote>
  <w:footnote w:type="continuationSeparator" w:id="0">
    <w:p w14:paraId="03A4E1DD" w14:textId="77777777" w:rsidR="00F476FF" w:rsidRDefault="00F476FF" w:rsidP="0066165A">
      <w:r>
        <w:continuationSeparator/>
      </w:r>
    </w:p>
  </w:footnote>
  <w:footnote w:type="continuationNotice" w:id="1">
    <w:p w14:paraId="3B447916" w14:textId="77777777" w:rsidR="00F476FF" w:rsidRDefault="00F476F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86BDD" w14:textId="77777777" w:rsidR="00547B6B" w:rsidRDefault="00547B6B">
    <w:pPr>
      <w:pStyle w:val="Header"/>
      <w:rPr>
        <w:b/>
        <w:bCs/>
        <w:caps/>
        <w:color w:val="FF0000"/>
      </w:rPr>
    </w:pPr>
    <w:r w:rsidRPr="00547B6B">
      <w:rPr>
        <w:b/>
        <w:bCs/>
        <w:caps/>
        <w:color w:val="FF0000"/>
      </w:rPr>
      <w:t xml:space="preserve">Privileged and </w:t>
    </w:r>
    <w:r w:rsidR="0066165A" w:rsidRPr="00547B6B">
      <w:rPr>
        <w:b/>
        <w:bCs/>
        <w:caps/>
        <w:color w:val="FF0000"/>
      </w:rPr>
      <w:t xml:space="preserve">Confidential – </w:t>
    </w:r>
    <w:r>
      <w:rPr>
        <w:b/>
        <w:bCs/>
        <w:caps/>
        <w:color w:val="FF0000"/>
      </w:rPr>
      <w:t xml:space="preserve">for discussion and </w:t>
    </w:r>
    <w:r w:rsidR="0066165A" w:rsidRPr="00547B6B">
      <w:rPr>
        <w:b/>
        <w:bCs/>
        <w:caps/>
        <w:color w:val="FF0000"/>
      </w:rPr>
      <w:t>Not for Distribution</w:t>
    </w:r>
    <w:r>
      <w:rPr>
        <w:b/>
        <w:bCs/>
        <w:caps/>
        <w:color w:val="FF0000"/>
      </w:rPr>
      <w:t xml:space="preserve"> </w:t>
    </w:r>
  </w:p>
  <w:p w14:paraId="31831388" w14:textId="3BAD537D" w:rsidR="0066165A" w:rsidRPr="00547B6B" w:rsidRDefault="0042102A">
    <w:pPr>
      <w:pStyle w:val="Header"/>
      <w:rPr>
        <w:b/>
        <w:bCs/>
        <w:caps/>
        <w:color w:val="FF0000"/>
      </w:rPr>
    </w:pPr>
    <w:r>
      <w:rPr>
        <w:b/>
        <w:bCs/>
        <w:caps/>
        <w:color w:val="FF0000"/>
      </w:rPr>
      <w:t>SEPTEMBER 1</w:t>
    </w:r>
    <w:r w:rsidR="00547B6B">
      <w:rPr>
        <w:b/>
        <w:bCs/>
        <w:caps/>
        <w:color w:val="FF0000"/>
      </w:rPr>
      <w:t>, 2022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65A"/>
    <w:rsid w:val="000020AE"/>
    <w:rsid w:val="00007624"/>
    <w:rsid w:val="000137A6"/>
    <w:rsid w:val="0002672C"/>
    <w:rsid w:val="00027D31"/>
    <w:rsid w:val="00036FAA"/>
    <w:rsid w:val="0003747F"/>
    <w:rsid w:val="00050204"/>
    <w:rsid w:val="00077623"/>
    <w:rsid w:val="00084026"/>
    <w:rsid w:val="00085AB6"/>
    <w:rsid w:val="00097FA3"/>
    <w:rsid w:val="000A4B10"/>
    <w:rsid w:val="000A525C"/>
    <w:rsid w:val="000A571A"/>
    <w:rsid w:val="000B70D6"/>
    <w:rsid w:val="000D515F"/>
    <w:rsid w:val="000E0039"/>
    <w:rsid w:val="000E0812"/>
    <w:rsid w:val="000F5B98"/>
    <w:rsid w:val="0010102A"/>
    <w:rsid w:val="00111AA7"/>
    <w:rsid w:val="001354F4"/>
    <w:rsid w:val="001B0DD4"/>
    <w:rsid w:val="001B375D"/>
    <w:rsid w:val="001C45E7"/>
    <w:rsid w:val="001C60EB"/>
    <w:rsid w:val="001D39E2"/>
    <w:rsid w:val="001E6E73"/>
    <w:rsid w:val="00222A68"/>
    <w:rsid w:val="00222C5A"/>
    <w:rsid w:val="0022320F"/>
    <w:rsid w:val="002931FF"/>
    <w:rsid w:val="002A4F7F"/>
    <w:rsid w:val="002B3F66"/>
    <w:rsid w:val="002C1A1B"/>
    <w:rsid w:val="002C5572"/>
    <w:rsid w:val="002D0D26"/>
    <w:rsid w:val="002D0F50"/>
    <w:rsid w:val="002D35DD"/>
    <w:rsid w:val="002D4905"/>
    <w:rsid w:val="002E0E14"/>
    <w:rsid w:val="002E372D"/>
    <w:rsid w:val="002E5691"/>
    <w:rsid w:val="002E7BE0"/>
    <w:rsid w:val="002F0F18"/>
    <w:rsid w:val="002F757E"/>
    <w:rsid w:val="00301FC5"/>
    <w:rsid w:val="00320267"/>
    <w:rsid w:val="00320E35"/>
    <w:rsid w:val="00343F98"/>
    <w:rsid w:val="00345912"/>
    <w:rsid w:val="00353F4F"/>
    <w:rsid w:val="0035494B"/>
    <w:rsid w:val="00367A36"/>
    <w:rsid w:val="00375E0B"/>
    <w:rsid w:val="00380C70"/>
    <w:rsid w:val="003A120B"/>
    <w:rsid w:val="003A6878"/>
    <w:rsid w:val="003B0BBE"/>
    <w:rsid w:val="003D5EE2"/>
    <w:rsid w:val="003D7842"/>
    <w:rsid w:val="003E2E8B"/>
    <w:rsid w:val="003E4DEF"/>
    <w:rsid w:val="003F7872"/>
    <w:rsid w:val="004056A0"/>
    <w:rsid w:val="00406F49"/>
    <w:rsid w:val="0042102A"/>
    <w:rsid w:val="00443169"/>
    <w:rsid w:val="0045098F"/>
    <w:rsid w:val="00454C95"/>
    <w:rsid w:val="00461BA0"/>
    <w:rsid w:val="004711D9"/>
    <w:rsid w:val="0048417C"/>
    <w:rsid w:val="00496823"/>
    <w:rsid w:val="004A0B40"/>
    <w:rsid w:val="004A4678"/>
    <w:rsid w:val="004A6DB3"/>
    <w:rsid w:val="004A71CB"/>
    <w:rsid w:val="004F30EB"/>
    <w:rsid w:val="0052097F"/>
    <w:rsid w:val="0052537B"/>
    <w:rsid w:val="00537077"/>
    <w:rsid w:val="00547B6B"/>
    <w:rsid w:val="005640A8"/>
    <w:rsid w:val="00564E84"/>
    <w:rsid w:val="00571CDB"/>
    <w:rsid w:val="005745E9"/>
    <w:rsid w:val="00575E82"/>
    <w:rsid w:val="0058675D"/>
    <w:rsid w:val="005D4D81"/>
    <w:rsid w:val="005D60A9"/>
    <w:rsid w:val="005F7850"/>
    <w:rsid w:val="00602A63"/>
    <w:rsid w:val="00605F7E"/>
    <w:rsid w:val="0061671A"/>
    <w:rsid w:val="0063320A"/>
    <w:rsid w:val="00633E93"/>
    <w:rsid w:val="006376F9"/>
    <w:rsid w:val="006400D3"/>
    <w:rsid w:val="00642B10"/>
    <w:rsid w:val="006439F1"/>
    <w:rsid w:val="0066165A"/>
    <w:rsid w:val="00666D23"/>
    <w:rsid w:val="006972B3"/>
    <w:rsid w:val="006A493B"/>
    <w:rsid w:val="006A74A1"/>
    <w:rsid w:val="006B06D3"/>
    <w:rsid w:val="006B6AAC"/>
    <w:rsid w:val="006E50C7"/>
    <w:rsid w:val="00721EBF"/>
    <w:rsid w:val="007301A3"/>
    <w:rsid w:val="00755226"/>
    <w:rsid w:val="007566AE"/>
    <w:rsid w:val="00780FD9"/>
    <w:rsid w:val="007A6D2F"/>
    <w:rsid w:val="007C4A32"/>
    <w:rsid w:val="007E08F4"/>
    <w:rsid w:val="007E5F2D"/>
    <w:rsid w:val="007F7C26"/>
    <w:rsid w:val="0081342F"/>
    <w:rsid w:val="00813A68"/>
    <w:rsid w:val="00826505"/>
    <w:rsid w:val="00826A2A"/>
    <w:rsid w:val="00835F0B"/>
    <w:rsid w:val="00846045"/>
    <w:rsid w:val="00874B74"/>
    <w:rsid w:val="008906F4"/>
    <w:rsid w:val="008A4DE0"/>
    <w:rsid w:val="008C5961"/>
    <w:rsid w:val="008D2860"/>
    <w:rsid w:val="008F41E2"/>
    <w:rsid w:val="009076D5"/>
    <w:rsid w:val="00910EF2"/>
    <w:rsid w:val="009169E2"/>
    <w:rsid w:val="009222CB"/>
    <w:rsid w:val="0093641D"/>
    <w:rsid w:val="00946756"/>
    <w:rsid w:val="009578D6"/>
    <w:rsid w:val="00957CE3"/>
    <w:rsid w:val="009770CD"/>
    <w:rsid w:val="009B345C"/>
    <w:rsid w:val="009D22F5"/>
    <w:rsid w:val="009E0B99"/>
    <w:rsid w:val="009E32D9"/>
    <w:rsid w:val="009E5E8D"/>
    <w:rsid w:val="00A047AA"/>
    <w:rsid w:val="00A049E7"/>
    <w:rsid w:val="00A27950"/>
    <w:rsid w:val="00A27DA8"/>
    <w:rsid w:val="00A34702"/>
    <w:rsid w:val="00A61F28"/>
    <w:rsid w:val="00A62BCA"/>
    <w:rsid w:val="00A83689"/>
    <w:rsid w:val="00A83AA4"/>
    <w:rsid w:val="00A94D94"/>
    <w:rsid w:val="00AB5FAD"/>
    <w:rsid w:val="00AD2F2C"/>
    <w:rsid w:val="00AD319D"/>
    <w:rsid w:val="00AD6AE0"/>
    <w:rsid w:val="00AF4351"/>
    <w:rsid w:val="00AF7BEC"/>
    <w:rsid w:val="00B107F4"/>
    <w:rsid w:val="00B1516A"/>
    <w:rsid w:val="00B27CE8"/>
    <w:rsid w:val="00B43CAF"/>
    <w:rsid w:val="00B65CBA"/>
    <w:rsid w:val="00B7565B"/>
    <w:rsid w:val="00B81FE4"/>
    <w:rsid w:val="00BD1358"/>
    <w:rsid w:val="00BD6606"/>
    <w:rsid w:val="00BF64FF"/>
    <w:rsid w:val="00C013A3"/>
    <w:rsid w:val="00C23A25"/>
    <w:rsid w:val="00C24B14"/>
    <w:rsid w:val="00C33655"/>
    <w:rsid w:val="00C46D2E"/>
    <w:rsid w:val="00C47343"/>
    <w:rsid w:val="00CA5F80"/>
    <w:rsid w:val="00CC7E59"/>
    <w:rsid w:val="00CD7B08"/>
    <w:rsid w:val="00CE11EE"/>
    <w:rsid w:val="00CE40D9"/>
    <w:rsid w:val="00CF2438"/>
    <w:rsid w:val="00CF4C31"/>
    <w:rsid w:val="00D128C4"/>
    <w:rsid w:val="00D13D60"/>
    <w:rsid w:val="00D17470"/>
    <w:rsid w:val="00D17FB4"/>
    <w:rsid w:val="00D3087F"/>
    <w:rsid w:val="00D316F2"/>
    <w:rsid w:val="00D33279"/>
    <w:rsid w:val="00D36250"/>
    <w:rsid w:val="00D567E0"/>
    <w:rsid w:val="00D619DC"/>
    <w:rsid w:val="00D80FF9"/>
    <w:rsid w:val="00D82D04"/>
    <w:rsid w:val="00D91A15"/>
    <w:rsid w:val="00D95B89"/>
    <w:rsid w:val="00DA422D"/>
    <w:rsid w:val="00DA4314"/>
    <w:rsid w:val="00DB0307"/>
    <w:rsid w:val="00DC281C"/>
    <w:rsid w:val="00DD0928"/>
    <w:rsid w:val="00DE7527"/>
    <w:rsid w:val="00DE7F0C"/>
    <w:rsid w:val="00E16150"/>
    <w:rsid w:val="00E27125"/>
    <w:rsid w:val="00E27A95"/>
    <w:rsid w:val="00E465DD"/>
    <w:rsid w:val="00E77F87"/>
    <w:rsid w:val="00EA1DB7"/>
    <w:rsid w:val="00EC0A51"/>
    <w:rsid w:val="00EC3AAB"/>
    <w:rsid w:val="00EE0359"/>
    <w:rsid w:val="00EF13B2"/>
    <w:rsid w:val="00EF1C2B"/>
    <w:rsid w:val="00EF7251"/>
    <w:rsid w:val="00F1013A"/>
    <w:rsid w:val="00F126A7"/>
    <w:rsid w:val="00F20FAA"/>
    <w:rsid w:val="00F21D67"/>
    <w:rsid w:val="00F24694"/>
    <w:rsid w:val="00F476FF"/>
    <w:rsid w:val="00F6467D"/>
    <w:rsid w:val="00F72F82"/>
    <w:rsid w:val="00FA1C37"/>
    <w:rsid w:val="00FA1F4D"/>
    <w:rsid w:val="00FA4E7C"/>
    <w:rsid w:val="00FA5278"/>
    <w:rsid w:val="00FA7180"/>
    <w:rsid w:val="00FB3225"/>
    <w:rsid w:val="00FC0BF5"/>
    <w:rsid w:val="00FC4D76"/>
    <w:rsid w:val="00FD1B85"/>
    <w:rsid w:val="00FE7E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AC17E"/>
  <w15:chartTrackingRefBased/>
  <w15:docId w15:val="{C087B5B1-9302-F243-8B1C-1FB0C2FBE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4678"/>
    <w:rPr>
      <w:rFonts w:ascii="Times New Roman" w:eastAsia="Times New Roman" w:hAnsi="Times New Roman" w:cs="Times New Roman"/>
    </w:rPr>
  </w:style>
  <w:style w:type="paragraph" w:styleId="Heading1">
    <w:name w:val="heading 1"/>
    <w:basedOn w:val="Normal"/>
    <w:link w:val="Heading1Char"/>
    <w:uiPriority w:val="9"/>
    <w:qFormat/>
    <w:rsid w:val="0066165A"/>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165A"/>
    <w:rPr>
      <w:rFonts w:ascii="Times New Roman" w:eastAsia="Times New Roman" w:hAnsi="Times New Roman" w:cs="Times New Roman"/>
      <w:b/>
      <w:bCs/>
      <w:kern w:val="36"/>
      <w:sz w:val="48"/>
      <w:szCs w:val="48"/>
    </w:rPr>
  </w:style>
  <w:style w:type="character" w:customStyle="1" w:styleId="file">
    <w:name w:val="file"/>
    <w:basedOn w:val="DefaultParagraphFont"/>
    <w:rsid w:val="0066165A"/>
  </w:style>
  <w:style w:type="character" w:styleId="Hyperlink">
    <w:name w:val="Hyperlink"/>
    <w:basedOn w:val="DefaultParagraphFont"/>
    <w:uiPriority w:val="99"/>
    <w:unhideWhenUsed/>
    <w:rsid w:val="0066165A"/>
    <w:rPr>
      <w:color w:val="0000FF"/>
      <w:u w:val="single"/>
    </w:rPr>
  </w:style>
  <w:style w:type="paragraph" w:styleId="NormalWeb">
    <w:name w:val="Normal (Web)"/>
    <w:basedOn w:val="Normal"/>
    <w:uiPriority w:val="99"/>
    <w:semiHidden/>
    <w:unhideWhenUsed/>
    <w:rsid w:val="0066165A"/>
    <w:pPr>
      <w:spacing w:before="100" w:beforeAutospacing="1" w:after="100" w:afterAutospacing="1"/>
    </w:pPr>
  </w:style>
  <w:style w:type="paragraph" w:styleId="Header">
    <w:name w:val="header"/>
    <w:basedOn w:val="Normal"/>
    <w:link w:val="HeaderChar"/>
    <w:uiPriority w:val="99"/>
    <w:unhideWhenUsed/>
    <w:rsid w:val="0066165A"/>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66165A"/>
  </w:style>
  <w:style w:type="paragraph" w:styleId="Footer">
    <w:name w:val="footer"/>
    <w:basedOn w:val="Normal"/>
    <w:link w:val="FooterChar"/>
    <w:uiPriority w:val="99"/>
    <w:unhideWhenUsed/>
    <w:rsid w:val="0066165A"/>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66165A"/>
  </w:style>
  <w:style w:type="character" w:styleId="CommentReference">
    <w:name w:val="annotation reference"/>
    <w:basedOn w:val="DefaultParagraphFont"/>
    <w:uiPriority w:val="99"/>
    <w:semiHidden/>
    <w:unhideWhenUsed/>
    <w:rsid w:val="00A94D94"/>
    <w:rPr>
      <w:sz w:val="16"/>
      <w:szCs w:val="16"/>
    </w:rPr>
  </w:style>
  <w:style w:type="paragraph" w:styleId="CommentText">
    <w:name w:val="annotation text"/>
    <w:basedOn w:val="Normal"/>
    <w:link w:val="CommentTextChar"/>
    <w:uiPriority w:val="99"/>
    <w:semiHidden/>
    <w:unhideWhenUsed/>
    <w:rsid w:val="00A94D94"/>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A94D94"/>
    <w:rPr>
      <w:sz w:val="20"/>
      <w:szCs w:val="20"/>
    </w:rPr>
  </w:style>
  <w:style w:type="paragraph" w:styleId="CommentSubject">
    <w:name w:val="annotation subject"/>
    <w:basedOn w:val="CommentText"/>
    <w:next w:val="CommentText"/>
    <w:link w:val="CommentSubjectChar"/>
    <w:uiPriority w:val="99"/>
    <w:semiHidden/>
    <w:unhideWhenUsed/>
    <w:rsid w:val="00A94D94"/>
    <w:rPr>
      <w:b/>
      <w:bCs/>
    </w:rPr>
  </w:style>
  <w:style w:type="character" w:customStyle="1" w:styleId="CommentSubjectChar">
    <w:name w:val="Comment Subject Char"/>
    <w:basedOn w:val="CommentTextChar"/>
    <w:link w:val="CommentSubject"/>
    <w:uiPriority w:val="99"/>
    <w:semiHidden/>
    <w:rsid w:val="00A94D94"/>
    <w:rPr>
      <w:b/>
      <w:bCs/>
      <w:sz w:val="20"/>
      <w:szCs w:val="20"/>
    </w:rPr>
  </w:style>
  <w:style w:type="character" w:styleId="UnresolvedMention">
    <w:name w:val="Unresolved Mention"/>
    <w:basedOn w:val="DefaultParagraphFont"/>
    <w:uiPriority w:val="99"/>
    <w:semiHidden/>
    <w:unhideWhenUsed/>
    <w:rsid w:val="001D39E2"/>
    <w:rPr>
      <w:color w:val="605E5C"/>
      <w:shd w:val="clear" w:color="auto" w:fill="E1DFDD"/>
    </w:rPr>
  </w:style>
  <w:style w:type="paragraph" w:styleId="Revision">
    <w:name w:val="Revision"/>
    <w:hidden/>
    <w:uiPriority w:val="99"/>
    <w:semiHidden/>
    <w:rsid w:val="0063320A"/>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63320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320A"/>
    <w:rPr>
      <w:rFonts w:ascii="Segoe UI" w:eastAsia="Times New Roman" w:hAnsi="Segoe UI" w:cs="Segoe UI"/>
      <w:sz w:val="18"/>
      <w:szCs w:val="18"/>
    </w:rPr>
  </w:style>
  <w:style w:type="character" w:customStyle="1" w:styleId="apple-converted-space">
    <w:name w:val="apple-converted-space"/>
    <w:basedOn w:val="DefaultParagraphFont"/>
    <w:rsid w:val="00496823"/>
  </w:style>
  <w:style w:type="character" w:customStyle="1" w:styleId="bumpedfont15">
    <w:name w:val="bumpedfont15"/>
    <w:basedOn w:val="DefaultParagraphFont"/>
    <w:rsid w:val="001B0D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674806">
      <w:bodyDiv w:val="1"/>
      <w:marLeft w:val="0"/>
      <w:marRight w:val="0"/>
      <w:marTop w:val="0"/>
      <w:marBottom w:val="0"/>
      <w:divBdr>
        <w:top w:val="none" w:sz="0" w:space="0" w:color="auto"/>
        <w:left w:val="none" w:sz="0" w:space="0" w:color="auto"/>
        <w:bottom w:val="none" w:sz="0" w:space="0" w:color="auto"/>
        <w:right w:val="none" w:sz="0" w:space="0" w:color="auto"/>
      </w:divBdr>
      <w:divsChild>
        <w:div w:id="1376663259">
          <w:marLeft w:val="0"/>
          <w:marRight w:val="0"/>
          <w:marTop w:val="0"/>
          <w:marBottom w:val="0"/>
          <w:divBdr>
            <w:top w:val="none" w:sz="0" w:space="0" w:color="auto"/>
            <w:left w:val="none" w:sz="0" w:space="0" w:color="auto"/>
            <w:bottom w:val="none" w:sz="0" w:space="0" w:color="auto"/>
            <w:right w:val="none" w:sz="0" w:space="0" w:color="auto"/>
          </w:divBdr>
        </w:div>
      </w:divsChild>
    </w:div>
    <w:div w:id="167067552">
      <w:bodyDiv w:val="1"/>
      <w:marLeft w:val="0"/>
      <w:marRight w:val="0"/>
      <w:marTop w:val="0"/>
      <w:marBottom w:val="0"/>
      <w:divBdr>
        <w:top w:val="none" w:sz="0" w:space="0" w:color="auto"/>
        <w:left w:val="none" w:sz="0" w:space="0" w:color="auto"/>
        <w:bottom w:val="none" w:sz="0" w:space="0" w:color="auto"/>
        <w:right w:val="none" w:sz="0" w:space="0" w:color="auto"/>
      </w:divBdr>
    </w:div>
    <w:div w:id="248783036">
      <w:bodyDiv w:val="1"/>
      <w:marLeft w:val="0"/>
      <w:marRight w:val="0"/>
      <w:marTop w:val="0"/>
      <w:marBottom w:val="0"/>
      <w:divBdr>
        <w:top w:val="none" w:sz="0" w:space="0" w:color="auto"/>
        <w:left w:val="none" w:sz="0" w:space="0" w:color="auto"/>
        <w:bottom w:val="none" w:sz="0" w:space="0" w:color="auto"/>
        <w:right w:val="none" w:sz="0" w:space="0" w:color="auto"/>
      </w:divBdr>
    </w:div>
    <w:div w:id="279655818">
      <w:bodyDiv w:val="1"/>
      <w:marLeft w:val="0"/>
      <w:marRight w:val="0"/>
      <w:marTop w:val="0"/>
      <w:marBottom w:val="0"/>
      <w:divBdr>
        <w:top w:val="none" w:sz="0" w:space="0" w:color="auto"/>
        <w:left w:val="none" w:sz="0" w:space="0" w:color="auto"/>
        <w:bottom w:val="none" w:sz="0" w:space="0" w:color="auto"/>
        <w:right w:val="none" w:sz="0" w:space="0" w:color="auto"/>
      </w:divBdr>
    </w:div>
    <w:div w:id="291398871">
      <w:bodyDiv w:val="1"/>
      <w:marLeft w:val="0"/>
      <w:marRight w:val="0"/>
      <w:marTop w:val="0"/>
      <w:marBottom w:val="0"/>
      <w:divBdr>
        <w:top w:val="none" w:sz="0" w:space="0" w:color="auto"/>
        <w:left w:val="none" w:sz="0" w:space="0" w:color="auto"/>
        <w:bottom w:val="none" w:sz="0" w:space="0" w:color="auto"/>
        <w:right w:val="none" w:sz="0" w:space="0" w:color="auto"/>
      </w:divBdr>
      <w:divsChild>
        <w:div w:id="15249750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1034194">
              <w:marLeft w:val="0"/>
              <w:marRight w:val="0"/>
              <w:marTop w:val="0"/>
              <w:marBottom w:val="0"/>
              <w:divBdr>
                <w:top w:val="none" w:sz="0" w:space="0" w:color="auto"/>
                <w:left w:val="none" w:sz="0" w:space="0" w:color="auto"/>
                <w:bottom w:val="none" w:sz="0" w:space="0" w:color="auto"/>
                <w:right w:val="none" w:sz="0" w:space="0" w:color="auto"/>
              </w:divBdr>
              <w:divsChild>
                <w:div w:id="30501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656321">
      <w:bodyDiv w:val="1"/>
      <w:marLeft w:val="0"/>
      <w:marRight w:val="0"/>
      <w:marTop w:val="0"/>
      <w:marBottom w:val="0"/>
      <w:divBdr>
        <w:top w:val="none" w:sz="0" w:space="0" w:color="auto"/>
        <w:left w:val="none" w:sz="0" w:space="0" w:color="auto"/>
        <w:bottom w:val="none" w:sz="0" w:space="0" w:color="auto"/>
        <w:right w:val="none" w:sz="0" w:space="0" w:color="auto"/>
      </w:divBdr>
    </w:div>
    <w:div w:id="559556528">
      <w:bodyDiv w:val="1"/>
      <w:marLeft w:val="0"/>
      <w:marRight w:val="0"/>
      <w:marTop w:val="0"/>
      <w:marBottom w:val="0"/>
      <w:divBdr>
        <w:top w:val="none" w:sz="0" w:space="0" w:color="auto"/>
        <w:left w:val="none" w:sz="0" w:space="0" w:color="auto"/>
        <w:bottom w:val="none" w:sz="0" w:space="0" w:color="auto"/>
        <w:right w:val="none" w:sz="0" w:space="0" w:color="auto"/>
      </w:divBdr>
    </w:div>
    <w:div w:id="651955384">
      <w:bodyDiv w:val="1"/>
      <w:marLeft w:val="0"/>
      <w:marRight w:val="0"/>
      <w:marTop w:val="0"/>
      <w:marBottom w:val="0"/>
      <w:divBdr>
        <w:top w:val="none" w:sz="0" w:space="0" w:color="auto"/>
        <w:left w:val="none" w:sz="0" w:space="0" w:color="auto"/>
        <w:bottom w:val="none" w:sz="0" w:space="0" w:color="auto"/>
        <w:right w:val="none" w:sz="0" w:space="0" w:color="auto"/>
      </w:divBdr>
    </w:div>
    <w:div w:id="915938825">
      <w:bodyDiv w:val="1"/>
      <w:marLeft w:val="0"/>
      <w:marRight w:val="0"/>
      <w:marTop w:val="0"/>
      <w:marBottom w:val="0"/>
      <w:divBdr>
        <w:top w:val="none" w:sz="0" w:space="0" w:color="auto"/>
        <w:left w:val="none" w:sz="0" w:space="0" w:color="auto"/>
        <w:bottom w:val="none" w:sz="0" w:space="0" w:color="auto"/>
        <w:right w:val="none" w:sz="0" w:space="0" w:color="auto"/>
      </w:divBdr>
    </w:div>
    <w:div w:id="993414128">
      <w:bodyDiv w:val="1"/>
      <w:marLeft w:val="0"/>
      <w:marRight w:val="0"/>
      <w:marTop w:val="0"/>
      <w:marBottom w:val="0"/>
      <w:divBdr>
        <w:top w:val="none" w:sz="0" w:space="0" w:color="auto"/>
        <w:left w:val="none" w:sz="0" w:space="0" w:color="auto"/>
        <w:bottom w:val="none" w:sz="0" w:space="0" w:color="auto"/>
        <w:right w:val="none" w:sz="0" w:space="0" w:color="auto"/>
      </w:divBdr>
    </w:div>
    <w:div w:id="1050612862">
      <w:bodyDiv w:val="1"/>
      <w:marLeft w:val="0"/>
      <w:marRight w:val="0"/>
      <w:marTop w:val="0"/>
      <w:marBottom w:val="0"/>
      <w:divBdr>
        <w:top w:val="none" w:sz="0" w:space="0" w:color="auto"/>
        <w:left w:val="none" w:sz="0" w:space="0" w:color="auto"/>
        <w:bottom w:val="none" w:sz="0" w:space="0" w:color="auto"/>
        <w:right w:val="none" w:sz="0" w:space="0" w:color="auto"/>
      </w:divBdr>
      <w:divsChild>
        <w:div w:id="1289816604">
          <w:marLeft w:val="0"/>
          <w:marRight w:val="0"/>
          <w:marTop w:val="0"/>
          <w:marBottom w:val="0"/>
          <w:divBdr>
            <w:top w:val="none" w:sz="0" w:space="0" w:color="auto"/>
            <w:left w:val="none" w:sz="0" w:space="0" w:color="auto"/>
            <w:bottom w:val="none" w:sz="0" w:space="0" w:color="auto"/>
            <w:right w:val="none" w:sz="0" w:space="0" w:color="auto"/>
          </w:divBdr>
          <w:divsChild>
            <w:div w:id="54813778">
              <w:marLeft w:val="0"/>
              <w:marRight w:val="0"/>
              <w:marTop w:val="0"/>
              <w:marBottom w:val="0"/>
              <w:divBdr>
                <w:top w:val="none" w:sz="0" w:space="0" w:color="auto"/>
                <w:left w:val="none" w:sz="0" w:space="0" w:color="auto"/>
                <w:bottom w:val="none" w:sz="0" w:space="0" w:color="auto"/>
                <w:right w:val="none" w:sz="0" w:space="0" w:color="auto"/>
              </w:divBdr>
            </w:div>
          </w:divsChild>
        </w:div>
        <w:div w:id="581648628">
          <w:marLeft w:val="0"/>
          <w:marRight w:val="0"/>
          <w:marTop w:val="0"/>
          <w:marBottom w:val="0"/>
          <w:divBdr>
            <w:top w:val="none" w:sz="0" w:space="0" w:color="auto"/>
            <w:left w:val="none" w:sz="0" w:space="0" w:color="auto"/>
            <w:bottom w:val="none" w:sz="0" w:space="0" w:color="auto"/>
            <w:right w:val="none" w:sz="0" w:space="0" w:color="auto"/>
          </w:divBdr>
          <w:divsChild>
            <w:div w:id="1458992007">
              <w:marLeft w:val="0"/>
              <w:marRight w:val="0"/>
              <w:marTop w:val="0"/>
              <w:marBottom w:val="0"/>
              <w:divBdr>
                <w:top w:val="none" w:sz="0" w:space="0" w:color="auto"/>
                <w:left w:val="none" w:sz="0" w:space="0" w:color="auto"/>
                <w:bottom w:val="none" w:sz="0" w:space="0" w:color="auto"/>
                <w:right w:val="none" w:sz="0" w:space="0" w:color="auto"/>
              </w:divBdr>
            </w:div>
          </w:divsChild>
        </w:div>
        <w:div w:id="1377436532">
          <w:marLeft w:val="0"/>
          <w:marRight w:val="0"/>
          <w:marTop w:val="0"/>
          <w:marBottom w:val="0"/>
          <w:divBdr>
            <w:top w:val="none" w:sz="0" w:space="0" w:color="auto"/>
            <w:left w:val="none" w:sz="0" w:space="0" w:color="auto"/>
            <w:bottom w:val="none" w:sz="0" w:space="0" w:color="auto"/>
            <w:right w:val="none" w:sz="0" w:space="0" w:color="auto"/>
          </w:divBdr>
          <w:divsChild>
            <w:div w:id="1499617398">
              <w:marLeft w:val="0"/>
              <w:marRight w:val="0"/>
              <w:marTop w:val="0"/>
              <w:marBottom w:val="0"/>
              <w:divBdr>
                <w:top w:val="none" w:sz="0" w:space="0" w:color="auto"/>
                <w:left w:val="none" w:sz="0" w:space="0" w:color="auto"/>
                <w:bottom w:val="none" w:sz="0" w:space="0" w:color="auto"/>
                <w:right w:val="none" w:sz="0" w:space="0" w:color="auto"/>
              </w:divBdr>
            </w:div>
          </w:divsChild>
        </w:div>
        <w:div w:id="98532906">
          <w:marLeft w:val="0"/>
          <w:marRight w:val="0"/>
          <w:marTop w:val="0"/>
          <w:marBottom w:val="0"/>
          <w:divBdr>
            <w:top w:val="none" w:sz="0" w:space="0" w:color="auto"/>
            <w:left w:val="none" w:sz="0" w:space="0" w:color="auto"/>
            <w:bottom w:val="none" w:sz="0" w:space="0" w:color="auto"/>
            <w:right w:val="none" w:sz="0" w:space="0" w:color="auto"/>
          </w:divBdr>
        </w:div>
      </w:divsChild>
    </w:div>
    <w:div w:id="1082066656">
      <w:bodyDiv w:val="1"/>
      <w:marLeft w:val="0"/>
      <w:marRight w:val="0"/>
      <w:marTop w:val="0"/>
      <w:marBottom w:val="0"/>
      <w:divBdr>
        <w:top w:val="none" w:sz="0" w:space="0" w:color="auto"/>
        <w:left w:val="none" w:sz="0" w:space="0" w:color="auto"/>
        <w:bottom w:val="none" w:sz="0" w:space="0" w:color="auto"/>
        <w:right w:val="none" w:sz="0" w:space="0" w:color="auto"/>
      </w:divBdr>
    </w:div>
    <w:div w:id="1120732912">
      <w:bodyDiv w:val="1"/>
      <w:marLeft w:val="0"/>
      <w:marRight w:val="0"/>
      <w:marTop w:val="0"/>
      <w:marBottom w:val="0"/>
      <w:divBdr>
        <w:top w:val="none" w:sz="0" w:space="0" w:color="auto"/>
        <w:left w:val="none" w:sz="0" w:space="0" w:color="auto"/>
        <w:bottom w:val="none" w:sz="0" w:space="0" w:color="auto"/>
        <w:right w:val="none" w:sz="0" w:space="0" w:color="auto"/>
      </w:divBdr>
    </w:div>
    <w:div w:id="1231885670">
      <w:bodyDiv w:val="1"/>
      <w:marLeft w:val="0"/>
      <w:marRight w:val="0"/>
      <w:marTop w:val="0"/>
      <w:marBottom w:val="0"/>
      <w:divBdr>
        <w:top w:val="none" w:sz="0" w:space="0" w:color="auto"/>
        <w:left w:val="none" w:sz="0" w:space="0" w:color="auto"/>
        <w:bottom w:val="none" w:sz="0" w:space="0" w:color="auto"/>
        <w:right w:val="none" w:sz="0" w:space="0" w:color="auto"/>
      </w:divBdr>
    </w:div>
    <w:div w:id="1247374795">
      <w:bodyDiv w:val="1"/>
      <w:marLeft w:val="0"/>
      <w:marRight w:val="0"/>
      <w:marTop w:val="0"/>
      <w:marBottom w:val="0"/>
      <w:divBdr>
        <w:top w:val="none" w:sz="0" w:space="0" w:color="auto"/>
        <w:left w:val="none" w:sz="0" w:space="0" w:color="auto"/>
        <w:bottom w:val="none" w:sz="0" w:space="0" w:color="auto"/>
        <w:right w:val="none" w:sz="0" w:space="0" w:color="auto"/>
      </w:divBdr>
    </w:div>
    <w:div w:id="1252617524">
      <w:bodyDiv w:val="1"/>
      <w:marLeft w:val="0"/>
      <w:marRight w:val="0"/>
      <w:marTop w:val="0"/>
      <w:marBottom w:val="0"/>
      <w:divBdr>
        <w:top w:val="none" w:sz="0" w:space="0" w:color="auto"/>
        <w:left w:val="none" w:sz="0" w:space="0" w:color="auto"/>
        <w:bottom w:val="none" w:sz="0" w:space="0" w:color="auto"/>
        <w:right w:val="none" w:sz="0" w:space="0" w:color="auto"/>
      </w:divBdr>
    </w:div>
    <w:div w:id="1317490879">
      <w:bodyDiv w:val="1"/>
      <w:marLeft w:val="0"/>
      <w:marRight w:val="0"/>
      <w:marTop w:val="0"/>
      <w:marBottom w:val="0"/>
      <w:divBdr>
        <w:top w:val="none" w:sz="0" w:space="0" w:color="auto"/>
        <w:left w:val="none" w:sz="0" w:space="0" w:color="auto"/>
        <w:bottom w:val="none" w:sz="0" w:space="0" w:color="auto"/>
        <w:right w:val="none" w:sz="0" w:space="0" w:color="auto"/>
      </w:divBdr>
    </w:div>
    <w:div w:id="1559122559">
      <w:bodyDiv w:val="1"/>
      <w:marLeft w:val="0"/>
      <w:marRight w:val="0"/>
      <w:marTop w:val="0"/>
      <w:marBottom w:val="0"/>
      <w:divBdr>
        <w:top w:val="none" w:sz="0" w:space="0" w:color="auto"/>
        <w:left w:val="none" w:sz="0" w:space="0" w:color="auto"/>
        <w:bottom w:val="none" w:sz="0" w:space="0" w:color="auto"/>
        <w:right w:val="none" w:sz="0" w:space="0" w:color="auto"/>
      </w:divBdr>
    </w:div>
    <w:div w:id="1681084654">
      <w:bodyDiv w:val="1"/>
      <w:marLeft w:val="0"/>
      <w:marRight w:val="0"/>
      <w:marTop w:val="0"/>
      <w:marBottom w:val="0"/>
      <w:divBdr>
        <w:top w:val="none" w:sz="0" w:space="0" w:color="auto"/>
        <w:left w:val="none" w:sz="0" w:space="0" w:color="auto"/>
        <w:bottom w:val="none" w:sz="0" w:space="0" w:color="auto"/>
        <w:right w:val="none" w:sz="0" w:space="0" w:color="auto"/>
      </w:divBdr>
    </w:div>
    <w:div w:id="1714184915">
      <w:bodyDiv w:val="1"/>
      <w:marLeft w:val="0"/>
      <w:marRight w:val="0"/>
      <w:marTop w:val="0"/>
      <w:marBottom w:val="0"/>
      <w:divBdr>
        <w:top w:val="none" w:sz="0" w:space="0" w:color="auto"/>
        <w:left w:val="none" w:sz="0" w:space="0" w:color="auto"/>
        <w:bottom w:val="none" w:sz="0" w:space="0" w:color="auto"/>
        <w:right w:val="none" w:sz="0" w:space="0" w:color="auto"/>
      </w:divBdr>
    </w:div>
    <w:div w:id="1799949068">
      <w:bodyDiv w:val="1"/>
      <w:marLeft w:val="0"/>
      <w:marRight w:val="0"/>
      <w:marTop w:val="0"/>
      <w:marBottom w:val="0"/>
      <w:divBdr>
        <w:top w:val="none" w:sz="0" w:space="0" w:color="auto"/>
        <w:left w:val="none" w:sz="0" w:space="0" w:color="auto"/>
        <w:bottom w:val="none" w:sz="0" w:space="0" w:color="auto"/>
        <w:right w:val="none" w:sz="0" w:space="0" w:color="auto"/>
      </w:divBdr>
    </w:div>
    <w:div w:id="2006591710">
      <w:bodyDiv w:val="1"/>
      <w:marLeft w:val="0"/>
      <w:marRight w:val="0"/>
      <w:marTop w:val="0"/>
      <w:marBottom w:val="0"/>
      <w:divBdr>
        <w:top w:val="none" w:sz="0" w:space="0" w:color="auto"/>
        <w:left w:val="none" w:sz="0" w:space="0" w:color="auto"/>
        <w:bottom w:val="none" w:sz="0" w:space="0" w:color="auto"/>
        <w:right w:val="none" w:sz="0" w:space="0" w:color="auto"/>
      </w:divBdr>
    </w:div>
    <w:div w:id="2028554517">
      <w:bodyDiv w:val="1"/>
      <w:marLeft w:val="0"/>
      <w:marRight w:val="0"/>
      <w:marTop w:val="0"/>
      <w:marBottom w:val="0"/>
      <w:divBdr>
        <w:top w:val="none" w:sz="0" w:space="0" w:color="auto"/>
        <w:left w:val="none" w:sz="0" w:space="0" w:color="auto"/>
        <w:bottom w:val="none" w:sz="0" w:space="0" w:color="auto"/>
        <w:right w:val="none" w:sz="0" w:space="0" w:color="auto"/>
      </w:divBdr>
    </w:div>
    <w:div w:id="2138602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Chris.Ridley@modernatx.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gi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ec.gov"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pr.report/ZvIKEb0X"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mailto:Lavina.Talukdar@modernat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54B316CE531A845A6F15531458BADAC" ma:contentTypeVersion="13" ma:contentTypeDescription="Create a new document." ma:contentTypeScope="" ma:versionID="63dcaf032b58adef51dd168405d36bd4">
  <xsd:schema xmlns:xsd="http://www.w3.org/2001/XMLSchema" xmlns:xs="http://www.w3.org/2001/XMLSchema" xmlns:p="http://schemas.microsoft.com/office/2006/metadata/properties" xmlns:ns3="ea06ca42-99c5-4e9e-922b-0f764eadac28" xmlns:ns4="2ba2afb6-d9ac-4b11-8a51-df012402fb0e" targetNamespace="http://schemas.microsoft.com/office/2006/metadata/properties" ma:root="true" ma:fieldsID="d26b71c46a80728ebf2fe9ea66ae92bc" ns3:_="" ns4:_="">
    <xsd:import namespace="ea06ca42-99c5-4e9e-922b-0f764eadac28"/>
    <xsd:import namespace="2ba2afb6-d9ac-4b11-8a51-df012402fb0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06ca42-99c5-4e9e-922b-0f764eadac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a2afb6-d9ac-4b11-8a51-df012402fb0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29D324-8253-4DDE-8ABB-6FC379C94FA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1AC3652-CBE8-4528-9884-AE8854CD1B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06ca42-99c5-4e9e-922b-0f764eadac28"/>
    <ds:schemaRef ds:uri="2ba2afb6-d9ac-4b11-8a51-df012402fb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43818-73C1-4FAF-A7AD-8D90C1B5E64D}">
  <ds:schemaRefs>
    <ds:schemaRef ds:uri="http://schemas.microsoft.com/sharepoint/v3/contenttype/forms"/>
  </ds:schemaRefs>
</ds:datastoreItem>
</file>

<file path=customXml/itemProps4.xml><?xml version="1.0" encoding="utf-8"?>
<ds:datastoreItem xmlns:ds="http://schemas.openxmlformats.org/officeDocument/2006/customXml" ds:itemID="{BF194B8E-6D42-2442-94CC-BC8740DB6A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999</Words>
  <Characters>5696</Characters>
  <Application>Microsoft Office Word</Application>
  <DocSecurity>4</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Colleen Hussey</dc:creator>
  <cp:keywords/>
  <dc:description/>
  <cp:lastModifiedBy>Elise Meyer</cp:lastModifiedBy>
  <cp:revision>2</cp:revision>
  <dcterms:created xsi:type="dcterms:W3CDTF">2022-09-29T11:29:00Z</dcterms:created>
  <dcterms:modified xsi:type="dcterms:W3CDTF">2022-09-29T11:29:00Z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0x010100B54B316CE531A845A6F15531458BADAC</vt:lpwstr>
  </property>
</Properties>
</file>