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095BF" w14:textId="73F650F9" w:rsidR="00026014" w:rsidRPr="00026014" w:rsidRDefault="00026014" w:rsidP="00026014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sz w:val="54"/>
          <w:szCs w:val="54"/>
        </w:rPr>
      </w:pPr>
      <w:r w:rsidRPr="00026014">
        <w:rPr>
          <w:rFonts w:ascii="Arial" w:eastAsia="Times New Roman" w:hAnsi="Arial" w:cs="Arial"/>
          <w:b/>
          <w:sz w:val="54"/>
          <w:szCs w:val="54"/>
        </w:rPr>
        <w:t xml:space="preserve">INVESTIGATION </w:t>
      </w:r>
      <w:r w:rsidR="00DC0ED8">
        <w:rPr>
          <w:rFonts w:ascii="Arial" w:eastAsia="Times New Roman" w:hAnsi="Arial" w:cs="Arial"/>
          <w:b/>
          <w:sz w:val="54"/>
          <w:szCs w:val="54"/>
        </w:rPr>
        <w:t>NOTICE</w:t>
      </w:r>
      <w:r w:rsidRPr="00026014">
        <w:rPr>
          <w:rFonts w:ascii="Arial" w:eastAsia="Times New Roman" w:hAnsi="Arial" w:cs="Arial"/>
          <w:b/>
          <w:sz w:val="54"/>
          <w:szCs w:val="54"/>
        </w:rPr>
        <w:t xml:space="preserve">: The Schall Law Firm Announces it is Investigating Claims Against </w:t>
      </w:r>
      <w:r w:rsidR="00BF5B07" w:rsidRPr="00BF5B07">
        <w:rPr>
          <w:rFonts w:ascii="Arial" w:eastAsia="Times New Roman" w:hAnsi="Arial" w:cs="Arial"/>
          <w:b/>
          <w:sz w:val="54"/>
          <w:szCs w:val="54"/>
        </w:rPr>
        <w:t xml:space="preserve">EVO Payments, Inc. </w:t>
      </w:r>
      <w:r w:rsidRPr="00026014">
        <w:rPr>
          <w:rFonts w:ascii="Arial" w:eastAsia="Times New Roman" w:hAnsi="Arial" w:cs="Arial"/>
          <w:b/>
          <w:sz w:val="54"/>
          <w:szCs w:val="54"/>
        </w:rPr>
        <w:t>and Encourages Investors with Losses</w:t>
      </w:r>
      <w:r w:rsidR="00BF5B07">
        <w:rPr>
          <w:rFonts w:ascii="Arial" w:eastAsia="Times New Roman" w:hAnsi="Arial" w:cs="Arial"/>
          <w:b/>
          <w:sz w:val="54"/>
          <w:szCs w:val="54"/>
        </w:rPr>
        <w:t xml:space="preserve"> </w:t>
      </w:r>
      <w:r w:rsidRPr="00026014">
        <w:rPr>
          <w:rFonts w:ascii="Arial" w:eastAsia="Times New Roman" w:hAnsi="Arial" w:cs="Arial"/>
          <w:b/>
          <w:sz w:val="54"/>
          <w:szCs w:val="54"/>
        </w:rPr>
        <w:t>of $100,000 to Contact the Firm</w:t>
      </w:r>
    </w:p>
    <w:p w14:paraId="4BEDAA09" w14:textId="06696BAF" w:rsidR="00026014" w:rsidRDefault="00026014" w:rsidP="00026014">
      <w:pPr>
        <w:shd w:val="clear" w:color="auto" w:fill="FFFFFF"/>
        <w:spacing w:after="225" w:line="420" w:lineRule="atLeast"/>
        <w:rPr>
          <w:rFonts w:ascii="Arial" w:eastAsia="Times New Roman" w:hAnsi="Arial" w:cs="Arial"/>
          <w:sz w:val="24"/>
          <w:szCs w:val="24"/>
        </w:rPr>
      </w:pPr>
      <w:r w:rsidRPr="00026014">
        <w:rPr>
          <w:rFonts w:ascii="Arial" w:eastAsia="Times New Roman" w:hAnsi="Arial" w:cs="Arial"/>
          <w:b/>
          <w:bCs/>
          <w:sz w:val="24"/>
          <w:szCs w:val="24"/>
        </w:rPr>
        <w:t xml:space="preserve">Los Angeles, </w:t>
      </w:r>
      <w:r w:rsidR="00BF5B07">
        <w:rPr>
          <w:rFonts w:ascii="Arial" w:eastAsia="Times New Roman" w:hAnsi="Arial" w:cs="Arial"/>
          <w:b/>
          <w:bCs/>
          <w:sz w:val="24"/>
          <w:szCs w:val="24"/>
        </w:rPr>
        <w:t xml:space="preserve">October </w:t>
      </w:r>
      <w:r w:rsidR="00CB60FD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DC0ED8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Pr="00026014">
        <w:rPr>
          <w:rFonts w:ascii="Arial" w:eastAsia="Times New Roman" w:hAnsi="Arial" w:cs="Arial"/>
          <w:b/>
          <w:bCs/>
          <w:sz w:val="24"/>
          <w:szCs w:val="24"/>
        </w:rPr>
        <w:t>, 20</w:t>
      </w:r>
      <w:r w:rsidR="00F87054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F749FA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Pr="00026014">
        <w:rPr>
          <w:rFonts w:ascii="Arial" w:eastAsia="Times New Roman" w:hAnsi="Arial" w:cs="Arial"/>
          <w:b/>
          <w:bCs/>
          <w:sz w:val="24"/>
          <w:szCs w:val="24"/>
        </w:rPr>
        <w:t xml:space="preserve"> —</w:t>
      </w:r>
      <w:r w:rsidRPr="00026014">
        <w:rPr>
          <w:rFonts w:ascii="Arial" w:eastAsia="Times New Roman" w:hAnsi="Arial" w:cs="Arial"/>
          <w:sz w:val="24"/>
          <w:szCs w:val="24"/>
        </w:rPr>
        <w:t> </w:t>
      </w:r>
      <w:hyperlink r:id="rId4" w:history="1">
        <w:r w:rsidRPr="00026014">
          <w:rPr>
            <w:rStyle w:val="Hyperlink"/>
            <w:rFonts w:ascii="Arial" w:eastAsia="Times New Roman" w:hAnsi="Arial" w:cs="Arial"/>
            <w:sz w:val="24"/>
            <w:szCs w:val="24"/>
          </w:rPr>
          <w:t>The Schall Law Firm</w:t>
        </w:r>
      </w:hyperlink>
      <w:r w:rsidRPr="00026014">
        <w:rPr>
          <w:rFonts w:ascii="Arial" w:eastAsia="Times New Roman" w:hAnsi="Arial" w:cs="Arial"/>
          <w:sz w:val="24"/>
          <w:szCs w:val="24"/>
        </w:rPr>
        <w:t xml:space="preserve">, a national shareholder rights litigation firm, announces that it is investigating claims on behalf of investors </w:t>
      </w:r>
      <w:r w:rsidR="00E27DAD">
        <w:rPr>
          <w:rFonts w:ascii="Arial" w:eastAsia="Times New Roman" w:hAnsi="Arial" w:cs="Arial"/>
          <w:sz w:val="24"/>
          <w:szCs w:val="24"/>
        </w:rPr>
        <w:t xml:space="preserve">in </w:t>
      </w:r>
      <w:r w:rsidR="0073035D" w:rsidRPr="0073035D">
        <w:rPr>
          <w:rFonts w:ascii="Arial" w:hAnsi="Arial" w:cs="Arial"/>
          <w:color w:val="333333"/>
          <w:sz w:val="24"/>
          <w:szCs w:val="24"/>
        </w:rPr>
        <w:t xml:space="preserve">EVO Payments, Inc. </w:t>
      </w:r>
      <w:r w:rsidR="004D77BB" w:rsidRPr="004D77BB">
        <w:rPr>
          <w:rFonts w:ascii="Arial" w:hAnsi="Arial" w:cs="Arial"/>
          <w:color w:val="333333"/>
          <w:sz w:val="24"/>
          <w:szCs w:val="24"/>
        </w:rPr>
        <w:t>(“</w:t>
      </w:r>
      <w:r w:rsidR="0073035D">
        <w:rPr>
          <w:rFonts w:ascii="Arial" w:hAnsi="Arial" w:cs="Arial"/>
          <w:color w:val="26282A"/>
          <w:sz w:val="24"/>
          <w:szCs w:val="24"/>
        </w:rPr>
        <w:t>EVO</w:t>
      </w:r>
      <w:r w:rsidR="004D77BB" w:rsidRPr="004D77BB">
        <w:rPr>
          <w:rFonts w:ascii="Arial" w:hAnsi="Arial" w:cs="Arial"/>
          <w:color w:val="26282A"/>
          <w:sz w:val="24"/>
          <w:szCs w:val="24"/>
        </w:rPr>
        <w:t>” or “the Company”) (</w:t>
      </w:r>
      <w:r w:rsidR="0073035D">
        <w:rPr>
          <w:rFonts w:ascii="Arial" w:hAnsi="Arial" w:cs="Arial"/>
          <w:color w:val="26282A"/>
          <w:sz w:val="24"/>
          <w:szCs w:val="24"/>
        </w:rPr>
        <w:t>NASDAQ</w:t>
      </w:r>
      <w:r w:rsidR="004D77BB" w:rsidRPr="004D77BB">
        <w:rPr>
          <w:rFonts w:ascii="Arial" w:hAnsi="Arial" w:cs="Arial"/>
          <w:color w:val="26282A"/>
          <w:sz w:val="24"/>
          <w:szCs w:val="24"/>
        </w:rPr>
        <w:t xml:space="preserve">: </w:t>
      </w:r>
      <w:hyperlink r:id="rId5" w:history="1">
        <w:r w:rsidR="0073035D">
          <w:rPr>
            <w:rFonts w:ascii="Arial" w:hAnsi="Arial" w:cs="Arial"/>
            <w:color w:val="0000FF"/>
            <w:sz w:val="24"/>
            <w:szCs w:val="24"/>
            <w:u w:val="single"/>
          </w:rPr>
          <w:t>EVOP</w:t>
        </w:r>
      </w:hyperlink>
      <w:r w:rsidR="004D77BB" w:rsidRPr="004D77BB">
        <w:rPr>
          <w:rFonts w:ascii="Arial" w:hAnsi="Arial" w:cs="Arial"/>
          <w:color w:val="26282A"/>
          <w:sz w:val="24"/>
          <w:szCs w:val="24"/>
        </w:rPr>
        <w:t xml:space="preserve">) </w:t>
      </w:r>
      <w:r w:rsidRPr="00026014">
        <w:rPr>
          <w:rFonts w:ascii="Arial" w:eastAsia="Times New Roman" w:hAnsi="Arial" w:cs="Arial"/>
          <w:sz w:val="24"/>
          <w:szCs w:val="24"/>
        </w:rPr>
        <w:t xml:space="preserve">for potential breaches of fiduciary duty </w:t>
      </w:r>
      <w:r w:rsidR="00E27DAD">
        <w:rPr>
          <w:rFonts w:ascii="Arial" w:eastAsia="Times New Roman" w:hAnsi="Arial" w:cs="Arial"/>
          <w:sz w:val="24"/>
          <w:szCs w:val="24"/>
        </w:rPr>
        <w:t>on the part of its directors</w:t>
      </w:r>
      <w:r w:rsidR="004E7FC2">
        <w:rPr>
          <w:rFonts w:ascii="Arial" w:eastAsia="Times New Roman" w:hAnsi="Arial" w:cs="Arial"/>
          <w:sz w:val="24"/>
          <w:szCs w:val="24"/>
        </w:rPr>
        <w:t xml:space="preserve"> and management</w:t>
      </w:r>
      <w:r w:rsidR="00E27DAD">
        <w:rPr>
          <w:rFonts w:ascii="Arial" w:eastAsia="Times New Roman" w:hAnsi="Arial" w:cs="Arial"/>
          <w:sz w:val="24"/>
          <w:szCs w:val="24"/>
        </w:rPr>
        <w:t xml:space="preserve"> in connection with the </w:t>
      </w:r>
      <w:r w:rsidR="00DC4323">
        <w:rPr>
          <w:rFonts w:ascii="Arial" w:eastAsia="Times New Roman" w:hAnsi="Arial" w:cs="Arial"/>
          <w:sz w:val="24"/>
          <w:szCs w:val="24"/>
        </w:rPr>
        <w:t>Company’s agreement to be acquired by</w:t>
      </w:r>
      <w:r w:rsidR="00E27DAD">
        <w:rPr>
          <w:rFonts w:ascii="Arial" w:eastAsia="Times New Roman" w:hAnsi="Arial" w:cs="Arial"/>
          <w:sz w:val="24"/>
          <w:szCs w:val="24"/>
        </w:rPr>
        <w:t xml:space="preserve"> </w:t>
      </w:r>
      <w:r w:rsidR="0073035D" w:rsidRPr="0073035D">
        <w:rPr>
          <w:rFonts w:ascii="Arial" w:eastAsia="Times New Roman" w:hAnsi="Arial" w:cs="Arial"/>
          <w:sz w:val="24"/>
          <w:szCs w:val="24"/>
        </w:rPr>
        <w:t>Global Payments Inc.</w:t>
      </w:r>
      <w:r w:rsidR="0073035D">
        <w:rPr>
          <w:rFonts w:ascii="Arial" w:eastAsia="Times New Roman" w:hAnsi="Arial" w:cs="Arial"/>
          <w:sz w:val="24"/>
          <w:szCs w:val="24"/>
        </w:rPr>
        <w:t xml:space="preserve"> (“Global Payments”).</w:t>
      </w:r>
    </w:p>
    <w:p w14:paraId="7E32CB8B" w14:textId="021723B9" w:rsidR="002978A3" w:rsidRDefault="002978A3" w:rsidP="00026014">
      <w:pPr>
        <w:shd w:val="clear" w:color="auto" w:fill="FFFFFF"/>
        <w:spacing w:after="225" w:line="420" w:lineRule="atLeast"/>
        <w:rPr>
          <w:rFonts w:ascii="Arial" w:eastAsia="Times New Roman" w:hAnsi="Arial" w:cs="Arial"/>
          <w:sz w:val="24"/>
          <w:szCs w:val="24"/>
        </w:rPr>
      </w:pPr>
      <w:r w:rsidRPr="002978A3">
        <w:rPr>
          <w:rFonts w:ascii="Arial" w:eastAsia="Times New Roman" w:hAnsi="Arial" w:cs="Arial"/>
          <w:sz w:val="24"/>
          <w:szCs w:val="24"/>
        </w:rPr>
        <w:t xml:space="preserve">The investigation </w:t>
      </w:r>
      <w:r>
        <w:rPr>
          <w:rFonts w:ascii="Arial" w:eastAsia="Times New Roman" w:hAnsi="Arial" w:cs="Arial"/>
          <w:sz w:val="24"/>
          <w:szCs w:val="24"/>
        </w:rPr>
        <w:t>focuses on</w:t>
      </w:r>
      <w:r w:rsidRPr="002978A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determining if</w:t>
      </w:r>
      <w:r w:rsidRPr="002978A3">
        <w:rPr>
          <w:rFonts w:ascii="Arial" w:eastAsia="Times New Roman" w:hAnsi="Arial" w:cs="Arial"/>
          <w:sz w:val="24"/>
          <w:szCs w:val="24"/>
        </w:rPr>
        <w:t xml:space="preserve"> </w:t>
      </w:r>
      <w:r w:rsidR="0073035D">
        <w:rPr>
          <w:rFonts w:ascii="Arial" w:eastAsia="Times New Roman" w:hAnsi="Arial" w:cs="Arial"/>
          <w:sz w:val="24"/>
          <w:szCs w:val="24"/>
        </w:rPr>
        <w:t>EVO’s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2978A3">
        <w:rPr>
          <w:rFonts w:ascii="Arial" w:eastAsia="Times New Roman" w:hAnsi="Arial" w:cs="Arial"/>
          <w:sz w:val="24"/>
          <w:szCs w:val="24"/>
        </w:rPr>
        <w:t xml:space="preserve">Board breached its fiduciary duties to shareholders by failing to conduct a fair process and whether </w:t>
      </w:r>
      <w:r w:rsidR="0073035D">
        <w:rPr>
          <w:rFonts w:ascii="Arial" w:eastAsia="Times New Roman" w:hAnsi="Arial" w:cs="Arial"/>
          <w:sz w:val="24"/>
          <w:szCs w:val="24"/>
        </w:rPr>
        <w:t>Global Payments</w:t>
      </w:r>
      <w:r w:rsidR="004E7FC2">
        <w:rPr>
          <w:rFonts w:ascii="Arial" w:eastAsia="Times New Roman" w:hAnsi="Arial" w:cs="Arial"/>
          <w:sz w:val="24"/>
          <w:szCs w:val="24"/>
        </w:rPr>
        <w:t xml:space="preserve"> </w:t>
      </w:r>
      <w:r w:rsidRPr="002978A3">
        <w:rPr>
          <w:rFonts w:ascii="Arial" w:eastAsia="Times New Roman" w:hAnsi="Arial" w:cs="Arial"/>
          <w:sz w:val="24"/>
          <w:szCs w:val="24"/>
        </w:rPr>
        <w:t>is underpaying for the Company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</w:p>
    <w:p w14:paraId="77A0F99A" w14:textId="66B795A3" w:rsidR="00026014" w:rsidRPr="00026014" w:rsidRDefault="00026014" w:rsidP="00026014">
      <w:pPr>
        <w:shd w:val="clear" w:color="auto" w:fill="FFFFFF"/>
        <w:spacing w:after="225" w:line="420" w:lineRule="atLeast"/>
        <w:rPr>
          <w:rFonts w:ascii="Arial" w:eastAsia="Times New Roman" w:hAnsi="Arial" w:cs="Arial"/>
          <w:sz w:val="24"/>
          <w:szCs w:val="24"/>
        </w:rPr>
      </w:pPr>
      <w:r w:rsidRPr="00026014">
        <w:rPr>
          <w:rFonts w:ascii="Arial" w:eastAsia="Times New Roman" w:hAnsi="Arial" w:cs="Arial"/>
          <w:sz w:val="24"/>
          <w:szCs w:val="24"/>
        </w:rPr>
        <w:t xml:space="preserve">If you are a shareholder, </w:t>
      </w:r>
      <w:hyperlink r:id="rId6" w:anchor="case-form" w:history="1">
        <w:r w:rsidRPr="00026014">
          <w:rPr>
            <w:rStyle w:val="Hyperlink"/>
            <w:rFonts w:ascii="Arial" w:eastAsia="Times New Roman" w:hAnsi="Arial" w:cs="Arial"/>
            <w:sz w:val="24"/>
            <w:szCs w:val="24"/>
          </w:rPr>
          <w:t>click here to participate</w:t>
        </w:r>
      </w:hyperlink>
      <w:r w:rsidRPr="00026014">
        <w:rPr>
          <w:rFonts w:ascii="Arial" w:eastAsia="Times New Roman" w:hAnsi="Arial" w:cs="Arial"/>
          <w:sz w:val="24"/>
          <w:szCs w:val="24"/>
        </w:rPr>
        <w:t>.</w:t>
      </w:r>
    </w:p>
    <w:p w14:paraId="75947D15" w14:textId="6C4CE270" w:rsidR="00026014" w:rsidRPr="00026014" w:rsidRDefault="00111943" w:rsidP="00026014">
      <w:pPr>
        <w:shd w:val="clear" w:color="auto" w:fill="FFFFFF"/>
        <w:spacing w:after="225" w:line="420" w:lineRule="atLeast"/>
        <w:rPr>
          <w:rFonts w:ascii="Arial" w:eastAsia="Times New Roman" w:hAnsi="Arial" w:cs="Arial"/>
          <w:sz w:val="24"/>
          <w:szCs w:val="24"/>
        </w:rPr>
      </w:pPr>
      <w:r w:rsidRPr="00111943">
        <w:rPr>
          <w:rFonts w:ascii="Arial" w:eastAsia="Times New Roman" w:hAnsi="Arial" w:cs="Arial"/>
          <w:sz w:val="24"/>
          <w:szCs w:val="24"/>
        </w:rPr>
        <w:t xml:space="preserve">We also encourage you to contact Brian Schall of the Schall Law Firm, 2049 Century Park East, Suite 2460, Los Angeles, CA 90067, at 310-301-3335, to discuss your rights free of charge. You can also reach us through the firm's website at </w:t>
      </w:r>
      <w:hyperlink r:id="rId7" w:tgtFrame="_blank" w:history="1">
        <w:r w:rsidR="00026014" w:rsidRPr="00026014">
          <w:rPr>
            <w:rStyle w:val="Hyperlink"/>
            <w:rFonts w:ascii="Arial" w:hAnsi="Arial" w:cs="Arial"/>
            <w:color w:val="337AB7"/>
            <w:sz w:val="24"/>
            <w:szCs w:val="24"/>
          </w:rPr>
          <w:t>www.schallfirm.com</w:t>
        </w:r>
      </w:hyperlink>
      <w:r w:rsidR="00026014" w:rsidRPr="00026014">
        <w:rPr>
          <w:rFonts w:ascii="Arial" w:hAnsi="Arial" w:cs="Arial"/>
          <w:color w:val="333333"/>
          <w:sz w:val="24"/>
          <w:szCs w:val="24"/>
        </w:rPr>
        <w:t>, or by email at </w:t>
      </w:r>
      <w:hyperlink r:id="rId8" w:history="1">
        <w:r w:rsidRPr="002358C6">
          <w:rPr>
            <w:rStyle w:val="Hyperlink"/>
            <w:rFonts w:ascii="Arial" w:hAnsi="Arial" w:cs="Arial"/>
            <w:sz w:val="24"/>
            <w:szCs w:val="24"/>
          </w:rPr>
          <w:t>bschall@schallfirm.com</w:t>
        </w:r>
      </w:hyperlink>
      <w:r w:rsidR="00026014" w:rsidRPr="00026014">
        <w:rPr>
          <w:rFonts w:ascii="Arial" w:eastAsia="Times New Roman" w:hAnsi="Arial" w:cs="Arial"/>
          <w:sz w:val="24"/>
          <w:szCs w:val="24"/>
        </w:rPr>
        <w:t>.</w:t>
      </w:r>
    </w:p>
    <w:p w14:paraId="5C8F7D72" w14:textId="77777777" w:rsidR="00026014" w:rsidRPr="00026014" w:rsidRDefault="00026014" w:rsidP="00026014">
      <w:pPr>
        <w:shd w:val="clear" w:color="auto" w:fill="FFFFFF"/>
        <w:spacing w:after="225" w:line="420" w:lineRule="atLeast"/>
        <w:rPr>
          <w:rFonts w:ascii="Arial" w:eastAsia="Times New Roman" w:hAnsi="Arial" w:cs="Arial"/>
          <w:sz w:val="24"/>
          <w:szCs w:val="24"/>
        </w:rPr>
      </w:pPr>
      <w:r w:rsidRPr="00026014">
        <w:rPr>
          <w:rFonts w:ascii="Arial" w:eastAsia="Times New Roman" w:hAnsi="Arial" w:cs="Arial"/>
          <w:sz w:val="24"/>
          <w:szCs w:val="24"/>
        </w:rPr>
        <w:t>The Schall Law Firm represents investors around the world and specializes in securities class action lawsuits and shareholder rights litigation.</w:t>
      </w:r>
    </w:p>
    <w:p w14:paraId="07CC7122" w14:textId="77777777" w:rsidR="00026014" w:rsidRPr="00026014" w:rsidRDefault="00026014" w:rsidP="00026014">
      <w:pPr>
        <w:shd w:val="clear" w:color="auto" w:fill="FFFFFF"/>
        <w:spacing w:after="225" w:line="420" w:lineRule="atLeast"/>
        <w:rPr>
          <w:rFonts w:ascii="Arial" w:eastAsia="Times New Roman" w:hAnsi="Arial" w:cs="Arial"/>
          <w:sz w:val="24"/>
          <w:szCs w:val="24"/>
        </w:rPr>
      </w:pPr>
      <w:r w:rsidRPr="00026014">
        <w:rPr>
          <w:rFonts w:ascii="Arial" w:eastAsia="Times New Roman" w:hAnsi="Arial" w:cs="Arial"/>
          <w:sz w:val="24"/>
          <w:szCs w:val="24"/>
        </w:rPr>
        <w:t>This press release may be considered Attorney Advertising in some jurisdictions under the applicable law and rules of ethics.</w:t>
      </w:r>
    </w:p>
    <w:p w14:paraId="154D56E8" w14:textId="77777777" w:rsidR="00111943" w:rsidRPr="00111943" w:rsidRDefault="00026014" w:rsidP="0011194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026014">
        <w:rPr>
          <w:rFonts w:ascii="Arial" w:hAnsi="Arial" w:cs="Arial"/>
          <w:b/>
        </w:rPr>
        <w:lastRenderedPageBreak/>
        <w:t>CONTACT:</w:t>
      </w:r>
      <w:r w:rsidRPr="00026014">
        <w:rPr>
          <w:rFonts w:ascii="Arial" w:hAnsi="Arial" w:cs="Arial"/>
        </w:rPr>
        <w:br/>
      </w:r>
      <w:r w:rsidR="00111943" w:rsidRPr="00111943">
        <w:rPr>
          <w:rFonts w:ascii="Arial" w:hAnsi="Arial" w:cs="Arial"/>
          <w:color w:val="333333"/>
        </w:rPr>
        <w:t>The Schall Law Firm </w:t>
      </w:r>
      <w:r w:rsidR="00111943" w:rsidRPr="00111943">
        <w:rPr>
          <w:rFonts w:ascii="Arial" w:hAnsi="Arial" w:cs="Arial"/>
          <w:color w:val="333333"/>
        </w:rPr>
        <w:br/>
        <w:t>Brian Schall, Esq. </w:t>
      </w:r>
    </w:p>
    <w:p w14:paraId="530BBFCC" w14:textId="77777777" w:rsidR="00111943" w:rsidRPr="00111943" w:rsidRDefault="00111943" w:rsidP="0011194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111943">
        <w:rPr>
          <w:rFonts w:ascii="Arial" w:hAnsi="Arial" w:cs="Arial"/>
          <w:color w:val="333333"/>
        </w:rPr>
        <w:t>310-301-3335</w:t>
      </w:r>
    </w:p>
    <w:p w14:paraId="04C9D3D3" w14:textId="1080DD4A" w:rsidR="00111943" w:rsidRPr="00111943" w:rsidRDefault="00000000" w:rsidP="00111943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hyperlink r:id="rId9" w:history="1">
        <w:r w:rsidR="00111943" w:rsidRPr="00111943">
          <w:rPr>
            <w:rStyle w:val="Hyperlink"/>
            <w:rFonts w:ascii="Arial" w:hAnsi="Arial" w:cs="Arial"/>
          </w:rPr>
          <w:t>info@schallfirm.com</w:t>
        </w:r>
      </w:hyperlink>
    </w:p>
    <w:p w14:paraId="4DCFE98B" w14:textId="1C9929FD" w:rsidR="00111943" w:rsidRPr="00111943" w:rsidRDefault="00000000" w:rsidP="00111943">
      <w:pPr>
        <w:shd w:val="clear" w:color="auto" w:fill="FFFFFF"/>
        <w:spacing w:line="240" w:lineRule="auto"/>
        <w:rPr>
          <w:rFonts w:ascii="Arial" w:hAnsi="Arial" w:cs="Arial"/>
          <w:color w:val="500050"/>
          <w:sz w:val="24"/>
          <w:szCs w:val="24"/>
        </w:rPr>
      </w:pPr>
      <w:hyperlink r:id="rId10" w:history="1">
        <w:r w:rsidR="00111943" w:rsidRPr="00111943">
          <w:rPr>
            <w:rStyle w:val="Hyperlink"/>
            <w:rFonts w:ascii="Arial" w:hAnsi="Arial" w:cs="Arial"/>
            <w:sz w:val="24"/>
            <w:szCs w:val="24"/>
          </w:rPr>
          <w:t>www.schallfirm.com</w:t>
        </w:r>
      </w:hyperlink>
    </w:p>
    <w:p w14:paraId="44C2E2CA" w14:textId="3C3F538F" w:rsidR="00026014" w:rsidRPr="00026014" w:rsidRDefault="00026014" w:rsidP="00111943">
      <w:pPr>
        <w:shd w:val="clear" w:color="auto" w:fill="FFFFFF"/>
        <w:spacing w:after="225" w:line="420" w:lineRule="atLeast"/>
        <w:rPr>
          <w:rFonts w:ascii="Arial" w:eastAsia="Times New Roman" w:hAnsi="Arial" w:cs="Arial"/>
          <w:sz w:val="24"/>
          <w:szCs w:val="24"/>
        </w:rPr>
      </w:pPr>
    </w:p>
    <w:p w14:paraId="4A03A003" w14:textId="77777777" w:rsidR="001858D1" w:rsidRPr="00026014" w:rsidRDefault="00000000"/>
    <w:sectPr w:rsidR="001858D1" w:rsidRPr="000260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014"/>
    <w:rsid w:val="00026014"/>
    <w:rsid w:val="00111943"/>
    <w:rsid w:val="0012509C"/>
    <w:rsid w:val="001521E3"/>
    <w:rsid w:val="001E6578"/>
    <w:rsid w:val="00241F83"/>
    <w:rsid w:val="002978A3"/>
    <w:rsid w:val="002A3C42"/>
    <w:rsid w:val="00410558"/>
    <w:rsid w:val="0043086B"/>
    <w:rsid w:val="004C63AC"/>
    <w:rsid w:val="004D77BB"/>
    <w:rsid w:val="004E7FC2"/>
    <w:rsid w:val="00535401"/>
    <w:rsid w:val="00556379"/>
    <w:rsid w:val="005734A7"/>
    <w:rsid w:val="006469BE"/>
    <w:rsid w:val="0066452A"/>
    <w:rsid w:val="0073035D"/>
    <w:rsid w:val="00804058"/>
    <w:rsid w:val="00877D51"/>
    <w:rsid w:val="009C1CBF"/>
    <w:rsid w:val="00A32B26"/>
    <w:rsid w:val="00A675C5"/>
    <w:rsid w:val="00AC201A"/>
    <w:rsid w:val="00B464A8"/>
    <w:rsid w:val="00B6189A"/>
    <w:rsid w:val="00BE22F7"/>
    <w:rsid w:val="00BF5B07"/>
    <w:rsid w:val="00CB60FD"/>
    <w:rsid w:val="00D0772A"/>
    <w:rsid w:val="00DC0ED8"/>
    <w:rsid w:val="00DC4323"/>
    <w:rsid w:val="00E27DAD"/>
    <w:rsid w:val="00ED3C40"/>
    <w:rsid w:val="00F16D0C"/>
    <w:rsid w:val="00F54729"/>
    <w:rsid w:val="00F749FA"/>
    <w:rsid w:val="00F87054"/>
    <w:rsid w:val="00FC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29C34"/>
  <w15:chartTrackingRefBased/>
  <w15:docId w15:val="{C57FE705-CF52-4B76-97A5-8205ACCFE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3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6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2601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02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6014"/>
    <w:rPr>
      <w:b/>
      <w:bCs/>
    </w:rPr>
  </w:style>
  <w:style w:type="character" w:styleId="Hyperlink">
    <w:name w:val="Hyperlink"/>
    <w:basedOn w:val="DefaultParagraphFont"/>
    <w:uiPriority w:val="99"/>
    <w:unhideWhenUsed/>
    <w:rsid w:val="000260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0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452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303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8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chall@schallfirm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.report/hApjv-2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allfirm.com/cases/evo-payments-inc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marketwatch.com/investing/stock/evop" TargetMode="External"/><Relationship Id="rId10" Type="http://schemas.openxmlformats.org/officeDocument/2006/relationships/hyperlink" Target="http://www.schallfirm.com" TargetMode="External"/><Relationship Id="rId4" Type="http://schemas.openxmlformats.org/officeDocument/2006/relationships/hyperlink" Target="https://schallfirm.com/" TargetMode="External"/><Relationship Id="rId9" Type="http://schemas.openxmlformats.org/officeDocument/2006/relationships/hyperlink" Target="mailto:info@schallfir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Madine</dc:creator>
  <cp:keywords/>
  <dc:description/>
  <cp:lastModifiedBy>Colin Madine</cp:lastModifiedBy>
  <cp:revision>10</cp:revision>
  <dcterms:created xsi:type="dcterms:W3CDTF">2022-10-13T14:13:00Z</dcterms:created>
  <dcterms:modified xsi:type="dcterms:W3CDTF">2022-10-21T13:13:00Z</dcterms:modified>
</cp:coreProperties>
</file>