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C3FFD" w14:textId="221677FD" w:rsidR="00AD6CF5" w:rsidRDefault="001936FE" w:rsidP="00832127">
      <w:pPr>
        <w:spacing w:before="240"/>
        <w:jc w:val="both"/>
        <w:rPr>
          <w:b/>
        </w:rPr>
      </w:pPr>
      <w:r>
        <w:rPr>
          <w:b/>
        </w:rPr>
        <w:t>XPOF</w:t>
      </w:r>
      <w:r w:rsidR="00E32A56">
        <w:rPr>
          <w:b/>
        </w:rPr>
        <w:t xml:space="preserve"> </w:t>
      </w:r>
      <w:r w:rsidR="009A31DF">
        <w:rPr>
          <w:b/>
        </w:rPr>
        <w:t xml:space="preserve">Investigation </w:t>
      </w:r>
      <w:r w:rsidR="00EF515B">
        <w:rPr>
          <w:b/>
        </w:rPr>
        <w:t>Reminder</w:t>
      </w:r>
      <w:r w:rsidR="009A31DF">
        <w:rPr>
          <w:b/>
        </w:rPr>
        <w:t>:  Kessler Topaz Meltzer &amp; Check, LLP is Investigating Securities Fraud C</w:t>
      </w:r>
      <w:r w:rsidR="002876AA">
        <w:rPr>
          <w:b/>
        </w:rPr>
        <w:t>laims on Behalf</w:t>
      </w:r>
      <w:r w:rsidR="00B9173B">
        <w:rPr>
          <w:b/>
        </w:rPr>
        <w:t xml:space="preserve"> of</w:t>
      </w:r>
      <w:r w:rsidR="0030365E">
        <w:rPr>
          <w:b/>
        </w:rPr>
        <w:t xml:space="preserve"> </w:t>
      </w:r>
      <w:r>
        <w:rPr>
          <w:b/>
        </w:rPr>
        <w:t>Investors of Xponential Fitness, Inc. (NYSE: XPOF</w:t>
      </w:r>
      <w:r w:rsidR="00407027">
        <w:rPr>
          <w:b/>
        </w:rPr>
        <w:t>)</w:t>
      </w:r>
      <w:r w:rsidR="00407027" w:rsidRPr="00407027">
        <w:rPr>
          <w:b/>
        </w:rPr>
        <w:t xml:space="preserve"> </w:t>
      </w:r>
    </w:p>
    <w:p w14:paraId="093FB2F7" w14:textId="617517C7" w:rsidR="00E153A5" w:rsidRDefault="009A31DF" w:rsidP="00832127">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December </w:t>
      </w:r>
      <w:r w:rsidR="00EF515B">
        <w:rPr>
          <w:rFonts w:eastAsia="Times New Roman"/>
          <w:szCs w:val="21"/>
        </w:rPr>
        <w:t>20</w:t>
      </w:r>
      <w:r w:rsidR="000975B4">
        <w:rPr>
          <w:rFonts w:eastAsia="Times New Roman"/>
          <w:szCs w:val="21"/>
        </w:rPr>
        <w:t>, 2023</w:t>
      </w:r>
      <w:r w:rsidR="00B917FC">
        <w:rPr>
          <w:rFonts w:eastAsia="Times New Roman"/>
          <w:szCs w:val="21"/>
        </w:rPr>
        <w:t xml:space="preserve"> </w:t>
      </w:r>
      <w:r w:rsidRPr="00F70547">
        <w:rPr>
          <w:rFonts w:eastAsia="Times New Roman"/>
          <w:szCs w:val="21"/>
        </w:rPr>
        <w:t xml:space="preserve">– The law firm of </w:t>
      </w:r>
      <w:hyperlink r:id="rId6" w:history="1">
        <w:r w:rsidRPr="00011BE5">
          <w:rPr>
            <w:rStyle w:val="Hyperlink"/>
            <w:rFonts w:eastAsia="Times New Roman"/>
            <w:color w:val="0000FF"/>
            <w:szCs w:val="21"/>
          </w:rPr>
          <w:t>Kessler Topaz Meltzer &amp; Check, LLP</w:t>
        </w:r>
      </w:hyperlink>
      <w:r w:rsidR="00596591">
        <w:rPr>
          <w:rFonts w:eastAsia="Times New Roman"/>
          <w:szCs w:val="21"/>
        </w:rPr>
        <w:t xml:space="preserve"> (</w:t>
      </w:r>
      <w:hyperlink r:id="rId7"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w:t>
      </w:r>
      <w:r w:rsidR="007E550C">
        <w:rPr>
          <w:rFonts w:eastAsia="Times New Roman"/>
          <w:szCs w:val="21"/>
        </w:rPr>
        <w:t xml:space="preserve">Xponential Fitness, Inc. (NYSE: XPOF) (“Xponential”) for </w:t>
      </w:r>
      <w:r>
        <w:rPr>
          <w:rFonts w:eastAsia="Times New Roman"/>
          <w:szCs w:val="21"/>
        </w:rPr>
        <w:t>potential violations of the federal securities laws</w:t>
      </w:r>
      <w:r w:rsidR="007E550C">
        <w:rPr>
          <w:rFonts w:eastAsia="Times New Roman"/>
          <w:szCs w:val="21"/>
        </w:rPr>
        <w:t>.</w:t>
      </w:r>
    </w:p>
    <w:p w14:paraId="6BC1707D" w14:textId="77777777" w:rsidR="00E153A5" w:rsidRDefault="00E153A5" w:rsidP="00832127">
      <w:pPr>
        <w:jc w:val="both"/>
        <w:rPr>
          <w:rFonts w:eastAsia="Times New Roman"/>
          <w:szCs w:val="21"/>
        </w:rPr>
      </w:pPr>
    </w:p>
    <w:p w14:paraId="406A32D1" w14:textId="1DC6FB40" w:rsidR="001936FE" w:rsidRPr="001936FE" w:rsidRDefault="001936FE" w:rsidP="001936FE">
      <w:pPr>
        <w:jc w:val="both"/>
        <w:rPr>
          <w:spacing w:val="2"/>
          <w:shd w:val="clear" w:color="auto" w:fill="FFFFFF"/>
        </w:rPr>
      </w:pPr>
      <w:r w:rsidRPr="001936FE">
        <w:rPr>
          <w:spacing w:val="2"/>
          <w:shd w:val="clear" w:color="auto" w:fill="FFFFFF"/>
        </w:rPr>
        <w:t xml:space="preserve">On June 26, 2023, </w:t>
      </w:r>
      <w:r>
        <w:rPr>
          <w:spacing w:val="2"/>
          <w:shd w:val="clear" w:color="auto" w:fill="FFFFFF"/>
        </w:rPr>
        <w:t xml:space="preserve">market analyst </w:t>
      </w:r>
      <w:r w:rsidRPr="001936FE">
        <w:rPr>
          <w:spacing w:val="2"/>
          <w:shd w:val="clear" w:color="auto" w:fill="FFFFFF"/>
        </w:rPr>
        <w:t xml:space="preserve">Fuzzy Panda Research published a </w:t>
      </w:r>
      <w:r w:rsidR="00C515F1">
        <w:rPr>
          <w:spacing w:val="2"/>
          <w:shd w:val="clear" w:color="auto" w:fill="FFFFFF"/>
        </w:rPr>
        <w:t>short-</w:t>
      </w:r>
      <w:r>
        <w:rPr>
          <w:spacing w:val="2"/>
          <w:shd w:val="clear" w:color="auto" w:fill="FFFFFF"/>
        </w:rPr>
        <w:t xml:space="preserve">sellers </w:t>
      </w:r>
      <w:r w:rsidRPr="001936FE">
        <w:rPr>
          <w:spacing w:val="2"/>
          <w:shd w:val="clear" w:color="auto" w:fill="FFFFFF"/>
        </w:rPr>
        <w:t>report alleging, among other things, that Xponential is “hiding the fact that many of their brands and franchisees are struggling.” The report further alleges that, des</w:t>
      </w:r>
      <w:r>
        <w:rPr>
          <w:spacing w:val="2"/>
          <w:shd w:val="clear" w:color="auto" w:fill="FFFFFF"/>
        </w:rPr>
        <w:t xml:space="preserve">pite the claims of </w:t>
      </w:r>
      <w:proofErr w:type="spellStart"/>
      <w:r>
        <w:rPr>
          <w:spacing w:val="2"/>
          <w:shd w:val="clear" w:color="auto" w:fill="FFFFFF"/>
        </w:rPr>
        <w:t>Xponential’s</w:t>
      </w:r>
      <w:proofErr w:type="spellEnd"/>
      <w:r>
        <w:rPr>
          <w:spacing w:val="2"/>
          <w:shd w:val="clear" w:color="auto" w:fill="FFFFFF"/>
        </w:rPr>
        <w:t xml:space="preserve"> CEO that the company</w:t>
      </w:r>
      <w:r w:rsidRPr="001936FE">
        <w:rPr>
          <w:spacing w:val="2"/>
          <w:shd w:val="clear" w:color="auto" w:fill="FFFFFF"/>
        </w:rPr>
        <w:t xml:space="preserve"> has “never closed a store,” Fuzzy Panda found over 30 permanently closed stores. </w:t>
      </w:r>
      <w:r w:rsidR="00152162">
        <w:rPr>
          <w:spacing w:val="2"/>
          <w:shd w:val="clear" w:color="auto" w:fill="FFFFFF"/>
        </w:rPr>
        <w:t xml:space="preserve">Moreover, </w:t>
      </w:r>
      <w:r w:rsidR="00C515F1">
        <w:rPr>
          <w:spacing w:val="2"/>
          <w:shd w:val="clear" w:color="auto" w:fill="FFFFFF"/>
        </w:rPr>
        <w:t xml:space="preserve">the </w:t>
      </w:r>
      <w:r w:rsidR="00152162">
        <w:rPr>
          <w:spacing w:val="2"/>
          <w:shd w:val="clear" w:color="auto" w:fill="FFFFFF"/>
        </w:rPr>
        <w:t>report</w:t>
      </w:r>
      <w:r w:rsidRPr="001936FE">
        <w:rPr>
          <w:spacing w:val="2"/>
          <w:shd w:val="clear" w:color="auto" w:fill="FFFFFF"/>
        </w:rPr>
        <w:t xml:space="preserve"> claims that franchise documents</w:t>
      </w:r>
      <w:r w:rsidR="00152162">
        <w:rPr>
          <w:spacing w:val="2"/>
          <w:shd w:val="clear" w:color="auto" w:fill="FFFFFF"/>
        </w:rPr>
        <w:t xml:space="preserve"> of Xponential</w:t>
      </w:r>
      <w:r w:rsidRPr="001936FE">
        <w:rPr>
          <w:spacing w:val="2"/>
          <w:shd w:val="clear" w:color="auto" w:fill="FFFFFF"/>
        </w:rPr>
        <w:t xml:space="preserve"> suggest that 8 out of every 10 Xponential brands are losing money monthly, with over half of Xponential studios never making a positive financial return.</w:t>
      </w:r>
      <w:r w:rsidR="007E550C">
        <w:rPr>
          <w:spacing w:val="2"/>
          <w:shd w:val="clear" w:color="auto" w:fill="FFFFFF"/>
        </w:rPr>
        <w:t xml:space="preserve">  </w:t>
      </w:r>
      <w:r w:rsidR="00152162">
        <w:rPr>
          <w:spacing w:val="2"/>
          <w:shd w:val="clear" w:color="auto" w:fill="FFFFFF"/>
        </w:rPr>
        <w:t>Following</w:t>
      </w:r>
      <w:r w:rsidRPr="001936FE">
        <w:rPr>
          <w:spacing w:val="2"/>
          <w:shd w:val="clear" w:color="auto" w:fill="FFFFFF"/>
        </w:rPr>
        <w:t xml:space="preserve"> this news, </w:t>
      </w:r>
      <w:proofErr w:type="spellStart"/>
      <w:r w:rsidRPr="001936FE">
        <w:rPr>
          <w:spacing w:val="2"/>
          <w:shd w:val="clear" w:color="auto" w:fill="FFFFFF"/>
        </w:rPr>
        <w:t>Xponential’s</w:t>
      </w:r>
      <w:proofErr w:type="spellEnd"/>
      <w:r w:rsidRPr="001936FE">
        <w:rPr>
          <w:spacing w:val="2"/>
          <w:shd w:val="clear" w:color="auto" w:fill="FFFFFF"/>
        </w:rPr>
        <w:t xml:space="preserve"> stock price fell $9.39, or 37.4%, to close at $15.72 per share on June 27, 2</w:t>
      </w:r>
      <w:r w:rsidR="00152162">
        <w:rPr>
          <w:spacing w:val="2"/>
          <w:shd w:val="clear" w:color="auto" w:fill="FFFFFF"/>
        </w:rPr>
        <w:t>023.</w:t>
      </w:r>
    </w:p>
    <w:p w14:paraId="452C50E5" w14:textId="77777777" w:rsidR="001936FE" w:rsidRPr="001936FE" w:rsidRDefault="001936FE" w:rsidP="001936FE">
      <w:pPr>
        <w:jc w:val="both"/>
        <w:rPr>
          <w:spacing w:val="2"/>
          <w:shd w:val="clear" w:color="auto" w:fill="FFFFFF"/>
        </w:rPr>
      </w:pPr>
    </w:p>
    <w:p w14:paraId="5D37AB3F" w14:textId="14CCD54F" w:rsidR="000975B4" w:rsidRDefault="001936FE" w:rsidP="001936FE">
      <w:pPr>
        <w:jc w:val="both"/>
        <w:rPr>
          <w:spacing w:val="2"/>
          <w:shd w:val="clear" w:color="auto" w:fill="FFFFFF"/>
        </w:rPr>
      </w:pPr>
      <w:r w:rsidRPr="001936FE">
        <w:rPr>
          <w:spacing w:val="2"/>
          <w:shd w:val="clear" w:color="auto" w:fill="FFFFFF"/>
        </w:rPr>
        <w:t xml:space="preserve">Then, on December 11, 2023, Xponential disclosed that </w:t>
      </w:r>
      <w:r w:rsidR="007E550C">
        <w:rPr>
          <w:spacing w:val="2"/>
          <w:shd w:val="clear" w:color="auto" w:fill="FFFFFF"/>
        </w:rPr>
        <w:t xml:space="preserve">the SEC has asked the company to provide the agency with </w:t>
      </w:r>
      <w:r w:rsidRPr="001936FE">
        <w:rPr>
          <w:spacing w:val="2"/>
          <w:shd w:val="clear" w:color="auto" w:fill="FFFFFF"/>
        </w:rPr>
        <w:t>“certain documents.”</w:t>
      </w:r>
      <w:r w:rsidR="00152162">
        <w:rPr>
          <w:spacing w:val="2"/>
          <w:shd w:val="clear" w:color="auto" w:fill="FFFFFF"/>
        </w:rPr>
        <w:t xml:space="preserve"> </w:t>
      </w:r>
      <w:r w:rsidR="007E550C">
        <w:rPr>
          <w:spacing w:val="2"/>
          <w:shd w:val="clear" w:color="auto" w:fill="FFFFFF"/>
        </w:rPr>
        <w:t xml:space="preserve"> </w:t>
      </w:r>
      <w:r w:rsidR="00152162">
        <w:rPr>
          <w:spacing w:val="2"/>
          <w:shd w:val="clear" w:color="auto" w:fill="FFFFFF"/>
        </w:rPr>
        <w:t>Following</w:t>
      </w:r>
      <w:r w:rsidRPr="001936FE">
        <w:rPr>
          <w:spacing w:val="2"/>
          <w:shd w:val="clear" w:color="auto" w:fill="FFFFFF"/>
        </w:rPr>
        <w:t xml:space="preserve"> this news, </w:t>
      </w:r>
      <w:proofErr w:type="spellStart"/>
      <w:r w:rsidRPr="001936FE">
        <w:rPr>
          <w:spacing w:val="2"/>
          <w:shd w:val="clear" w:color="auto" w:fill="FFFFFF"/>
        </w:rPr>
        <w:t>Xponential’s</w:t>
      </w:r>
      <w:proofErr w:type="spellEnd"/>
      <w:r w:rsidRPr="001936FE">
        <w:rPr>
          <w:spacing w:val="2"/>
          <w:shd w:val="clear" w:color="auto" w:fill="FFFFFF"/>
        </w:rPr>
        <w:t xml:space="preserve"> stock price fell </w:t>
      </w:r>
      <w:r w:rsidR="007E550C">
        <w:rPr>
          <w:spacing w:val="2"/>
          <w:shd w:val="clear" w:color="auto" w:fill="FFFFFF"/>
        </w:rPr>
        <w:t>$1.61, or over 15%, to close at $8.99 per share that same day</w:t>
      </w:r>
      <w:r w:rsidR="00152162">
        <w:rPr>
          <w:spacing w:val="2"/>
          <w:shd w:val="clear" w:color="auto" w:fill="FFFFFF"/>
        </w:rPr>
        <w:t>.</w:t>
      </w:r>
    </w:p>
    <w:p w14:paraId="3BB180BB" w14:textId="25942361" w:rsidR="004D7F3A" w:rsidRPr="00011BE5" w:rsidRDefault="00F54DA9" w:rsidP="00832127">
      <w:pPr>
        <w:spacing w:before="240"/>
        <w:jc w:val="both"/>
        <w:rPr>
          <w:rStyle w:val="Hyperlink"/>
          <w:rFonts w:eastAsia="Times New Roman"/>
          <w:bCs/>
          <w:color w:val="0000FF"/>
          <w:szCs w:val="21"/>
          <w:u w:val="none"/>
        </w:rPr>
      </w:pPr>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1936FE">
        <w:rPr>
          <w:rFonts w:eastAsia="Times New Roman"/>
          <w:b/>
          <w:i/>
          <w:szCs w:val="21"/>
        </w:rPr>
        <w:t>n Xponential</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011BE5">
          <w:rPr>
            <w:rStyle w:val="Hyperlink"/>
            <w:rFonts w:eastAsia="Times New Roman"/>
            <w:b/>
            <w:i/>
            <w:color w:val="0000FF"/>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hyperlink r:id="rId9" w:history="1">
        <w:r w:rsidR="009A31DF" w:rsidRPr="00011BE5">
          <w:rPr>
            <w:rStyle w:val="Hyperlink"/>
            <w:b/>
            <w:i/>
            <w:color w:val="0000FF"/>
          </w:rPr>
          <w:t>Kessler Topaz Meltzer &amp; Check, LLP</w:t>
        </w:r>
      </w:hyperlink>
      <w:r w:rsidR="009A31DF" w:rsidRPr="000A6E42">
        <w:rPr>
          <w:b/>
          <w:i/>
        </w:rPr>
        <w:t>: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10"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51A3C">
        <w:rPr>
          <w:rFonts w:eastAsia="Times New Roman"/>
          <w:b/>
          <w:i/>
          <w:szCs w:val="21"/>
        </w:rPr>
        <w:t>:</w:t>
      </w:r>
      <w:r w:rsidR="00596591">
        <w:rPr>
          <w:rFonts w:eastAsia="Times New Roman"/>
          <w:b/>
          <w:szCs w:val="21"/>
        </w:rPr>
        <w:t xml:space="preserve"> </w:t>
      </w:r>
      <w:r w:rsidR="00596591">
        <w:rPr>
          <w:b/>
          <w:i/>
        </w:rPr>
        <w:t xml:space="preserve"> </w:t>
      </w:r>
      <w:r w:rsidR="00E70282">
        <w:rPr>
          <w:rFonts w:eastAsia="Times New Roman"/>
          <w:b/>
          <w:szCs w:val="21"/>
        </w:rPr>
        <w:t xml:space="preserve"> </w:t>
      </w:r>
      <w:r w:rsidR="00011BE5" w:rsidRPr="00011BE5">
        <w:rPr>
          <w:rFonts w:eastAsia="Times New Roman"/>
          <w:bCs/>
          <w:color w:val="0000FF"/>
          <w:szCs w:val="21"/>
        </w:rPr>
        <w:t>https://www.ktmc.com/xponential-fitness-inc-investigation?utm_source=PR&amp;utm_medium=link&amp;utm_campaign=xpof&amp;mktm=r</w:t>
      </w:r>
    </w:p>
    <w:p w14:paraId="23A44E8B" w14:textId="77777777" w:rsidR="00802D1F" w:rsidRDefault="00EF515B" w:rsidP="00832127">
      <w:pPr>
        <w:jc w:val="both"/>
        <w:rPr>
          <w:rStyle w:val="Hyperlink"/>
          <w:color w:val="0000FF"/>
        </w:rPr>
      </w:pPr>
    </w:p>
    <w:p w14:paraId="7165DE58" w14:textId="1A1CC3B7" w:rsidR="00F70547" w:rsidRDefault="00EF515B" w:rsidP="00832127">
      <w:pPr>
        <w:jc w:val="both"/>
        <w:rPr>
          <w:rFonts w:eastAsia="Times New Roman"/>
          <w:szCs w:val="21"/>
        </w:rPr>
      </w:pPr>
      <w:hyperlink r:id="rId11" w:history="1">
        <w:r w:rsidR="00D47C7D" w:rsidRPr="00011BE5">
          <w:rPr>
            <w:rStyle w:val="Hyperlink"/>
            <w:rFonts w:eastAsia="Times New Roman"/>
            <w:color w:val="0000FF"/>
            <w:szCs w:val="21"/>
          </w:rPr>
          <w:t xml:space="preserve">Kessler </w:t>
        </w:r>
        <w:r w:rsidR="009A31DF" w:rsidRPr="00011BE5">
          <w:rPr>
            <w:rStyle w:val="Hyperlink"/>
            <w:rFonts w:eastAsia="Times New Roman"/>
            <w:color w:val="0000FF"/>
            <w:szCs w:val="21"/>
          </w:rPr>
          <w:t>Topaz Meltzer &amp; Check, LLP</w:t>
        </w:r>
      </w:hyperlink>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w:t>
      </w:r>
      <w:hyperlink r:id="rId12" w:history="1">
        <w:r w:rsidR="009A31DF" w:rsidRPr="00011BE5">
          <w:rPr>
            <w:rStyle w:val="Hyperlink"/>
            <w:rFonts w:eastAsia="Times New Roman"/>
            <w:color w:val="0000FF"/>
            <w:szCs w:val="21"/>
          </w:rPr>
          <w:t>Kessler Topaz Meltzer &amp; Check, LLP</w:t>
        </w:r>
      </w:hyperlink>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about </w:t>
      </w:r>
      <w:hyperlink r:id="rId13" w:history="1">
        <w:r w:rsidR="009A31DF" w:rsidRPr="00011BE5">
          <w:rPr>
            <w:rStyle w:val="Hyperlink"/>
            <w:rFonts w:eastAsia="Times New Roman"/>
            <w:color w:val="0000FF"/>
            <w:szCs w:val="21"/>
          </w:rPr>
          <w:t>Kessler Topaz Meltzer &amp; Check, LLP</w:t>
        </w:r>
      </w:hyperlink>
      <w:r w:rsidR="009A31DF">
        <w:rPr>
          <w:rFonts w:eastAsia="Times New Roman"/>
          <w:szCs w:val="21"/>
        </w:rPr>
        <w:t xml:space="preserve">, </w:t>
      </w:r>
      <w:r w:rsidR="009A31DF" w:rsidRPr="00F70547">
        <w:rPr>
          <w:rFonts w:eastAsia="Times New Roman"/>
          <w:szCs w:val="21"/>
        </w:rPr>
        <w:t>please visit</w:t>
      </w:r>
      <w:r w:rsidR="003B0C24">
        <w:rPr>
          <w:rFonts w:eastAsia="Times New Roman"/>
          <w:szCs w:val="21"/>
        </w:rPr>
        <w:t xml:space="preserve"> </w:t>
      </w:r>
      <w:hyperlink r:id="rId14"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6C0FCA7B" w14:textId="77777777" w:rsidR="006B725E" w:rsidRDefault="009A31DF" w:rsidP="00832127">
      <w:pPr>
        <w:keepLines/>
        <w:spacing w:before="240"/>
        <w:rPr>
          <w:rFonts w:eastAsia="Times New Roman"/>
          <w:szCs w:val="21"/>
        </w:rPr>
      </w:pPr>
      <w:r w:rsidRPr="00F70547">
        <w:rPr>
          <w:rFonts w:eastAsia="Times New Roman"/>
          <w:szCs w:val="21"/>
        </w:rPr>
        <w:t>CONTACT:</w:t>
      </w:r>
    </w:p>
    <w:p w14:paraId="34D7BBE8" w14:textId="77777777" w:rsidR="0044724C" w:rsidRDefault="009A31DF" w:rsidP="00832127">
      <w:pPr>
        <w:keepLines/>
        <w:spacing w:before="240"/>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5" w:tgtFrame="_blank" w:history="1">
        <w:r w:rsidRPr="00F70547">
          <w:rPr>
            <w:rFonts w:eastAsia="Times New Roman"/>
            <w:color w:val="0000FF"/>
            <w:szCs w:val="21"/>
            <w:u w:val="single"/>
          </w:rPr>
          <w:t>info@ktmc.com</w:t>
        </w:r>
      </w:hyperlink>
    </w:p>
    <w:sectPr w:rsidR="004472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1BE5"/>
    <w:rsid w:val="00046262"/>
    <w:rsid w:val="00053669"/>
    <w:rsid w:val="00063591"/>
    <w:rsid w:val="0007529D"/>
    <w:rsid w:val="000975B4"/>
    <w:rsid w:val="000A7E0D"/>
    <w:rsid w:val="000C182D"/>
    <w:rsid w:val="000E4C7C"/>
    <w:rsid w:val="001041EE"/>
    <w:rsid w:val="00124C31"/>
    <w:rsid w:val="00132963"/>
    <w:rsid w:val="00152162"/>
    <w:rsid w:val="001564BF"/>
    <w:rsid w:val="00165CD1"/>
    <w:rsid w:val="001936FE"/>
    <w:rsid w:val="001B20C6"/>
    <w:rsid w:val="001B55F4"/>
    <w:rsid w:val="001C23B0"/>
    <w:rsid w:val="001E5A15"/>
    <w:rsid w:val="001E6E14"/>
    <w:rsid w:val="001F657D"/>
    <w:rsid w:val="002402E3"/>
    <w:rsid w:val="002437BF"/>
    <w:rsid w:val="00265A58"/>
    <w:rsid w:val="00276824"/>
    <w:rsid w:val="002876AA"/>
    <w:rsid w:val="002B79B4"/>
    <w:rsid w:val="002D52B1"/>
    <w:rsid w:val="002E666F"/>
    <w:rsid w:val="002F7782"/>
    <w:rsid w:val="003023F0"/>
    <w:rsid w:val="0030365E"/>
    <w:rsid w:val="003114B2"/>
    <w:rsid w:val="00316372"/>
    <w:rsid w:val="00326C15"/>
    <w:rsid w:val="00375662"/>
    <w:rsid w:val="003878FA"/>
    <w:rsid w:val="00391084"/>
    <w:rsid w:val="003B0C24"/>
    <w:rsid w:val="003C568D"/>
    <w:rsid w:val="003C705B"/>
    <w:rsid w:val="003F033E"/>
    <w:rsid w:val="003F2531"/>
    <w:rsid w:val="003F4512"/>
    <w:rsid w:val="00407027"/>
    <w:rsid w:val="00457D6A"/>
    <w:rsid w:val="0049413C"/>
    <w:rsid w:val="004B38B8"/>
    <w:rsid w:val="004C39EE"/>
    <w:rsid w:val="004C6C8D"/>
    <w:rsid w:val="004E1711"/>
    <w:rsid w:val="00521CC6"/>
    <w:rsid w:val="00524332"/>
    <w:rsid w:val="005332E1"/>
    <w:rsid w:val="00544050"/>
    <w:rsid w:val="00544693"/>
    <w:rsid w:val="0057473D"/>
    <w:rsid w:val="00596591"/>
    <w:rsid w:val="005C6D59"/>
    <w:rsid w:val="005E202F"/>
    <w:rsid w:val="005F045D"/>
    <w:rsid w:val="005F54D8"/>
    <w:rsid w:val="0066485A"/>
    <w:rsid w:val="00676BC7"/>
    <w:rsid w:val="006960D3"/>
    <w:rsid w:val="006F6263"/>
    <w:rsid w:val="007409CF"/>
    <w:rsid w:val="00745B44"/>
    <w:rsid w:val="007604C3"/>
    <w:rsid w:val="007A0E83"/>
    <w:rsid w:val="007A0FB3"/>
    <w:rsid w:val="007A1677"/>
    <w:rsid w:val="007B2CDD"/>
    <w:rsid w:val="007B5C14"/>
    <w:rsid w:val="007E345C"/>
    <w:rsid w:val="007E550C"/>
    <w:rsid w:val="00802CEA"/>
    <w:rsid w:val="00817E8F"/>
    <w:rsid w:val="00832127"/>
    <w:rsid w:val="00846940"/>
    <w:rsid w:val="00847250"/>
    <w:rsid w:val="0085763F"/>
    <w:rsid w:val="008908A4"/>
    <w:rsid w:val="008972D2"/>
    <w:rsid w:val="008B2547"/>
    <w:rsid w:val="008C0A7B"/>
    <w:rsid w:val="008D626D"/>
    <w:rsid w:val="008E2816"/>
    <w:rsid w:val="008E6FAE"/>
    <w:rsid w:val="009733DB"/>
    <w:rsid w:val="009A31DF"/>
    <w:rsid w:val="00A106BA"/>
    <w:rsid w:val="00A24310"/>
    <w:rsid w:val="00A34CEF"/>
    <w:rsid w:val="00A43BE9"/>
    <w:rsid w:val="00A50B6D"/>
    <w:rsid w:val="00A85A9B"/>
    <w:rsid w:val="00AA6BCD"/>
    <w:rsid w:val="00AB6FDF"/>
    <w:rsid w:val="00AC447F"/>
    <w:rsid w:val="00AD1EE6"/>
    <w:rsid w:val="00AF38C3"/>
    <w:rsid w:val="00B0618C"/>
    <w:rsid w:val="00B10EC0"/>
    <w:rsid w:val="00B21C68"/>
    <w:rsid w:val="00B25692"/>
    <w:rsid w:val="00B41CCB"/>
    <w:rsid w:val="00B41E1F"/>
    <w:rsid w:val="00B72BFB"/>
    <w:rsid w:val="00B75955"/>
    <w:rsid w:val="00B774D2"/>
    <w:rsid w:val="00B9173B"/>
    <w:rsid w:val="00B917FC"/>
    <w:rsid w:val="00BF66AD"/>
    <w:rsid w:val="00C05DAD"/>
    <w:rsid w:val="00C14C62"/>
    <w:rsid w:val="00C451E1"/>
    <w:rsid w:val="00C515F1"/>
    <w:rsid w:val="00C80767"/>
    <w:rsid w:val="00CF53E0"/>
    <w:rsid w:val="00D2583E"/>
    <w:rsid w:val="00D37CB8"/>
    <w:rsid w:val="00D41E4A"/>
    <w:rsid w:val="00D47C7D"/>
    <w:rsid w:val="00D54EBB"/>
    <w:rsid w:val="00D70D64"/>
    <w:rsid w:val="00D94ABB"/>
    <w:rsid w:val="00DC3A38"/>
    <w:rsid w:val="00E153A5"/>
    <w:rsid w:val="00E2151D"/>
    <w:rsid w:val="00E2589E"/>
    <w:rsid w:val="00E32A56"/>
    <w:rsid w:val="00E54071"/>
    <w:rsid w:val="00E70282"/>
    <w:rsid w:val="00EA0517"/>
    <w:rsid w:val="00EB676C"/>
    <w:rsid w:val="00EC45C5"/>
    <w:rsid w:val="00EC68BC"/>
    <w:rsid w:val="00EC725E"/>
    <w:rsid w:val="00EF515B"/>
    <w:rsid w:val="00F05FB9"/>
    <w:rsid w:val="00F42F1A"/>
    <w:rsid w:val="00F54DA9"/>
    <w:rsid w:val="00F54F35"/>
    <w:rsid w:val="00F67A0C"/>
    <w:rsid w:val="00F92AE5"/>
    <w:rsid w:val="00F97A08"/>
    <w:rsid w:val="00FC4804"/>
    <w:rsid w:val="00FE6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D5927"/>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011B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xponential-fitness-inc-investigation?utm_source=PR&amp;utm_medium=link&amp;utm_campaign=xpof&amp;mktm=r" TargetMode="External"/><Relationship Id="rId13" Type="http://schemas.openxmlformats.org/officeDocument/2006/relationships/hyperlink" Target="https://www.ktmc.com/xponential-fitness-inc-investigation?utm_source=PR&amp;utm_medium=link&amp;utm_campaign=xpof&amp;mktm=r" TargetMode="External"/><Relationship Id="rId3" Type="http://schemas.openxmlformats.org/officeDocument/2006/relationships/styles" Target="styles.xml"/><Relationship Id="rId7" Type="http://schemas.openxmlformats.org/officeDocument/2006/relationships/hyperlink" Target="http://www.ktmc.com" TargetMode="External"/><Relationship Id="rId12" Type="http://schemas.openxmlformats.org/officeDocument/2006/relationships/hyperlink" Target="https://www.ktmc.com/xponential-fitness-inc-investigation?utm_source=PR&amp;utm_medium=link&amp;utm_campaign=xpof&amp;mktm=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ktmc.com/xponential-fitness-inc-investigation?utm_source=PR&amp;utm_medium=link&amp;utm_campaign=xpof&amp;mktm=r" TargetMode="External"/><Relationship Id="rId11" Type="http://schemas.openxmlformats.org/officeDocument/2006/relationships/hyperlink" Target="https://www.ktmc.com/xponential-fitness-inc-investigation?utm_source=PR&amp;utm_medium=link&amp;utm_campaign=xpof&amp;mktm=r" TargetMode="External"/><Relationship Id="rId5" Type="http://schemas.openxmlformats.org/officeDocument/2006/relationships/webSettings" Target="webSettings.xml"/><Relationship Id="rId15" Type="http://schemas.openxmlformats.org/officeDocument/2006/relationships/hyperlink" Target="mailto:info@ktmc.com" TargetMode="External"/><Relationship Id="rId10" Type="http://schemas.openxmlformats.org/officeDocument/2006/relationships/hyperlink" Target="mailto:info@ktmc.com" TargetMode="External"/><Relationship Id="rId4" Type="http://schemas.openxmlformats.org/officeDocument/2006/relationships/settings" Target="settings.xml"/><Relationship Id="rId9" Type="http://schemas.openxmlformats.org/officeDocument/2006/relationships/hyperlink" Target="https://www.ktmc.com/xponential-fitness-inc-investigation?utm_source=PR&amp;utm_medium=link&amp;utm_campaign=xpof&amp;mktm=r" TargetMode="External"/><Relationship Id="rId14" Type="http://schemas.openxmlformats.org/officeDocument/2006/relationships/hyperlink" Target="http://www.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Alyssa Cahill</cp:lastModifiedBy>
  <cp:revision>2</cp:revision>
  <dcterms:created xsi:type="dcterms:W3CDTF">2023-12-20T21:28:00Z</dcterms:created>
  <dcterms:modified xsi:type="dcterms:W3CDTF">2023-12-20T21:28:00Z</dcterms:modified>
</cp:coreProperties>
</file>