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645D8" w14:textId="241689A3" w:rsidR="00A35879" w:rsidRDefault="00A35879" w:rsidP="00A35879">
      <w:pPr>
        <w:jc w:val="both"/>
        <w:rPr>
          <w:rFonts w:ascii="Times New Roman" w:eastAsia="Times New Roman" w:hAnsi="Times New Roman" w:cs="Times New Roman"/>
          <w:b/>
          <w:bCs/>
          <w:color w:val="000000"/>
          <w:sz w:val="24"/>
          <w:szCs w:val="24"/>
        </w:rPr>
      </w:pPr>
      <w:bookmarkStart w:id="0" w:name="_Hlk165380137"/>
      <w:bookmarkStart w:id="1" w:name="_Hlk156823768"/>
      <w:r>
        <w:rPr>
          <w:rFonts w:ascii="Times New Roman" w:eastAsia="Times New Roman" w:hAnsi="Times New Roman" w:cs="Times New Roman"/>
          <w:b/>
          <w:bCs/>
          <w:color w:val="000000"/>
          <w:sz w:val="24"/>
          <w:szCs w:val="24"/>
        </w:rPr>
        <w:t xml:space="preserve">FSLY </w:t>
      </w:r>
      <w:r w:rsidRPr="001E4A20">
        <w:rPr>
          <w:rFonts w:ascii="Times New Roman" w:eastAsia="Times New Roman" w:hAnsi="Times New Roman" w:cs="Times New Roman"/>
          <w:b/>
          <w:bCs/>
          <w:color w:val="000000"/>
          <w:sz w:val="24"/>
          <w:szCs w:val="24"/>
        </w:rPr>
        <w:t xml:space="preserve">Investor Alert: A Securities Fraud Class Action Lawsuit Has Been Filed Against </w:t>
      </w:r>
      <w:r>
        <w:rPr>
          <w:rFonts w:ascii="Times New Roman" w:eastAsia="Times New Roman" w:hAnsi="Times New Roman" w:cs="Times New Roman"/>
          <w:b/>
          <w:bCs/>
          <w:sz w:val="24"/>
          <w:szCs w:val="24"/>
        </w:rPr>
        <w:t>Fastly,</w:t>
      </w:r>
      <w:r w:rsidRPr="00BB1982">
        <w:rPr>
          <w:rFonts w:ascii="Times New Roman" w:hAnsi="Times New Roman" w:cs="Times New Roman"/>
          <w:b/>
          <w:bCs/>
          <w:sz w:val="24"/>
          <w:szCs w:val="24"/>
        </w:rPr>
        <w:t xml:space="preserve"> Inc.</w:t>
      </w:r>
      <w:r>
        <w:rPr>
          <w:rFonts w:ascii="Times New Roman" w:hAnsi="Times New Roman" w:cs="Times New Roman"/>
          <w:b/>
          <w:bCs/>
          <w:sz w:val="24"/>
          <w:szCs w:val="24"/>
        </w:rPr>
        <w:t xml:space="preserve"> </w:t>
      </w:r>
      <w:r w:rsidRPr="001E4A20">
        <w:rPr>
          <w:rFonts w:ascii="Times New Roman" w:eastAsia="Times New Roman" w:hAnsi="Times New Roman" w:cs="Times New Roman"/>
          <w:b/>
          <w:bCs/>
          <w:color w:val="000000"/>
          <w:sz w:val="24"/>
          <w:szCs w:val="24"/>
        </w:rPr>
        <w:t>- Contact Kessler Topaz Meltzer &amp; Check, LLP</w:t>
      </w:r>
    </w:p>
    <w:bookmarkEnd w:id="0"/>
    <w:p w14:paraId="0B89322E" w14:textId="51EF3C27" w:rsidR="00694BFF" w:rsidRPr="00BB1982" w:rsidRDefault="0019314D" w:rsidP="00BB1982">
      <w:pPr>
        <w:jc w:val="both"/>
        <w:rPr>
          <w:rFonts w:ascii="Times New Roman" w:hAnsi="Times New Roman" w:cs="Times New Roman"/>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591889">
        <w:rPr>
          <w:rFonts w:ascii="Times New Roman" w:eastAsia="Times New Roman" w:hAnsi="Times New Roman" w:cs="Times New Roman"/>
          <w:sz w:val="24"/>
          <w:szCs w:val="24"/>
        </w:rPr>
        <w:t xml:space="preserve">June </w:t>
      </w:r>
      <w:r w:rsidR="000C221F">
        <w:rPr>
          <w:rFonts w:ascii="Times New Roman" w:eastAsia="Times New Roman" w:hAnsi="Times New Roman" w:cs="Times New Roman"/>
          <w:sz w:val="24"/>
          <w:szCs w:val="24"/>
        </w:rPr>
        <w:t>6</w:t>
      </w:r>
      <w:r w:rsidR="00A56CD7">
        <w:rPr>
          <w:rFonts w:ascii="Times New Roman" w:eastAsia="Times New Roman" w:hAnsi="Times New Roman" w:cs="Times New Roman"/>
          <w:sz w:val="24"/>
          <w:szCs w:val="24"/>
        </w:rPr>
        <w:t>,</w:t>
      </w:r>
      <w:r w:rsidR="00591889">
        <w:rPr>
          <w:rFonts w:ascii="Times New Roman" w:eastAsia="Times New Roman" w:hAnsi="Times New Roman" w:cs="Times New Roman"/>
          <w:sz w:val="24"/>
          <w:szCs w:val="24"/>
        </w:rPr>
        <w:t xml:space="preserve"> </w:t>
      </w:r>
      <w:r w:rsidR="00B80E76" w:rsidRPr="00BB1982">
        <w:rPr>
          <w:rFonts w:ascii="Times New Roman" w:eastAsia="Times New Roman" w:hAnsi="Times New Roman" w:cs="Times New Roman"/>
          <w:sz w:val="24"/>
          <w:szCs w:val="24"/>
        </w:rPr>
        <w:t xml:space="preserve">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2" w:name="_Hlk165382587"/>
      <w:r w:rsidR="00793C31">
        <w:rPr>
          <w:rStyle w:val="Hyperlink"/>
          <w:rFonts w:ascii="Times New Roman" w:eastAsia="Times New Roman" w:hAnsi="Times New Roman" w:cs="Times New Roman"/>
          <w:color w:val="0000FF"/>
          <w:sz w:val="24"/>
          <w:szCs w:val="24"/>
        </w:rPr>
        <w:fldChar w:fldCharType="begin"/>
      </w:r>
      <w:r w:rsidR="00793C31">
        <w:rPr>
          <w:rStyle w:val="Hyperlink"/>
          <w:rFonts w:ascii="Times New Roman" w:eastAsia="Times New Roman" w:hAnsi="Times New Roman" w:cs="Times New Roman"/>
          <w:color w:val="0000FF"/>
          <w:sz w:val="24"/>
          <w:szCs w:val="24"/>
        </w:rPr>
        <w:instrText xml:space="preserve"> HYPERLINK "https://www.ktmc.com/new-cases/fastly-inc?utm_source=PR&amp;utm_medium=link&amp;utm_campaign=fsly&amp;mktm=r" </w:instrText>
      </w:r>
      <w:r w:rsidR="00793C31">
        <w:rPr>
          <w:rStyle w:val="Hyperlink"/>
          <w:rFonts w:ascii="Times New Roman" w:eastAsia="Times New Roman" w:hAnsi="Times New Roman" w:cs="Times New Roman"/>
          <w:color w:val="0000FF"/>
          <w:sz w:val="24"/>
          <w:szCs w:val="24"/>
        </w:rPr>
        <w:fldChar w:fldCharType="separate"/>
      </w:r>
      <w:r w:rsidR="004666B7" w:rsidRPr="00793C31">
        <w:rPr>
          <w:rStyle w:val="Hyperlink"/>
          <w:rFonts w:ascii="Times New Roman" w:eastAsia="Times New Roman" w:hAnsi="Times New Roman" w:cs="Times New Roman"/>
          <w:sz w:val="24"/>
          <w:szCs w:val="24"/>
        </w:rPr>
        <w:t>Kessler Topaz Meltzer &amp; Check, LLP</w:t>
      </w:r>
      <w:r w:rsidR="00793C31">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2"/>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F12534" w:rsidRPr="00BB1982">
        <w:rPr>
          <w:rFonts w:ascii="Times New Roman" w:eastAsia="Times New Roman" w:hAnsi="Times New Roman" w:cs="Times New Roman"/>
          <w:sz w:val="24"/>
          <w:szCs w:val="24"/>
        </w:rPr>
        <w:t>in the United States District Court for the</w:t>
      </w:r>
      <w:r w:rsidR="003F5BAC" w:rsidRPr="00BB1982">
        <w:rPr>
          <w:rFonts w:ascii="Times New Roman" w:eastAsia="Times New Roman" w:hAnsi="Times New Roman" w:cs="Times New Roman"/>
          <w:sz w:val="24"/>
          <w:szCs w:val="24"/>
        </w:rPr>
        <w:t xml:space="preserve"> </w:t>
      </w:r>
      <w:r w:rsidR="00D225C3">
        <w:rPr>
          <w:rFonts w:ascii="Times New Roman" w:eastAsia="Times New Roman" w:hAnsi="Times New Roman" w:cs="Times New Roman"/>
          <w:sz w:val="24"/>
          <w:szCs w:val="24"/>
        </w:rPr>
        <w:t>Northern</w:t>
      </w:r>
      <w:r w:rsidR="00F12534" w:rsidRPr="00BB1982">
        <w:rPr>
          <w:rFonts w:ascii="Times New Roman" w:eastAsia="Times New Roman" w:hAnsi="Times New Roman" w:cs="Times New Roman"/>
          <w:sz w:val="24"/>
          <w:szCs w:val="24"/>
        </w:rPr>
        <w:t xml:space="preserve"> District of </w:t>
      </w:r>
      <w:r w:rsidR="00D225C3">
        <w:rPr>
          <w:rFonts w:ascii="Times New Roman" w:eastAsia="Times New Roman" w:hAnsi="Times New Roman" w:cs="Times New Roman"/>
          <w:sz w:val="24"/>
          <w:szCs w:val="24"/>
        </w:rPr>
        <w:t>California</w:t>
      </w:r>
      <w:r w:rsidR="004666B7" w:rsidRPr="00BB1982">
        <w:rPr>
          <w:rFonts w:ascii="Times New Roman" w:eastAsia="Times New Roman" w:hAnsi="Times New Roman" w:cs="Times New Roman"/>
          <w:sz w:val="24"/>
          <w:szCs w:val="24"/>
        </w:rPr>
        <w:t xml:space="preserve"> against</w:t>
      </w:r>
      <w:r w:rsidR="00E83B59" w:rsidRPr="00BB1982">
        <w:rPr>
          <w:rFonts w:ascii="Times New Roman" w:eastAsia="Times New Roman" w:hAnsi="Times New Roman" w:cs="Times New Roman"/>
          <w:sz w:val="24"/>
          <w:szCs w:val="24"/>
        </w:rPr>
        <w:t xml:space="preserve"> </w:t>
      </w:r>
      <w:r w:rsidR="00D225C3">
        <w:rPr>
          <w:rFonts w:ascii="Times New Roman" w:eastAsia="Times New Roman" w:hAnsi="Times New Roman" w:cs="Times New Roman"/>
          <w:sz w:val="24"/>
          <w:szCs w:val="24"/>
        </w:rPr>
        <w:t>Fastly,</w:t>
      </w:r>
      <w:r w:rsidR="007D72E8" w:rsidRPr="00BB1982">
        <w:rPr>
          <w:rFonts w:ascii="Times New Roman" w:hAnsi="Times New Roman" w:cs="Times New Roman"/>
          <w:sz w:val="24"/>
          <w:szCs w:val="24"/>
        </w:rPr>
        <w:t xml:space="preserve"> Inc.</w:t>
      </w:r>
      <w:r w:rsidR="00A0599C" w:rsidRPr="00BB1982">
        <w:rPr>
          <w:rFonts w:ascii="Times New Roman" w:hAnsi="Times New Roman" w:cs="Times New Roman"/>
          <w:sz w:val="24"/>
          <w:szCs w:val="24"/>
        </w:rPr>
        <w:t xml:space="preserve"> (“</w:t>
      </w:r>
      <w:r w:rsidR="00D225C3">
        <w:rPr>
          <w:rFonts w:ascii="Times New Roman" w:hAnsi="Times New Roman" w:cs="Times New Roman"/>
          <w:sz w:val="24"/>
          <w:szCs w:val="24"/>
        </w:rPr>
        <w:t>Fastly</w:t>
      </w:r>
      <w:r w:rsidR="00A0599C" w:rsidRPr="00BB1982">
        <w:rPr>
          <w:rFonts w:ascii="Times New Roman" w:hAnsi="Times New Roman" w:cs="Times New Roman"/>
          <w:sz w:val="24"/>
          <w:szCs w:val="24"/>
        </w:rPr>
        <w:t>”) (</w:t>
      </w:r>
      <w:hyperlink r:id="rId5" w:history="1">
        <w:r w:rsidR="00EB1BBC" w:rsidRPr="005003FD">
          <w:rPr>
            <w:rStyle w:val="Hyperlink"/>
            <w:rFonts w:ascii="Times New Roman" w:hAnsi="Times New Roman" w:cs="Times New Roman"/>
            <w:color w:val="0000FF"/>
            <w:sz w:val="24"/>
            <w:szCs w:val="24"/>
          </w:rPr>
          <w:t>N</w:t>
        </w:r>
        <w:r w:rsidR="00D225C3" w:rsidRPr="005003FD">
          <w:rPr>
            <w:rStyle w:val="Hyperlink"/>
            <w:rFonts w:ascii="Times New Roman" w:hAnsi="Times New Roman" w:cs="Times New Roman"/>
            <w:color w:val="0000FF"/>
            <w:sz w:val="24"/>
            <w:szCs w:val="24"/>
          </w:rPr>
          <w:t>YSE</w:t>
        </w:r>
        <w:r w:rsidR="00EB1BBC" w:rsidRPr="005003FD">
          <w:rPr>
            <w:rStyle w:val="Hyperlink"/>
            <w:rFonts w:ascii="Times New Roman" w:hAnsi="Times New Roman" w:cs="Times New Roman"/>
            <w:color w:val="0000FF"/>
            <w:sz w:val="24"/>
            <w:szCs w:val="24"/>
          </w:rPr>
          <w:t xml:space="preserve">: </w:t>
        </w:r>
        <w:r w:rsidR="00D225C3" w:rsidRPr="005003FD">
          <w:rPr>
            <w:rStyle w:val="Hyperlink"/>
            <w:rFonts w:ascii="Times New Roman" w:hAnsi="Times New Roman" w:cs="Times New Roman"/>
            <w:color w:val="0000FF"/>
            <w:sz w:val="24"/>
            <w:szCs w:val="24"/>
          </w:rPr>
          <w:t>FSLY</w:t>
        </w:r>
      </w:hyperlink>
      <w:r w:rsidR="00A0599C" w:rsidRPr="00BB1982">
        <w:rPr>
          <w:rFonts w:ascii="Times New Roman" w:hAnsi="Times New Roman" w:cs="Times New Roman"/>
          <w:sz w:val="24"/>
          <w:szCs w:val="24"/>
        </w:rPr>
        <w:t>)</w:t>
      </w:r>
      <w:r w:rsidR="00F12534" w:rsidRPr="00BB1982">
        <w:rPr>
          <w:rFonts w:ascii="Times New Roman" w:hAnsi="Times New Roman" w:cs="Times New Roman"/>
          <w:sz w:val="24"/>
          <w:szCs w:val="24"/>
        </w:rPr>
        <w:t>.</w:t>
      </w:r>
      <w:r w:rsidR="003F5BAC" w:rsidRPr="00BB1982">
        <w:rPr>
          <w:rFonts w:ascii="Times New Roman" w:hAnsi="Times New Roman" w:cs="Times New Roman"/>
          <w:sz w:val="24"/>
          <w:szCs w:val="24"/>
        </w:rPr>
        <w:t xml:space="preserve"> The action charges</w:t>
      </w:r>
      <w:r w:rsidR="007D72E8" w:rsidRPr="00BB1982">
        <w:rPr>
          <w:rFonts w:ascii="Times New Roman" w:hAnsi="Times New Roman" w:cs="Times New Roman"/>
          <w:sz w:val="24"/>
          <w:szCs w:val="24"/>
        </w:rPr>
        <w:t xml:space="preserve"> </w:t>
      </w:r>
      <w:r w:rsidR="00D225C3">
        <w:rPr>
          <w:rFonts w:ascii="Times New Roman" w:hAnsi="Times New Roman" w:cs="Times New Roman"/>
          <w:sz w:val="24"/>
          <w:szCs w:val="24"/>
        </w:rPr>
        <w:t>Fastly</w:t>
      </w:r>
      <w:r w:rsidR="003F5BAC" w:rsidRPr="00BB1982">
        <w:rPr>
          <w:rFonts w:ascii="Times New Roman" w:hAnsi="Times New Roman" w:cs="Times New Roman"/>
          <w:sz w:val="24"/>
          <w:szCs w:val="24"/>
        </w:rPr>
        <w:t xml:space="preserve"> with violations of the federal securities laws, including</w:t>
      </w:r>
      <w:r w:rsidR="003F5BAC" w:rsidRPr="00BB1982">
        <w:rPr>
          <w:rFonts w:ascii="Times New Roman" w:eastAsia="Times New Roman" w:hAnsi="Times New Roman" w:cs="Times New Roman"/>
          <w:sz w:val="24"/>
          <w:szCs w:val="24"/>
        </w:rPr>
        <w:t xml:space="preserve"> omissions and fraudulent misrepresentations relating to the company’s business, operations, and prospects.  As a result of </w:t>
      </w:r>
      <w:r w:rsidR="00D225C3">
        <w:rPr>
          <w:rFonts w:ascii="Times New Roman" w:eastAsia="Times New Roman" w:hAnsi="Times New Roman" w:cs="Times New Roman"/>
          <w:sz w:val="24"/>
          <w:szCs w:val="24"/>
        </w:rPr>
        <w:t>Fastly</w:t>
      </w:r>
      <w:r w:rsidR="003F5BAC" w:rsidRPr="00BB1982">
        <w:rPr>
          <w:rFonts w:ascii="Times New Roman" w:hAnsi="Times New Roman" w:cs="Times New Roman"/>
          <w:sz w:val="24"/>
          <w:szCs w:val="24"/>
        </w:rPr>
        <w:t xml:space="preserve">’s materially misleading statements and omissions to the public, </w:t>
      </w:r>
      <w:r w:rsidR="00D225C3">
        <w:rPr>
          <w:rFonts w:ascii="Times New Roman" w:hAnsi="Times New Roman" w:cs="Times New Roman"/>
          <w:sz w:val="24"/>
          <w:szCs w:val="24"/>
        </w:rPr>
        <w:t>Fastly</w:t>
      </w:r>
      <w:r w:rsidR="003F5BAC" w:rsidRPr="00BB1982">
        <w:rPr>
          <w:rFonts w:ascii="Times New Roman" w:hAnsi="Times New Roman" w:cs="Times New Roman"/>
          <w:sz w:val="24"/>
          <w:szCs w:val="24"/>
        </w:rPr>
        <w:t>’s investors have suffered significant losses.</w:t>
      </w:r>
    </w:p>
    <w:p w14:paraId="05A10941" w14:textId="22E98D57" w:rsidR="00793C31" w:rsidRDefault="0094541B" w:rsidP="00BB1982">
      <w:pPr>
        <w:jc w:val="both"/>
        <w:rPr>
          <w:rFonts w:ascii="Times New Roman" w:eastAsia="Times New Roman" w:hAnsi="Times New Roman" w:cs="Times New Roman"/>
          <w:b/>
          <w:sz w:val="24"/>
          <w:szCs w:val="24"/>
          <w:highlight w:val="yellow"/>
        </w:rPr>
      </w:pPr>
      <w:r w:rsidRPr="00BB1982">
        <w:rPr>
          <w:rStyle w:val="Hyperlink"/>
          <w:rFonts w:ascii="Times New Roman" w:eastAsia="Times New Roman" w:hAnsi="Times New Roman" w:cs="Times New Roman"/>
          <w:bCs/>
          <w:color w:val="auto"/>
          <w:sz w:val="24"/>
          <w:szCs w:val="24"/>
          <w:u w:val="none"/>
        </w:rPr>
        <w:t xml:space="preserve">If you suffered </w:t>
      </w:r>
      <w:r w:rsidR="00D225C3">
        <w:rPr>
          <w:rStyle w:val="Hyperlink"/>
          <w:rFonts w:ascii="Times New Roman" w:eastAsia="Times New Roman" w:hAnsi="Times New Roman" w:cs="Times New Roman"/>
          <w:bCs/>
          <w:color w:val="auto"/>
          <w:sz w:val="24"/>
          <w:szCs w:val="24"/>
          <w:u w:val="none"/>
        </w:rPr>
        <w:t>Fastly</w:t>
      </w:r>
      <w:r w:rsidRPr="00BB1982">
        <w:rPr>
          <w:rStyle w:val="Hyperlink"/>
          <w:rFonts w:ascii="Times New Roman" w:eastAsia="Times New Roman" w:hAnsi="Times New Roman" w:cs="Times New Roman"/>
          <w:bCs/>
          <w:color w:val="auto"/>
          <w:sz w:val="24"/>
          <w:szCs w:val="24"/>
          <w:u w:val="none"/>
        </w:rPr>
        <w:t xml:space="preserve"> losses, </w:t>
      </w:r>
      <w:r w:rsidRPr="00BB1982">
        <w:rPr>
          <w:rFonts w:ascii="Times New Roman" w:hAnsi="Times New Roman" w:cs="Times New Roman"/>
          <w:sz w:val="24"/>
          <w:szCs w:val="24"/>
        </w:rPr>
        <w:t xml:space="preserve">you may </w:t>
      </w:r>
      <w:hyperlink r:id="rId6" w:history="1">
        <w:r w:rsidR="001E756F" w:rsidRPr="00341AED">
          <w:rPr>
            <w:rStyle w:val="Hyperlink"/>
            <w:rFonts w:ascii="Times New Roman" w:hAnsi="Times New Roman" w:cs="Times New Roman"/>
            <w:b/>
            <w:bCs/>
            <w:color w:val="0000FF"/>
            <w:sz w:val="24"/>
            <w:szCs w:val="24"/>
          </w:rPr>
          <w:t>CLICK HERE</w:t>
        </w:r>
      </w:hyperlink>
      <w:r w:rsidR="001E756F" w:rsidRPr="00793C31">
        <w:rPr>
          <w:rFonts w:ascii="Times New Roman" w:hAnsi="Times New Roman" w:cs="Times New Roman"/>
          <w:b/>
          <w:sz w:val="24"/>
          <w:szCs w:val="24"/>
        </w:rPr>
        <w:t xml:space="preserve"> </w:t>
      </w:r>
      <w:r w:rsidRPr="00793C31">
        <w:rPr>
          <w:rFonts w:ascii="Times New Roman" w:eastAsia="Times New Roman" w:hAnsi="Times New Roman" w:cs="Times New Roman"/>
          <w:b/>
          <w:sz w:val="24"/>
          <w:szCs w:val="24"/>
        </w:rPr>
        <w:t>or go to:</w:t>
      </w:r>
      <w:r w:rsidR="00793C31" w:rsidRPr="00793C31">
        <w:rPr>
          <w:rFonts w:ascii="Times New Roman" w:eastAsia="Times New Roman" w:hAnsi="Times New Roman" w:cs="Times New Roman"/>
          <w:b/>
          <w:sz w:val="24"/>
          <w:szCs w:val="24"/>
        </w:rPr>
        <w:t xml:space="preserve"> </w:t>
      </w:r>
      <w:hyperlink r:id="rId7" w:history="1">
        <w:r w:rsidR="00793C31" w:rsidRPr="00BC13F4">
          <w:rPr>
            <w:rStyle w:val="Hyperlink"/>
            <w:color w:val="0000FF"/>
          </w:rPr>
          <w:t>https://www.ktmc.com/new-cases/fastly-inc?utm_source=PR&amp;utm_medium=link&amp;utm_campaign=fsly&amp;mktm=r</w:t>
        </w:r>
      </w:hyperlink>
    </w:p>
    <w:p w14:paraId="52E3FFE8" w14:textId="640B05F9" w:rsidR="0094541B" w:rsidRDefault="0094541B" w:rsidP="00BB1982">
      <w:pPr>
        <w:spacing w:after="0" w:line="240" w:lineRule="auto"/>
        <w:jc w:val="both"/>
        <w:rPr>
          <w:rFonts w:ascii="Times New Roman" w:eastAsia="Times New Roman" w:hAnsi="Times New Roman" w:cs="Times New Roman"/>
          <w:bCs/>
          <w:sz w:val="24"/>
          <w:szCs w:val="24"/>
        </w:rPr>
      </w:pPr>
      <w:r w:rsidRPr="00BB1982">
        <w:rPr>
          <w:rFonts w:ascii="Times New Roman" w:eastAsia="Times New Roman" w:hAnsi="Times New Roman" w:cs="Times New Roman"/>
          <w:bCs/>
          <w:sz w:val="24"/>
          <w:szCs w:val="24"/>
        </w:rPr>
        <w:t xml:space="preserve">You can also contact attorney </w:t>
      </w:r>
      <w:hyperlink r:id="rId8" w:history="1">
        <w:r w:rsidRPr="00BB1982">
          <w:rPr>
            <w:rStyle w:val="Hyperlink"/>
            <w:rFonts w:ascii="Times New Roman" w:eastAsia="Times New Roman" w:hAnsi="Times New Roman" w:cs="Times New Roman"/>
            <w:bCs/>
            <w:color w:val="auto"/>
            <w:sz w:val="24"/>
            <w:szCs w:val="24"/>
          </w:rPr>
          <w:t>Jonathan Naji, Esq.</w:t>
        </w:r>
      </w:hyperlink>
      <w:r w:rsidRPr="00BB1982">
        <w:rPr>
          <w:rStyle w:val="Hyperlink"/>
          <w:rFonts w:ascii="Times New Roman" w:eastAsia="Times New Roman" w:hAnsi="Times New Roman" w:cs="Times New Roman"/>
          <w:bCs/>
          <w:color w:val="auto"/>
          <w:sz w:val="24"/>
          <w:szCs w:val="24"/>
        </w:rPr>
        <w:t xml:space="preserve"> </w:t>
      </w:r>
      <w:r w:rsidRPr="00BB1982">
        <w:rPr>
          <w:rFonts w:ascii="Times New Roman" w:eastAsia="Times New Roman" w:hAnsi="Times New Roman" w:cs="Times New Roman"/>
          <w:bCs/>
          <w:sz w:val="24"/>
          <w:szCs w:val="24"/>
        </w:rPr>
        <w:t xml:space="preserve">of Kessler Topaz by calling (484) 270-1453 or by email at </w:t>
      </w:r>
      <w:hyperlink r:id="rId9" w:history="1">
        <w:r w:rsidRPr="00BB1982">
          <w:rPr>
            <w:rStyle w:val="Hyperlink"/>
            <w:rFonts w:ascii="Times New Roman" w:eastAsia="Times New Roman" w:hAnsi="Times New Roman" w:cs="Times New Roman"/>
            <w:bCs/>
            <w:sz w:val="24"/>
            <w:szCs w:val="24"/>
          </w:rPr>
          <w:t>info@ktmc.com</w:t>
        </w:r>
      </w:hyperlink>
      <w:r w:rsidRPr="00BB1982">
        <w:rPr>
          <w:rFonts w:ascii="Times New Roman" w:eastAsia="Times New Roman" w:hAnsi="Times New Roman" w:cs="Times New Roman"/>
          <w:bCs/>
          <w:color w:val="0000FF"/>
          <w:sz w:val="24"/>
          <w:szCs w:val="24"/>
        </w:rPr>
        <w:t xml:space="preserve">.  </w:t>
      </w:r>
      <w:r w:rsidRPr="00BB1982">
        <w:rPr>
          <w:rFonts w:ascii="Times New Roman" w:eastAsia="Times New Roman" w:hAnsi="Times New Roman" w:cs="Times New Roman"/>
          <w:bCs/>
          <w:sz w:val="24"/>
          <w:szCs w:val="24"/>
        </w:rPr>
        <w:t xml:space="preserve">The lead plaintiff deadline is </w:t>
      </w:r>
      <w:r w:rsidR="00BB1A0A">
        <w:rPr>
          <w:rFonts w:ascii="Times New Roman" w:eastAsia="Times New Roman" w:hAnsi="Times New Roman" w:cs="Times New Roman"/>
          <w:bCs/>
          <w:sz w:val="24"/>
          <w:szCs w:val="24"/>
        </w:rPr>
        <w:t>July 23</w:t>
      </w:r>
      <w:r w:rsidRPr="00BB1982">
        <w:rPr>
          <w:rFonts w:ascii="Times New Roman" w:eastAsia="Times New Roman" w:hAnsi="Times New Roman" w:cs="Times New Roman"/>
          <w:bCs/>
          <w:sz w:val="24"/>
          <w:szCs w:val="24"/>
        </w:rPr>
        <w:t xml:space="preserve">, 2024. </w:t>
      </w:r>
    </w:p>
    <w:p w14:paraId="15F11945" w14:textId="5D633C03" w:rsidR="00BF019F" w:rsidRDefault="00BF019F" w:rsidP="00BB1982">
      <w:pPr>
        <w:spacing w:after="0" w:line="240" w:lineRule="auto"/>
        <w:jc w:val="both"/>
        <w:rPr>
          <w:rFonts w:ascii="Times New Roman" w:eastAsia="Times New Roman" w:hAnsi="Times New Roman" w:cs="Times New Roman"/>
          <w:bCs/>
          <w:sz w:val="24"/>
          <w:szCs w:val="24"/>
        </w:rPr>
      </w:pPr>
      <w:bookmarkStart w:id="3" w:name="_Hlk168059874"/>
    </w:p>
    <w:p w14:paraId="4463EB94" w14:textId="33DBAF1B" w:rsidR="00341AED" w:rsidRDefault="00BF019F" w:rsidP="00BF019F">
      <w:pPr>
        <w:pStyle w:val="xmsonormal"/>
      </w:pPr>
      <w:r>
        <w:rPr>
          <w:rFonts w:ascii="Times New Roman" w:eastAsia="Times New Roman" w:hAnsi="Times New Roman" w:cs="Times New Roman"/>
          <w:b/>
          <w:sz w:val="24"/>
          <w:szCs w:val="24"/>
        </w:rPr>
        <w:t xml:space="preserve">CANNOT VIEW THIS VIDEO? PLEASE </w:t>
      </w:r>
      <w:bookmarkStart w:id="4" w:name="_Hlk164628481"/>
      <w:r w:rsidR="00341AED" w:rsidRPr="00341AED">
        <w:rPr>
          <w:rFonts w:ascii="Times New Roman" w:eastAsia="Times New Roman" w:hAnsi="Times New Roman" w:cs="Times New Roman"/>
          <w:b/>
          <w:bCs/>
          <w:color w:val="0000FF"/>
          <w:sz w:val="24"/>
          <w:szCs w:val="24"/>
        </w:rPr>
        <w:fldChar w:fldCharType="begin"/>
      </w:r>
      <w:r w:rsidR="00341AED" w:rsidRPr="00341AED">
        <w:rPr>
          <w:rFonts w:ascii="Times New Roman" w:eastAsia="Times New Roman" w:hAnsi="Times New Roman" w:cs="Times New Roman"/>
          <w:b/>
          <w:bCs/>
          <w:color w:val="0000FF"/>
          <w:sz w:val="24"/>
          <w:szCs w:val="24"/>
        </w:rPr>
        <w:instrText xml:space="preserve"> HYPERLINK "https://youtu.be/MVbQwTvArKo" </w:instrText>
      </w:r>
      <w:r w:rsidR="00341AED" w:rsidRPr="00341AED">
        <w:rPr>
          <w:rFonts w:ascii="Times New Roman" w:eastAsia="Times New Roman" w:hAnsi="Times New Roman" w:cs="Times New Roman"/>
          <w:b/>
          <w:bCs/>
          <w:color w:val="0000FF"/>
          <w:sz w:val="24"/>
          <w:szCs w:val="24"/>
        </w:rPr>
        <w:fldChar w:fldCharType="separate"/>
      </w:r>
      <w:r w:rsidRPr="00341AED">
        <w:rPr>
          <w:rStyle w:val="Hyperlink"/>
          <w:rFonts w:ascii="Times New Roman" w:eastAsia="Times New Roman" w:hAnsi="Times New Roman" w:cs="Times New Roman"/>
          <w:b/>
          <w:bCs/>
          <w:color w:val="0000FF"/>
          <w:sz w:val="24"/>
          <w:szCs w:val="24"/>
        </w:rPr>
        <w:t>CLICK HERE</w:t>
      </w:r>
      <w:bookmarkEnd w:id="4"/>
      <w:r w:rsidR="00341AED" w:rsidRPr="00341AED">
        <w:rPr>
          <w:rFonts w:ascii="Times New Roman" w:eastAsia="Times New Roman" w:hAnsi="Times New Roman" w:cs="Times New Roman"/>
          <w:b/>
          <w:bCs/>
          <w:color w:val="0000FF"/>
          <w:sz w:val="24"/>
          <w:szCs w:val="24"/>
        </w:rPr>
        <w:fldChar w:fldCharType="end"/>
      </w:r>
      <w:r w:rsidR="00341AED" w:rsidRPr="00341AED">
        <w:rPr>
          <w:rStyle w:val="Hyperlink"/>
          <w:rFonts w:ascii="Times New Roman" w:eastAsia="Times New Roman" w:hAnsi="Times New Roman" w:cs="Times New Roman"/>
          <w:b/>
          <w:bCs/>
          <w:color w:val="0000FF"/>
          <w:sz w:val="24"/>
          <w:szCs w:val="24"/>
          <w:u w:val="none"/>
        </w:rPr>
        <w:t xml:space="preserve"> </w:t>
      </w:r>
      <w:r w:rsidR="00341AED" w:rsidRPr="00341AED">
        <w:rPr>
          <w:rStyle w:val="Hyperlink"/>
          <w:rFonts w:ascii="Times New Roman" w:eastAsia="Times New Roman" w:hAnsi="Times New Roman" w:cs="Times New Roman"/>
          <w:color w:val="auto"/>
          <w:sz w:val="24"/>
          <w:szCs w:val="24"/>
          <w:u w:val="none"/>
        </w:rPr>
        <w:t xml:space="preserve">or go to: </w:t>
      </w:r>
      <w:hyperlink r:id="rId10" w:history="1">
        <w:r w:rsidR="00341AED" w:rsidRPr="00BC13F4">
          <w:rPr>
            <w:rStyle w:val="Hyperlink"/>
            <w:rFonts w:ascii="Times New Roman" w:hAnsi="Times New Roman" w:cs="Times New Roman"/>
            <w:color w:val="0000FF"/>
          </w:rPr>
          <w:t>https://youtu.be/MVbQwTvArKo</w:t>
        </w:r>
      </w:hyperlink>
    </w:p>
    <w:bookmarkEnd w:id="3"/>
    <w:p w14:paraId="755E7F8A" w14:textId="77777777" w:rsidR="00341AED" w:rsidRDefault="00341AED" w:rsidP="00BB1982">
      <w:pPr>
        <w:spacing w:after="0"/>
        <w:jc w:val="both"/>
        <w:rPr>
          <w:rFonts w:ascii="Times New Roman" w:eastAsia="Times New Roman" w:hAnsi="Times New Roman" w:cs="Times New Roman"/>
          <w:b/>
          <w:sz w:val="24"/>
          <w:szCs w:val="24"/>
        </w:rPr>
      </w:pPr>
    </w:p>
    <w:p w14:paraId="0ED177DF" w14:textId="48516362" w:rsidR="0017608E" w:rsidRPr="00BB1982" w:rsidRDefault="00BC257A" w:rsidP="00BB1982">
      <w:pPr>
        <w:spacing w:after="0"/>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63640925" w14:textId="517A27DF" w:rsidR="00D225C3" w:rsidRPr="000E4DE2" w:rsidRDefault="00D225C3" w:rsidP="00D225C3">
      <w:pPr>
        <w:pStyle w:val="NormalWeb"/>
        <w:shd w:val="clear" w:color="auto" w:fill="FFFFFF"/>
        <w:spacing w:before="0" w:beforeAutospacing="0"/>
        <w:jc w:val="both"/>
      </w:pPr>
      <w:r w:rsidRPr="00D225C3">
        <w:t xml:space="preserve">On February 14, 2024, Fastly issued a press release providing full year ("FY") 2024 revenue guidance in a range of $580 million to $590 million. In that same press release, Fastly's </w:t>
      </w:r>
      <w:r w:rsidR="00A70C3A">
        <w:t xml:space="preserve">CEO </w:t>
      </w:r>
      <w:r w:rsidRPr="00D225C3">
        <w:t>was quoted stating</w:t>
      </w:r>
      <w:r w:rsidRPr="000E4DE2">
        <w:rPr>
          <w:b/>
          <w:bCs/>
        </w:rPr>
        <w:t>, "</w:t>
      </w:r>
      <w:r w:rsidRPr="000E4DE2">
        <w:rPr>
          <w:rStyle w:val="Strong"/>
          <w:b w:val="0"/>
          <w:bCs w:val="0"/>
        </w:rPr>
        <w:t>[t]his quarter demonstrated the progress we've made in operational and financial rigor</w:t>
      </w:r>
      <w:r w:rsidRPr="000E4DE2">
        <w:rPr>
          <w:b/>
          <w:bCs/>
        </w:rPr>
        <w:t> </w:t>
      </w:r>
      <w:r w:rsidRPr="000E4DE2">
        <w:t>resulting in strong gross margins and non-GAAP net income," and "</w:t>
      </w:r>
      <w:r w:rsidRPr="000E4DE2">
        <w:rPr>
          <w:rStyle w:val="Strong"/>
        </w:rPr>
        <w:t>[</w:t>
      </w:r>
      <w:r w:rsidRPr="000E4DE2">
        <w:rPr>
          <w:rStyle w:val="Strong"/>
          <w:b w:val="0"/>
          <w:bCs w:val="0"/>
        </w:rPr>
        <w:t>o]</w:t>
      </w:r>
      <w:proofErr w:type="spellStart"/>
      <w:r w:rsidRPr="000E4DE2">
        <w:rPr>
          <w:rStyle w:val="Strong"/>
          <w:b w:val="0"/>
          <w:bCs w:val="0"/>
        </w:rPr>
        <w:t>ur</w:t>
      </w:r>
      <w:proofErr w:type="spellEnd"/>
      <w:r w:rsidRPr="000E4DE2">
        <w:rPr>
          <w:rStyle w:val="Strong"/>
          <w:b w:val="0"/>
          <w:bCs w:val="0"/>
        </w:rPr>
        <w:t xml:space="preserve"> go-to-market, packaging and channel efforts through 2023 delivered an inflection in our customer acquisition as we closed out the year.</w:t>
      </w:r>
      <w:r w:rsidRPr="000E4DE2">
        <w:rPr>
          <w:b/>
          <w:bCs/>
        </w:rPr>
        <w:t> </w:t>
      </w:r>
      <w:r w:rsidRPr="000E4DE2">
        <w:rPr>
          <w:rStyle w:val="Strong"/>
          <w:b w:val="0"/>
          <w:bCs w:val="0"/>
        </w:rPr>
        <w:t>This positions us well for 2024</w:t>
      </w:r>
      <w:r w:rsidRPr="000E4DE2">
        <w:rPr>
          <w:b/>
          <w:bCs/>
        </w:rPr>
        <w:t xml:space="preserve">, </w:t>
      </w:r>
      <w:r w:rsidRPr="000E4DE2">
        <w:t>driving our mission to make every user experience fast, safe, and engaging."</w:t>
      </w:r>
    </w:p>
    <w:p w14:paraId="51B37FF0" w14:textId="543E87E3" w:rsidR="00D225C3" w:rsidRDefault="00D225C3" w:rsidP="00D225C3">
      <w:pPr>
        <w:pStyle w:val="mdc-article-paragraph"/>
        <w:shd w:val="clear" w:color="auto" w:fill="FFFFFF"/>
        <w:spacing w:before="0" w:beforeAutospacing="0" w:after="0" w:afterAutospacing="0"/>
        <w:jc w:val="both"/>
      </w:pPr>
      <w:r w:rsidRPr="00D225C3">
        <w:t xml:space="preserve">On May 1, 2024, Fastly announced its </w:t>
      </w:r>
      <w:r w:rsidR="00BB1A0A">
        <w:t>Q1</w:t>
      </w:r>
      <w:r w:rsidRPr="00D225C3">
        <w:t xml:space="preserve"> 2024 results. Despite </w:t>
      </w:r>
      <w:r w:rsidR="00A70C3A">
        <w:t>Fastly</w:t>
      </w:r>
      <w:r w:rsidRPr="00D225C3">
        <w:t xml:space="preserve">’s positive statements just weeks before about its performance and near-term business prospects, Fastly reported revenue of only $133.52 million, missing consensus estimates. </w:t>
      </w:r>
      <w:r w:rsidR="00A70C3A">
        <w:t>Fastly</w:t>
      </w:r>
      <w:r w:rsidRPr="00D225C3">
        <w:t xml:space="preserve"> also lowered its fiscal year 2024 revenue guidance to a range of $555 million to $565 million, significantly below its previously issued FY 2024 revenue guidance of $580 million to $590 million, and likewise below consensus estimates of $584.62 million for the same period.</w:t>
      </w:r>
    </w:p>
    <w:p w14:paraId="2891A47C" w14:textId="77777777" w:rsidR="00D225C3" w:rsidRPr="00D225C3" w:rsidRDefault="00D225C3" w:rsidP="00D225C3">
      <w:pPr>
        <w:pStyle w:val="mdc-article-paragraph"/>
        <w:shd w:val="clear" w:color="auto" w:fill="FFFFFF"/>
        <w:spacing w:before="0" w:beforeAutospacing="0" w:after="0" w:afterAutospacing="0"/>
        <w:jc w:val="both"/>
      </w:pPr>
    </w:p>
    <w:p w14:paraId="1557C92D" w14:textId="0540A175" w:rsidR="00EB1BBC" w:rsidRDefault="00D225C3" w:rsidP="00D225C3">
      <w:pPr>
        <w:pStyle w:val="mdc-article-paragraph"/>
        <w:shd w:val="clear" w:color="auto" w:fill="FFFFFF"/>
        <w:spacing w:before="0" w:beforeAutospacing="0" w:after="0" w:afterAutospacing="0"/>
        <w:jc w:val="both"/>
      </w:pPr>
      <w:r w:rsidRPr="00D225C3">
        <w:t>Then, on May 2, 2024, Bank of America downgraded Fastly stock from a “Buy” rating to an “Underperform” rating and cut its price target on the stock from $18 per share to a mere $8 per share</w:t>
      </w:r>
      <w:r w:rsidR="00BB1A0A">
        <w:t xml:space="preserve">.  </w:t>
      </w:r>
      <w:r w:rsidRPr="00D225C3">
        <w:t>On this news, the price of Fastly shares declined by $4.14 per share, or approximately 32.02%, from $12.93 per share on May 1, 2024 to close at $8.79 on May 2, 2024.</w:t>
      </w:r>
    </w:p>
    <w:p w14:paraId="1142F172" w14:textId="77777777" w:rsidR="00D225C3" w:rsidRPr="00BB1982" w:rsidRDefault="00D225C3" w:rsidP="00D225C3">
      <w:pPr>
        <w:pStyle w:val="mdc-article-paragraph"/>
        <w:shd w:val="clear" w:color="auto" w:fill="FFFFFF"/>
        <w:spacing w:before="0" w:beforeAutospacing="0" w:after="0" w:afterAutospacing="0"/>
        <w:jc w:val="both"/>
      </w:pP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783EBFFE" w:rsidR="00CB779F" w:rsidRPr="00BB1982" w:rsidRDefault="00D225C3" w:rsidP="00BB1982">
      <w:pPr>
        <w:pStyle w:val="PlainText"/>
        <w:spacing w:before="0"/>
        <w:jc w:val="both"/>
        <w:rPr>
          <w:szCs w:val="24"/>
        </w:rPr>
      </w:pPr>
      <w:r>
        <w:rPr>
          <w:noProof/>
          <w:szCs w:val="24"/>
        </w:rPr>
        <w:t>Fastly</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3E4CD1" w:rsidRPr="00BB1982">
        <w:rPr>
          <w:b/>
          <w:i/>
          <w:szCs w:val="24"/>
          <w:u w:val="single"/>
        </w:rPr>
        <w:t>Ju</w:t>
      </w:r>
      <w:r w:rsidR="00EB1BBC" w:rsidRPr="00BB1982">
        <w:rPr>
          <w:b/>
          <w:i/>
          <w:szCs w:val="24"/>
          <w:u w:val="single"/>
        </w:rPr>
        <w:t>ly</w:t>
      </w:r>
      <w:r w:rsidR="003E4CD1" w:rsidRPr="00BB1982">
        <w:rPr>
          <w:b/>
          <w:i/>
          <w:szCs w:val="24"/>
          <w:u w:val="single"/>
        </w:rPr>
        <w:t xml:space="preserve"> </w:t>
      </w:r>
      <w:r>
        <w:rPr>
          <w:b/>
          <w:i/>
          <w:szCs w:val="24"/>
          <w:u w:val="single"/>
        </w:rPr>
        <w:t>23</w:t>
      </w:r>
      <w:r w:rsidR="003F5BAC" w:rsidRPr="00BB1982">
        <w:rPr>
          <w:b/>
          <w:i/>
          <w:szCs w:val="24"/>
          <w:u w:val="single"/>
        </w:rPr>
        <w:t>, 2024,</w:t>
      </w:r>
      <w:r w:rsidR="004666B7" w:rsidRPr="00BB1982">
        <w:rPr>
          <w:szCs w:val="24"/>
        </w:rPr>
        <w:t xml:space="preserve"> seek to be appointed as a lead plaintiff representative of the class through </w:t>
      </w:r>
      <w:hyperlink r:id="rId11" w:history="1">
        <w:r w:rsidR="00BC6377" w:rsidRPr="00793C31">
          <w:rPr>
            <w:rStyle w:val="Hyperlink"/>
            <w:szCs w:val="24"/>
          </w:rPr>
          <w:t>Kessler Topaz Meltzer &amp; Check, LLP</w:t>
        </w:r>
      </w:hyperlink>
      <w:r w:rsidR="00B80E76" w:rsidRPr="00BB1982">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hyperlink r:id="rId12" w:history="1">
        <w:r w:rsidR="00BC6377" w:rsidRPr="00793C31">
          <w:rPr>
            <w:rStyle w:val="Hyperlink"/>
            <w:szCs w:val="24"/>
          </w:rPr>
          <w:t>Kessler Topaz Meltzer &amp; Check, LLP</w:t>
        </w:r>
      </w:hyperlink>
      <w:r w:rsidR="00B80E76" w:rsidRPr="00BB1982">
        <w:rPr>
          <w:rStyle w:val="Hyperlink"/>
          <w:color w:val="0000FF"/>
          <w:szCs w:val="24"/>
          <w:u w:val="none"/>
        </w:rPr>
        <w:t xml:space="preserve"> </w:t>
      </w:r>
      <w:r w:rsidR="004666B7" w:rsidRPr="00BB1982">
        <w:rPr>
          <w:szCs w:val="24"/>
        </w:rPr>
        <w:t xml:space="preserve">encourages </w:t>
      </w:r>
      <w:r>
        <w:rPr>
          <w:szCs w:val="24"/>
        </w:rPr>
        <w:t>Fastly</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 against</w:t>
      </w:r>
      <w:r w:rsidR="003E4CD1" w:rsidRPr="00BB1982">
        <w:rPr>
          <w:szCs w:val="24"/>
        </w:rPr>
        <w:t xml:space="preserve"> </w:t>
      </w:r>
      <w:r>
        <w:rPr>
          <w:szCs w:val="24"/>
        </w:rPr>
        <w:t>Fastly</w:t>
      </w:r>
      <w:r w:rsidR="003F5BAC" w:rsidRPr="00BB1982">
        <w:rPr>
          <w:szCs w:val="24"/>
        </w:rPr>
        <w:t xml:space="preserve">, </w:t>
      </w:r>
      <w:r>
        <w:rPr>
          <w:i/>
          <w:szCs w:val="24"/>
        </w:rPr>
        <w:t>Kula</w:t>
      </w:r>
      <w:r w:rsidR="00AD1C94" w:rsidRPr="00BB1982">
        <w:rPr>
          <w:i/>
          <w:szCs w:val="24"/>
        </w:rPr>
        <w:t xml:space="preserve"> v.</w:t>
      </w:r>
      <w:r w:rsidR="003F5BAC" w:rsidRPr="00BB1982">
        <w:rPr>
          <w:i/>
          <w:szCs w:val="24"/>
        </w:rPr>
        <w:t xml:space="preserve"> </w:t>
      </w:r>
      <w:r>
        <w:rPr>
          <w:i/>
          <w:szCs w:val="24"/>
        </w:rPr>
        <w:t>Fastly,</w:t>
      </w:r>
      <w:r w:rsidR="00241F72" w:rsidRPr="00BB1982">
        <w:rPr>
          <w:i/>
          <w:szCs w:val="24"/>
        </w:rPr>
        <w:t xml:space="preserve"> Inc.,</w:t>
      </w:r>
      <w:r w:rsidR="003F5BAC" w:rsidRPr="00BB1982">
        <w:rPr>
          <w:i/>
          <w:szCs w:val="24"/>
        </w:rPr>
        <w:t xml:space="preserve"> et al., </w:t>
      </w:r>
      <w:r w:rsidR="003F5BAC" w:rsidRPr="00BB1982">
        <w:rPr>
          <w:iCs/>
          <w:szCs w:val="24"/>
        </w:rPr>
        <w:lastRenderedPageBreak/>
        <w:t>Case No.</w:t>
      </w:r>
      <w:r w:rsidR="003F5BAC" w:rsidRPr="00BB1982">
        <w:rPr>
          <w:i/>
          <w:szCs w:val="24"/>
        </w:rPr>
        <w:t xml:space="preserve"> </w:t>
      </w:r>
      <w:r w:rsidR="003F5BAC" w:rsidRPr="00BB1982">
        <w:rPr>
          <w:szCs w:val="24"/>
        </w:rPr>
        <w:t>24-cv-0</w:t>
      </w:r>
      <w:r w:rsidR="00EB1BBC" w:rsidRPr="00BB1982">
        <w:rPr>
          <w:szCs w:val="24"/>
        </w:rPr>
        <w:t>3</w:t>
      </w:r>
      <w:r>
        <w:rPr>
          <w:szCs w:val="24"/>
        </w:rPr>
        <w:t>170</w:t>
      </w:r>
      <w:r w:rsidR="003F5BAC" w:rsidRPr="00BB1982">
        <w:rPr>
          <w:szCs w:val="24"/>
        </w:rPr>
        <w:t xml:space="preserve">, is filed in the United States District Court for the </w:t>
      </w:r>
      <w:r>
        <w:rPr>
          <w:szCs w:val="24"/>
        </w:rPr>
        <w:t>Norther</w:t>
      </w:r>
      <w:r w:rsidR="000E4DE2">
        <w:rPr>
          <w:szCs w:val="24"/>
        </w:rPr>
        <w:t>n</w:t>
      </w:r>
      <w:r w:rsidR="00EB1BBC" w:rsidRPr="00BB1982">
        <w:rPr>
          <w:szCs w:val="24"/>
        </w:rPr>
        <w:t xml:space="preserve"> </w:t>
      </w:r>
      <w:r w:rsidR="003F5BAC" w:rsidRPr="00BB1982">
        <w:rPr>
          <w:szCs w:val="24"/>
        </w:rPr>
        <w:t xml:space="preserve">District of </w:t>
      </w:r>
      <w:r>
        <w:rPr>
          <w:szCs w:val="24"/>
        </w:rPr>
        <w:t>California</w:t>
      </w:r>
      <w:r w:rsidR="003F5BAC" w:rsidRPr="00BB1982">
        <w:rPr>
          <w:szCs w:val="24"/>
        </w:rPr>
        <w:t xml:space="preserve">. </w:t>
      </w:r>
    </w:p>
    <w:p w14:paraId="7914B8F7" w14:textId="77777777" w:rsidR="001E756F" w:rsidRPr="00BB1982" w:rsidRDefault="001E756F" w:rsidP="00BB1982">
      <w:pPr>
        <w:spacing w:after="0" w:line="240" w:lineRule="auto"/>
        <w:jc w:val="both"/>
        <w:rPr>
          <w:rStyle w:val="Hyperlink"/>
          <w:rFonts w:ascii="Times New Roman" w:hAnsi="Times New Roman" w:cs="Times New Roman"/>
          <w:b/>
          <w:color w:val="0000FF"/>
          <w:sz w:val="24"/>
          <w:szCs w:val="24"/>
        </w:rPr>
      </w:pPr>
    </w:p>
    <w:p w14:paraId="17FFFCD7" w14:textId="23DB2CF5" w:rsidR="00BC6377" w:rsidRDefault="000C221F" w:rsidP="00BB1982">
      <w:pPr>
        <w:spacing w:after="0" w:line="240" w:lineRule="auto"/>
        <w:jc w:val="both"/>
        <w:rPr>
          <w:rFonts w:ascii="Times New Roman" w:eastAsia="Times New Roman" w:hAnsi="Times New Roman" w:cs="Times New Roman"/>
          <w:b/>
          <w:sz w:val="24"/>
          <w:szCs w:val="24"/>
        </w:rPr>
      </w:pPr>
      <w:hyperlink r:id="rId13" w:history="1">
        <w:r w:rsidR="00BC6377" w:rsidRPr="00BC13F4">
          <w:rPr>
            <w:rStyle w:val="Hyperlink"/>
            <w:rFonts w:ascii="Times New Roman" w:hAnsi="Times New Roman" w:cs="Times New Roman"/>
            <w:b/>
            <w:color w:val="0000FF"/>
            <w:sz w:val="24"/>
            <w:szCs w:val="24"/>
          </w:rPr>
          <w:t>CLICK HERE</w:t>
        </w:r>
      </w:hyperlink>
      <w:r w:rsidR="001E756F" w:rsidRPr="00BC6377">
        <w:rPr>
          <w:rFonts w:ascii="Times New Roman" w:hAnsi="Times New Roman" w:cs="Times New Roman"/>
          <w:b/>
          <w:sz w:val="24"/>
          <w:szCs w:val="24"/>
        </w:rPr>
        <w:t xml:space="preserve"> TO SIGN UP FOR THE CASE</w:t>
      </w:r>
      <w:r w:rsidR="001E756F" w:rsidRPr="00BC6377">
        <w:rPr>
          <w:rFonts w:ascii="Times New Roman" w:eastAsia="Times New Roman" w:hAnsi="Times New Roman" w:cs="Times New Roman"/>
          <w:b/>
          <w:sz w:val="24"/>
          <w:szCs w:val="24"/>
        </w:rPr>
        <w:t xml:space="preserve"> </w:t>
      </w:r>
      <w:r w:rsidR="00BB1A0A" w:rsidRPr="00BC6377">
        <w:rPr>
          <w:rFonts w:ascii="Times New Roman" w:eastAsia="Times New Roman" w:hAnsi="Times New Roman" w:cs="Times New Roman"/>
          <w:b/>
          <w:sz w:val="24"/>
          <w:szCs w:val="24"/>
        </w:rPr>
        <w:t>OR GO TO</w:t>
      </w:r>
      <w:r w:rsidR="001E756F" w:rsidRPr="00BC6377">
        <w:rPr>
          <w:rFonts w:ascii="Times New Roman" w:eastAsia="Times New Roman" w:hAnsi="Times New Roman" w:cs="Times New Roman"/>
          <w:b/>
          <w:sz w:val="24"/>
          <w:szCs w:val="24"/>
        </w:rPr>
        <w:t xml:space="preserve">: </w:t>
      </w:r>
      <w:hyperlink r:id="rId14" w:history="1">
        <w:r w:rsidR="00BC6377">
          <w:rPr>
            <w:rStyle w:val="Hyperlink"/>
          </w:rPr>
          <w:t>https://www.ktmc.com/new-cases/fastly-inc?utm_source=PR&amp;utm_medium=link&amp;utm_campaign=fsly&amp;mktm=r</w:t>
        </w:r>
      </w:hyperlink>
    </w:p>
    <w:p w14:paraId="7F95D2D4" w14:textId="77777777" w:rsidR="00BC6377" w:rsidRDefault="00BC6377" w:rsidP="00BB1982">
      <w:pPr>
        <w:spacing w:after="0" w:line="240" w:lineRule="auto"/>
        <w:jc w:val="both"/>
        <w:rPr>
          <w:rFonts w:ascii="Times New Roman" w:eastAsia="Times New Roman" w:hAnsi="Times New Roman" w:cs="Times New Roman"/>
          <w:b/>
          <w:sz w:val="24"/>
          <w:szCs w:val="24"/>
        </w:rPr>
      </w:pPr>
    </w:p>
    <w:p w14:paraId="088634FE"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0C221F">
      <w:pPr>
        <w:spacing w:after="0" w:line="240" w:lineRule="auto"/>
        <w:jc w:val="both"/>
        <w:rPr>
          <w:szCs w:val="24"/>
        </w:rPr>
      </w:pPr>
    </w:p>
    <w:p w14:paraId="311BB821"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518D99C8" w:rsidR="008C15B0" w:rsidRPr="00B152EE" w:rsidRDefault="000C221F" w:rsidP="008F7FE8">
      <w:pPr>
        <w:spacing w:after="0" w:line="240" w:lineRule="auto"/>
        <w:jc w:val="both"/>
        <w:rPr>
          <w:rFonts w:ascii="Times New Roman" w:eastAsia="Times New Roman" w:hAnsi="Times New Roman" w:cs="Times New Roman"/>
          <w:sz w:val="24"/>
          <w:szCs w:val="24"/>
        </w:rPr>
      </w:pPr>
      <w:hyperlink r:id="rId15" w:history="1">
        <w:r w:rsidR="00BC6377" w:rsidRPr="00793C31">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6" w:history="1">
        <w:r w:rsidR="00BC6377" w:rsidRPr="00793C31">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7"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0C221F" w:rsidP="008F7FE8">
      <w:pPr>
        <w:spacing w:after="0" w:line="240" w:lineRule="auto"/>
        <w:jc w:val="both"/>
        <w:rPr>
          <w:rFonts w:ascii="Times New Roman" w:eastAsia="Times New Roman" w:hAnsi="Times New Roman" w:cs="Times New Roman"/>
          <w:b/>
          <w:sz w:val="24"/>
          <w:szCs w:val="24"/>
        </w:rPr>
      </w:pPr>
    </w:p>
    <w:p w14:paraId="295058C6" w14:textId="40C9099D" w:rsidR="008C15B0" w:rsidRDefault="004666B7" w:rsidP="00B152EE">
      <w:pPr>
        <w:pStyle w:val="PlainText"/>
        <w:keepLines/>
        <w:spacing w:before="0"/>
        <w:rPr>
          <w:b/>
        </w:rPr>
      </w:pPr>
      <w:r w:rsidRPr="00B152EE">
        <w:rPr>
          <w:b/>
        </w:rPr>
        <w:t>CONTACT:</w:t>
      </w:r>
    </w:p>
    <w:p w14:paraId="7B8291B7" w14:textId="64CD09D7" w:rsidR="00BB1A0A" w:rsidRPr="00507DBA" w:rsidRDefault="00BB1A0A" w:rsidP="00B152EE">
      <w:pPr>
        <w:pStyle w:val="PlainText"/>
        <w:keepLines/>
        <w:spacing w:before="0"/>
        <w:rPr>
          <w:bCs/>
        </w:rPr>
      </w:pPr>
      <w:r w:rsidRPr="00507DBA">
        <w:rPr>
          <w:bCs/>
        </w:rPr>
        <w:t>Jonathan Naji, Esq.</w:t>
      </w:r>
    </w:p>
    <w:p w14:paraId="0A6A78D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0C221F" w:rsidP="00480DDC">
      <w:pPr>
        <w:spacing w:after="0" w:line="240" w:lineRule="auto"/>
        <w:jc w:val="both"/>
        <w:rPr>
          <w:rFonts w:ascii="Times New Roman" w:eastAsia="Times New Roman" w:hAnsi="Times New Roman" w:cs="Times New Roman"/>
          <w:color w:val="0000FF"/>
          <w:sz w:val="24"/>
          <w:szCs w:val="21"/>
        </w:rPr>
      </w:pPr>
      <w:hyperlink r:id="rId18"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1"/>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5" w:name="_Hlk165382615"/>
      <w:r w:rsidRPr="00B80E76">
        <w:rPr>
          <w:rFonts w:ascii="Times New Roman" w:hAnsi="Times New Roman" w:cs="Times New Roman"/>
          <w:sz w:val="24"/>
          <w:szCs w:val="24"/>
        </w:rPr>
        <w:t>May be considered attorney advertising in certain jurisdictions.  Past results do not guarantee future outcomes.</w:t>
      </w:r>
      <w:bookmarkEnd w:id="5"/>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95F9F"/>
    <w:rsid w:val="000B51BE"/>
    <w:rsid w:val="000C221F"/>
    <w:rsid w:val="000C7C58"/>
    <w:rsid w:val="000E4DE2"/>
    <w:rsid w:val="00122458"/>
    <w:rsid w:val="00134A22"/>
    <w:rsid w:val="00160377"/>
    <w:rsid w:val="00165FE0"/>
    <w:rsid w:val="0017608E"/>
    <w:rsid w:val="0019314D"/>
    <w:rsid w:val="001A24F0"/>
    <w:rsid w:val="001E756F"/>
    <w:rsid w:val="002204A4"/>
    <w:rsid w:val="00221DCA"/>
    <w:rsid w:val="00241F72"/>
    <w:rsid w:val="002A1226"/>
    <w:rsid w:val="002C192D"/>
    <w:rsid w:val="003065E7"/>
    <w:rsid w:val="00341AED"/>
    <w:rsid w:val="003C61A1"/>
    <w:rsid w:val="003E4CD1"/>
    <w:rsid w:val="003F5BAC"/>
    <w:rsid w:val="00416CED"/>
    <w:rsid w:val="004238C2"/>
    <w:rsid w:val="00465B27"/>
    <w:rsid w:val="004666B7"/>
    <w:rsid w:val="00480DDC"/>
    <w:rsid w:val="004F1440"/>
    <w:rsid w:val="005003FD"/>
    <w:rsid w:val="00507DBA"/>
    <w:rsid w:val="00523E74"/>
    <w:rsid w:val="00534205"/>
    <w:rsid w:val="005432A9"/>
    <w:rsid w:val="005474FE"/>
    <w:rsid w:val="00565577"/>
    <w:rsid w:val="00571079"/>
    <w:rsid w:val="005767FD"/>
    <w:rsid w:val="00591889"/>
    <w:rsid w:val="005A128B"/>
    <w:rsid w:val="005E1447"/>
    <w:rsid w:val="006243B6"/>
    <w:rsid w:val="00672FCC"/>
    <w:rsid w:val="00694BFF"/>
    <w:rsid w:val="006D7446"/>
    <w:rsid w:val="007044A5"/>
    <w:rsid w:val="007507A5"/>
    <w:rsid w:val="00793C31"/>
    <w:rsid w:val="00796C16"/>
    <w:rsid w:val="00797AE2"/>
    <w:rsid w:val="007D72E8"/>
    <w:rsid w:val="00814DA6"/>
    <w:rsid w:val="008778EE"/>
    <w:rsid w:val="008A6002"/>
    <w:rsid w:val="008C4CCC"/>
    <w:rsid w:val="008D0573"/>
    <w:rsid w:val="009117DA"/>
    <w:rsid w:val="0092693C"/>
    <w:rsid w:val="00930CBF"/>
    <w:rsid w:val="009425F6"/>
    <w:rsid w:val="0094541B"/>
    <w:rsid w:val="00967B01"/>
    <w:rsid w:val="009E6A5E"/>
    <w:rsid w:val="00A0599C"/>
    <w:rsid w:val="00A12612"/>
    <w:rsid w:val="00A16141"/>
    <w:rsid w:val="00A240FF"/>
    <w:rsid w:val="00A31969"/>
    <w:rsid w:val="00A35879"/>
    <w:rsid w:val="00A56CD7"/>
    <w:rsid w:val="00A70C3A"/>
    <w:rsid w:val="00AA3FB7"/>
    <w:rsid w:val="00AD1C94"/>
    <w:rsid w:val="00B06905"/>
    <w:rsid w:val="00B372B7"/>
    <w:rsid w:val="00B46435"/>
    <w:rsid w:val="00B80E76"/>
    <w:rsid w:val="00BA5791"/>
    <w:rsid w:val="00BA7AEF"/>
    <w:rsid w:val="00BB1982"/>
    <w:rsid w:val="00BB1A0A"/>
    <w:rsid w:val="00BC13F4"/>
    <w:rsid w:val="00BC20EC"/>
    <w:rsid w:val="00BC257A"/>
    <w:rsid w:val="00BC6377"/>
    <w:rsid w:val="00BF019F"/>
    <w:rsid w:val="00C17BC3"/>
    <w:rsid w:val="00C210CF"/>
    <w:rsid w:val="00C5022F"/>
    <w:rsid w:val="00C6761C"/>
    <w:rsid w:val="00C8026F"/>
    <w:rsid w:val="00C86AF3"/>
    <w:rsid w:val="00C92CC0"/>
    <w:rsid w:val="00CA671C"/>
    <w:rsid w:val="00CC2370"/>
    <w:rsid w:val="00CD4F7D"/>
    <w:rsid w:val="00D04509"/>
    <w:rsid w:val="00D168DA"/>
    <w:rsid w:val="00D225C3"/>
    <w:rsid w:val="00D25ECC"/>
    <w:rsid w:val="00D82DFA"/>
    <w:rsid w:val="00DA6363"/>
    <w:rsid w:val="00DA7326"/>
    <w:rsid w:val="00DC5ED3"/>
    <w:rsid w:val="00DF0441"/>
    <w:rsid w:val="00E44B70"/>
    <w:rsid w:val="00E64F3F"/>
    <w:rsid w:val="00E83B59"/>
    <w:rsid w:val="00E87370"/>
    <w:rsid w:val="00EA1197"/>
    <w:rsid w:val="00EA5C12"/>
    <w:rsid w:val="00EB1BBC"/>
    <w:rsid w:val="00EE40F2"/>
    <w:rsid w:val="00F04D77"/>
    <w:rsid w:val="00F12534"/>
    <w:rsid w:val="00F521A9"/>
    <w:rsid w:val="00F56A80"/>
    <w:rsid w:val="00F6732C"/>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435586703">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tmc.com/people/jon-naji" TargetMode="External"/><Relationship Id="rId13" Type="http://schemas.openxmlformats.org/officeDocument/2006/relationships/hyperlink" Target="https://www.ktmc.com/new-cases/fastly-inc?utm_source=PR&amp;utm_medium=link&amp;utm_campaign=fsly&amp;mktm=r" TargetMode="External"/><Relationship Id="rId18" Type="http://schemas.openxmlformats.org/officeDocument/2006/relationships/hyperlink" Target="mailto:info@ktmc.com" TargetMode="External"/><Relationship Id="rId3" Type="http://schemas.openxmlformats.org/officeDocument/2006/relationships/webSettings" Target="webSettings.xml"/><Relationship Id="rId7" Type="http://schemas.openxmlformats.org/officeDocument/2006/relationships/hyperlink" Target="https://url.us.m.mimecastprotect.com/s/WywhCBB167ClDwANSzB81h?domain=ktmc.com" TargetMode="External"/><Relationship Id="rId12" Type="http://schemas.openxmlformats.org/officeDocument/2006/relationships/hyperlink" Target="https://www.ktmc.com/new-cases/fastly-inc?utm_source=PR&amp;utm_medium=link&amp;utm_campaign=fsly&amp;mktm=r" TargetMode="External"/><Relationship Id="rId17" Type="http://schemas.openxmlformats.org/officeDocument/2006/relationships/hyperlink" Target="http://www.ktmc.com" TargetMode="External"/><Relationship Id="rId2" Type="http://schemas.openxmlformats.org/officeDocument/2006/relationships/settings" Target="settings.xml"/><Relationship Id="rId16" Type="http://schemas.openxmlformats.org/officeDocument/2006/relationships/hyperlink" Target="https://www.ktmc.com/new-cases/fastly-inc?utm_source=PR&amp;utm_medium=link&amp;utm_campaign=fsly&amp;mktm=r"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ktmc.com/new-cases/fastly-inc?utm_source=PR&amp;utm_medium=link&amp;utm_campaign=fsly&amp;mktm=r" TargetMode="External"/><Relationship Id="rId11" Type="http://schemas.openxmlformats.org/officeDocument/2006/relationships/hyperlink" Target="https://www.ktmc.com/new-cases/fastly-inc?utm_source=PR&amp;utm_medium=link&amp;utm_campaign=fsly&amp;mktm=r" TargetMode="External"/><Relationship Id="rId5" Type="http://schemas.openxmlformats.org/officeDocument/2006/relationships/hyperlink" Target="https://www.benzinga.com/quote/FSLY" TargetMode="External"/><Relationship Id="rId15" Type="http://schemas.openxmlformats.org/officeDocument/2006/relationships/hyperlink" Target="https://www.ktmc.com/new-cases/fastly-inc?utm_source=PR&amp;utm_medium=link&amp;utm_campaign=fsly&amp;mktm=r" TargetMode="External"/><Relationship Id="rId10" Type="http://schemas.openxmlformats.org/officeDocument/2006/relationships/hyperlink" Target="https://youtu.be/MVbQwTvArKo" TargetMode="External"/><Relationship Id="rId19" Type="http://schemas.openxmlformats.org/officeDocument/2006/relationships/fontTable" Target="fontTable.xml"/><Relationship Id="rId4" Type="http://schemas.openxmlformats.org/officeDocument/2006/relationships/hyperlink" Target="http://www.ktmc.com" TargetMode="External"/><Relationship Id="rId9" Type="http://schemas.openxmlformats.org/officeDocument/2006/relationships/hyperlink" Target="mailto:info@ktmc.com" TargetMode="External"/><Relationship Id="rId14" Type="http://schemas.openxmlformats.org/officeDocument/2006/relationships/hyperlink" Target="https://url.us.m.mimecastprotect.com/s/WywhCBB167ClDwANSzB81h?domain=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977</Words>
  <Characters>5307</Characters>
  <Application>Microsoft Office Word</Application>
  <DocSecurity>0</DocSecurity>
  <Lines>98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Sally Huggins</cp:lastModifiedBy>
  <cp:revision>2</cp:revision>
  <dcterms:created xsi:type="dcterms:W3CDTF">2024-06-06T20:49:00Z</dcterms:created>
  <dcterms:modified xsi:type="dcterms:W3CDTF">2024-06-06T20:49:00Z</dcterms:modified>
</cp:coreProperties>
</file>