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58408D89"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50D6A640">
            <wp:extent cx="1277521" cy="7090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424E8978" w14:textId="04B339DC" w:rsidR="00836D0C" w:rsidRDefault="0046606C" w:rsidP="00355936">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Fluence Energy </w:t>
      </w:r>
      <w:r w:rsidR="00836D0C">
        <w:rPr>
          <w:rFonts w:ascii="Times New Roman" w:hAnsi="Times New Roman" w:cs="Times New Roman"/>
          <w:bCs/>
          <w:sz w:val="32"/>
          <w:szCs w:val="32"/>
        </w:rPr>
        <w:t>(</w:t>
      </w:r>
      <w:r>
        <w:rPr>
          <w:rFonts w:ascii="Times New Roman" w:hAnsi="Times New Roman" w:cs="Times New Roman"/>
          <w:bCs/>
          <w:sz w:val="32"/>
          <w:szCs w:val="32"/>
        </w:rPr>
        <w:t>FLNC</w:t>
      </w:r>
      <w:r w:rsidR="00836D0C">
        <w:rPr>
          <w:rFonts w:ascii="Times New Roman" w:hAnsi="Times New Roman" w:cs="Times New Roman"/>
          <w:bCs/>
          <w:sz w:val="32"/>
          <w:szCs w:val="32"/>
        </w:rPr>
        <w:t>)</w:t>
      </w:r>
      <w:r w:rsidR="009A6A94">
        <w:rPr>
          <w:rFonts w:ascii="Times New Roman" w:hAnsi="Times New Roman" w:cs="Times New Roman"/>
          <w:bCs/>
          <w:sz w:val="32"/>
          <w:szCs w:val="32"/>
        </w:rPr>
        <w:t xml:space="preserve"> </w:t>
      </w:r>
      <w:r>
        <w:rPr>
          <w:rFonts w:ascii="Times New Roman" w:hAnsi="Times New Roman" w:cs="Times New Roman"/>
          <w:bCs/>
          <w:sz w:val="32"/>
          <w:szCs w:val="32"/>
        </w:rPr>
        <w:t xml:space="preserve">Under </w:t>
      </w:r>
      <w:r w:rsidR="00287694">
        <w:rPr>
          <w:rFonts w:ascii="Times New Roman" w:hAnsi="Times New Roman" w:cs="Times New Roman"/>
          <w:bCs/>
          <w:sz w:val="32"/>
          <w:szCs w:val="32"/>
        </w:rPr>
        <w:t xml:space="preserve">Scrutiny Again, This Time </w:t>
      </w:r>
      <w:r>
        <w:rPr>
          <w:rFonts w:ascii="Times New Roman" w:hAnsi="Times New Roman" w:cs="Times New Roman"/>
          <w:bCs/>
          <w:sz w:val="32"/>
          <w:szCs w:val="32"/>
        </w:rPr>
        <w:t xml:space="preserve">By SEC </w:t>
      </w:r>
      <w:r w:rsidR="00AC283B">
        <w:rPr>
          <w:rFonts w:ascii="Times New Roman" w:hAnsi="Times New Roman" w:cs="Times New Roman"/>
          <w:bCs/>
          <w:sz w:val="32"/>
          <w:szCs w:val="32"/>
        </w:rPr>
        <w:t xml:space="preserve">– </w:t>
      </w:r>
      <w:r w:rsidR="00836D0C">
        <w:rPr>
          <w:rFonts w:ascii="Times New Roman" w:hAnsi="Times New Roman" w:cs="Times New Roman"/>
          <w:bCs/>
          <w:sz w:val="32"/>
          <w:szCs w:val="32"/>
        </w:rPr>
        <w:t>Hagens Berman</w:t>
      </w:r>
    </w:p>
    <w:p w14:paraId="588EA7E4" w14:textId="643E2C4D" w:rsidR="00D6746D" w:rsidRPr="008D5B6B" w:rsidRDefault="00D6746D" w:rsidP="00D6746D">
      <w:pPr>
        <w:spacing w:line="240" w:lineRule="auto"/>
        <w:jc w:val="center"/>
        <w:rPr>
          <w:rFonts w:ascii="Times New Roman" w:hAnsi="Times New Roman" w:cs="Times New Roman"/>
          <w:bCs/>
          <w:sz w:val="32"/>
          <w:szCs w:val="32"/>
        </w:rPr>
      </w:pPr>
      <w:r w:rsidRPr="005E1596">
        <w:rPr>
          <w:rFonts w:ascii="Times New Roman" w:hAnsi="Times New Roman" w:cs="Times New Roman"/>
          <w:bCs/>
          <w:sz w:val="32"/>
          <w:szCs w:val="32"/>
        </w:rPr>
        <w:t xml:space="preserve">Hagens Berman </w:t>
      </w:r>
      <w:r w:rsidRPr="008D5B6B">
        <w:rPr>
          <w:rFonts w:ascii="Times New Roman" w:hAnsi="Times New Roman" w:cs="Times New Roman"/>
          <w:bCs/>
          <w:sz w:val="32"/>
          <w:szCs w:val="32"/>
        </w:rPr>
        <w:t xml:space="preserve">Encourages </w:t>
      </w:r>
      <w:r>
        <w:rPr>
          <w:rFonts w:ascii="Times New Roman" w:hAnsi="Times New Roman" w:cs="Times New Roman"/>
          <w:bCs/>
          <w:sz w:val="32"/>
          <w:szCs w:val="32"/>
        </w:rPr>
        <w:t>FLNC</w:t>
      </w:r>
      <w:r w:rsidRPr="008D5B6B">
        <w:rPr>
          <w:rFonts w:ascii="Times New Roman" w:hAnsi="Times New Roman" w:cs="Times New Roman"/>
          <w:bCs/>
          <w:sz w:val="32"/>
          <w:szCs w:val="32"/>
        </w:rPr>
        <w:t xml:space="preserve"> Investors with Substantial Losses to Contact </w:t>
      </w:r>
      <w:r w:rsidR="00F94CE0">
        <w:rPr>
          <w:rFonts w:ascii="Times New Roman" w:hAnsi="Times New Roman" w:cs="Times New Roman"/>
          <w:bCs/>
          <w:sz w:val="32"/>
          <w:szCs w:val="32"/>
        </w:rPr>
        <w:t xml:space="preserve">the </w:t>
      </w:r>
      <w:r w:rsidRPr="008D5B6B">
        <w:rPr>
          <w:rFonts w:ascii="Times New Roman" w:hAnsi="Times New Roman" w:cs="Times New Roman"/>
          <w:bCs/>
          <w:sz w:val="32"/>
          <w:szCs w:val="32"/>
        </w:rPr>
        <w:t>Firm</w:t>
      </w:r>
    </w:p>
    <w:p w14:paraId="1DC5559A" w14:textId="4798E1E7" w:rsidR="00355936" w:rsidRDefault="0046606C"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Aug</w:t>
      </w:r>
      <w:r w:rsidR="00C44A57">
        <w:rPr>
          <w:rFonts w:ascii="Times New Roman" w:hAnsi="Times New Roman" w:cs="Times New Roman"/>
          <w:bCs/>
          <w:szCs w:val="22"/>
        </w:rPr>
        <w:t>.</w:t>
      </w:r>
      <w:r>
        <w:rPr>
          <w:rFonts w:ascii="Times New Roman" w:hAnsi="Times New Roman" w:cs="Times New Roman"/>
          <w:bCs/>
          <w:szCs w:val="22"/>
        </w:rPr>
        <w:t xml:space="preserve"> </w:t>
      </w:r>
      <w:r w:rsidR="00D6746D">
        <w:rPr>
          <w:rFonts w:ascii="Times New Roman" w:hAnsi="Times New Roman" w:cs="Times New Roman"/>
          <w:bCs/>
          <w:szCs w:val="22"/>
        </w:rPr>
        <w:t>13</w:t>
      </w:r>
      <w:r w:rsidR="001356D4">
        <w:rPr>
          <w:rFonts w:ascii="Times New Roman" w:hAnsi="Times New Roman" w:cs="Times New Roman"/>
          <w:bCs/>
          <w:szCs w:val="22"/>
        </w:rPr>
        <w:t xml:space="preserve">, </w:t>
      </w:r>
      <w:r w:rsidR="00184030">
        <w:rPr>
          <w:rFonts w:ascii="Times New Roman" w:hAnsi="Times New Roman" w:cs="Times New Roman"/>
          <w:bCs/>
          <w:szCs w:val="22"/>
        </w:rPr>
        <w:t>2024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2E6C1CED"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46606C">
        <w:rPr>
          <w:rFonts w:ascii="Times New Roman" w:hAnsi="Times New Roman" w:cs="Times New Roman"/>
          <w:bCs/>
          <w:szCs w:val="22"/>
        </w:rPr>
        <w:t>Fluence Energy</w:t>
      </w:r>
      <w:r w:rsidR="00F6751E">
        <w:rPr>
          <w:rFonts w:ascii="Times New Roman" w:hAnsi="Times New Roman" w:cs="Times New Roman"/>
          <w:bCs/>
          <w:szCs w:val="22"/>
        </w:rPr>
        <w:t xml:space="preserve">, Inc. </w:t>
      </w:r>
      <w:r w:rsidR="009D7628" w:rsidRPr="00A36103">
        <w:rPr>
          <w:rFonts w:ascii="Times New Roman" w:hAnsi="Times New Roman" w:cs="Times New Roman"/>
          <w:b/>
          <w:szCs w:val="22"/>
        </w:rPr>
        <w:t>(</w:t>
      </w:r>
      <w:r w:rsidR="00E675AB">
        <w:rPr>
          <w:rFonts w:ascii="Times New Roman" w:hAnsi="Times New Roman" w:cs="Times New Roman"/>
          <w:b/>
          <w:szCs w:val="22"/>
        </w:rPr>
        <w:t>NASDAQ</w:t>
      </w:r>
      <w:r w:rsidR="003046D3">
        <w:rPr>
          <w:rFonts w:ascii="Times New Roman" w:hAnsi="Times New Roman" w:cs="Times New Roman"/>
          <w:b/>
          <w:szCs w:val="22"/>
        </w:rPr>
        <w:t xml:space="preserve">: </w:t>
      </w:r>
      <w:r w:rsidR="0046606C">
        <w:rPr>
          <w:rFonts w:ascii="Times New Roman" w:hAnsi="Times New Roman" w:cs="Times New Roman"/>
          <w:b/>
          <w:szCs w:val="22"/>
        </w:rPr>
        <w:t>FLNC</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074C40">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 xml:space="preserve">. </w:t>
      </w:r>
      <w:r w:rsidR="00184C33">
        <w:rPr>
          <w:rFonts w:ascii="Times New Roman" w:hAnsi="Times New Roman" w:cs="Times New Roman"/>
          <w:bCs/>
          <w:szCs w:val="22"/>
        </w:rPr>
        <w:t>The firm also encourages persons with knowledge who may be able to assist in the investigation to contact its attorneys.</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75DEA591" w14:textId="4E0DD12A"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46606C" w:rsidRPr="001179D1">
          <w:rPr>
            <w:rStyle w:val="Hyperlink"/>
            <w:rFonts w:ascii="Times New Roman" w:hAnsi="Times New Roman" w:cs="Times New Roman"/>
            <w:bCs/>
            <w:szCs w:val="22"/>
          </w:rPr>
          <w:t>www.hbsslaw.com/investor-fraud/flnc</w:t>
        </w:r>
      </w:hyperlink>
      <w:r w:rsidR="0046606C">
        <w:rPr>
          <w:rStyle w:val="Hyperlink"/>
          <w:rFonts w:ascii="Times New Roman" w:hAnsi="Times New Roman" w:cs="Times New Roman"/>
          <w:bCs/>
          <w:szCs w:val="22"/>
        </w:rPr>
        <w:t xml:space="preserve"> </w:t>
      </w:r>
    </w:p>
    <w:p w14:paraId="798298FE" w14:textId="3577E5EF"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AB5087">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46606C" w:rsidRPr="001179D1">
          <w:rPr>
            <w:rStyle w:val="Hyperlink"/>
            <w:rFonts w:ascii="Times New Roman" w:hAnsi="Times New Roman" w:cs="Times New Roman"/>
          </w:rPr>
          <w:t>FLNC@hbsslaw.com</w:t>
        </w:r>
      </w:hyperlink>
      <w:r w:rsidR="0046606C">
        <w:rPr>
          <w:rStyle w:val="Hyperlink"/>
          <w:rFonts w:ascii="Times New Roman" w:hAnsi="Times New Roman" w:cs="Times New Roman"/>
        </w:rPr>
        <w:t xml:space="preserve"> </w:t>
      </w:r>
    </w:p>
    <w:p w14:paraId="22344914" w14:textId="05885C33"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7EA014EB" w14:textId="1B630ED1" w:rsidR="005165F2" w:rsidRPr="00AC0574" w:rsidRDefault="005165F2" w:rsidP="005165F2">
      <w:pPr>
        <w:spacing w:after="0" w:line="240" w:lineRule="auto"/>
        <w:rPr>
          <w:rFonts w:ascii="Times New Roman" w:eastAsia="Times New Roman" w:hAnsi="Times New Roman" w:cs="Times New Roman"/>
          <w:color w:val="111111"/>
          <w:szCs w:val="24"/>
        </w:rPr>
      </w:pPr>
      <w:r w:rsidRPr="00AC0574">
        <w:rPr>
          <w:rFonts w:ascii="Times New Roman" w:eastAsia="Times New Roman" w:hAnsi="Times New Roman" w:cs="Times New Roman"/>
          <w:b/>
          <w:bCs/>
          <w:color w:val="111111"/>
          <w:szCs w:val="24"/>
        </w:rPr>
        <w:t xml:space="preserve">Investigation into </w:t>
      </w:r>
      <w:r w:rsidR="0046606C">
        <w:rPr>
          <w:rFonts w:ascii="Times New Roman" w:eastAsia="Times New Roman" w:hAnsi="Times New Roman" w:cs="Times New Roman"/>
          <w:b/>
          <w:bCs/>
          <w:color w:val="111111"/>
          <w:szCs w:val="24"/>
        </w:rPr>
        <w:t>Fluence Energy</w:t>
      </w:r>
      <w:r w:rsidR="00F6751E">
        <w:rPr>
          <w:rFonts w:ascii="Times New Roman" w:eastAsia="Times New Roman" w:hAnsi="Times New Roman" w:cs="Times New Roman"/>
          <w:b/>
          <w:bCs/>
          <w:color w:val="111111"/>
          <w:szCs w:val="24"/>
        </w:rPr>
        <w:t xml:space="preserve">, Inc. </w:t>
      </w:r>
      <w:r w:rsidRPr="00AC0574">
        <w:rPr>
          <w:rFonts w:ascii="Times New Roman" w:eastAsia="Times New Roman" w:hAnsi="Times New Roman" w:cs="Times New Roman"/>
          <w:b/>
          <w:bCs/>
          <w:color w:val="111111"/>
          <w:szCs w:val="24"/>
        </w:rPr>
        <w:t>(</w:t>
      </w:r>
      <w:r w:rsidR="0046606C">
        <w:rPr>
          <w:rFonts w:ascii="Times New Roman" w:eastAsia="Times New Roman" w:hAnsi="Times New Roman" w:cs="Times New Roman"/>
          <w:b/>
          <w:bCs/>
          <w:color w:val="111111"/>
          <w:szCs w:val="24"/>
        </w:rPr>
        <w:t>FLNC</w:t>
      </w:r>
      <w:r w:rsidRPr="00AC0574">
        <w:rPr>
          <w:rFonts w:ascii="Times New Roman" w:eastAsia="Times New Roman" w:hAnsi="Times New Roman" w:cs="Times New Roman"/>
          <w:b/>
          <w:bCs/>
          <w:color w:val="111111"/>
          <w:szCs w:val="24"/>
        </w:rPr>
        <w:t>):</w:t>
      </w:r>
    </w:p>
    <w:p w14:paraId="5E4F8949" w14:textId="4D9B9360" w:rsidR="005165F2" w:rsidRPr="00AC0574" w:rsidRDefault="0046606C" w:rsidP="005165F2">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 xml:space="preserve">Fluence Energy </w:t>
      </w:r>
      <w:r w:rsidR="008C1320">
        <w:rPr>
          <w:rFonts w:ascii="Times New Roman" w:eastAsia="Times New Roman" w:hAnsi="Times New Roman" w:cs="Times New Roman"/>
          <w:color w:val="111111"/>
          <w:szCs w:val="24"/>
        </w:rPr>
        <w:t>is facing increased</w:t>
      </w:r>
      <w:r w:rsidR="00CA4DB6">
        <w:rPr>
          <w:rFonts w:ascii="Times New Roman" w:eastAsia="Times New Roman" w:hAnsi="Times New Roman" w:cs="Times New Roman"/>
          <w:color w:val="111111"/>
          <w:szCs w:val="24"/>
        </w:rPr>
        <w:t xml:space="preserve"> scrutiny regarding the </w:t>
      </w:r>
      <w:r>
        <w:rPr>
          <w:rFonts w:ascii="Times New Roman" w:eastAsia="Times New Roman" w:hAnsi="Times New Roman" w:cs="Times New Roman"/>
          <w:color w:val="111111"/>
          <w:szCs w:val="24"/>
        </w:rPr>
        <w:t>propriety of its financial reporting</w:t>
      </w:r>
      <w:r w:rsidR="008C1320">
        <w:rPr>
          <w:rFonts w:ascii="Times New Roman" w:eastAsia="Times New Roman" w:hAnsi="Times New Roman" w:cs="Times New Roman"/>
          <w:color w:val="111111"/>
          <w:szCs w:val="24"/>
        </w:rPr>
        <w:t xml:space="preserve"> </w:t>
      </w:r>
      <w:r w:rsidR="008C1320" w:rsidRPr="008C1320">
        <w:rPr>
          <w:rFonts w:ascii="Times New Roman" w:eastAsia="Times New Roman" w:hAnsi="Times New Roman" w:cs="Times New Roman"/>
          <w:color w:val="111111"/>
          <w:szCs w:val="24"/>
        </w:rPr>
        <w:t>after revealing that the Securities and Exchange Commission has opened a formal investigation</w:t>
      </w:r>
      <w:r w:rsidR="008C1320">
        <w:rPr>
          <w:rFonts w:ascii="Times New Roman" w:eastAsia="Times New Roman" w:hAnsi="Times New Roman" w:cs="Times New Roman"/>
          <w:color w:val="111111"/>
          <w:szCs w:val="24"/>
        </w:rPr>
        <w:t xml:space="preserve">. </w:t>
      </w:r>
      <w:r w:rsidR="008C1320" w:rsidRPr="008C1320">
        <w:rPr>
          <w:rFonts w:ascii="Times New Roman" w:eastAsia="Times New Roman" w:hAnsi="Times New Roman" w:cs="Times New Roman"/>
          <w:color w:val="111111"/>
          <w:szCs w:val="24"/>
        </w:rPr>
        <w:t xml:space="preserve">The probe was triggered by allegations of accounting irregularities made by activist </w:t>
      </w:r>
      <w:r w:rsidR="008C1320">
        <w:rPr>
          <w:rFonts w:ascii="Times New Roman" w:eastAsia="Times New Roman" w:hAnsi="Times New Roman" w:cs="Times New Roman"/>
          <w:color w:val="111111"/>
          <w:szCs w:val="24"/>
        </w:rPr>
        <w:t>short seller</w:t>
      </w:r>
      <w:r w:rsidR="008C1320" w:rsidRPr="008C1320">
        <w:rPr>
          <w:rFonts w:ascii="Times New Roman" w:eastAsia="Times New Roman" w:hAnsi="Times New Roman" w:cs="Times New Roman"/>
          <w:color w:val="111111"/>
          <w:szCs w:val="24"/>
        </w:rPr>
        <w:t xml:space="preserve"> </w:t>
      </w:r>
      <w:r w:rsidR="008C1320" w:rsidRPr="004D0A4E">
        <w:rPr>
          <w:rFonts w:ascii="Times New Roman" w:eastAsia="Times New Roman" w:hAnsi="Times New Roman" w:cs="Times New Roman"/>
          <w:i/>
          <w:iCs/>
          <w:color w:val="111111"/>
          <w:szCs w:val="24"/>
        </w:rPr>
        <w:t>Blue Orca Capital</w:t>
      </w:r>
      <w:r w:rsidR="008C1320" w:rsidRPr="008C1320">
        <w:rPr>
          <w:rFonts w:ascii="Times New Roman" w:eastAsia="Times New Roman" w:hAnsi="Times New Roman" w:cs="Times New Roman"/>
          <w:color w:val="111111"/>
          <w:szCs w:val="24"/>
        </w:rPr>
        <w:t xml:space="preserve"> in February</w:t>
      </w:r>
      <w:r>
        <w:rPr>
          <w:rFonts w:ascii="Times New Roman" w:eastAsia="Times New Roman" w:hAnsi="Times New Roman" w:cs="Times New Roman"/>
          <w:color w:val="111111"/>
          <w:szCs w:val="24"/>
        </w:rPr>
        <w:t>.</w:t>
      </w:r>
      <w:r w:rsidR="00533C9E">
        <w:rPr>
          <w:rFonts w:ascii="Times New Roman" w:eastAsia="Times New Roman" w:hAnsi="Times New Roman" w:cs="Times New Roman"/>
          <w:color w:val="111111"/>
          <w:szCs w:val="24"/>
        </w:rPr>
        <w:t xml:space="preserve"> </w:t>
      </w:r>
    </w:p>
    <w:p w14:paraId="742839B1" w14:textId="7E89F033" w:rsidR="00D83274" w:rsidRDefault="008C1320" w:rsidP="005165F2">
      <w:pPr>
        <w:spacing w:before="180" w:after="0" w:line="240" w:lineRule="auto"/>
        <w:rPr>
          <w:rFonts w:ascii="Times New Roman" w:eastAsia="Times New Roman" w:hAnsi="Times New Roman" w:cs="Times New Roman"/>
          <w:color w:val="111111"/>
          <w:szCs w:val="24"/>
        </w:rPr>
      </w:pPr>
      <w:r w:rsidRPr="008C1320">
        <w:rPr>
          <w:rFonts w:ascii="Times New Roman" w:eastAsia="Times New Roman" w:hAnsi="Times New Roman" w:cs="Times New Roman"/>
          <w:color w:val="111111"/>
          <w:szCs w:val="24"/>
        </w:rPr>
        <w:t>In a regulatory filing on August 7, Fluence disclosed that the SEC is seeking information related to its financial reporting and the company</w:t>
      </w:r>
      <w:r>
        <w:rPr>
          <w:rFonts w:ascii="Times New Roman" w:eastAsia="Times New Roman" w:hAnsi="Times New Roman" w:cs="Times New Roman"/>
          <w:color w:val="111111"/>
          <w:szCs w:val="24"/>
        </w:rPr>
        <w:t>’s</w:t>
      </w:r>
      <w:r w:rsidRPr="008C1320">
        <w:rPr>
          <w:rFonts w:ascii="Times New Roman" w:eastAsia="Times New Roman" w:hAnsi="Times New Roman" w:cs="Times New Roman"/>
          <w:color w:val="111111"/>
          <w:szCs w:val="24"/>
        </w:rPr>
        <w:t xml:space="preserve"> internal investigation into the claims made by Blue Orca</w:t>
      </w:r>
      <w:r>
        <w:rPr>
          <w:rFonts w:ascii="Times New Roman" w:eastAsia="Times New Roman" w:hAnsi="Times New Roman" w:cs="Times New Roman"/>
          <w:color w:val="111111"/>
          <w:szCs w:val="24"/>
        </w:rPr>
        <w:t>.</w:t>
      </w:r>
      <w:r w:rsidR="00D83274">
        <w:rPr>
          <w:rFonts w:ascii="Times New Roman" w:eastAsia="Times New Roman" w:hAnsi="Times New Roman" w:cs="Times New Roman"/>
          <w:color w:val="111111"/>
          <w:szCs w:val="24"/>
        </w:rPr>
        <w:t xml:space="preserve"> </w:t>
      </w:r>
    </w:p>
    <w:p w14:paraId="11D3AE87" w14:textId="01167C86" w:rsidR="0046606C" w:rsidRDefault="008C1320" w:rsidP="005165F2">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On</w:t>
      </w:r>
      <w:r w:rsidR="00D83274">
        <w:rPr>
          <w:rFonts w:ascii="Times New Roman" w:eastAsia="Times New Roman" w:hAnsi="Times New Roman" w:cs="Times New Roman"/>
          <w:color w:val="111111"/>
          <w:szCs w:val="24"/>
        </w:rPr>
        <w:t xml:space="preserve"> </w:t>
      </w:r>
      <w:r w:rsidR="0046606C">
        <w:rPr>
          <w:rFonts w:ascii="Times New Roman" w:eastAsia="Times New Roman" w:hAnsi="Times New Roman" w:cs="Times New Roman"/>
          <w:color w:val="111111"/>
          <w:szCs w:val="24"/>
        </w:rPr>
        <w:t>February 22, 2024</w:t>
      </w:r>
      <w:r>
        <w:rPr>
          <w:rFonts w:ascii="Times New Roman" w:eastAsia="Times New Roman" w:hAnsi="Times New Roman" w:cs="Times New Roman"/>
          <w:color w:val="111111"/>
          <w:szCs w:val="24"/>
        </w:rPr>
        <w:t xml:space="preserve">, </w:t>
      </w:r>
      <w:r w:rsidR="00D83274">
        <w:rPr>
          <w:rFonts w:ascii="Times New Roman" w:eastAsia="Times New Roman" w:hAnsi="Times New Roman" w:cs="Times New Roman"/>
          <w:color w:val="111111"/>
          <w:szCs w:val="24"/>
        </w:rPr>
        <w:t xml:space="preserve"> </w:t>
      </w:r>
      <w:r w:rsidR="0046606C">
        <w:rPr>
          <w:rFonts w:ascii="Times New Roman" w:eastAsia="Times New Roman" w:hAnsi="Times New Roman" w:cs="Times New Roman"/>
          <w:i/>
          <w:iCs/>
          <w:color w:val="111111"/>
          <w:szCs w:val="24"/>
        </w:rPr>
        <w:t>Blue Orca Capital</w:t>
      </w:r>
      <w:r w:rsidR="00D83274">
        <w:rPr>
          <w:rFonts w:ascii="Times New Roman" w:eastAsia="Times New Roman" w:hAnsi="Times New Roman" w:cs="Times New Roman"/>
          <w:i/>
          <w:iCs/>
          <w:color w:val="111111"/>
          <w:szCs w:val="24"/>
        </w:rPr>
        <w:t>’s</w:t>
      </w:r>
      <w:r w:rsidR="0046606C">
        <w:rPr>
          <w:rFonts w:ascii="Times New Roman" w:eastAsia="Times New Roman" w:hAnsi="Times New Roman" w:cs="Times New Roman"/>
          <w:color w:val="111111"/>
          <w:szCs w:val="24"/>
        </w:rPr>
        <w:t xml:space="preserve"> </w:t>
      </w:r>
      <w:r>
        <w:rPr>
          <w:rFonts w:ascii="Times New Roman" w:eastAsia="Times New Roman" w:hAnsi="Times New Roman" w:cs="Times New Roman"/>
          <w:color w:val="111111"/>
          <w:szCs w:val="24"/>
        </w:rPr>
        <w:t xml:space="preserve">released an investigative </w:t>
      </w:r>
      <w:r w:rsidR="00D83274">
        <w:rPr>
          <w:rFonts w:ascii="Times New Roman" w:eastAsia="Times New Roman" w:hAnsi="Times New Roman" w:cs="Times New Roman"/>
          <w:color w:val="111111"/>
          <w:szCs w:val="24"/>
        </w:rPr>
        <w:t xml:space="preserve">report </w:t>
      </w:r>
      <w:r w:rsidRPr="008C1320">
        <w:rPr>
          <w:rFonts w:ascii="Times New Roman" w:eastAsia="Times New Roman" w:hAnsi="Times New Roman" w:cs="Times New Roman"/>
          <w:color w:val="111111"/>
          <w:szCs w:val="24"/>
        </w:rPr>
        <w:t>accus</w:t>
      </w:r>
      <w:r>
        <w:rPr>
          <w:rFonts w:ascii="Times New Roman" w:eastAsia="Times New Roman" w:hAnsi="Times New Roman" w:cs="Times New Roman"/>
          <w:color w:val="111111"/>
          <w:szCs w:val="24"/>
        </w:rPr>
        <w:t>ing</w:t>
      </w:r>
      <w:r w:rsidRPr="008C1320">
        <w:rPr>
          <w:rFonts w:ascii="Times New Roman" w:eastAsia="Times New Roman" w:hAnsi="Times New Roman" w:cs="Times New Roman"/>
          <w:color w:val="111111"/>
          <w:szCs w:val="24"/>
        </w:rPr>
        <w:t xml:space="preserve"> Fluence of artificially inflating revenue and profits through aggressive accounting tactics, including revenue recognition schemes and selective earnings adjustments</w:t>
      </w:r>
      <w:r w:rsidR="004D0A4E">
        <w:rPr>
          <w:rFonts w:ascii="Times New Roman" w:eastAsia="Times New Roman" w:hAnsi="Times New Roman" w:cs="Times New Roman"/>
          <w:color w:val="111111"/>
          <w:szCs w:val="24"/>
        </w:rPr>
        <w:t xml:space="preserve">. </w:t>
      </w:r>
      <w:r w:rsidRPr="004D0A4E">
        <w:rPr>
          <w:rFonts w:ascii="Times New Roman" w:eastAsia="Times New Roman" w:hAnsi="Times New Roman" w:cs="Times New Roman"/>
          <w:i/>
          <w:iCs/>
          <w:color w:val="111111"/>
          <w:szCs w:val="24"/>
        </w:rPr>
        <w:t>Blue Orca’s</w:t>
      </w:r>
      <w:r>
        <w:rPr>
          <w:rFonts w:ascii="Times New Roman" w:eastAsia="Times New Roman" w:hAnsi="Times New Roman" w:cs="Times New Roman"/>
          <w:color w:val="111111"/>
          <w:szCs w:val="24"/>
        </w:rPr>
        <w:t xml:space="preserve"> report stated,</w:t>
      </w:r>
      <w:r w:rsidR="00EE4B30">
        <w:rPr>
          <w:rFonts w:ascii="Times New Roman" w:eastAsia="Times New Roman" w:hAnsi="Times New Roman" w:cs="Times New Roman"/>
          <w:color w:val="111111"/>
          <w:szCs w:val="24"/>
        </w:rPr>
        <w:t xml:space="preserve"> “[i]n our opinion, Fluence’s purported improvement over recent quarters is the product of accounting games that have materially inflated revenue growth and Adj. Gross Margins, which we think helps </w:t>
      </w:r>
      <w:r w:rsidR="00D21E61">
        <w:rPr>
          <w:rFonts w:ascii="Times New Roman" w:eastAsia="Times New Roman" w:hAnsi="Times New Roman" w:cs="Times New Roman"/>
          <w:color w:val="111111"/>
          <w:szCs w:val="24"/>
        </w:rPr>
        <w:t xml:space="preserve">to </w:t>
      </w:r>
      <w:r w:rsidR="00EE4B30">
        <w:rPr>
          <w:rFonts w:ascii="Times New Roman" w:eastAsia="Times New Roman" w:hAnsi="Times New Roman" w:cs="Times New Roman"/>
          <w:color w:val="111111"/>
          <w:szCs w:val="24"/>
        </w:rPr>
        <w:t>explain why Fluence is on its third CFO in just over two years.”</w:t>
      </w:r>
    </w:p>
    <w:p w14:paraId="30E00700" w14:textId="6261C82A" w:rsidR="009F7AF8" w:rsidRDefault="00EE4B30" w:rsidP="005165F2">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i/>
          <w:iCs/>
          <w:color w:val="111111"/>
          <w:szCs w:val="24"/>
        </w:rPr>
        <w:t>Blue Orca</w:t>
      </w:r>
      <w:r>
        <w:rPr>
          <w:rFonts w:ascii="Times New Roman" w:eastAsia="Times New Roman" w:hAnsi="Times New Roman" w:cs="Times New Roman"/>
          <w:color w:val="111111"/>
          <w:szCs w:val="24"/>
        </w:rPr>
        <w:t xml:space="preserve"> </w:t>
      </w:r>
      <w:r w:rsidR="008C1320">
        <w:rPr>
          <w:rFonts w:ascii="Times New Roman" w:eastAsia="Times New Roman" w:hAnsi="Times New Roman" w:cs="Times New Roman"/>
          <w:color w:val="111111"/>
          <w:szCs w:val="24"/>
        </w:rPr>
        <w:t>expounded</w:t>
      </w:r>
      <w:r>
        <w:rPr>
          <w:rFonts w:ascii="Times New Roman" w:eastAsia="Times New Roman" w:hAnsi="Times New Roman" w:cs="Times New Roman"/>
          <w:color w:val="111111"/>
          <w:szCs w:val="24"/>
        </w:rPr>
        <w:t xml:space="preserve">, “we believe that much of Fluence’s sales and earnings growth can be attributed to aggressive revenue pull-forwards and selectively applied earnings adjustments[]” and </w:t>
      </w:r>
      <w:r w:rsidR="009F7AF8">
        <w:rPr>
          <w:rFonts w:ascii="Times New Roman" w:eastAsia="Times New Roman" w:hAnsi="Times New Roman" w:cs="Times New Roman"/>
          <w:color w:val="111111"/>
          <w:szCs w:val="24"/>
        </w:rPr>
        <w:t>“[w]e estimate that the Company inflated its LTM sales growth from 58% to over 80% in Q1 FY 2023 simply by rewriting of  customer contracts that allowed it to recognize revenue on customers in advance of product installation.”</w:t>
      </w:r>
      <w:r w:rsidR="00C41F33">
        <w:rPr>
          <w:rFonts w:ascii="Times New Roman" w:eastAsia="Times New Roman" w:hAnsi="Times New Roman" w:cs="Times New Roman"/>
          <w:color w:val="111111"/>
          <w:szCs w:val="24"/>
        </w:rPr>
        <w:t xml:space="preserve"> </w:t>
      </w:r>
      <w:r w:rsidR="009F7AF8">
        <w:rPr>
          <w:rFonts w:ascii="Times New Roman" w:eastAsia="Times New Roman" w:hAnsi="Times New Roman" w:cs="Times New Roman"/>
          <w:color w:val="111111"/>
          <w:szCs w:val="24"/>
        </w:rPr>
        <w:t>The firm also said that “selective earnings adjustments inflated its incremental Adj. EBITDA by 40%</w:t>
      </w:r>
      <w:r w:rsidR="00496A2F">
        <w:rPr>
          <w:rFonts w:ascii="Times New Roman" w:eastAsia="Times New Roman" w:hAnsi="Times New Roman" w:cs="Times New Roman"/>
          <w:color w:val="111111"/>
          <w:szCs w:val="24"/>
        </w:rPr>
        <w:t xml:space="preserve"> in FY23</w:t>
      </w:r>
      <w:r w:rsidR="009F7AF8">
        <w:rPr>
          <w:rFonts w:ascii="Times New Roman" w:eastAsia="Times New Roman" w:hAnsi="Times New Roman" w:cs="Times New Roman"/>
          <w:color w:val="111111"/>
          <w:szCs w:val="24"/>
        </w:rPr>
        <w:t>, and its Adj. Gross Margin from 3.9% to 6.6%</w:t>
      </w:r>
      <w:r w:rsidR="00C41F33">
        <w:rPr>
          <w:rFonts w:ascii="Times New Roman" w:eastAsia="Times New Roman" w:hAnsi="Times New Roman" w:cs="Times New Roman"/>
          <w:color w:val="111111"/>
          <w:szCs w:val="24"/>
        </w:rPr>
        <w:t>.</w:t>
      </w:r>
      <w:r w:rsidR="009F7AF8">
        <w:rPr>
          <w:rFonts w:ascii="Times New Roman" w:eastAsia="Times New Roman" w:hAnsi="Times New Roman" w:cs="Times New Roman"/>
          <w:color w:val="111111"/>
          <w:szCs w:val="24"/>
        </w:rPr>
        <w:t>”</w:t>
      </w:r>
    </w:p>
    <w:p w14:paraId="1329CCCE" w14:textId="7D660937" w:rsidR="00D83274" w:rsidRDefault="008C1320" w:rsidP="005165F2">
      <w:pPr>
        <w:spacing w:before="180" w:after="0" w:line="240" w:lineRule="auto"/>
        <w:rPr>
          <w:rFonts w:ascii="Times New Roman" w:eastAsia="Times New Roman" w:hAnsi="Times New Roman" w:cs="Times New Roman"/>
          <w:color w:val="111111"/>
          <w:szCs w:val="24"/>
        </w:rPr>
      </w:pPr>
      <w:r w:rsidRPr="008C1320">
        <w:rPr>
          <w:rFonts w:ascii="Times New Roman" w:eastAsia="Times New Roman" w:hAnsi="Times New Roman" w:cs="Times New Roman"/>
          <w:color w:val="111111"/>
          <w:szCs w:val="24"/>
        </w:rPr>
        <w:t xml:space="preserve">Fluence, while not directly addressing the specific accounting allegations, has previously stated that its audit committee conducted an internal investigation, assisted by outside counsel and forensic accountants, </w:t>
      </w:r>
      <w:r w:rsidRPr="008C1320">
        <w:rPr>
          <w:rFonts w:ascii="Times New Roman" w:eastAsia="Times New Roman" w:hAnsi="Times New Roman" w:cs="Times New Roman"/>
          <w:color w:val="111111"/>
          <w:szCs w:val="24"/>
        </w:rPr>
        <w:lastRenderedPageBreak/>
        <w:t xml:space="preserve">in response to the short-seller report. </w:t>
      </w:r>
      <w:r>
        <w:rPr>
          <w:rFonts w:ascii="Times New Roman" w:eastAsia="Times New Roman" w:hAnsi="Times New Roman" w:cs="Times New Roman"/>
          <w:color w:val="111111"/>
          <w:szCs w:val="24"/>
        </w:rPr>
        <w:t>While t</w:t>
      </w:r>
      <w:r w:rsidRPr="008C1320">
        <w:rPr>
          <w:rFonts w:ascii="Times New Roman" w:eastAsia="Times New Roman" w:hAnsi="Times New Roman" w:cs="Times New Roman"/>
          <w:color w:val="111111"/>
          <w:szCs w:val="24"/>
        </w:rPr>
        <w:t>he company has pledged full cooperation with the SEC's inquiry</w:t>
      </w:r>
      <w:r>
        <w:rPr>
          <w:rFonts w:ascii="Times New Roman" w:eastAsia="Times New Roman" w:hAnsi="Times New Roman" w:cs="Times New Roman"/>
          <w:color w:val="111111"/>
          <w:szCs w:val="24"/>
        </w:rPr>
        <w:t>, it has</w:t>
      </w:r>
      <w:r w:rsidRPr="008C1320">
        <w:rPr>
          <w:rFonts w:ascii="Times New Roman" w:eastAsia="Times New Roman" w:hAnsi="Times New Roman" w:cs="Times New Roman"/>
          <w:color w:val="111111"/>
          <w:szCs w:val="24"/>
        </w:rPr>
        <w:t xml:space="preserve"> cautioned that the potential outcome and costs of the investigation are uncertain</w:t>
      </w:r>
      <w:r w:rsidR="00C41F33">
        <w:rPr>
          <w:rFonts w:ascii="Times New Roman" w:eastAsia="Times New Roman" w:hAnsi="Times New Roman" w:cs="Times New Roman"/>
          <w:color w:val="111111"/>
          <w:szCs w:val="24"/>
        </w:rPr>
        <w:t>.</w:t>
      </w:r>
    </w:p>
    <w:p w14:paraId="04271299" w14:textId="2A81E240" w:rsidR="006D22E7" w:rsidRDefault="006D22E7" w:rsidP="005165F2">
      <w:pPr>
        <w:spacing w:before="180" w:after="0" w:line="240" w:lineRule="auto"/>
        <w:rPr>
          <w:rFonts w:ascii="Times New Roman" w:eastAsia="Times New Roman" w:hAnsi="Times New Roman" w:cs="Times New Roman"/>
          <w:color w:val="111111"/>
          <w:szCs w:val="24"/>
        </w:rPr>
      </w:pPr>
      <w:r w:rsidRPr="006D22E7">
        <w:rPr>
          <w:rFonts w:ascii="Times New Roman" w:eastAsia="Times New Roman" w:hAnsi="Times New Roman" w:cs="Times New Roman"/>
          <w:color w:val="111111"/>
          <w:szCs w:val="24"/>
        </w:rPr>
        <w:t xml:space="preserve">The SEC investigation </w:t>
      </w:r>
      <w:r>
        <w:rPr>
          <w:rFonts w:ascii="Times New Roman" w:eastAsia="Times New Roman" w:hAnsi="Times New Roman" w:cs="Times New Roman"/>
          <w:color w:val="111111"/>
          <w:szCs w:val="24"/>
        </w:rPr>
        <w:t>brings additional uncertainty to</w:t>
      </w:r>
      <w:r w:rsidRPr="006D22E7">
        <w:rPr>
          <w:rFonts w:ascii="Times New Roman" w:eastAsia="Times New Roman" w:hAnsi="Times New Roman" w:cs="Times New Roman"/>
          <w:color w:val="111111"/>
          <w:szCs w:val="24"/>
        </w:rPr>
        <w:t xml:space="preserve"> Fluence, which has seen its stock price decline sharply following the release of the </w:t>
      </w:r>
      <w:r w:rsidRPr="004D0A4E">
        <w:rPr>
          <w:rFonts w:ascii="Times New Roman" w:eastAsia="Times New Roman" w:hAnsi="Times New Roman" w:cs="Times New Roman"/>
          <w:i/>
          <w:iCs/>
          <w:color w:val="111111"/>
          <w:szCs w:val="24"/>
        </w:rPr>
        <w:t>Blue Orca</w:t>
      </w:r>
      <w:r w:rsidRPr="006D22E7">
        <w:rPr>
          <w:rFonts w:ascii="Times New Roman" w:eastAsia="Times New Roman" w:hAnsi="Times New Roman" w:cs="Times New Roman"/>
          <w:color w:val="111111"/>
          <w:szCs w:val="24"/>
        </w:rPr>
        <w:t xml:space="preserve"> report</w:t>
      </w:r>
      <w:r w:rsidR="004D0A4E">
        <w:rPr>
          <w:rFonts w:ascii="Times New Roman" w:eastAsia="Times New Roman" w:hAnsi="Times New Roman" w:cs="Times New Roman"/>
          <w:color w:val="111111"/>
          <w:szCs w:val="24"/>
        </w:rPr>
        <w:t xml:space="preserve">. </w:t>
      </w:r>
      <w:r>
        <w:rPr>
          <w:rFonts w:ascii="Times New Roman" w:eastAsia="Times New Roman" w:hAnsi="Times New Roman" w:cs="Times New Roman"/>
          <w:color w:val="111111"/>
          <w:szCs w:val="24"/>
        </w:rPr>
        <w:t xml:space="preserve">This has prompted prominent shareholder rights firm Hagens Berman to renew its investigation of whether Fluence may have violated U.S. securities laws. </w:t>
      </w:r>
    </w:p>
    <w:p w14:paraId="1E35302E" w14:textId="2005C473" w:rsidR="001115F9" w:rsidRDefault="003F6960" w:rsidP="005D6BFA">
      <w:pPr>
        <w:pStyle w:val="NormalWeb"/>
        <w:spacing w:after="0"/>
        <w:rPr>
          <w:rFonts w:ascii="Times New Roman" w:hAnsi="Times New Roman" w:cs="Times New Roman"/>
          <w:bCs/>
          <w:szCs w:val="22"/>
        </w:rPr>
      </w:pPr>
      <w:r>
        <w:rPr>
          <w:rFonts w:ascii="Times New Roman" w:hAnsi="Times New Roman" w:cs="Times New Roman"/>
          <w:bCs/>
          <w:szCs w:val="22"/>
        </w:rPr>
        <w:t>“</w:t>
      </w:r>
      <w:r w:rsidR="00504D68">
        <w:rPr>
          <w:rFonts w:ascii="Times New Roman" w:hAnsi="Times New Roman" w:cs="Times New Roman"/>
          <w:bCs/>
          <w:szCs w:val="22"/>
        </w:rPr>
        <w:t xml:space="preserve">We’re </w:t>
      </w:r>
      <w:r w:rsidR="006D22E7">
        <w:rPr>
          <w:rFonts w:ascii="Times New Roman" w:hAnsi="Times New Roman" w:cs="Times New Roman"/>
          <w:bCs/>
          <w:szCs w:val="22"/>
        </w:rPr>
        <w:t xml:space="preserve">looking into whether </w:t>
      </w:r>
      <w:r w:rsidR="00C41F33">
        <w:rPr>
          <w:rFonts w:ascii="Times New Roman" w:hAnsi="Times New Roman" w:cs="Times New Roman"/>
          <w:bCs/>
          <w:szCs w:val="22"/>
        </w:rPr>
        <w:t>Fluence</w:t>
      </w:r>
      <w:r w:rsidR="006D22E7">
        <w:rPr>
          <w:rFonts w:ascii="Times New Roman" w:hAnsi="Times New Roman" w:cs="Times New Roman"/>
          <w:bCs/>
          <w:szCs w:val="22"/>
        </w:rPr>
        <w:t xml:space="preserve"> inaccurately reported its financial performance to investors</w:t>
      </w:r>
      <w:r w:rsidR="00C41F33">
        <w:rPr>
          <w:rFonts w:ascii="Times New Roman" w:hAnsi="Times New Roman" w:cs="Times New Roman"/>
          <w:bCs/>
          <w:szCs w:val="22"/>
        </w:rPr>
        <w:t xml:space="preserve">,” </w:t>
      </w:r>
      <w:r w:rsidR="00791B6D">
        <w:rPr>
          <w:rFonts w:ascii="Times New Roman" w:hAnsi="Times New Roman" w:cs="Times New Roman"/>
          <w:bCs/>
          <w:szCs w:val="22"/>
        </w:rPr>
        <w:t xml:space="preserve">said Reed Kathrein, the Hagens Berman partner leading the investigation. </w:t>
      </w:r>
    </w:p>
    <w:p w14:paraId="17B68BE5" w14:textId="77777777" w:rsidR="00772D9A" w:rsidRDefault="00181AF2" w:rsidP="00772D9A">
      <w:pPr>
        <w:pStyle w:val="NormalWeb"/>
        <w:spacing w:after="0"/>
        <w:rPr>
          <w:rFonts w:ascii="Times New Roman" w:hAnsi="Times New Roman" w:cs="Times New Roman"/>
          <w:szCs w:val="22"/>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C41F33">
        <w:rPr>
          <w:rFonts w:ascii="Times New Roman" w:hAnsi="Times New Roman" w:cs="Times New Roman"/>
          <w:szCs w:val="22"/>
        </w:rPr>
        <w:t xml:space="preserve">Fluence Energy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w:t>
      </w:r>
      <w:r w:rsidR="005D7A17">
        <w:rPr>
          <w:rFonts w:ascii="Times New Roman" w:hAnsi="Times New Roman" w:cs="Times New Roman"/>
          <w:szCs w:val="22"/>
        </w:rPr>
        <w:t xml:space="preserve"> </w:t>
      </w:r>
      <w:hyperlink r:id="rId16" w:history="1">
        <w:r w:rsidR="00EE0546">
          <w:rPr>
            <w:rStyle w:val="Hyperlink"/>
            <w:rFonts w:ascii="Times New Roman" w:hAnsi="Times New Roman" w:cs="Times New Roman"/>
            <w:szCs w:val="22"/>
          </w:rPr>
          <w:t>submit your losses now</w:t>
        </w:r>
      </w:hyperlink>
      <w:r w:rsidR="00676D8B" w:rsidRPr="004D0A4E">
        <w:rPr>
          <w:rStyle w:val="Hyperlink"/>
          <w:rFonts w:ascii="Times New Roman" w:hAnsi="Times New Roman" w:cs="Times New Roman"/>
          <w:szCs w:val="22"/>
          <w:u w:val="none"/>
        </w:rPr>
        <w:t>.</w:t>
      </w:r>
      <w:r w:rsidR="00772D9A" w:rsidRPr="004D0A4E">
        <w:rPr>
          <w:rStyle w:val="Hyperlink"/>
          <w:rFonts w:ascii="Times New Roman" w:hAnsi="Times New Roman" w:cs="Times New Roman"/>
          <w:szCs w:val="22"/>
          <w:u w:val="none"/>
        </w:rPr>
        <w:t xml:space="preserve"> </w:t>
      </w:r>
      <w:r w:rsidR="00772D9A" w:rsidRPr="0041759F">
        <w:rPr>
          <w:rStyle w:val="Hyperlink"/>
          <w:rFonts w:ascii="Times New Roman" w:hAnsi="Times New Roman" w:cs="Times New Roman"/>
          <w:color w:val="auto"/>
          <w:szCs w:val="22"/>
          <w:u w:val="none"/>
        </w:rPr>
        <w:t>»</w:t>
      </w:r>
    </w:p>
    <w:p w14:paraId="51218B89" w14:textId="75A0B28C" w:rsidR="00772D9A" w:rsidRDefault="00772D9A" w:rsidP="00772D9A">
      <w:pPr>
        <w:pStyle w:val="NormalWeb"/>
        <w:spacing w:after="0"/>
        <w:rPr>
          <w:rStyle w:val="Hyperlink"/>
          <w:rFonts w:ascii="Times New Roman" w:hAnsi="Times New Roman" w:cs="Times New Roman"/>
          <w:color w:val="auto"/>
          <w:szCs w:val="22"/>
          <w:u w:val="none"/>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about the Fluence Energy case and our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58AE1229" w14:textId="058C37EF" w:rsidR="00C41F33" w:rsidRPr="008846C4" w:rsidRDefault="00C41F33" w:rsidP="00C41F33">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Pr>
          <w:rFonts w:ascii="Times New Roman" w:hAnsi="Times New Roman" w:cs="Times New Roman"/>
        </w:rPr>
        <w:t xml:space="preserve">Fluence Energy </w:t>
      </w:r>
      <w:r w:rsidRPr="008846C4">
        <w:rPr>
          <w:rFonts w:ascii="Times New Roman" w:hAnsi="Times New Roman" w:cs="Times New Roman"/>
        </w:rPr>
        <w:t xml:space="preserve">should consider their options to help in the investigation or take advantage of the SEC Whistleblower program. Under the new program, whistleblowers who provide original information may receive rewards totaling up to 30 percent of any successful recovery made by the SEC. For more information, call Reed Kathrein at </w:t>
      </w:r>
      <w:r>
        <w:rPr>
          <w:rStyle w:val="Strong"/>
          <w:rFonts w:ascii="Times New Roman" w:hAnsi="Times New Roman" w:cs="Times New Roman"/>
        </w:rPr>
        <w:t>844</w:t>
      </w:r>
      <w:r w:rsidRPr="008846C4">
        <w:rPr>
          <w:rStyle w:val="Strong"/>
          <w:rFonts w:ascii="Times New Roman" w:hAnsi="Times New Roman" w:cs="Times New Roman"/>
        </w:rPr>
        <w:t>-</w:t>
      </w:r>
      <w:r>
        <w:rPr>
          <w:rStyle w:val="Strong"/>
          <w:rFonts w:ascii="Times New Roman" w:hAnsi="Times New Roman" w:cs="Times New Roman"/>
        </w:rPr>
        <w:t>916</w:t>
      </w:r>
      <w:r w:rsidRPr="008846C4">
        <w:rPr>
          <w:rStyle w:val="Strong"/>
          <w:rFonts w:ascii="Times New Roman" w:hAnsi="Times New Roman" w:cs="Times New Roman"/>
        </w:rPr>
        <w:t>-</w:t>
      </w:r>
      <w:r>
        <w:rPr>
          <w:rStyle w:val="Strong"/>
          <w:rFonts w:ascii="Times New Roman" w:hAnsi="Times New Roman" w:cs="Times New Roman"/>
        </w:rPr>
        <w:t>0895</w:t>
      </w:r>
      <w:r w:rsidRPr="008846C4">
        <w:rPr>
          <w:rFonts w:ascii="Times New Roman" w:hAnsi="Times New Roman" w:cs="Times New Roman"/>
        </w:rPr>
        <w:t xml:space="preserve"> or email</w:t>
      </w:r>
      <w:r>
        <w:rPr>
          <w:rFonts w:ascii="Times New Roman" w:hAnsi="Times New Roman" w:cs="Times New Roman"/>
        </w:rPr>
        <w:t xml:space="preserve"> </w:t>
      </w:r>
      <w:hyperlink r:id="rId18" w:history="1">
        <w:r>
          <w:rPr>
            <w:rStyle w:val="Hyperlink"/>
            <w:rFonts w:ascii="Times New Roman" w:hAnsi="Times New Roman" w:cs="Times New Roman"/>
          </w:rPr>
          <w:t>FLNC@hbsslaw.com</w:t>
        </w:r>
      </w:hyperlink>
      <w:r>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3AC93C65" w14:textId="77777777" w:rsidR="007A620A" w:rsidRPr="00D24B0C" w:rsidRDefault="00F94CE0" w:rsidP="007A620A">
      <w:pPr>
        <w:rPr>
          <w:rFonts w:ascii="Times New Roman" w:hAnsi="Times New Roman" w:cs="Times New Roman"/>
          <w:color w:val="000000"/>
        </w:rPr>
      </w:pPr>
      <w:hyperlink r:id="rId19" w:history="1">
        <w:r w:rsidR="007A620A" w:rsidRPr="00D24B0C">
          <w:rPr>
            <w:rStyle w:val="Hyperlink"/>
            <w:rFonts w:ascii="Times New Roman" w:hAnsi="Times New Roman" w:cs="Times New Roman"/>
          </w:rPr>
          <w:t>About Hagens Berman</w:t>
        </w:r>
      </w:hyperlink>
      <w:r w:rsidR="007A620A"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A620A">
        <w:rPr>
          <w:rFonts w:ascii="Times New Roman" w:hAnsi="Times New Roman" w:cs="Times New Roman"/>
          <w:color w:val="000000"/>
        </w:rPr>
        <w:t>other wrongdoings</w:t>
      </w:r>
      <w:r w:rsidR="007A620A" w:rsidRPr="00D24B0C">
        <w:rPr>
          <w:rFonts w:ascii="Times New Roman" w:hAnsi="Times New Roman" w:cs="Times New Roman"/>
          <w:color w:val="000000"/>
        </w:rPr>
        <w:t xml:space="preserve">. </w:t>
      </w:r>
      <w:r w:rsidR="007A620A">
        <w:rPr>
          <w:rFonts w:ascii="Times New Roman" w:hAnsi="Times New Roman" w:cs="Times New Roman"/>
          <w:color w:val="000000"/>
        </w:rPr>
        <w:t xml:space="preserve">Hagens Berman’s team has secured more than $2.9 billion in this area of law. </w:t>
      </w:r>
      <w:r w:rsidR="007A620A" w:rsidRPr="00D24B0C">
        <w:rPr>
          <w:rFonts w:ascii="Times New Roman" w:hAnsi="Times New Roman" w:cs="Times New Roman"/>
          <w:color w:val="000000"/>
        </w:rPr>
        <w:t>More about the firm and its successes can be found at </w:t>
      </w:r>
      <w:hyperlink r:id="rId20" w:history="1">
        <w:r w:rsidR="007A620A" w:rsidRPr="00D24B0C">
          <w:rPr>
            <w:rStyle w:val="Hyperlink"/>
            <w:rFonts w:ascii="Times New Roman" w:hAnsi="Times New Roman" w:cs="Times New Roman"/>
          </w:rPr>
          <w:t>hbsslaw.com</w:t>
        </w:r>
      </w:hyperlink>
      <w:r w:rsidR="007A620A" w:rsidRPr="00D24B0C">
        <w:rPr>
          <w:rFonts w:ascii="Times New Roman" w:hAnsi="Times New Roman" w:cs="Times New Roman"/>
          <w:color w:val="000000"/>
        </w:rPr>
        <w:t>. Follow the firm for updates and news at </w:t>
      </w:r>
      <w:hyperlink r:id="rId21" w:history="1">
        <w:r w:rsidR="007A620A" w:rsidRPr="00D24B0C">
          <w:rPr>
            <w:rStyle w:val="Hyperlink"/>
            <w:rFonts w:ascii="Times New Roman" w:hAnsi="Times New Roman" w:cs="Times New Roman"/>
          </w:rPr>
          <w:t>@ClassActionLaw</w:t>
        </w:r>
      </w:hyperlink>
      <w:r w:rsidR="007A620A" w:rsidRPr="00D24B0C">
        <w:rPr>
          <w:rFonts w:ascii="Times New Roman" w:hAnsi="Times New Roman" w:cs="Times New Roman"/>
          <w:color w:val="000000"/>
        </w:rPr>
        <w:t>. </w:t>
      </w:r>
    </w:p>
    <w:p w14:paraId="07F9DC57" w14:textId="77777777" w:rsidR="00FD6D33" w:rsidRPr="008846C4" w:rsidRDefault="00FD6D33" w:rsidP="00355936">
      <w:pPr>
        <w:rPr>
          <w:rFonts w:ascii="Times New Roman" w:hAnsi="Times New Roman" w:cs="Times New Roman"/>
        </w:rPr>
      </w:pPr>
    </w:p>
    <w:sectPr w:rsidR="00FD6D33" w:rsidRPr="008846C4"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33681A" w14:textId="77777777" w:rsidR="00097AC4" w:rsidRDefault="00097AC4" w:rsidP="00D579AD">
      <w:pPr>
        <w:spacing w:after="0" w:line="240" w:lineRule="auto"/>
      </w:pPr>
      <w:r>
        <w:separator/>
      </w:r>
    </w:p>
  </w:endnote>
  <w:endnote w:type="continuationSeparator" w:id="0">
    <w:p w14:paraId="28EB615E" w14:textId="77777777" w:rsidR="00097AC4" w:rsidRDefault="00097AC4"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8123D1" w14:textId="77777777" w:rsidR="00097AC4" w:rsidRDefault="00097AC4" w:rsidP="00D579AD">
      <w:pPr>
        <w:spacing w:after="0" w:line="240" w:lineRule="auto"/>
      </w:pPr>
      <w:r>
        <w:separator/>
      </w:r>
    </w:p>
  </w:footnote>
  <w:footnote w:type="continuationSeparator" w:id="0">
    <w:p w14:paraId="246F88F4" w14:textId="77777777" w:rsidR="00097AC4" w:rsidRDefault="00097AC4"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0D3F"/>
    <w:rsid w:val="00001F35"/>
    <w:rsid w:val="00002420"/>
    <w:rsid w:val="00003283"/>
    <w:rsid w:val="00004168"/>
    <w:rsid w:val="0000438F"/>
    <w:rsid w:val="000049FB"/>
    <w:rsid w:val="000050C3"/>
    <w:rsid w:val="00006124"/>
    <w:rsid w:val="00007028"/>
    <w:rsid w:val="0000715B"/>
    <w:rsid w:val="00010043"/>
    <w:rsid w:val="00011D6C"/>
    <w:rsid w:val="00012948"/>
    <w:rsid w:val="00013CFC"/>
    <w:rsid w:val="00015FC9"/>
    <w:rsid w:val="0001604C"/>
    <w:rsid w:val="000168A3"/>
    <w:rsid w:val="00016B1B"/>
    <w:rsid w:val="00016F6D"/>
    <w:rsid w:val="00017631"/>
    <w:rsid w:val="000202FE"/>
    <w:rsid w:val="00020544"/>
    <w:rsid w:val="0002171F"/>
    <w:rsid w:val="000219F3"/>
    <w:rsid w:val="000228E1"/>
    <w:rsid w:val="00022E0F"/>
    <w:rsid w:val="00023406"/>
    <w:rsid w:val="00023ED5"/>
    <w:rsid w:val="000247C5"/>
    <w:rsid w:val="00025501"/>
    <w:rsid w:val="000255B4"/>
    <w:rsid w:val="000256FC"/>
    <w:rsid w:val="00025A25"/>
    <w:rsid w:val="0002664D"/>
    <w:rsid w:val="000275A7"/>
    <w:rsid w:val="00027DC2"/>
    <w:rsid w:val="000300FA"/>
    <w:rsid w:val="000305AC"/>
    <w:rsid w:val="000315B3"/>
    <w:rsid w:val="00032454"/>
    <w:rsid w:val="00032FDD"/>
    <w:rsid w:val="00033E74"/>
    <w:rsid w:val="0003586A"/>
    <w:rsid w:val="00036184"/>
    <w:rsid w:val="0003662E"/>
    <w:rsid w:val="0003673B"/>
    <w:rsid w:val="00036755"/>
    <w:rsid w:val="00036F84"/>
    <w:rsid w:val="000377E1"/>
    <w:rsid w:val="00037A86"/>
    <w:rsid w:val="000402A2"/>
    <w:rsid w:val="000406FC"/>
    <w:rsid w:val="00042519"/>
    <w:rsid w:val="00043169"/>
    <w:rsid w:val="000441A4"/>
    <w:rsid w:val="00044BD2"/>
    <w:rsid w:val="000460CD"/>
    <w:rsid w:val="00047A23"/>
    <w:rsid w:val="000505C7"/>
    <w:rsid w:val="00050D59"/>
    <w:rsid w:val="00051ED9"/>
    <w:rsid w:val="00053EC4"/>
    <w:rsid w:val="00054914"/>
    <w:rsid w:val="00055992"/>
    <w:rsid w:val="00055A46"/>
    <w:rsid w:val="000567A3"/>
    <w:rsid w:val="00056DB9"/>
    <w:rsid w:val="00057378"/>
    <w:rsid w:val="000573AA"/>
    <w:rsid w:val="00060291"/>
    <w:rsid w:val="00060CAB"/>
    <w:rsid w:val="0006447E"/>
    <w:rsid w:val="000652E0"/>
    <w:rsid w:val="000662BC"/>
    <w:rsid w:val="00071541"/>
    <w:rsid w:val="00071E76"/>
    <w:rsid w:val="000731EC"/>
    <w:rsid w:val="00073613"/>
    <w:rsid w:val="00074B85"/>
    <w:rsid w:val="00074C40"/>
    <w:rsid w:val="00080448"/>
    <w:rsid w:val="00080D3F"/>
    <w:rsid w:val="00081737"/>
    <w:rsid w:val="000823F5"/>
    <w:rsid w:val="000825AB"/>
    <w:rsid w:val="00082CEA"/>
    <w:rsid w:val="00083BE0"/>
    <w:rsid w:val="00084148"/>
    <w:rsid w:val="00084351"/>
    <w:rsid w:val="0008476F"/>
    <w:rsid w:val="0008484F"/>
    <w:rsid w:val="00084CEF"/>
    <w:rsid w:val="00085140"/>
    <w:rsid w:val="000857EA"/>
    <w:rsid w:val="000878A4"/>
    <w:rsid w:val="00087D6F"/>
    <w:rsid w:val="00090289"/>
    <w:rsid w:val="0009219B"/>
    <w:rsid w:val="00093915"/>
    <w:rsid w:val="0009473B"/>
    <w:rsid w:val="00094852"/>
    <w:rsid w:val="00095596"/>
    <w:rsid w:val="0009615E"/>
    <w:rsid w:val="000965B3"/>
    <w:rsid w:val="000965CF"/>
    <w:rsid w:val="0009767F"/>
    <w:rsid w:val="00097834"/>
    <w:rsid w:val="00097AC4"/>
    <w:rsid w:val="000A02B3"/>
    <w:rsid w:val="000A123C"/>
    <w:rsid w:val="000A1C38"/>
    <w:rsid w:val="000A2C19"/>
    <w:rsid w:val="000A321E"/>
    <w:rsid w:val="000A34AE"/>
    <w:rsid w:val="000A4877"/>
    <w:rsid w:val="000A4E24"/>
    <w:rsid w:val="000A508E"/>
    <w:rsid w:val="000A56DD"/>
    <w:rsid w:val="000B03EE"/>
    <w:rsid w:val="000B05FC"/>
    <w:rsid w:val="000B2A2B"/>
    <w:rsid w:val="000B317E"/>
    <w:rsid w:val="000B57AC"/>
    <w:rsid w:val="000B5E31"/>
    <w:rsid w:val="000B6214"/>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C7FEF"/>
    <w:rsid w:val="000D09B6"/>
    <w:rsid w:val="000D1136"/>
    <w:rsid w:val="000D1D6A"/>
    <w:rsid w:val="000D22DC"/>
    <w:rsid w:val="000D230E"/>
    <w:rsid w:val="000D289A"/>
    <w:rsid w:val="000D3058"/>
    <w:rsid w:val="000D4040"/>
    <w:rsid w:val="000D4C9B"/>
    <w:rsid w:val="000D754E"/>
    <w:rsid w:val="000E016F"/>
    <w:rsid w:val="000E1E75"/>
    <w:rsid w:val="000E275A"/>
    <w:rsid w:val="000E2A77"/>
    <w:rsid w:val="000E2DEF"/>
    <w:rsid w:val="000E355D"/>
    <w:rsid w:val="000E3AF7"/>
    <w:rsid w:val="000E4015"/>
    <w:rsid w:val="000E68D6"/>
    <w:rsid w:val="000F0091"/>
    <w:rsid w:val="000F08D0"/>
    <w:rsid w:val="000F3358"/>
    <w:rsid w:val="000F3BB4"/>
    <w:rsid w:val="000F3C62"/>
    <w:rsid w:val="000F4D1D"/>
    <w:rsid w:val="000F5078"/>
    <w:rsid w:val="000F7671"/>
    <w:rsid w:val="0010076D"/>
    <w:rsid w:val="00100F4F"/>
    <w:rsid w:val="001018C9"/>
    <w:rsid w:val="00102244"/>
    <w:rsid w:val="00102D73"/>
    <w:rsid w:val="00104267"/>
    <w:rsid w:val="00104778"/>
    <w:rsid w:val="00104BFB"/>
    <w:rsid w:val="00104EE3"/>
    <w:rsid w:val="00107CCB"/>
    <w:rsid w:val="00110DF6"/>
    <w:rsid w:val="001115F9"/>
    <w:rsid w:val="001117DD"/>
    <w:rsid w:val="00112493"/>
    <w:rsid w:val="00112AAB"/>
    <w:rsid w:val="00113359"/>
    <w:rsid w:val="00113C73"/>
    <w:rsid w:val="001156CA"/>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3F92"/>
    <w:rsid w:val="0012418C"/>
    <w:rsid w:val="0012539E"/>
    <w:rsid w:val="00125BA9"/>
    <w:rsid w:val="00127FD6"/>
    <w:rsid w:val="001304DF"/>
    <w:rsid w:val="001327DA"/>
    <w:rsid w:val="00132A5E"/>
    <w:rsid w:val="00133162"/>
    <w:rsid w:val="0013361A"/>
    <w:rsid w:val="00133AEA"/>
    <w:rsid w:val="00134D8F"/>
    <w:rsid w:val="001356D4"/>
    <w:rsid w:val="00135F98"/>
    <w:rsid w:val="00136E32"/>
    <w:rsid w:val="00142AC4"/>
    <w:rsid w:val="00142D9A"/>
    <w:rsid w:val="001452D6"/>
    <w:rsid w:val="00145C61"/>
    <w:rsid w:val="00146814"/>
    <w:rsid w:val="00146CD5"/>
    <w:rsid w:val="00146E97"/>
    <w:rsid w:val="001479EB"/>
    <w:rsid w:val="00150B3D"/>
    <w:rsid w:val="00151065"/>
    <w:rsid w:val="00152420"/>
    <w:rsid w:val="00152703"/>
    <w:rsid w:val="001539F7"/>
    <w:rsid w:val="00154506"/>
    <w:rsid w:val="001548E9"/>
    <w:rsid w:val="0015561B"/>
    <w:rsid w:val="00155CDF"/>
    <w:rsid w:val="00156E9A"/>
    <w:rsid w:val="00157EB1"/>
    <w:rsid w:val="00157F08"/>
    <w:rsid w:val="0016072E"/>
    <w:rsid w:val="00161B94"/>
    <w:rsid w:val="001620A6"/>
    <w:rsid w:val="00162A2E"/>
    <w:rsid w:val="00163227"/>
    <w:rsid w:val="0016334A"/>
    <w:rsid w:val="00163B1A"/>
    <w:rsid w:val="0016417B"/>
    <w:rsid w:val="00164CD7"/>
    <w:rsid w:val="001663BA"/>
    <w:rsid w:val="001700FA"/>
    <w:rsid w:val="001701E3"/>
    <w:rsid w:val="0017041D"/>
    <w:rsid w:val="001707DF"/>
    <w:rsid w:val="00170B4E"/>
    <w:rsid w:val="00172C9C"/>
    <w:rsid w:val="0017348C"/>
    <w:rsid w:val="00173894"/>
    <w:rsid w:val="001740A2"/>
    <w:rsid w:val="0017463E"/>
    <w:rsid w:val="00175592"/>
    <w:rsid w:val="001762B1"/>
    <w:rsid w:val="00180389"/>
    <w:rsid w:val="00181102"/>
    <w:rsid w:val="001812A7"/>
    <w:rsid w:val="0018176B"/>
    <w:rsid w:val="00181AF2"/>
    <w:rsid w:val="001826D2"/>
    <w:rsid w:val="00182791"/>
    <w:rsid w:val="0018300A"/>
    <w:rsid w:val="00183411"/>
    <w:rsid w:val="00184030"/>
    <w:rsid w:val="001844A9"/>
    <w:rsid w:val="00184C33"/>
    <w:rsid w:val="001860B9"/>
    <w:rsid w:val="001868BC"/>
    <w:rsid w:val="00186ADB"/>
    <w:rsid w:val="00187093"/>
    <w:rsid w:val="00187FA5"/>
    <w:rsid w:val="00190C07"/>
    <w:rsid w:val="00190C5B"/>
    <w:rsid w:val="00191C16"/>
    <w:rsid w:val="00192E65"/>
    <w:rsid w:val="00193BAD"/>
    <w:rsid w:val="00193CC8"/>
    <w:rsid w:val="00194275"/>
    <w:rsid w:val="00194A65"/>
    <w:rsid w:val="001962D5"/>
    <w:rsid w:val="001971AB"/>
    <w:rsid w:val="00197AF7"/>
    <w:rsid w:val="001A067F"/>
    <w:rsid w:val="001A0CCF"/>
    <w:rsid w:val="001A13C7"/>
    <w:rsid w:val="001A2190"/>
    <w:rsid w:val="001A2592"/>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E82"/>
    <w:rsid w:val="001B79E1"/>
    <w:rsid w:val="001B7A7D"/>
    <w:rsid w:val="001C0987"/>
    <w:rsid w:val="001C0E50"/>
    <w:rsid w:val="001C3F35"/>
    <w:rsid w:val="001C618D"/>
    <w:rsid w:val="001C7EE5"/>
    <w:rsid w:val="001D04DF"/>
    <w:rsid w:val="001D0CF6"/>
    <w:rsid w:val="001D167D"/>
    <w:rsid w:val="001D1AC4"/>
    <w:rsid w:val="001D36C3"/>
    <w:rsid w:val="001D3E04"/>
    <w:rsid w:val="001D48F8"/>
    <w:rsid w:val="001D57E1"/>
    <w:rsid w:val="001D5B6F"/>
    <w:rsid w:val="001D5DCB"/>
    <w:rsid w:val="001D6F4A"/>
    <w:rsid w:val="001D7B58"/>
    <w:rsid w:val="001E1DED"/>
    <w:rsid w:val="001E368D"/>
    <w:rsid w:val="001E4795"/>
    <w:rsid w:val="001E55E6"/>
    <w:rsid w:val="001E5EE6"/>
    <w:rsid w:val="001E6070"/>
    <w:rsid w:val="001E619D"/>
    <w:rsid w:val="001F06E4"/>
    <w:rsid w:val="001F13A2"/>
    <w:rsid w:val="001F27DB"/>
    <w:rsid w:val="001F2DCA"/>
    <w:rsid w:val="001F48AF"/>
    <w:rsid w:val="001F4B9B"/>
    <w:rsid w:val="0020119E"/>
    <w:rsid w:val="002023B0"/>
    <w:rsid w:val="00203918"/>
    <w:rsid w:val="00203C2A"/>
    <w:rsid w:val="00204264"/>
    <w:rsid w:val="0020520A"/>
    <w:rsid w:val="00206826"/>
    <w:rsid w:val="002072A0"/>
    <w:rsid w:val="002105FC"/>
    <w:rsid w:val="00210FA3"/>
    <w:rsid w:val="00211859"/>
    <w:rsid w:val="00212446"/>
    <w:rsid w:val="00213395"/>
    <w:rsid w:val="00213DE0"/>
    <w:rsid w:val="0021452C"/>
    <w:rsid w:val="0021480F"/>
    <w:rsid w:val="00214C36"/>
    <w:rsid w:val="00215774"/>
    <w:rsid w:val="00215F8E"/>
    <w:rsid w:val="00220DFF"/>
    <w:rsid w:val="002241F0"/>
    <w:rsid w:val="00224253"/>
    <w:rsid w:val="00224371"/>
    <w:rsid w:val="00230EF6"/>
    <w:rsid w:val="00231E18"/>
    <w:rsid w:val="00232401"/>
    <w:rsid w:val="00234E4A"/>
    <w:rsid w:val="00235C57"/>
    <w:rsid w:val="00235C6F"/>
    <w:rsid w:val="00236A1A"/>
    <w:rsid w:val="00236B04"/>
    <w:rsid w:val="002405C9"/>
    <w:rsid w:val="00242288"/>
    <w:rsid w:val="002436DC"/>
    <w:rsid w:val="00243E1E"/>
    <w:rsid w:val="00244020"/>
    <w:rsid w:val="0024493F"/>
    <w:rsid w:val="00244B7C"/>
    <w:rsid w:val="00245468"/>
    <w:rsid w:val="002454CF"/>
    <w:rsid w:val="00246217"/>
    <w:rsid w:val="0024736D"/>
    <w:rsid w:val="00252032"/>
    <w:rsid w:val="002529A2"/>
    <w:rsid w:val="00252BC2"/>
    <w:rsid w:val="00252F24"/>
    <w:rsid w:val="00253ADB"/>
    <w:rsid w:val="00254B74"/>
    <w:rsid w:val="00254CC8"/>
    <w:rsid w:val="00255076"/>
    <w:rsid w:val="0025732A"/>
    <w:rsid w:val="00257C11"/>
    <w:rsid w:val="002620F5"/>
    <w:rsid w:val="002625DB"/>
    <w:rsid w:val="00262DB0"/>
    <w:rsid w:val="0026343A"/>
    <w:rsid w:val="00263C73"/>
    <w:rsid w:val="00264A2B"/>
    <w:rsid w:val="00265553"/>
    <w:rsid w:val="002665FB"/>
    <w:rsid w:val="00266F6F"/>
    <w:rsid w:val="0026745D"/>
    <w:rsid w:val="0026755E"/>
    <w:rsid w:val="00267747"/>
    <w:rsid w:val="0026783B"/>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87694"/>
    <w:rsid w:val="0029192C"/>
    <w:rsid w:val="002919F3"/>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4BA"/>
    <w:rsid w:val="002C288C"/>
    <w:rsid w:val="002C495D"/>
    <w:rsid w:val="002C4CA9"/>
    <w:rsid w:val="002C5DAC"/>
    <w:rsid w:val="002C5F5C"/>
    <w:rsid w:val="002C691B"/>
    <w:rsid w:val="002C731E"/>
    <w:rsid w:val="002D0146"/>
    <w:rsid w:val="002D0B6B"/>
    <w:rsid w:val="002D11AC"/>
    <w:rsid w:val="002D1C09"/>
    <w:rsid w:val="002D1F91"/>
    <w:rsid w:val="002D3710"/>
    <w:rsid w:val="002D3C46"/>
    <w:rsid w:val="002D5354"/>
    <w:rsid w:val="002D5422"/>
    <w:rsid w:val="002D5B0F"/>
    <w:rsid w:val="002D68C1"/>
    <w:rsid w:val="002D6D06"/>
    <w:rsid w:val="002D73FF"/>
    <w:rsid w:val="002D7BF5"/>
    <w:rsid w:val="002E0046"/>
    <w:rsid w:val="002E1EEB"/>
    <w:rsid w:val="002E3EF3"/>
    <w:rsid w:val="002E4495"/>
    <w:rsid w:val="002E5E84"/>
    <w:rsid w:val="002E65B8"/>
    <w:rsid w:val="002E6C56"/>
    <w:rsid w:val="002E6F0D"/>
    <w:rsid w:val="002E79DD"/>
    <w:rsid w:val="002F1176"/>
    <w:rsid w:val="002F12D7"/>
    <w:rsid w:val="002F37FC"/>
    <w:rsid w:val="002F4E03"/>
    <w:rsid w:val="002F57EC"/>
    <w:rsid w:val="002F68D6"/>
    <w:rsid w:val="002F6DEC"/>
    <w:rsid w:val="002F779E"/>
    <w:rsid w:val="002F7D08"/>
    <w:rsid w:val="002F7DAE"/>
    <w:rsid w:val="002F7DF2"/>
    <w:rsid w:val="003007EB"/>
    <w:rsid w:val="003015C3"/>
    <w:rsid w:val="003016BF"/>
    <w:rsid w:val="00301989"/>
    <w:rsid w:val="00302DC4"/>
    <w:rsid w:val="00302ED4"/>
    <w:rsid w:val="0030367C"/>
    <w:rsid w:val="00303EB2"/>
    <w:rsid w:val="0030465D"/>
    <w:rsid w:val="00304693"/>
    <w:rsid w:val="003046D3"/>
    <w:rsid w:val="00306411"/>
    <w:rsid w:val="0030739E"/>
    <w:rsid w:val="00310BB4"/>
    <w:rsid w:val="003112D4"/>
    <w:rsid w:val="00311F5C"/>
    <w:rsid w:val="00314E84"/>
    <w:rsid w:val="00315D05"/>
    <w:rsid w:val="00315D64"/>
    <w:rsid w:val="00316425"/>
    <w:rsid w:val="00316750"/>
    <w:rsid w:val="003168E2"/>
    <w:rsid w:val="00316AF1"/>
    <w:rsid w:val="00317A9A"/>
    <w:rsid w:val="00321673"/>
    <w:rsid w:val="00321B9B"/>
    <w:rsid w:val="00321C6A"/>
    <w:rsid w:val="00321E0F"/>
    <w:rsid w:val="00323D81"/>
    <w:rsid w:val="00324869"/>
    <w:rsid w:val="00325F1A"/>
    <w:rsid w:val="003268F7"/>
    <w:rsid w:val="00327276"/>
    <w:rsid w:val="003274F4"/>
    <w:rsid w:val="00327BDB"/>
    <w:rsid w:val="00327CB6"/>
    <w:rsid w:val="00330F81"/>
    <w:rsid w:val="0033155A"/>
    <w:rsid w:val="00331E49"/>
    <w:rsid w:val="00332275"/>
    <w:rsid w:val="0033354A"/>
    <w:rsid w:val="00333920"/>
    <w:rsid w:val="00333C13"/>
    <w:rsid w:val="00334DF0"/>
    <w:rsid w:val="003364D5"/>
    <w:rsid w:val="00340A61"/>
    <w:rsid w:val="0034191D"/>
    <w:rsid w:val="00342700"/>
    <w:rsid w:val="00342F53"/>
    <w:rsid w:val="003441F4"/>
    <w:rsid w:val="00345104"/>
    <w:rsid w:val="003458E0"/>
    <w:rsid w:val="0034595A"/>
    <w:rsid w:val="00345D5F"/>
    <w:rsid w:val="003463A8"/>
    <w:rsid w:val="003466D0"/>
    <w:rsid w:val="003468D5"/>
    <w:rsid w:val="00346919"/>
    <w:rsid w:val="00346D3E"/>
    <w:rsid w:val="00347715"/>
    <w:rsid w:val="003518FD"/>
    <w:rsid w:val="00351B2B"/>
    <w:rsid w:val="00351BDF"/>
    <w:rsid w:val="00351CE3"/>
    <w:rsid w:val="00351D17"/>
    <w:rsid w:val="0035528B"/>
    <w:rsid w:val="00355448"/>
    <w:rsid w:val="00355936"/>
    <w:rsid w:val="00355F66"/>
    <w:rsid w:val="00356463"/>
    <w:rsid w:val="00356788"/>
    <w:rsid w:val="00357142"/>
    <w:rsid w:val="00357997"/>
    <w:rsid w:val="00357F9F"/>
    <w:rsid w:val="0036017E"/>
    <w:rsid w:val="0036036B"/>
    <w:rsid w:val="00360716"/>
    <w:rsid w:val="00361589"/>
    <w:rsid w:val="00361941"/>
    <w:rsid w:val="00361F75"/>
    <w:rsid w:val="00362A6E"/>
    <w:rsid w:val="00363506"/>
    <w:rsid w:val="00363B8B"/>
    <w:rsid w:val="00366557"/>
    <w:rsid w:val="00367354"/>
    <w:rsid w:val="00367529"/>
    <w:rsid w:val="00371848"/>
    <w:rsid w:val="003719E5"/>
    <w:rsid w:val="00372A97"/>
    <w:rsid w:val="00372D34"/>
    <w:rsid w:val="00372F09"/>
    <w:rsid w:val="003737F2"/>
    <w:rsid w:val="003740F5"/>
    <w:rsid w:val="00374804"/>
    <w:rsid w:val="0037530A"/>
    <w:rsid w:val="00376553"/>
    <w:rsid w:val="00376C48"/>
    <w:rsid w:val="003773D5"/>
    <w:rsid w:val="003804F6"/>
    <w:rsid w:val="00381153"/>
    <w:rsid w:val="00381196"/>
    <w:rsid w:val="003812F8"/>
    <w:rsid w:val="00382170"/>
    <w:rsid w:val="003825E1"/>
    <w:rsid w:val="003829E3"/>
    <w:rsid w:val="00383504"/>
    <w:rsid w:val="003858FB"/>
    <w:rsid w:val="0038667C"/>
    <w:rsid w:val="003867C3"/>
    <w:rsid w:val="00386880"/>
    <w:rsid w:val="003869C8"/>
    <w:rsid w:val="0038756A"/>
    <w:rsid w:val="003878AE"/>
    <w:rsid w:val="00387BCE"/>
    <w:rsid w:val="00387BED"/>
    <w:rsid w:val="00387C37"/>
    <w:rsid w:val="0039054A"/>
    <w:rsid w:val="00390CBC"/>
    <w:rsid w:val="0039168A"/>
    <w:rsid w:val="00394FAC"/>
    <w:rsid w:val="0039696E"/>
    <w:rsid w:val="003975C7"/>
    <w:rsid w:val="00397EA9"/>
    <w:rsid w:val="003A0A9A"/>
    <w:rsid w:val="003A0D9B"/>
    <w:rsid w:val="003A11F6"/>
    <w:rsid w:val="003A1225"/>
    <w:rsid w:val="003A1329"/>
    <w:rsid w:val="003A1950"/>
    <w:rsid w:val="003A1F05"/>
    <w:rsid w:val="003A21A3"/>
    <w:rsid w:val="003A29C6"/>
    <w:rsid w:val="003A2B81"/>
    <w:rsid w:val="003A34D4"/>
    <w:rsid w:val="003A3756"/>
    <w:rsid w:val="003A4CEB"/>
    <w:rsid w:val="003A4E6B"/>
    <w:rsid w:val="003A55B9"/>
    <w:rsid w:val="003A5F27"/>
    <w:rsid w:val="003A68D0"/>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B7498"/>
    <w:rsid w:val="003B7EF8"/>
    <w:rsid w:val="003C1277"/>
    <w:rsid w:val="003C2E05"/>
    <w:rsid w:val="003C4DE7"/>
    <w:rsid w:val="003C4E4E"/>
    <w:rsid w:val="003C5F13"/>
    <w:rsid w:val="003C72A8"/>
    <w:rsid w:val="003C7887"/>
    <w:rsid w:val="003D0313"/>
    <w:rsid w:val="003D0752"/>
    <w:rsid w:val="003D0ED3"/>
    <w:rsid w:val="003D280B"/>
    <w:rsid w:val="003D2A56"/>
    <w:rsid w:val="003D451C"/>
    <w:rsid w:val="003D4950"/>
    <w:rsid w:val="003D4FE2"/>
    <w:rsid w:val="003D5DE8"/>
    <w:rsid w:val="003D6034"/>
    <w:rsid w:val="003D6C79"/>
    <w:rsid w:val="003D6FD9"/>
    <w:rsid w:val="003D6FDD"/>
    <w:rsid w:val="003E27BE"/>
    <w:rsid w:val="003E2F3A"/>
    <w:rsid w:val="003E3432"/>
    <w:rsid w:val="003E43E4"/>
    <w:rsid w:val="003E5BB7"/>
    <w:rsid w:val="003E68F8"/>
    <w:rsid w:val="003E733B"/>
    <w:rsid w:val="003E7D14"/>
    <w:rsid w:val="003F0B9F"/>
    <w:rsid w:val="003F1180"/>
    <w:rsid w:val="003F130C"/>
    <w:rsid w:val="003F28D1"/>
    <w:rsid w:val="003F5001"/>
    <w:rsid w:val="003F5679"/>
    <w:rsid w:val="003F587A"/>
    <w:rsid w:val="003F5CC3"/>
    <w:rsid w:val="003F6146"/>
    <w:rsid w:val="003F61E9"/>
    <w:rsid w:val="003F6960"/>
    <w:rsid w:val="003F6987"/>
    <w:rsid w:val="003F744C"/>
    <w:rsid w:val="003F7FCD"/>
    <w:rsid w:val="0040019F"/>
    <w:rsid w:val="004002C8"/>
    <w:rsid w:val="00400E96"/>
    <w:rsid w:val="004015C1"/>
    <w:rsid w:val="00401938"/>
    <w:rsid w:val="00401C59"/>
    <w:rsid w:val="00402BA8"/>
    <w:rsid w:val="00403548"/>
    <w:rsid w:val="00403CB0"/>
    <w:rsid w:val="00404AC4"/>
    <w:rsid w:val="00404E13"/>
    <w:rsid w:val="00404FFD"/>
    <w:rsid w:val="004060AE"/>
    <w:rsid w:val="00406378"/>
    <w:rsid w:val="00406414"/>
    <w:rsid w:val="00406C3A"/>
    <w:rsid w:val="00406F60"/>
    <w:rsid w:val="004107B4"/>
    <w:rsid w:val="004108AF"/>
    <w:rsid w:val="00410A95"/>
    <w:rsid w:val="004113E4"/>
    <w:rsid w:val="00412C39"/>
    <w:rsid w:val="00413E4E"/>
    <w:rsid w:val="004142E8"/>
    <w:rsid w:val="004149A2"/>
    <w:rsid w:val="00415682"/>
    <w:rsid w:val="00415D39"/>
    <w:rsid w:val="00416C49"/>
    <w:rsid w:val="004203DB"/>
    <w:rsid w:val="00420649"/>
    <w:rsid w:val="00420D0E"/>
    <w:rsid w:val="004213D5"/>
    <w:rsid w:val="0042190E"/>
    <w:rsid w:val="004235A7"/>
    <w:rsid w:val="00423A7A"/>
    <w:rsid w:val="00423CB6"/>
    <w:rsid w:val="0042535F"/>
    <w:rsid w:val="00425B5B"/>
    <w:rsid w:val="00426180"/>
    <w:rsid w:val="00426DA7"/>
    <w:rsid w:val="00427026"/>
    <w:rsid w:val="004270B6"/>
    <w:rsid w:val="004272F1"/>
    <w:rsid w:val="0043025D"/>
    <w:rsid w:val="0043085C"/>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31A2"/>
    <w:rsid w:val="00445686"/>
    <w:rsid w:val="00450BC6"/>
    <w:rsid w:val="00452AD5"/>
    <w:rsid w:val="004537BC"/>
    <w:rsid w:val="004538DD"/>
    <w:rsid w:val="00454781"/>
    <w:rsid w:val="00455261"/>
    <w:rsid w:val="004603A5"/>
    <w:rsid w:val="00460585"/>
    <w:rsid w:val="00460C61"/>
    <w:rsid w:val="00461280"/>
    <w:rsid w:val="00465307"/>
    <w:rsid w:val="0046606C"/>
    <w:rsid w:val="0046626B"/>
    <w:rsid w:val="004679F4"/>
    <w:rsid w:val="00467A64"/>
    <w:rsid w:val="00467CD2"/>
    <w:rsid w:val="00470AEE"/>
    <w:rsid w:val="00471861"/>
    <w:rsid w:val="00471BFC"/>
    <w:rsid w:val="00471F8C"/>
    <w:rsid w:val="004727AC"/>
    <w:rsid w:val="00472ED9"/>
    <w:rsid w:val="004735B3"/>
    <w:rsid w:val="004739D0"/>
    <w:rsid w:val="00474E01"/>
    <w:rsid w:val="00475082"/>
    <w:rsid w:val="0047524A"/>
    <w:rsid w:val="00475941"/>
    <w:rsid w:val="004767C4"/>
    <w:rsid w:val="00481D8B"/>
    <w:rsid w:val="00481E9B"/>
    <w:rsid w:val="00482053"/>
    <w:rsid w:val="004826EB"/>
    <w:rsid w:val="004827F4"/>
    <w:rsid w:val="00483C72"/>
    <w:rsid w:val="00483E51"/>
    <w:rsid w:val="00484AB2"/>
    <w:rsid w:val="00485168"/>
    <w:rsid w:val="0048635F"/>
    <w:rsid w:val="0048711C"/>
    <w:rsid w:val="0048756D"/>
    <w:rsid w:val="00487C84"/>
    <w:rsid w:val="00487D17"/>
    <w:rsid w:val="00490AF2"/>
    <w:rsid w:val="00491D40"/>
    <w:rsid w:val="00492CEB"/>
    <w:rsid w:val="004931D0"/>
    <w:rsid w:val="0049368B"/>
    <w:rsid w:val="00493F2D"/>
    <w:rsid w:val="004953EC"/>
    <w:rsid w:val="00495CA7"/>
    <w:rsid w:val="00496A2F"/>
    <w:rsid w:val="0049730B"/>
    <w:rsid w:val="00497663"/>
    <w:rsid w:val="004A0481"/>
    <w:rsid w:val="004A1D5B"/>
    <w:rsid w:val="004A2BD4"/>
    <w:rsid w:val="004A3339"/>
    <w:rsid w:val="004A3C4D"/>
    <w:rsid w:val="004A3E36"/>
    <w:rsid w:val="004A525F"/>
    <w:rsid w:val="004A5C8B"/>
    <w:rsid w:val="004A5D60"/>
    <w:rsid w:val="004A780F"/>
    <w:rsid w:val="004A7F94"/>
    <w:rsid w:val="004B033E"/>
    <w:rsid w:val="004B115F"/>
    <w:rsid w:val="004B24BA"/>
    <w:rsid w:val="004B2C72"/>
    <w:rsid w:val="004B30A8"/>
    <w:rsid w:val="004B40AF"/>
    <w:rsid w:val="004B4DF1"/>
    <w:rsid w:val="004B5A15"/>
    <w:rsid w:val="004B6346"/>
    <w:rsid w:val="004B6604"/>
    <w:rsid w:val="004B67EE"/>
    <w:rsid w:val="004B6E7A"/>
    <w:rsid w:val="004C0D9C"/>
    <w:rsid w:val="004C1024"/>
    <w:rsid w:val="004C13E0"/>
    <w:rsid w:val="004C25E1"/>
    <w:rsid w:val="004C4826"/>
    <w:rsid w:val="004C4E9A"/>
    <w:rsid w:val="004C5D19"/>
    <w:rsid w:val="004C6E75"/>
    <w:rsid w:val="004C72F4"/>
    <w:rsid w:val="004C7B93"/>
    <w:rsid w:val="004C7C21"/>
    <w:rsid w:val="004D01BB"/>
    <w:rsid w:val="004D065F"/>
    <w:rsid w:val="004D0880"/>
    <w:rsid w:val="004D0A4E"/>
    <w:rsid w:val="004D2902"/>
    <w:rsid w:val="004D4483"/>
    <w:rsid w:val="004D4561"/>
    <w:rsid w:val="004D5394"/>
    <w:rsid w:val="004D636F"/>
    <w:rsid w:val="004D68F8"/>
    <w:rsid w:val="004E0D61"/>
    <w:rsid w:val="004E1AA6"/>
    <w:rsid w:val="004E3126"/>
    <w:rsid w:val="004E32E1"/>
    <w:rsid w:val="004E32F1"/>
    <w:rsid w:val="004E3478"/>
    <w:rsid w:val="004E53CD"/>
    <w:rsid w:val="004F08CA"/>
    <w:rsid w:val="004F097E"/>
    <w:rsid w:val="004F184D"/>
    <w:rsid w:val="004F1AB0"/>
    <w:rsid w:val="004F1CE7"/>
    <w:rsid w:val="004F1CFB"/>
    <w:rsid w:val="004F20DD"/>
    <w:rsid w:val="004F22CE"/>
    <w:rsid w:val="004F262F"/>
    <w:rsid w:val="004F342C"/>
    <w:rsid w:val="004F34A0"/>
    <w:rsid w:val="004F397A"/>
    <w:rsid w:val="004F585A"/>
    <w:rsid w:val="004F69F0"/>
    <w:rsid w:val="004F6B73"/>
    <w:rsid w:val="004F77EB"/>
    <w:rsid w:val="005005A3"/>
    <w:rsid w:val="005008F7"/>
    <w:rsid w:val="00501AA7"/>
    <w:rsid w:val="00501B3C"/>
    <w:rsid w:val="005025B6"/>
    <w:rsid w:val="005032EC"/>
    <w:rsid w:val="005034CF"/>
    <w:rsid w:val="00503547"/>
    <w:rsid w:val="00503CAD"/>
    <w:rsid w:val="00503F63"/>
    <w:rsid w:val="00504D68"/>
    <w:rsid w:val="00504F35"/>
    <w:rsid w:val="005065A2"/>
    <w:rsid w:val="00506891"/>
    <w:rsid w:val="00506AB1"/>
    <w:rsid w:val="00506E2F"/>
    <w:rsid w:val="005070B8"/>
    <w:rsid w:val="00510C6E"/>
    <w:rsid w:val="00511560"/>
    <w:rsid w:val="00511899"/>
    <w:rsid w:val="00511E9F"/>
    <w:rsid w:val="0051219C"/>
    <w:rsid w:val="00512E2F"/>
    <w:rsid w:val="005131F5"/>
    <w:rsid w:val="00513363"/>
    <w:rsid w:val="005142C3"/>
    <w:rsid w:val="0051564F"/>
    <w:rsid w:val="00515805"/>
    <w:rsid w:val="00515DEA"/>
    <w:rsid w:val="005165F2"/>
    <w:rsid w:val="005171D1"/>
    <w:rsid w:val="005172B6"/>
    <w:rsid w:val="005179EA"/>
    <w:rsid w:val="005216BA"/>
    <w:rsid w:val="005216E8"/>
    <w:rsid w:val="00522BAF"/>
    <w:rsid w:val="00523459"/>
    <w:rsid w:val="00524656"/>
    <w:rsid w:val="00526A60"/>
    <w:rsid w:val="00526C1B"/>
    <w:rsid w:val="00526DE4"/>
    <w:rsid w:val="00527DF0"/>
    <w:rsid w:val="0053033A"/>
    <w:rsid w:val="00530955"/>
    <w:rsid w:val="0053108F"/>
    <w:rsid w:val="00531FCA"/>
    <w:rsid w:val="00532942"/>
    <w:rsid w:val="00533C9E"/>
    <w:rsid w:val="005353DE"/>
    <w:rsid w:val="0053638A"/>
    <w:rsid w:val="005372AE"/>
    <w:rsid w:val="005377FF"/>
    <w:rsid w:val="005379B3"/>
    <w:rsid w:val="00541154"/>
    <w:rsid w:val="0054116F"/>
    <w:rsid w:val="00541D88"/>
    <w:rsid w:val="00544ECB"/>
    <w:rsid w:val="00545793"/>
    <w:rsid w:val="00545BAD"/>
    <w:rsid w:val="00546578"/>
    <w:rsid w:val="005475E5"/>
    <w:rsid w:val="00550B38"/>
    <w:rsid w:val="00552687"/>
    <w:rsid w:val="005529DE"/>
    <w:rsid w:val="00553008"/>
    <w:rsid w:val="0055314F"/>
    <w:rsid w:val="00553A65"/>
    <w:rsid w:val="0055432A"/>
    <w:rsid w:val="005543E5"/>
    <w:rsid w:val="005565AA"/>
    <w:rsid w:val="00560D81"/>
    <w:rsid w:val="005641CE"/>
    <w:rsid w:val="00564A56"/>
    <w:rsid w:val="005657FA"/>
    <w:rsid w:val="00565A31"/>
    <w:rsid w:val="00565CF5"/>
    <w:rsid w:val="00566B07"/>
    <w:rsid w:val="00566E30"/>
    <w:rsid w:val="00570182"/>
    <w:rsid w:val="00570A07"/>
    <w:rsid w:val="00571E79"/>
    <w:rsid w:val="005724F6"/>
    <w:rsid w:val="005726C3"/>
    <w:rsid w:val="0057309E"/>
    <w:rsid w:val="0057410A"/>
    <w:rsid w:val="00575158"/>
    <w:rsid w:val="0057780B"/>
    <w:rsid w:val="0058010C"/>
    <w:rsid w:val="005804ED"/>
    <w:rsid w:val="00581F90"/>
    <w:rsid w:val="005825FD"/>
    <w:rsid w:val="00582C16"/>
    <w:rsid w:val="00582FE6"/>
    <w:rsid w:val="00583BD6"/>
    <w:rsid w:val="00583FBD"/>
    <w:rsid w:val="005855E7"/>
    <w:rsid w:val="00585ADC"/>
    <w:rsid w:val="00585CF1"/>
    <w:rsid w:val="00585D8A"/>
    <w:rsid w:val="0058706E"/>
    <w:rsid w:val="00587405"/>
    <w:rsid w:val="00587FE5"/>
    <w:rsid w:val="00590D4F"/>
    <w:rsid w:val="0059326B"/>
    <w:rsid w:val="0059393A"/>
    <w:rsid w:val="0059445A"/>
    <w:rsid w:val="00595442"/>
    <w:rsid w:val="00596132"/>
    <w:rsid w:val="005965F4"/>
    <w:rsid w:val="00596B68"/>
    <w:rsid w:val="00597217"/>
    <w:rsid w:val="005975D5"/>
    <w:rsid w:val="005A0807"/>
    <w:rsid w:val="005A0809"/>
    <w:rsid w:val="005A092D"/>
    <w:rsid w:val="005A0B20"/>
    <w:rsid w:val="005A1EBA"/>
    <w:rsid w:val="005A2908"/>
    <w:rsid w:val="005A308F"/>
    <w:rsid w:val="005A32AF"/>
    <w:rsid w:val="005A3337"/>
    <w:rsid w:val="005A3C0C"/>
    <w:rsid w:val="005A57DA"/>
    <w:rsid w:val="005A646E"/>
    <w:rsid w:val="005A6D6A"/>
    <w:rsid w:val="005A6FAC"/>
    <w:rsid w:val="005A72E2"/>
    <w:rsid w:val="005B1B81"/>
    <w:rsid w:val="005B20ED"/>
    <w:rsid w:val="005B2A7E"/>
    <w:rsid w:val="005B31A6"/>
    <w:rsid w:val="005B3ADD"/>
    <w:rsid w:val="005B3C42"/>
    <w:rsid w:val="005B4030"/>
    <w:rsid w:val="005B4104"/>
    <w:rsid w:val="005B4431"/>
    <w:rsid w:val="005B4835"/>
    <w:rsid w:val="005B4B1F"/>
    <w:rsid w:val="005B4D07"/>
    <w:rsid w:val="005B4D44"/>
    <w:rsid w:val="005B5924"/>
    <w:rsid w:val="005B5E79"/>
    <w:rsid w:val="005B636A"/>
    <w:rsid w:val="005B63F2"/>
    <w:rsid w:val="005B6C8D"/>
    <w:rsid w:val="005C098E"/>
    <w:rsid w:val="005C257A"/>
    <w:rsid w:val="005C3930"/>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398"/>
    <w:rsid w:val="005D79E2"/>
    <w:rsid w:val="005D7A17"/>
    <w:rsid w:val="005E0013"/>
    <w:rsid w:val="005E0D82"/>
    <w:rsid w:val="005E12C9"/>
    <w:rsid w:val="005E1674"/>
    <w:rsid w:val="005E1E5A"/>
    <w:rsid w:val="005E2BED"/>
    <w:rsid w:val="005E3EA5"/>
    <w:rsid w:val="005E44A1"/>
    <w:rsid w:val="005E4C7E"/>
    <w:rsid w:val="005E6836"/>
    <w:rsid w:val="005F0772"/>
    <w:rsid w:val="005F213C"/>
    <w:rsid w:val="005F6D7E"/>
    <w:rsid w:val="005F6DF7"/>
    <w:rsid w:val="005F7752"/>
    <w:rsid w:val="00600206"/>
    <w:rsid w:val="00600405"/>
    <w:rsid w:val="00600A93"/>
    <w:rsid w:val="00601692"/>
    <w:rsid w:val="00601C2C"/>
    <w:rsid w:val="00601F89"/>
    <w:rsid w:val="00602E5E"/>
    <w:rsid w:val="00604429"/>
    <w:rsid w:val="006047DB"/>
    <w:rsid w:val="00604C35"/>
    <w:rsid w:val="0060509B"/>
    <w:rsid w:val="00605566"/>
    <w:rsid w:val="00605E67"/>
    <w:rsid w:val="006063C8"/>
    <w:rsid w:val="00606D20"/>
    <w:rsid w:val="00607E9F"/>
    <w:rsid w:val="006107F9"/>
    <w:rsid w:val="00610D50"/>
    <w:rsid w:val="006128BE"/>
    <w:rsid w:val="006128D8"/>
    <w:rsid w:val="006151F3"/>
    <w:rsid w:val="0061529B"/>
    <w:rsid w:val="006203CA"/>
    <w:rsid w:val="00620C49"/>
    <w:rsid w:val="00620C91"/>
    <w:rsid w:val="00620E6E"/>
    <w:rsid w:val="00621141"/>
    <w:rsid w:val="00621693"/>
    <w:rsid w:val="00623F81"/>
    <w:rsid w:val="006249A3"/>
    <w:rsid w:val="006249E2"/>
    <w:rsid w:val="00626034"/>
    <w:rsid w:val="0062620C"/>
    <w:rsid w:val="0062780E"/>
    <w:rsid w:val="00627DB5"/>
    <w:rsid w:val="0063003E"/>
    <w:rsid w:val="0063033A"/>
    <w:rsid w:val="0063279B"/>
    <w:rsid w:val="00634435"/>
    <w:rsid w:val="00634456"/>
    <w:rsid w:val="00634FB6"/>
    <w:rsid w:val="006355D0"/>
    <w:rsid w:val="00635D89"/>
    <w:rsid w:val="00637B66"/>
    <w:rsid w:val="00640D22"/>
    <w:rsid w:val="0064148D"/>
    <w:rsid w:val="00641E68"/>
    <w:rsid w:val="006420C0"/>
    <w:rsid w:val="006430A7"/>
    <w:rsid w:val="00643374"/>
    <w:rsid w:val="00644F81"/>
    <w:rsid w:val="006455C3"/>
    <w:rsid w:val="00645B6E"/>
    <w:rsid w:val="00647279"/>
    <w:rsid w:val="006476A4"/>
    <w:rsid w:val="00647B1B"/>
    <w:rsid w:val="00650155"/>
    <w:rsid w:val="00651397"/>
    <w:rsid w:val="00651E31"/>
    <w:rsid w:val="00653F63"/>
    <w:rsid w:val="006540A3"/>
    <w:rsid w:val="006547AA"/>
    <w:rsid w:val="00654910"/>
    <w:rsid w:val="0065628B"/>
    <w:rsid w:val="00660AD1"/>
    <w:rsid w:val="0066199E"/>
    <w:rsid w:val="0066432E"/>
    <w:rsid w:val="0066449F"/>
    <w:rsid w:val="006645E1"/>
    <w:rsid w:val="006650D4"/>
    <w:rsid w:val="006655EB"/>
    <w:rsid w:val="00665A29"/>
    <w:rsid w:val="006661AD"/>
    <w:rsid w:val="00666926"/>
    <w:rsid w:val="006672EE"/>
    <w:rsid w:val="006706ED"/>
    <w:rsid w:val="00671795"/>
    <w:rsid w:val="0067193C"/>
    <w:rsid w:val="00671E19"/>
    <w:rsid w:val="00672627"/>
    <w:rsid w:val="0067401E"/>
    <w:rsid w:val="00674150"/>
    <w:rsid w:val="00676D8B"/>
    <w:rsid w:val="00677430"/>
    <w:rsid w:val="00680137"/>
    <w:rsid w:val="00681C8F"/>
    <w:rsid w:val="0068345E"/>
    <w:rsid w:val="00683463"/>
    <w:rsid w:val="00685AB0"/>
    <w:rsid w:val="00685C7F"/>
    <w:rsid w:val="00685DB6"/>
    <w:rsid w:val="00685F37"/>
    <w:rsid w:val="006879A6"/>
    <w:rsid w:val="00690041"/>
    <w:rsid w:val="0069005F"/>
    <w:rsid w:val="0069073F"/>
    <w:rsid w:val="0069131F"/>
    <w:rsid w:val="00691561"/>
    <w:rsid w:val="0069161C"/>
    <w:rsid w:val="00692EA0"/>
    <w:rsid w:val="00693705"/>
    <w:rsid w:val="006938EA"/>
    <w:rsid w:val="0069494A"/>
    <w:rsid w:val="00695F64"/>
    <w:rsid w:val="006A0AD1"/>
    <w:rsid w:val="006A5DDE"/>
    <w:rsid w:val="006A7B98"/>
    <w:rsid w:val="006A7E3F"/>
    <w:rsid w:val="006B00B4"/>
    <w:rsid w:val="006B215D"/>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68CA"/>
    <w:rsid w:val="006C78C0"/>
    <w:rsid w:val="006D148D"/>
    <w:rsid w:val="006D15E1"/>
    <w:rsid w:val="006D22E7"/>
    <w:rsid w:val="006D2336"/>
    <w:rsid w:val="006D3939"/>
    <w:rsid w:val="006D4BDE"/>
    <w:rsid w:val="006D592F"/>
    <w:rsid w:val="006D5E0F"/>
    <w:rsid w:val="006D6072"/>
    <w:rsid w:val="006D66BB"/>
    <w:rsid w:val="006E063B"/>
    <w:rsid w:val="006E1D1B"/>
    <w:rsid w:val="006E1EB1"/>
    <w:rsid w:val="006E26D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308E"/>
    <w:rsid w:val="00703A83"/>
    <w:rsid w:val="00703BB9"/>
    <w:rsid w:val="00703E4F"/>
    <w:rsid w:val="00703FB5"/>
    <w:rsid w:val="00704FE9"/>
    <w:rsid w:val="00706313"/>
    <w:rsid w:val="00707D8E"/>
    <w:rsid w:val="00707FA1"/>
    <w:rsid w:val="00710343"/>
    <w:rsid w:val="0071064B"/>
    <w:rsid w:val="007114B5"/>
    <w:rsid w:val="007115AE"/>
    <w:rsid w:val="00712CE0"/>
    <w:rsid w:val="00712F88"/>
    <w:rsid w:val="0071312E"/>
    <w:rsid w:val="00713F9E"/>
    <w:rsid w:val="0071467B"/>
    <w:rsid w:val="0071627F"/>
    <w:rsid w:val="00716B05"/>
    <w:rsid w:val="00717231"/>
    <w:rsid w:val="00717831"/>
    <w:rsid w:val="007202D1"/>
    <w:rsid w:val="00720808"/>
    <w:rsid w:val="007209BE"/>
    <w:rsid w:val="00720BF1"/>
    <w:rsid w:val="00721CA0"/>
    <w:rsid w:val="00725C66"/>
    <w:rsid w:val="00726250"/>
    <w:rsid w:val="00726669"/>
    <w:rsid w:val="00727346"/>
    <w:rsid w:val="00730016"/>
    <w:rsid w:val="00732434"/>
    <w:rsid w:val="007343DB"/>
    <w:rsid w:val="007345C0"/>
    <w:rsid w:val="007348B0"/>
    <w:rsid w:val="0073533A"/>
    <w:rsid w:val="00736C3D"/>
    <w:rsid w:val="00736DA5"/>
    <w:rsid w:val="0073793E"/>
    <w:rsid w:val="00740896"/>
    <w:rsid w:val="00741720"/>
    <w:rsid w:val="00741E3B"/>
    <w:rsid w:val="0074243B"/>
    <w:rsid w:val="007429BC"/>
    <w:rsid w:val="007448F0"/>
    <w:rsid w:val="00744C17"/>
    <w:rsid w:val="0074612F"/>
    <w:rsid w:val="00746B33"/>
    <w:rsid w:val="00750835"/>
    <w:rsid w:val="007531AD"/>
    <w:rsid w:val="0075386A"/>
    <w:rsid w:val="00753C75"/>
    <w:rsid w:val="0075405A"/>
    <w:rsid w:val="007540BF"/>
    <w:rsid w:val="00754605"/>
    <w:rsid w:val="007547B9"/>
    <w:rsid w:val="00754C16"/>
    <w:rsid w:val="00760823"/>
    <w:rsid w:val="00760B6C"/>
    <w:rsid w:val="00760F3C"/>
    <w:rsid w:val="00761349"/>
    <w:rsid w:val="00761C45"/>
    <w:rsid w:val="007634CC"/>
    <w:rsid w:val="00763CE8"/>
    <w:rsid w:val="00765E31"/>
    <w:rsid w:val="00765F23"/>
    <w:rsid w:val="00766808"/>
    <w:rsid w:val="007669C8"/>
    <w:rsid w:val="00772B7C"/>
    <w:rsid w:val="00772D9A"/>
    <w:rsid w:val="007740F8"/>
    <w:rsid w:val="007757B5"/>
    <w:rsid w:val="007758F2"/>
    <w:rsid w:val="00775A53"/>
    <w:rsid w:val="00776366"/>
    <w:rsid w:val="00776926"/>
    <w:rsid w:val="00776D20"/>
    <w:rsid w:val="00776FF3"/>
    <w:rsid w:val="00780455"/>
    <w:rsid w:val="00781C5E"/>
    <w:rsid w:val="00781D18"/>
    <w:rsid w:val="00782837"/>
    <w:rsid w:val="00784878"/>
    <w:rsid w:val="00785747"/>
    <w:rsid w:val="0078580E"/>
    <w:rsid w:val="0078677C"/>
    <w:rsid w:val="00786A60"/>
    <w:rsid w:val="00786DE0"/>
    <w:rsid w:val="00790219"/>
    <w:rsid w:val="00790E21"/>
    <w:rsid w:val="00791A4A"/>
    <w:rsid w:val="00791A78"/>
    <w:rsid w:val="00791B6D"/>
    <w:rsid w:val="00791D1A"/>
    <w:rsid w:val="00792733"/>
    <w:rsid w:val="00792F69"/>
    <w:rsid w:val="007942B2"/>
    <w:rsid w:val="00794FB5"/>
    <w:rsid w:val="0079555E"/>
    <w:rsid w:val="007961A5"/>
    <w:rsid w:val="0079654B"/>
    <w:rsid w:val="0079707B"/>
    <w:rsid w:val="00797F8A"/>
    <w:rsid w:val="007A00D9"/>
    <w:rsid w:val="007A0616"/>
    <w:rsid w:val="007A103F"/>
    <w:rsid w:val="007A2AC5"/>
    <w:rsid w:val="007A40F0"/>
    <w:rsid w:val="007A4244"/>
    <w:rsid w:val="007A4388"/>
    <w:rsid w:val="007A4F51"/>
    <w:rsid w:val="007A620A"/>
    <w:rsid w:val="007A6BD3"/>
    <w:rsid w:val="007A79C3"/>
    <w:rsid w:val="007B0A30"/>
    <w:rsid w:val="007B1871"/>
    <w:rsid w:val="007B1BCF"/>
    <w:rsid w:val="007B2704"/>
    <w:rsid w:val="007B3FF4"/>
    <w:rsid w:val="007B4179"/>
    <w:rsid w:val="007B53D4"/>
    <w:rsid w:val="007B5D54"/>
    <w:rsid w:val="007B79A3"/>
    <w:rsid w:val="007C077C"/>
    <w:rsid w:val="007C0EC9"/>
    <w:rsid w:val="007C1784"/>
    <w:rsid w:val="007C2D2F"/>
    <w:rsid w:val="007C3295"/>
    <w:rsid w:val="007C47D4"/>
    <w:rsid w:val="007C480B"/>
    <w:rsid w:val="007C559D"/>
    <w:rsid w:val="007C625F"/>
    <w:rsid w:val="007D01E8"/>
    <w:rsid w:val="007D0F2F"/>
    <w:rsid w:val="007D1951"/>
    <w:rsid w:val="007D2090"/>
    <w:rsid w:val="007D2986"/>
    <w:rsid w:val="007D37B0"/>
    <w:rsid w:val="007D3CFC"/>
    <w:rsid w:val="007D4BF0"/>
    <w:rsid w:val="007D683F"/>
    <w:rsid w:val="007E0BFD"/>
    <w:rsid w:val="007E1324"/>
    <w:rsid w:val="007E1EF2"/>
    <w:rsid w:val="007E2E4A"/>
    <w:rsid w:val="007E5971"/>
    <w:rsid w:val="007E5B05"/>
    <w:rsid w:val="007E68E8"/>
    <w:rsid w:val="007E7040"/>
    <w:rsid w:val="007E7568"/>
    <w:rsid w:val="007E7F8E"/>
    <w:rsid w:val="007F0801"/>
    <w:rsid w:val="007F1753"/>
    <w:rsid w:val="007F1D52"/>
    <w:rsid w:val="007F2B01"/>
    <w:rsid w:val="007F4208"/>
    <w:rsid w:val="007F49CF"/>
    <w:rsid w:val="007F555D"/>
    <w:rsid w:val="007F5C99"/>
    <w:rsid w:val="007F6AD8"/>
    <w:rsid w:val="007F71AE"/>
    <w:rsid w:val="007F73D6"/>
    <w:rsid w:val="007F7A40"/>
    <w:rsid w:val="008016F0"/>
    <w:rsid w:val="00801F3A"/>
    <w:rsid w:val="00802115"/>
    <w:rsid w:val="0080228F"/>
    <w:rsid w:val="008027BF"/>
    <w:rsid w:val="00802D32"/>
    <w:rsid w:val="008031C3"/>
    <w:rsid w:val="008042D7"/>
    <w:rsid w:val="00804994"/>
    <w:rsid w:val="00805DDC"/>
    <w:rsid w:val="00807011"/>
    <w:rsid w:val="00807C9F"/>
    <w:rsid w:val="0081085A"/>
    <w:rsid w:val="00810CAA"/>
    <w:rsid w:val="00811D27"/>
    <w:rsid w:val="00812D00"/>
    <w:rsid w:val="00814C69"/>
    <w:rsid w:val="008161B2"/>
    <w:rsid w:val="00816475"/>
    <w:rsid w:val="00816795"/>
    <w:rsid w:val="008172DB"/>
    <w:rsid w:val="00817689"/>
    <w:rsid w:val="0081787C"/>
    <w:rsid w:val="00820220"/>
    <w:rsid w:val="008202D1"/>
    <w:rsid w:val="00820BCE"/>
    <w:rsid w:val="00820D18"/>
    <w:rsid w:val="008213A3"/>
    <w:rsid w:val="00822FCB"/>
    <w:rsid w:val="0082327D"/>
    <w:rsid w:val="00823752"/>
    <w:rsid w:val="00824460"/>
    <w:rsid w:val="00824A10"/>
    <w:rsid w:val="00825255"/>
    <w:rsid w:val="00825766"/>
    <w:rsid w:val="008258B8"/>
    <w:rsid w:val="008259D2"/>
    <w:rsid w:val="00832197"/>
    <w:rsid w:val="008327BE"/>
    <w:rsid w:val="00834A27"/>
    <w:rsid w:val="00835C2F"/>
    <w:rsid w:val="00836D0C"/>
    <w:rsid w:val="008379D7"/>
    <w:rsid w:val="00837A01"/>
    <w:rsid w:val="00840E57"/>
    <w:rsid w:val="00840FE9"/>
    <w:rsid w:val="00841266"/>
    <w:rsid w:val="00842C54"/>
    <w:rsid w:val="00844528"/>
    <w:rsid w:val="008454E1"/>
    <w:rsid w:val="008460FA"/>
    <w:rsid w:val="008466F6"/>
    <w:rsid w:val="0085039C"/>
    <w:rsid w:val="00850540"/>
    <w:rsid w:val="00851015"/>
    <w:rsid w:val="008521D0"/>
    <w:rsid w:val="0085297D"/>
    <w:rsid w:val="00852DA6"/>
    <w:rsid w:val="0085442E"/>
    <w:rsid w:val="0085525A"/>
    <w:rsid w:val="0085580D"/>
    <w:rsid w:val="00857A8D"/>
    <w:rsid w:val="0086253B"/>
    <w:rsid w:val="008628F7"/>
    <w:rsid w:val="00865917"/>
    <w:rsid w:val="00865EB6"/>
    <w:rsid w:val="008662C8"/>
    <w:rsid w:val="00866F93"/>
    <w:rsid w:val="0086702D"/>
    <w:rsid w:val="008679B1"/>
    <w:rsid w:val="00870BA3"/>
    <w:rsid w:val="008710D9"/>
    <w:rsid w:val="0087139C"/>
    <w:rsid w:val="00871BBA"/>
    <w:rsid w:val="00871CCF"/>
    <w:rsid w:val="00875B1F"/>
    <w:rsid w:val="00875FE4"/>
    <w:rsid w:val="0087639A"/>
    <w:rsid w:val="00876E4F"/>
    <w:rsid w:val="008773FB"/>
    <w:rsid w:val="0087763B"/>
    <w:rsid w:val="00877B6C"/>
    <w:rsid w:val="008800F0"/>
    <w:rsid w:val="0088135D"/>
    <w:rsid w:val="008813B7"/>
    <w:rsid w:val="00883110"/>
    <w:rsid w:val="0088334B"/>
    <w:rsid w:val="00883469"/>
    <w:rsid w:val="008846C4"/>
    <w:rsid w:val="00884D99"/>
    <w:rsid w:val="00884F33"/>
    <w:rsid w:val="008855C6"/>
    <w:rsid w:val="0088563A"/>
    <w:rsid w:val="00885C3A"/>
    <w:rsid w:val="00885F1C"/>
    <w:rsid w:val="008871AB"/>
    <w:rsid w:val="00890797"/>
    <w:rsid w:val="008914CC"/>
    <w:rsid w:val="00891A79"/>
    <w:rsid w:val="00891C86"/>
    <w:rsid w:val="008928B8"/>
    <w:rsid w:val="00892BDE"/>
    <w:rsid w:val="0089339E"/>
    <w:rsid w:val="00893406"/>
    <w:rsid w:val="008937A7"/>
    <w:rsid w:val="00893F07"/>
    <w:rsid w:val="00896254"/>
    <w:rsid w:val="0089740A"/>
    <w:rsid w:val="00897D40"/>
    <w:rsid w:val="008A0036"/>
    <w:rsid w:val="008A1741"/>
    <w:rsid w:val="008A1DF8"/>
    <w:rsid w:val="008A1E54"/>
    <w:rsid w:val="008A26E9"/>
    <w:rsid w:val="008A2CE3"/>
    <w:rsid w:val="008A58CB"/>
    <w:rsid w:val="008A5C19"/>
    <w:rsid w:val="008B0CF5"/>
    <w:rsid w:val="008B1161"/>
    <w:rsid w:val="008B1F7D"/>
    <w:rsid w:val="008B2CCF"/>
    <w:rsid w:val="008B371C"/>
    <w:rsid w:val="008B3A3A"/>
    <w:rsid w:val="008B4541"/>
    <w:rsid w:val="008B4545"/>
    <w:rsid w:val="008B4CD0"/>
    <w:rsid w:val="008B5524"/>
    <w:rsid w:val="008B55EC"/>
    <w:rsid w:val="008B664E"/>
    <w:rsid w:val="008B6EBB"/>
    <w:rsid w:val="008B72F5"/>
    <w:rsid w:val="008C1320"/>
    <w:rsid w:val="008C1F44"/>
    <w:rsid w:val="008C2AA0"/>
    <w:rsid w:val="008C3464"/>
    <w:rsid w:val="008C3552"/>
    <w:rsid w:val="008C3D02"/>
    <w:rsid w:val="008C4C71"/>
    <w:rsid w:val="008C539F"/>
    <w:rsid w:val="008C5D0F"/>
    <w:rsid w:val="008C5FB8"/>
    <w:rsid w:val="008C67D2"/>
    <w:rsid w:val="008C6BE7"/>
    <w:rsid w:val="008D1AE3"/>
    <w:rsid w:val="008D3305"/>
    <w:rsid w:val="008D3310"/>
    <w:rsid w:val="008D3887"/>
    <w:rsid w:val="008D47CE"/>
    <w:rsid w:val="008D65AA"/>
    <w:rsid w:val="008D6FCF"/>
    <w:rsid w:val="008D7A02"/>
    <w:rsid w:val="008E16C4"/>
    <w:rsid w:val="008E1784"/>
    <w:rsid w:val="008E2D33"/>
    <w:rsid w:val="008E304F"/>
    <w:rsid w:val="008E311C"/>
    <w:rsid w:val="008E380A"/>
    <w:rsid w:val="008E4B02"/>
    <w:rsid w:val="008E4F1C"/>
    <w:rsid w:val="008E5353"/>
    <w:rsid w:val="008E53D3"/>
    <w:rsid w:val="008E5A5E"/>
    <w:rsid w:val="008E64FB"/>
    <w:rsid w:val="008E779F"/>
    <w:rsid w:val="008E7A80"/>
    <w:rsid w:val="008E7FAA"/>
    <w:rsid w:val="008F0FD2"/>
    <w:rsid w:val="008F13CC"/>
    <w:rsid w:val="008F2437"/>
    <w:rsid w:val="008F2B73"/>
    <w:rsid w:val="008F342F"/>
    <w:rsid w:val="008F3B55"/>
    <w:rsid w:val="008F44E5"/>
    <w:rsid w:val="008F4C3E"/>
    <w:rsid w:val="008F66FF"/>
    <w:rsid w:val="008F680F"/>
    <w:rsid w:val="008F6A33"/>
    <w:rsid w:val="008F6A48"/>
    <w:rsid w:val="008F6EC5"/>
    <w:rsid w:val="008F7080"/>
    <w:rsid w:val="008F70F0"/>
    <w:rsid w:val="008F71B5"/>
    <w:rsid w:val="008F725C"/>
    <w:rsid w:val="00900240"/>
    <w:rsid w:val="0090199A"/>
    <w:rsid w:val="00903820"/>
    <w:rsid w:val="0090410F"/>
    <w:rsid w:val="00905B02"/>
    <w:rsid w:val="00905E9C"/>
    <w:rsid w:val="00906B66"/>
    <w:rsid w:val="00907760"/>
    <w:rsid w:val="00910064"/>
    <w:rsid w:val="00910551"/>
    <w:rsid w:val="00911E64"/>
    <w:rsid w:val="009125D3"/>
    <w:rsid w:val="009126C5"/>
    <w:rsid w:val="0091348E"/>
    <w:rsid w:val="00913C7E"/>
    <w:rsid w:val="009159CD"/>
    <w:rsid w:val="00920167"/>
    <w:rsid w:val="009217C5"/>
    <w:rsid w:val="00922F62"/>
    <w:rsid w:val="00923D72"/>
    <w:rsid w:val="00923EBF"/>
    <w:rsid w:val="0092485C"/>
    <w:rsid w:val="00926C5E"/>
    <w:rsid w:val="00927477"/>
    <w:rsid w:val="009307CB"/>
    <w:rsid w:val="009323EB"/>
    <w:rsid w:val="0093350B"/>
    <w:rsid w:val="00933F77"/>
    <w:rsid w:val="00934AC1"/>
    <w:rsid w:val="00935890"/>
    <w:rsid w:val="00936BA4"/>
    <w:rsid w:val="0093738A"/>
    <w:rsid w:val="009373CB"/>
    <w:rsid w:val="009400B0"/>
    <w:rsid w:val="00940C77"/>
    <w:rsid w:val="00940CA8"/>
    <w:rsid w:val="00940E4C"/>
    <w:rsid w:val="0094382A"/>
    <w:rsid w:val="00944E25"/>
    <w:rsid w:val="00946566"/>
    <w:rsid w:val="00946959"/>
    <w:rsid w:val="00946F04"/>
    <w:rsid w:val="0094751E"/>
    <w:rsid w:val="00947E64"/>
    <w:rsid w:val="00950B23"/>
    <w:rsid w:val="009519B7"/>
    <w:rsid w:val="00951E42"/>
    <w:rsid w:val="00954E11"/>
    <w:rsid w:val="00955C9F"/>
    <w:rsid w:val="009563CE"/>
    <w:rsid w:val="009566B3"/>
    <w:rsid w:val="00956E2E"/>
    <w:rsid w:val="00957B35"/>
    <w:rsid w:val="00961471"/>
    <w:rsid w:val="00961CB7"/>
    <w:rsid w:val="00963048"/>
    <w:rsid w:val="009632BA"/>
    <w:rsid w:val="0096453F"/>
    <w:rsid w:val="00964B48"/>
    <w:rsid w:val="00964D9D"/>
    <w:rsid w:val="0096538E"/>
    <w:rsid w:val="0096764A"/>
    <w:rsid w:val="009678EA"/>
    <w:rsid w:val="0097069C"/>
    <w:rsid w:val="00970B14"/>
    <w:rsid w:val="00970F9C"/>
    <w:rsid w:val="00973350"/>
    <w:rsid w:val="00973466"/>
    <w:rsid w:val="009749DE"/>
    <w:rsid w:val="00974C08"/>
    <w:rsid w:val="00974E8C"/>
    <w:rsid w:val="00975378"/>
    <w:rsid w:val="00976EF8"/>
    <w:rsid w:val="00977526"/>
    <w:rsid w:val="00980115"/>
    <w:rsid w:val="00980122"/>
    <w:rsid w:val="00980C9E"/>
    <w:rsid w:val="0098114D"/>
    <w:rsid w:val="00981401"/>
    <w:rsid w:val="00981552"/>
    <w:rsid w:val="009824CD"/>
    <w:rsid w:val="009827F4"/>
    <w:rsid w:val="0098482C"/>
    <w:rsid w:val="009849CC"/>
    <w:rsid w:val="00984A4E"/>
    <w:rsid w:val="0098636F"/>
    <w:rsid w:val="00986C5E"/>
    <w:rsid w:val="00986EB2"/>
    <w:rsid w:val="00987628"/>
    <w:rsid w:val="009905C8"/>
    <w:rsid w:val="009907E0"/>
    <w:rsid w:val="00991F7E"/>
    <w:rsid w:val="009954A7"/>
    <w:rsid w:val="00995C26"/>
    <w:rsid w:val="00995EB6"/>
    <w:rsid w:val="0099601B"/>
    <w:rsid w:val="0099610D"/>
    <w:rsid w:val="009978C4"/>
    <w:rsid w:val="00997CEB"/>
    <w:rsid w:val="009A03EB"/>
    <w:rsid w:val="009A0BEE"/>
    <w:rsid w:val="009A13FB"/>
    <w:rsid w:val="009A14F6"/>
    <w:rsid w:val="009A1651"/>
    <w:rsid w:val="009A1837"/>
    <w:rsid w:val="009A1B13"/>
    <w:rsid w:val="009A33EC"/>
    <w:rsid w:val="009A38BE"/>
    <w:rsid w:val="009A4392"/>
    <w:rsid w:val="009A44FE"/>
    <w:rsid w:val="009A501D"/>
    <w:rsid w:val="009A52ED"/>
    <w:rsid w:val="009A6A94"/>
    <w:rsid w:val="009B09FB"/>
    <w:rsid w:val="009B1FFE"/>
    <w:rsid w:val="009B2D79"/>
    <w:rsid w:val="009B3341"/>
    <w:rsid w:val="009B37E3"/>
    <w:rsid w:val="009B44D5"/>
    <w:rsid w:val="009B52BE"/>
    <w:rsid w:val="009B65F7"/>
    <w:rsid w:val="009B69C4"/>
    <w:rsid w:val="009C13DC"/>
    <w:rsid w:val="009C2C0A"/>
    <w:rsid w:val="009C3567"/>
    <w:rsid w:val="009C37CB"/>
    <w:rsid w:val="009C3A2A"/>
    <w:rsid w:val="009C4269"/>
    <w:rsid w:val="009C4B22"/>
    <w:rsid w:val="009C4D36"/>
    <w:rsid w:val="009C52B0"/>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63B"/>
    <w:rsid w:val="009F58AE"/>
    <w:rsid w:val="009F66D3"/>
    <w:rsid w:val="009F79CF"/>
    <w:rsid w:val="009F7AF8"/>
    <w:rsid w:val="00A003B5"/>
    <w:rsid w:val="00A00783"/>
    <w:rsid w:val="00A00FEE"/>
    <w:rsid w:val="00A01146"/>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4402"/>
    <w:rsid w:val="00A25ABD"/>
    <w:rsid w:val="00A265D1"/>
    <w:rsid w:val="00A26F63"/>
    <w:rsid w:val="00A27BAE"/>
    <w:rsid w:val="00A3049D"/>
    <w:rsid w:val="00A322FE"/>
    <w:rsid w:val="00A325DD"/>
    <w:rsid w:val="00A332FC"/>
    <w:rsid w:val="00A33ED4"/>
    <w:rsid w:val="00A3426F"/>
    <w:rsid w:val="00A34388"/>
    <w:rsid w:val="00A3573C"/>
    <w:rsid w:val="00A35C97"/>
    <w:rsid w:val="00A36103"/>
    <w:rsid w:val="00A36186"/>
    <w:rsid w:val="00A36489"/>
    <w:rsid w:val="00A3786B"/>
    <w:rsid w:val="00A41F87"/>
    <w:rsid w:val="00A42705"/>
    <w:rsid w:val="00A42DF5"/>
    <w:rsid w:val="00A440F7"/>
    <w:rsid w:val="00A44FCE"/>
    <w:rsid w:val="00A45352"/>
    <w:rsid w:val="00A4577A"/>
    <w:rsid w:val="00A4579A"/>
    <w:rsid w:val="00A45E8B"/>
    <w:rsid w:val="00A50612"/>
    <w:rsid w:val="00A54034"/>
    <w:rsid w:val="00A5488D"/>
    <w:rsid w:val="00A54A07"/>
    <w:rsid w:val="00A551E1"/>
    <w:rsid w:val="00A55298"/>
    <w:rsid w:val="00A5578F"/>
    <w:rsid w:val="00A56055"/>
    <w:rsid w:val="00A560CF"/>
    <w:rsid w:val="00A566D0"/>
    <w:rsid w:val="00A5773E"/>
    <w:rsid w:val="00A57CF5"/>
    <w:rsid w:val="00A60021"/>
    <w:rsid w:val="00A60275"/>
    <w:rsid w:val="00A61361"/>
    <w:rsid w:val="00A61373"/>
    <w:rsid w:val="00A61BF7"/>
    <w:rsid w:val="00A61D84"/>
    <w:rsid w:val="00A623DB"/>
    <w:rsid w:val="00A62412"/>
    <w:rsid w:val="00A624BC"/>
    <w:rsid w:val="00A64062"/>
    <w:rsid w:val="00A64310"/>
    <w:rsid w:val="00A64C32"/>
    <w:rsid w:val="00A6568F"/>
    <w:rsid w:val="00A659F7"/>
    <w:rsid w:val="00A66A80"/>
    <w:rsid w:val="00A66DB6"/>
    <w:rsid w:val="00A671DE"/>
    <w:rsid w:val="00A67464"/>
    <w:rsid w:val="00A70102"/>
    <w:rsid w:val="00A70919"/>
    <w:rsid w:val="00A70DCA"/>
    <w:rsid w:val="00A71815"/>
    <w:rsid w:val="00A71916"/>
    <w:rsid w:val="00A744E1"/>
    <w:rsid w:val="00A74A44"/>
    <w:rsid w:val="00A766C5"/>
    <w:rsid w:val="00A767A0"/>
    <w:rsid w:val="00A775AA"/>
    <w:rsid w:val="00A77FA5"/>
    <w:rsid w:val="00A804FF"/>
    <w:rsid w:val="00A80BE4"/>
    <w:rsid w:val="00A82500"/>
    <w:rsid w:val="00A8276B"/>
    <w:rsid w:val="00A85FD0"/>
    <w:rsid w:val="00A862B3"/>
    <w:rsid w:val="00A86643"/>
    <w:rsid w:val="00A86DCB"/>
    <w:rsid w:val="00A86FF7"/>
    <w:rsid w:val="00A90B3E"/>
    <w:rsid w:val="00A90E88"/>
    <w:rsid w:val="00A9295F"/>
    <w:rsid w:val="00A9335F"/>
    <w:rsid w:val="00A963BC"/>
    <w:rsid w:val="00A97E90"/>
    <w:rsid w:val="00AA01B3"/>
    <w:rsid w:val="00AA03FA"/>
    <w:rsid w:val="00AA0934"/>
    <w:rsid w:val="00AA0D1B"/>
    <w:rsid w:val="00AA132E"/>
    <w:rsid w:val="00AA2CA7"/>
    <w:rsid w:val="00AA3115"/>
    <w:rsid w:val="00AA3904"/>
    <w:rsid w:val="00AA3C1A"/>
    <w:rsid w:val="00AA41EE"/>
    <w:rsid w:val="00AA4335"/>
    <w:rsid w:val="00AA59E8"/>
    <w:rsid w:val="00AA5D3B"/>
    <w:rsid w:val="00AA6692"/>
    <w:rsid w:val="00AA6D90"/>
    <w:rsid w:val="00AA707C"/>
    <w:rsid w:val="00AB0483"/>
    <w:rsid w:val="00AB119F"/>
    <w:rsid w:val="00AB1CDE"/>
    <w:rsid w:val="00AB33B4"/>
    <w:rsid w:val="00AB4B19"/>
    <w:rsid w:val="00AB4F56"/>
    <w:rsid w:val="00AB5087"/>
    <w:rsid w:val="00AB52E3"/>
    <w:rsid w:val="00AB53F3"/>
    <w:rsid w:val="00AB540F"/>
    <w:rsid w:val="00AB5E76"/>
    <w:rsid w:val="00AB6C7F"/>
    <w:rsid w:val="00AB72D8"/>
    <w:rsid w:val="00AB7AD8"/>
    <w:rsid w:val="00AB7F78"/>
    <w:rsid w:val="00AC0286"/>
    <w:rsid w:val="00AC0574"/>
    <w:rsid w:val="00AC0869"/>
    <w:rsid w:val="00AC1097"/>
    <w:rsid w:val="00AC11B7"/>
    <w:rsid w:val="00AC11E5"/>
    <w:rsid w:val="00AC20E4"/>
    <w:rsid w:val="00AC283B"/>
    <w:rsid w:val="00AC3414"/>
    <w:rsid w:val="00AC35C6"/>
    <w:rsid w:val="00AC379E"/>
    <w:rsid w:val="00AC457C"/>
    <w:rsid w:val="00AC6474"/>
    <w:rsid w:val="00AC6D5E"/>
    <w:rsid w:val="00AC6E97"/>
    <w:rsid w:val="00AC7A44"/>
    <w:rsid w:val="00AD1692"/>
    <w:rsid w:val="00AD18FC"/>
    <w:rsid w:val="00AD1E21"/>
    <w:rsid w:val="00AD3CB7"/>
    <w:rsid w:val="00AD4213"/>
    <w:rsid w:val="00AD59AE"/>
    <w:rsid w:val="00AD64D1"/>
    <w:rsid w:val="00AD7701"/>
    <w:rsid w:val="00AD784D"/>
    <w:rsid w:val="00AE0513"/>
    <w:rsid w:val="00AE08B1"/>
    <w:rsid w:val="00AE181E"/>
    <w:rsid w:val="00AE1E7D"/>
    <w:rsid w:val="00AE498E"/>
    <w:rsid w:val="00AE5449"/>
    <w:rsid w:val="00AE6D6A"/>
    <w:rsid w:val="00AE7413"/>
    <w:rsid w:val="00AE746A"/>
    <w:rsid w:val="00AF0290"/>
    <w:rsid w:val="00AF02BB"/>
    <w:rsid w:val="00AF0E77"/>
    <w:rsid w:val="00AF127C"/>
    <w:rsid w:val="00AF133A"/>
    <w:rsid w:val="00AF1897"/>
    <w:rsid w:val="00AF1FA8"/>
    <w:rsid w:val="00AF2B22"/>
    <w:rsid w:val="00AF2EDD"/>
    <w:rsid w:val="00AF41DC"/>
    <w:rsid w:val="00AF4976"/>
    <w:rsid w:val="00AF4C1E"/>
    <w:rsid w:val="00AF4CB9"/>
    <w:rsid w:val="00AF4F4A"/>
    <w:rsid w:val="00AF5804"/>
    <w:rsid w:val="00AF6541"/>
    <w:rsid w:val="00AF671A"/>
    <w:rsid w:val="00AF70FC"/>
    <w:rsid w:val="00AF748F"/>
    <w:rsid w:val="00AF778C"/>
    <w:rsid w:val="00AF7B85"/>
    <w:rsid w:val="00AF7D75"/>
    <w:rsid w:val="00B0003B"/>
    <w:rsid w:val="00B02908"/>
    <w:rsid w:val="00B03569"/>
    <w:rsid w:val="00B038D1"/>
    <w:rsid w:val="00B04B98"/>
    <w:rsid w:val="00B04BFA"/>
    <w:rsid w:val="00B05A4F"/>
    <w:rsid w:val="00B067DC"/>
    <w:rsid w:val="00B069A7"/>
    <w:rsid w:val="00B06EF1"/>
    <w:rsid w:val="00B070FB"/>
    <w:rsid w:val="00B10D5A"/>
    <w:rsid w:val="00B11028"/>
    <w:rsid w:val="00B12FAA"/>
    <w:rsid w:val="00B15B40"/>
    <w:rsid w:val="00B16A27"/>
    <w:rsid w:val="00B20109"/>
    <w:rsid w:val="00B21DE2"/>
    <w:rsid w:val="00B220A2"/>
    <w:rsid w:val="00B225BC"/>
    <w:rsid w:val="00B22991"/>
    <w:rsid w:val="00B24419"/>
    <w:rsid w:val="00B24F3B"/>
    <w:rsid w:val="00B26776"/>
    <w:rsid w:val="00B27298"/>
    <w:rsid w:val="00B277DA"/>
    <w:rsid w:val="00B27CE3"/>
    <w:rsid w:val="00B3034B"/>
    <w:rsid w:val="00B30476"/>
    <w:rsid w:val="00B316F6"/>
    <w:rsid w:val="00B31769"/>
    <w:rsid w:val="00B3188D"/>
    <w:rsid w:val="00B31C80"/>
    <w:rsid w:val="00B33180"/>
    <w:rsid w:val="00B334C5"/>
    <w:rsid w:val="00B33763"/>
    <w:rsid w:val="00B33803"/>
    <w:rsid w:val="00B3461A"/>
    <w:rsid w:val="00B34A21"/>
    <w:rsid w:val="00B3551C"/>
    <w:rsid w:val="00B374B4"/>
    <w:rsid w:val="00B375CE"/>
    <w:rsid w:val="00B411DB"/>
    <w:rsid w:val="00B42AA4"/>
    <w:rsid w:val="00B42B66"/>
    <w:rsid w:val="00B44E1E"/>
    <w:rsid w:val="00B44F81"/>
    <w:rsid w:val="00B45860"/>
    <w:rsid w:val="00B4648A"/>
    <w:rsid w:val="00B46638"/>
    <w:rsid w:val="00B5045E"/>
    <w:rsid w:val="00B50C1F"/>
    <w:rsid w:val="00B516B3"/>
    <w:rsid w:val="00B51757"/>
    <w:rsid w:val="00B544CE"/>
    <w:rsid w:val="00B552D6"/>
    <w:rsid w:val="00B56737"/>
    <w:rsid w:val="00B5686D"/>
    <w:rsid w:val="00B56D2B"/>
    <w:rsid w:val="00B57AAD"/>
    <w:rsid w:val="00B60E88"/>
    <w:rsid w:val="00B625EB"/>
    <w:rsid w:val="00B63B05"/>
    <w:rsid w:val="00B63DF3"/>
    <w:rsid w:val="00B63F18"/>
    <w:rsid w:val="00B63F31"/>
    <w:rsid w:val="00B648C8"/>
    <w:rsid w:val="00B64EA8"/>
    <w:rsid w:val="00B65473"/>
    <w:rsid w:val="00B65F91"/>
    <w:rsid w:val="00B663D5"/>
    <w:rsid w:val="00B665A0"/>
    <w:rsid w:val="00B669BB"/>
    <w:rsid w:val="00B66AFB"/>
    <w:rsid w:val="00B67A18"/>
    <w:rsid w:val="00B67ADA"/>
    <w:rsid w:val="00B714B6"/>
    <w:rsid w:val="00B73692"/>
    <w:rsid w:val="00B7371F"/>
    <w:rsid w:val="00B75AB4"/>
    <w:rsid w:val="00B76658"/>
    <w:rsid w:val="00B803DC"/>
    <w:rsid w:val="00B81709"/>
    <w:rsid w:val="00B826F3"/>
    <w:rsid w:val="00B831B4"/>
    <w:rsid w:val="00B840B8"/>
    <w:rsid w:val="00B85086"/>
    <w:rsid w:val="00B853DF"/>
    <w:rsid w:val="00B85565"/>
    <w:rsid w:val="00B85C31"/>
    <w:rsid w:val="00B860F2"/>
    <w:rsid w:val="00B9014C"/>
    <w:rsid w:val="00B90B68"/>
    <w:rsid w:val="00B91272"/>
    <w:rsid w:val="00B9175E"/>
    <w:rsid w:val="00B91976"/>
    <w:rsid w:val="00B964E1"/>
    <w:rsid w:val="00B966DB"/>
    <w:rsid w:val="00B96766"/>
    <w:rsid w:val="00B96C82"/>
    <w:rsid w:val="00B96DE7"/>
    <w:rsid w:val="00B971ED"/>
    <w:rsid w:val="00B9722C"/>
    <w:rsid w:val="00B97E1E"/>
    <w:rsid w:val="00BA02E4"/>
    <w:rsid w:val="00BA0460"/>
    <w:rsid w:val="00BA13EB"/>
    <w:rsid w:val="00BA172D"/>
    <w:rsid w:val="00BA2176"/>
    <w:rsid w:val="00BA3009"/>
    <w:rsid w:val="00BA3014"/>
    <w:rsid w:val="00BA3106"/>
    <w:rsid w:val="00BA4074"/>
    <w:rsid w:val="00BA4D2A"/>
    <w:rsid w:val="00BA5B08"/>
    <w:rsid w:val="00BA693D"/>
    <w:rsid w:val="00BB0EF7"/>
    <w:rsid w:val="00BB11AB"/>
    <w:rsid w:val="00BB1A36"/>
    <w:rsid w:val="00BB20BE"/>
    <w:rsid w:val="00BB3068"/>
    <w:rsid w:val="00BB3A12"/>
    <w:rsid w:val="00BB7549"/>
    <w:rsid w:val="00BB76FC"/>
    <w:rsid w:val="00BC0C9B"/>
    <w:rsid w:val="00BC129C"/>
    <w:rsid w:val="00BC2266"/>
    <w:rsid w:val="00BC4635"/>
    <w:rsid w:val="00BC5DC9"/>
    <w:rsid w:val="00BC6552"/>
    <w:rsid w:val="00BC6780"/>
    <w:rsid w:val="00BC7C6E"/>
    <w:rsid w:val="00BC7FB8"/>
    <w:rsid w:val="00BD1096"/>
    <w:rsid w:val="00BD1872"/>
    <w:rsid w:val="00BD2221"/>
    <w:rsid w:val="00BD353D"/>
    <w:rsid w:val="00BD3658"/>
    <w:rsid w:val="00BD36BD"/>
    <w:rsid w:val="00BD42C1"/>
    <w:rsid w:val="00BD45CB"/>
    <w:rsid w:val="00BD499B"/>
    <w:rsid w:val="00BD520C"/>
    <w:rsid w:val="00BD5A75"/>
    <w:rsid w:val="00BD5C75"/>
    <w:rsid w:val="00BD6AD0"/>
    <w:rsid w:val="00BD6FCB"/>
    <w:rsid w:val="00BD7B10"/>
    <w:rsid w:val="00BE129D"/>
    <w:rsid w:val="00BE36B0"/>
    <w:rsid w:val="00BE3DCF"/>
    <w:rsid w:val="00BE4DFF"/>
    <w:rsid w:val="00BE60ED"/>
    <w:rsid w:val="00BE696F"/>
    <w:rsid w:val="00BF0A74"/>
    <w:rsid w:val="00BF13AA"/>
    <w:rsid w:val="00BF2A92"/>
    <w:rsid w:val="00BF341F"/>
    <w:rsid w:val="00BF3DCB"/>
    <w:rsid w:val="00BF4CFE"/>
    <w:rsid w:val="00BF523B"/>
    <w:rsid w:val="00BF5C7A"/>
    <w:rsid w:val="00BF6985"/>
    <w:rsid w:val="00C01C0D"/>
    <w:rsid w:val="00C0228F"/>
    <w:rsid w:val="00C02B89"/>
    <w:rsid w:val="00C02CA9"/>
    <w:rsid w:val="00C02CC2"/>
    <w:rsid w:val="00C03D6D"/>
    <w:rsid w:val="00C051ED"/>
    <w:rsid w:val="00C05DDA"/>
    <w:rsid w:val="00C067F0"/>
    <w:rsid w:val="00C07481"/>
    <w:rsid w:val="00C10209"/>
    <w:rsid w:val="00C1059C"/>
    <w:rsid w:val="00C10D6F"/>
    <w:rsid w:val="00C1136B"/>
    <w:rsid w:val="00C116CE"/>
    <w:rsid w:val="00C1360E"/>
    <w:rsid w:val="00C14655"/>
    <w:rsid w:val="00C14678"/>
    <w:rsid w:val="00C165F3"/>
    <w:rsid w:val="00C17EEA"/>
    <w:rsid w:val="00C17FD6"/>
    <w:rsid w:val="00C20BB8"/>
    <w:rsid w:val="00C21355"/>
    <w:rsid w:val="00C21ED8"/>
    <w:rsid w:val="00C228A3"/>
    <w:rsid w:val="00C22E2F"/>
    <w:rsid w:val="00C238DB"/>
    <w:rsid w:val="00C2399B"/>
    <w:rsid w:val="00C23A29"/>
    <w:rsid w:val="00C2401C"/>
    <w:rsid w:val="00C24112"/>
    <w:rsid w:val="00C2460A"/>
    <w:rsid w:val="00C24A2C"/>
    <w:rsid w:val="00C253EB"/>
    <w:rsid w:val="00C25D62"/>
    <w:rsid w:val="00C260A7"/>
    <w:rsid w:val="00C2658B"/>
    <w:rsid w:val="00C27138"/>
    <w:rsid w:val="00C30998"/>
    <w:rsid w:val="00C30C4B"/>
    <w:rsid w:val="00C32C40"/>
    <w:rsid w:val="00C3305B"/>
    <w:rsid w:val="00C3336A"/>
    <w:rsid w:val="00C345C0"/>
    <w:rsid w:val="00C34A6D"/>
    <w:rsid w:val="00C34FED"/>
    <w:rsid w:val="00C36D88"/>
    <w:rsid w:val="00C3708B"/>
    <w:rsid w:val="00C40E37"/>
    <w:rsid w:val="00C411A6"/>
    <w:rsid w:val="00C41930"/>
    <w:rsid w:val="00C41E02"/>
    <w:rsid w:val="00C41EF2"/>
    <w:rsid w:val="00C41F33"/>
    <w:rsid w:val="00C4251F"/>
    <w:rsid w:val="00C44A57"/>
    <w:rsid w:val="00C47210"/>
    <w:rsid w:val="00C47C45"/>
    <w:rsid w:val="00C47E71"/>
    <w:rsid w:val="00C50A8B"/>
    <w:rsid w:val="00C5190E"/>
    <w:rsid w:val="00C52B65"/>
    <w:rsid w:val="00C53359"/>
    <w:rsid w:val="00C53B58"/>
    <w:rsid w:val="00C56BA0"/>
    <w:rsid w:val="00C6061A"/>
    <w:rsid w:val="00C6168F"/>
    <w:rsid w:val="00C63A4F"/>
    <w:rsid w:val="00C65222"/>
    <w:rsid w:val="00C6647E"/>
    <w:rsid w:val="00C674CC"/>
    <w:rsid w:val="00C709FF"/>
    <w:rsid w:val="00C70A56"/>
    <w:rsid w:val="00C70DA9"/>
    <w:rsid w:val="00C71BB4"/>
    <w:rsid w:val="00C72919"/>
    <w:rsid w:val="00C72CAA"/>
    <w:rsid w:val="00C735E9"/>
    <w:rsid w:val="00C75C4C"/>
    <w:rsid w:val="00C76645"/>
    <w:rsid w:val="00C80508"/>
    <w:rsid w:val="00C813B2"/>
    <w:rsid w:val="00C83FD4"/>
    <w:rsid w:val="00C84083"/>
    <w:rsid w:val="00C8472C"/>
    <w:rsid w:val="00C84F88"/>
    <w:rsid w:val="00C8650F"/>
    <w:rsid w:val="00C868B7"/>
    <w:rsid w:val="00C90A6D"/>
    <w:rsid w:val="00C91798"/>
    <w:rsid w:val="00C92C2E"/>
    <w:rsid w:val="00C94664"/>
    <w:rsid w:val="00C947FD"/>
    <w:rsid w:val="00C94FA4"/>
    <w:rsid w:val="00C9502B"/>
    <w:rsid w:val="00C9528B"/>
    <w:rsid w:val="00C95570"/>
    <w:rsid w:val="00C958D3"/>
    <w:rsid w:val="00C965BD"/>
    <w:rsid w:val="00C96AF4"/>
    <w:rsid w:val="00C9736C"/>
    <w:rsid w:val="00C97F6F"/>
    <w:rsid w:val="00CA03FC"/>
    <w:rsid w:val="00CA10C9"/>
    <w:rsid w:val="00CA11ED"/>
    <w:rsid w:val="00CA14A5"/>
    <w:rsid w:val="00CA2A17"/>
    <w:rsid w:val="00CA3685"/>
    <w:rsid w:val="00CA377F"/>
    <w:rsid w:val="00CA3AEF"/>
    <w:rsid w:val="00CA4A21"/>
    <w:rsid w:val="00CA4BB8"/>
    <w:rsid w:val="00CA4DB6"/>
    <w:rsid w:val="00CA50C5"/>
    <w:rsid w:val="00CA529E"/>
    <w:rsid w:val="00CA5471"/>
    <w:rsid w:val="00CA5B18"/>
    <w:rsid w:val="00CA5E25"/>
    <w:rsid w:val="00CA75FE"/>
    <w:rsid w:val="00CA7E67"/>
    <w:rsid w:val="00CB1830"/>
    <w:rsid w:val="00CB24B0"/>
    <w:rsid w:val="00CB3BDB"/>
    <w:rsid w:val="00CB493F"/>
    <w:rsid w:val="00CB54CA"/>
    <w:rsid w:val="00CB6B4F"/>
    <w:rsid w:val="00CB785C"/>
    <w:rsid w:val="00CB78D3"/>
    <w:rsid w:val="00CB7994"/>
    <w:rsid w:val="00CC09CC"/>
    <w:rsid w:val="00CC0ED9"/>
    <w:rsid w:val="00CC21C6"/>
    <w:rsid w:val="00CC2B7C"/>
    <w:rsid w:val="00CC3072"/>
    <w:rsid w:val="00CC3E49"/>
    <w:rsid w:val="00CC4BD0"/>
    <w:rsid w:val="00CC67E5"/>
    <w:rsid w:val="00CD000A"/>
    <w:rsid w:val="00CD05D3"/>
    <w:rsid w:val="00CD165F"/>
    <w:rsid w:val="00CD1EFE"/>
    <w:rsid w:val="00CD2CF6"/>
    <w:rsid w:val="00CD2ECF"/>
    <w:rsid w:val="00CD313D"/>
    <w:rsid w:val="00CD3561"/>
    <w:rsid w:val="00CD405E"/>
    <w:rsid w:val="00CD415B"/>
    <w:rsid w:val="00CD67A8"/>
    <w:rsid w:val="00CD7377"/>
    <w:rsid w:val="00CD7CD0"/>
    <w:rsid w:val="00CE0CCA"/>
    <w:rsid w:val="00CE2169"/>
    <w:rsid w:val="00CE2434"/>
    <w:rsid w:val="00CE2AE6"/>
    <w:rsid w:val="00CE5420"/>
    <w:rsid w:val="00CE6977"/>
    <w:rsid w:val="00CE736C"/>
    <w:rsid w:val="00CE7EAF"/>
    <w:rsid w:val="00CF1D3E"/>
    <w:rsid w:val="00CF3434"/>
    <w:rsid w:val="00CF3C7B"/>
    <w:rsid w:val="00CF501E"/>
    <w:rsid w:val="00CF7713"/>
    <w:rsid w:val="00CF7A65"/>
    <w:rsid w:val="00CF7BF3"/>
    <w:rsid w:val="00D01B0D"/>
    <w:rsid w:val="00D02DC6"/>
    <w:rsid w:val="00D03104"/>
    <w:rsid w:val="00D03E9B"/>
    <w:rsid w:val="00D04B64"/>
    <w:rsid w:val="00D05678"/>
    <w:rsid w:val="00D0735F"/>
    <w:rsid w:val="00D0778C"/>
    <w:rsid w:val="00D07F1E"/>
    <w:rsid w:val="00D10201"/>
    <w:rsid w:val="00D11282"/>
    <w:rsid w:val="00D11499"/>
    <w:rsid w:val="00D11DB6"/>
    <w:rsid w:val="00D13090"/>
    <w:rsid w:val="00D13CF4"/>
    <w:rsid w:val="00D15090"/>
    <w:rsid w:val="00D15100"/>
    <w:rsid w:val="00D164C0"/>
    <w:rsid w:val="00D16620"/>
    <w:rsid w:val="00D20555"/>
    <w:rsid w:val="00D20DC3"/>
    <w:rsid w:val="00D213BA"/>
    <w:rsid w:val="00D21905"/>
    <w:rsid w:val="00D21E61"/>
    <w:rsid w:val="00D21F95"/>
    <w:rsid w:val="00D21FE6"/>
    <w:rsid w:val="00D22E1D"/>
    <w:rsid w:val="00D239A5"/>
    <w:rsid w:val="00D23AC9"/>
    <w:rsid w:val="00D23D6F"/>
    <w:rsid w:val="00D2494C"/>
    <w:rsid w:val="00D24B0C"/>
    <w:rsid w:val="00D24F1E"/>
    <w:rsid w:val="00D253F3"/>
    <w:rsid w:val="00D265BB"/>
    <w:rsid w:val="00D2684C"/>
    <w:rsid w:val="00D26882"/>
    <w:rsid w:val="00D26A9B"/>
    <w:rsid w:val="00D273EA"/>
    <w:rsid w:val="00D30F90"/>
    <w:rsid w:val="00D31C58"/>
    <w:rsid w:val="00D31DFB"/>
    <w:rsid w:val="00D32749"/>
    <w:rsid w:val="00D32A0A"/>
    <w:rsid w:val="00D32ED5"/>
    <w:rsid w:val="00D332D6"/>
    <w:rsid w:val="00D333B6"/>
    <w:rsid w:val="00D33C76"/>
    <w:rsid w:val="00D343A4"/>
    <w:rsid w:val="00D3644A"/>
    <w:rsid w:val="00D37B67"/>
    <w:rsid w:val="00D41C52"/>
    <w:rsid w:val="00D427DA"/>
    <w:rsid w:val="00D42C6B"/>
    <w:rsid w:val="00D44026"/>
    <w:rsid w:val="00D441C2"/>
    <w:rsid w:val="00D444F3"/>
    <w:rsid w:val="00D447C2"/>
    <w:rsid w:val="00D44A30"/>
    <w:rsid w:val="00D45D79"/>
    <w:rsid w:val="00D479E2"/>
    <w:rsid w:val="00D507D3"/>
    <w:rsid w:val="00D50979"/>
    <w:rsid w:val="00D5173D"/>
    <w:rsid w:val="00D519C1"/>
    <w:rsid w:val="00D51EEA"/>
    <w:rsid w:val="00D51FCB"/>
    <w:rsid w:val="00D5204B"/>
    <w:rsid w:val="00D52932"/>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9D"/>
    <w:rsid w:val="00D63B62"/>
    <w:rsid w:val="00D6501E"/>
    <w:rsid w:val="00D65210"/>
    <w:rsid w:val="00D657F1"/>
    <w:rsid w:val="00D65A65"/>
    <w:rsid w:val="00D6698E"/>
    <w:rsid w:val="00D6746D"/>
    <w:rsid w:val="00D6786C"/>
    <w:rsid w:val="00D70191"/>
    <w:rsid w:val="00D7031A"/>
    <w:rsid w:val="00D7038D"/>
    <w:rsid w:val="00D71FC0"/>
    <w:rsid w:val="00D72886"/>
    <w:rsid w:val="00D73255"/>
    <w:rsid w:val="00D74086"/>
    <w:rsid w:val="00D7408E"/>
    <w:rsid w:val="00D749AE"/>
    <w:rsid w:val="00D761EB"/>
    <w:rsid w:val="00D76420"/>
    <w:rsid w:val="00D76B1E"/>
    <w:rsid w:val="00D76F89"/>
    <w:rsid w:val="00D776B6"/>
    <w:rsid w:val="00D8029E"/>
    <w:rsid w:val="00D80BAE"/>
    <w:rsid w:val="00D82683"/>
    <w:rsid w:val="00D829C7"/>
    <w:rsid w:val="00D82CA5"/>
    <w:rsid w:val="00D8313B"/>
    <w:rsid w:val="00D83274"/>
    <w:rsid w:val="00D84FD1"/>
    <w:rsid w:val="00D850EF"/>
    <w:rsid w:val="00D85418"/>
    <w:rsid w:val="00D86376"/>
    <w:rsid w:val="00D869F4"/>
    <w:rsid w:val="00D86A95"/>
    <w:rsid w:val="00D86CC7"/>
    <w:rsid w:val="00D919BA"/>
    <w:rsid w:val="00D92049"/>
    <w:rsid w:val="00D92807"/>
    <w:rsid w:val="00D93953"/>
    <w:rsid w:val="00D93E0A"/>
    <w:rsid w:val="00D94A62"/>
    <w:rsid w:val="00D94C41"/>
    <w:rsid w:val="00D95063"/>
    <w:rsid w:val="00D95BDE"/>
    <w:rsid w:val="00D95D82"/>
    <w:rsid w:val="00D97289"/>
    <w:rsid w:val="00DA005A"/>
    <w:rsid w:val="00DA27E9"/>
    <w:rsid w:val="00DA2B0B"/>
    <w:rsid w:val="00DA324B"/>
    <w:rsid w:val="00DA37DE"/>
    <w:rsid w:val="00DA3D38"/>
    <w:rsid w:val="00DA3E8C"/>
    <w:rsid w:val="00DA4709"/>
    <w:rsid w:val="00DA4B25"/>
    <w:rsid w:val="00DA559B"/>
    <w:rsid w:val="00DA59EA"/>
    <w:rsid w:val="00DA6FA4"/>
    <w:rsid w:val="00DA785B"/>
    <w:rsid w:val="00DB09C1"/>
    <w:rsid w:val="00DB1B66"/>
    <w:rsid w:val="00DB2601"/>
    <w:rsid w:val="00DB3620"/>
    <w:rsid w:val="00DB3663"/>
    <w:rsid w:val="00DB495D"/>
    <w:rsid w:val="00DB4E6A"/>
    <w:rsid w:val="00DB5450"/>
    <w:rsid w:val="00DB586A"/>
    <w:rsid w:val="00DB6042"/>
    <w:rsid w:val="00DB6295"/>
    <w:rsid w:val="00DB67D3"/>
    <w:rsid w:val="00DB692A"/>
    <w:rsid w:val="00DB7673"/>
    <w:rsid w:val="00DC0678"/>
    <w:rsid w:val="00DC0DAE"/>
    <w:rsid w:val="00DC0E12"/>
    <w:rsid w:val="00DC0FF9"/>
    <w:rsid w:val="00DC20B3"/>
    <w:rsid w:val="00DC2D33"/>
    <w:rsid w:val="00DC3198"/>
    <w:rsid w:val="00DC4321"/>
    <w:rsid w:val="00DC4C92"/>
    <w:rsid w:val="00DC60F5"/>
    <w:rsid w:val="00DC6F60"/>
    <w:rsid w:val="00DC7484"/>
    <w:rsid w:val="00DC7728"/>
    <w:rsid w:val="00DC7FE5"/>
    <w:rsid w:val="00DD10A9"/>
    <w:rsid w:val="00DD15CB"/>
    <w:rsid w:val="00DD18EA"/>
    <w:rsid w:val="00DD1AF1"/>
    <w:rsid w:val="00DD1D7E"/>
    <w:rsid w:val="00DD2201"/>
    <w:rsid w:val="00DD26A7"/>
    <w:rsid w:val="00DD2715"/>
    <w:rsid w:val="00DD3DFC"/>
    <w:rsid w:val="00DD3F4F"/>
    <w:rsid w:val="00DD4BBF"/>
    <w:rsid w:val="00DD4EA2"/>
    <w:rsid w:val="00DD5731"/>
    <w:rsid w:val="00DD71C8"/>
    <w:rsid w:val="00DD76DA"/>
    <w:rsid w:val="00DD7B84"/>
    <w:rsid w:val="00DE22CD"/>
    <w:rsid w:val="00DE232A"/>
    <w:rsid w:val="00DE23FF"/>
    <w:rsid w:val="00DE28CB"/>
    <w:rsid w:val="00DE38F6"/>
    <w:rsid w:val="00DE4C58"/>
    <w:rsid w:val="00DE5629"/>
    <w:rsid w:val="00DE5A66"/>
    <w:rsid w:val="00DE61F4"/>
    <w:rsid w:val="00DE6E96"/>
    <w:rsid w:val="00DF068B"/>
    <w:rsid w:val="00DF0C0F"/>
    <w:rsid w:val="00DF0C67"/>
    <w:rsid w:val="00DF137D"/>
    <w:rsid w:val="00DF3B36"/>
    <w:rsid w:val="00DF3DAA"/>
    <w:rsid w:val="00DF3EF2"/>
    <w:rsid w:val="00DF6F91"/>
    <w:rsid w:val="00DF73E4"/>
    <w:rsid w:val="00E00122"/>
    <w:rsid w:val="00E00184"/>
    <w:rsid w:val="00E007AC"/>
    <w:rsid w:val="00E00DD0"/>
    <w:rsid w:val="00E010B8"/>
    <w:rsid w:val="00E01326"/>
    <w:rsid w:val="00E020F1"/>
    <w:rsid w:val="00E04234"/>
    <w:rsid w:val="00E049A5"/>
    <w:rsid w:val="00E052BD"/>
    <w:rsid w:val="00E05909"/>
    <w:rsid w:val="00E1044E"/>
    <w:rsid w:val="00E1047E"/>
    <w:rsid w:val="00E10503"/>
    <w:rsid w:val="00E1061A"/>
    <w:rsid w:val="00E109C2"/>
    <w:rsid w:val="00E11613"/>
    <w:rsid w:val="00E116FD"/>
    <w:rsid w:val="00E121ED"/>
    <w:rsid w:val="00E1222C"/>
    <w:rsid w:val="00E133F1"/>
    <w:rsid w:val="00E13612"/>
    <w:rsid w:val="00E13FFF"/>
    <w:rsid w:val="00E14114"/>
    <w:rsid w:val="00E14729"/>
    <w:rsid w:val="00E1546A"/>
    <w:rsid w:val="00E15BAC"/>
    <w:rsid w:val="00E1634D"/>
    <w:rsid w:val="00E16A2C"/>
    <w:rsid w:val="00E17515"/>
    <w:rsid w:val="00E207AF"/>
    <w:rsid w:val="00E20FBB"/>
    <w:rsid w:val="00E22661"/>
    <w:rsid w:val="00E255EF"/>
    <w:rsid w:val="00E256D3"/>
    <w:rsid w:val="00E26217"/>
    <w:rsid w:val="00E272B0"/>
    <w:rsid w:val="00E32F9D"/>
    <w:rsid w:val="00E330A9"/>
    <w:rsid w:val="00E336ED"/>
    <w:rsid w:val="00E342C8"/>
    <w:rsid w:val="00E345D7"/>
    <w:rsid w:val="00E356F1"/>
    <w:rsid w:val="00E35ABA"/>
    <w:rsid w:val="00E36546"/>
    <w:rsid w:val="00E403EE"/>
    <w:rsid w:val="00E407AE"/>
    <w:rsid w:val="00E41F5B"/>
    <w:rsid w:val="00E42695"/>
    <w:rsid w:val="00E45D3D"/>
    <w:rsid w:val="00E467F6"/>
    <w:rsid w:val="00E46C24"/>
    <w:rsid w:val="00E516E4"/>
    <w:rsid w:val="00E51710"/>
    <w:rsid w:val="00E518E2"/>
    <w:rsid w:val="00E51D52"/>
    <w:rsid w:val="00E52A00"/>
    <w:rsid w:val="00E538B7"/>
    <w:rsid w:val="00E54EA0"/>
    <w:rsid w:val="00E55052"/>
    <w:rsid w:val="00E56D4A"/>
    <w:rsid w:val="00E6089C"/>
    <w:rsid w:val="00E614F3"/>
    <w:rsid w:val="00E6182A"/>
    <w:rsid w:val="00E621C6"/>
    <w:rsid w:val="00E634D4"/>
    <w:rsid w:val="00E6398B"/>
    <w:rsid w:val="00E63DDF"/>
    <w:rsid w:val="00E63F5D"/>
    <w:rsid w:val="00E64014"/>
    <w:rsid w:val="00E64C92"/>
    <w:rsid w:val="00E65409"/>
    <w:rsid w:val="00E66ACF"/>
    <w:rsid w:val="00E675AB"/>
    <w:rsid w:val="00E679FC"/>
    <w:rsid w:val="00E67FA8"/>
    <w:rsid w:val="00E70B5A"/>
    <w:rsid w:val="00E713DD"/>
    <w:rsid w:val="00E74339"/>
    <w:rsid w:val="00E744E4"/>
    <w:rsid w:val="00E74E30"/>
    <w:rsid w:val="00E750CF"/>
    <w:rsid w:val="00E75178"/>
    <w:rsid w:val="00E75201"/>
    <w:rsid w:val="00E75664"/>
    <w:rsid w:val="00E75AD4"/>
    <w:rsid w:val="00E75CA7"/>
    <w:rsid w:val="00E76977"/>
    <w:rsid w:val="00E76BA8"/>
    <w:rsid w:val="00E76CFE"/>
    <w:rsid w:val="00E77448"/>
    <w:rsid w:val="00E77676"/>
    <w:rsid w:val="00E776E1"/>
    <w:rsid w:val="00E8021A"/>
    <w:rsid w:val="00E80FF1"/>
    <w:rsid w:val="00E8137A"/>
    <w:rsid w:val="00E813C4"/>
    <w:rsid w:val="00E815D1"/>
    <w:rsid w:val="00E81704"/>
    <w:rsid w:val="00E83D8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97DA8"/>
    <w:rsid w:val="00EA0B2B"/>
    <w:rsid w:val="00EA0E87"/>
    <w:rsid w:val="00EA1539"/>
    <w:rsid w:val="00EA1B07"/>
    <w:rsid w:val="00EA2AA9"/>
    <w:rsid w:val="00EA2E90"/>
    <w:rsid w:val="00EA3F77"/>
    <w:rsid w:val="00EA4085"/>
    <w:rsid w:val="00EA6013"/>
    <w:rsid w:val="00EA6735"/>
    <w:rsid w:val="00EA722F"/>
    <w:rsid w:val="00EA7320"/>
    <w:rsid w:val="00EA758E"/>
    <w:rsid w:val="00EB0E05"/>
    <w:rsid w:val="00EB16D2"/>
    <w:rsid w:val="00EB2467"/>
    <w:rsid w:val="00EB2FE7"/>
    <w:rsid w:val="00EB43FD"/>
    <w:rsid w:val="00EB4701"/>
    <w:rsid w:val="00EB4FF3"/>
    <w:rsid w:val="00EB5D57"/>
    <w:rsid w:val="00EB6237"/>
    <w:rsid w:val="00EB6456"/>
    <w:rsid w:val="00EB79DA"/>
    <w:rsid w:val="00EC025B"/>
    <w:rsid w:val="00EC22D4"/>
    <w:rsid w:val="00EC310D"/>
    <w:rsid w:val="00EC5880"/>
    <w:rsid w:val="00EC59AB"/>
    <w:rsid w:val="00EC5B9A"/>
    <w:rsid w:val="00EC6109"/>
    <w:rsid w:val="00EC62DD"/>
    <w:rsid w:val="00EC7442"/>
    <w:rsid w:val="00EC76F7"/>
    <w:rsid w:val="00ED083C"/>
    <w:rsid w:val="00ED1833"/>
    <w:rsid w:val="00ED38BF"/>
    <w:rsid w:val="00ED3E72"/>
    <w:rsid w:val="00ED4B33"/>
    <w:rsid w:val="00ED4F54"/>
    <w:rsid w:val="00ED5383"/>
    <w:rsid w:val="00ED56A0"/>
    <w:rsid w:val="00ED5A85"/>
    <w:rsid w:val="00ED67EC"/>
    <w:rsid w:val="00ED6FC8"/>
    <w:rsid w:val="00ED7266"/>
    <w:rsid w:val="00ED7401"/>
    <w:rsid w:val="00ED788A"/>
    <w:rsid w:val="00ED7E10"/>
    <w:rsid w:val="00ED7E6B"/>
    <w:rsid w:val="00EE0111"/>
    <w:rsid w:val="00EE0278"/>
    <w:rsid w:val="00EE0546"/>
    <w:rsid w:val="00EE21FE"/>
    <w:rsid w:val="00EE26A4"/>
    <w:rsid w:val="00EE2CFD"/>
    <w:rsid w:val="00EE319C"/>
    <w:rsid w:val="00EE4146"/>
    <w:rsid w:val="00EE4B30"/>
    <w:rsid w:val="00EE556E"/>
    <w:rsid w:val="00EE6761"/>
    <w:rsid w:val="00EE6D17"/>
    <w:rsid w:val="00EE7088"/>
    <w:rsid w:val="00EF04AE"/>
    <w:rsid w:val="00EF085E"/>
    <w:rsid w:val="00EF16E6"/>
    <w:rsid w:val="00EF348E"/>
    <w:rsid w:val="00EF4971"/>
    <w:rsid w:val="00EF7252"/>
    <w:rsid w:val="00EF74BD"/>
    <w:rsid w:val="00EF774D"/>
    <w:rsid w:val="00EF7C21"/>
    <w:rsid w:val="00F00C0D"/>
    <w:rsid w:val="00F00E26"/>
    <w:rsid w:val="00F017B7"/>
    <w:rsid w:val="00F018C1"/>
    <w:rsid w:val="00F0219B"/>
    <w:rsid w:val="00F021D0"/>
    <w:rsid w:val="00F04008"/>
    <w:rsid w:val="00F05868"/>
    <w:rsid w:val="00F05EC4"/>
    <w:rsid w:val="00F06B16"/>
    <w:rsid w:val="00F06C0D"/>
    <w:rsid w:val="00F1010C"/>
    <w:rsid w:val="00F104F4"/>
    <w:rsid w:val="00F1231B"/>
    <w:rsid w:val="00F123D6"/>
    <w:rsid w:val="00F12A58"/>
    <w:rsid w:val="00F12FF1"/>
    <w:rsid w:val="00F135FD"/>
    <w:rsid w:val="00F15551"/>
    <w:rsid w:val="00F155A7"/>
    <w:rsid w:val="00F16AFA"/>
    <w:rsid w:val="00F16FFA"/>
    <w:rsid w:val="00F1790F"/>
    <w:rsid w:val="00F17F30"/>
    <w:rsid w:val="00F20087"/>
    <w:rsid w:val="00F21242"/>
    <w:rsid w:val="00F22AE3"/>
    <w:rsid w:val="00F23412"/>
    <w:rsid w:val="00F234F7"/>
    <w:rsid w:val="00F24C5F"/>
    <w:rsid w:val="00F24EED"/>
    <w:rsid w:val="00F25A71"/>
    <w:rsid w:val="00F2633E"/>
    <w:rsid w:val="00F27A85"/>
    <w:rsid w:val="00F30776"/>
    <w:rsid w:val="00F30860"/>
    <w:rsid w:val="00F31E78"/>
    <w:rsid w:val="00F339E3"/>
    <w:rsid w:val="00F343D7"/>
    <w:rsid w:val="00F34452"/>
    <w:rsid w:val="00F344BA"/>
    <w:rsid w:val="00F357F7"/>
    <w:rsid w:val="00F358AC"/>
    <w:rsid w:val="00F35C6A"/>
    <w:rsid w:val="00F36222"/>
    <w:rsid w:val="00F36AFC"/>
    <w:rsid w:val="00F36CEA"/>
    <w:rsid w:val="00F37DE6"/>
    <w:rsid w:val="00F37FE7"/>
    <w:rsid w:val="00F41C5B"/>
    <w:rsid w:val="00F43516"/>
    <w:rsid w:val="00F43844"/>
    <w:rsid w:val="00F43BB0"/>
    <w:rsid w:val="00F45931"/>
    <w:rsid w:val="00F47312"/>
    <w:rsid w:val="00F47952"/>
    <w:rsid w:val="00F47F86"/>
    <w:rsid w:val="00F500B8"/>
    <w:rsid w:val="00F51206"/>
    <w:rsid w:val="00F52CBA"/>
    <w:rsid w:val="00F54802"/>
    <w:rsid w:val="00F554CF"/>
    <w:rsid w:val="00F5558E"/>
    <w:rsid w:val="00F55989"/>
    <w:rsid w:val="00F5665E"/>
    <w:rsid w:val="00F56824"/>
    <w:rsid w:val="00F5764B"/>
    <w:rsid w:val="00F606D1"/>
    <w:rsid w:val="00F61792"/>
    <w:rsid w:val="00F6286F"/>
    <w:rsid w:val="00F62C46"/>
    <w:rsid w:val="00F66206"/>
    <w:rsid w:val="00F6625A"/>
    <w:rsid w:val="00F6751E"/>
    <w:rsid w:val="00F67ADA"/>
    <w:rsid w:val="00F67DAC"/>
    <w:rsid w:val="00F70266"/>
    <w:rsid w:val="00F70630"/>
    <w:rsid w:val="00F707F6"/>
    <w:rsid w:val="00F708E9"/>
    <w:rsid w:val="00F7098E"/>
    <w:rsid w:val="00F70C65"/>
    <w:rsid w:val="00F7163F"/>
    <w:rsid w:val="00F717FC"/>
    <w:rsid w:val="00F7245B"/>
    <w:rsid w:val="00F733B1"/>
    <w:rsid w:val="00F74573"/>
    <w:rsid w:val="00F7537D"/>
    <w:rsid w:val="00F758C6"/>
    <w:rsid w:val="00F8047D"/>
    <w:rsid w:val="00F8070E"/>
    <w:rsid w:val="00F808E1"/>
    <w:rsid w:val="00F809AA"/>
    <w:rsid w:val="00F811D8"/>
    <w:rsid w:val="00F8130B"/>
    <w:rsid w:val="00F815D8"/>
    <w:rsid w:val="00F81B10"/>
    <w:rsid w:val="00F8477D"/>
    <w:rsid w:val="00F84D3C"/>
    <w:rsid w:val="00F84E2D"/>
    <w:rsid w:val="00F855A1"/>
    <w:rsid w:val="00F85C2B"/>
    <w:rsid w:val="00F86621"/>
    <w:rsid w:val="00F86B92"/>
    <w:rsid w:val="00F8731B"/>
    <w:rsid w:val="00F874DF"/>
    <w:rsid w:val="00F8798C"/>
    <w:rsid w:val="00F91109"/>
    <w:rsid w:val="00F91CCB"/>
    <w:rsid w:val="00F922F9"/>
    <w:rsid w:val="00F940BD"/>
    <w:rsid w:val="00F9430A"/>
    <w:rsid w:val="00F949E1"/>
    <w:rsid w:val="00F94A1E"/>
    <w:rsid w:val="00F94CE0"/>
    <w:rsid w:val="00F96022"/>
    <w:rsid w:val="00F961D9"/>
    <w:rsid w:val="00FA053C"/>
    <w:rsid w:val="00FA0AEE"/>
    <w:rsid w:val="00FA144A"/>
    <w:rsid w:val="00FA1AA0"/>
    <w:rsid w:val="00FA2460"/>
    <w:rsid w:val="00FA3E73"/>
    <w:rsid w:val="00FA44B5"/>
    <w:rsid w:val="00FA4AF8"/>
    <w:rsid w:val="00FA4D1A"/>
    <w:rsid w:val="00FA6190"/>
    <w:rsid w:val="00FA6855"/>
    <w:rsid w:val="00FA79FA"/>
    <w:rsid w:val="00FB03EB"/>
    <w:rsid w:val="00FB0674"/>
    <w:rsid w:val="00FB1B00"/>
    <w:rsid w:val="00FB222D"/>
    <w:rsid w:val="00FB31D1"/>
    <w:rsid w:val="00FB3650"/>
    <w:rsid w:val="00FB3CA4"/>
    <w:rsid w:val="00FB3F92"/>
    <w:rsid w:val="00FB416A"/>
    <w:rsid w:val="00FB4921"/>
    <w:rsid w:val="00FB4973"/>
    <w:rsid w:val="00FB5EE1"/>
    <w:rsid w:val="00FB6A58"/>
    <w:rsid w:val="00FC1069"/>
    <w:rsid w:val="00FC1B6E"/>
    <w:rsid w:val="00FC2576"/>
    <w:rsid w:val="00FC2C42"/>
    <w:rsid w:val="00FC408F"/>
    <w:rsid w:val="00FC421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D79FB"/>
    <w:rsid w:val="00FE0920"/>
    <w:rsid w:val="00FE1BFF"/>
    <w:rsid w:val="00FE5095"/>
    <w:rsid w:val="00FE63A7"/>
    <w:rsid w:val="00FE70F1"/>
    <w:rsid w:val="00FF1D0A"/>
    <w:rsid w:val="00FF2202"/>
    <w:rsid w:val="00FF28FF"/>
    <w:rsid w:val="00FF2FB3"/>
    <w:rsid w:val="00FF48C9"/>
    <w:rsid w:val="00FF68FF"/>
    <w:rsid w:val="00FF6B02"/>
    <w:rsid w:val="00FF7974"/>
    <w:rsid w:val="00FF7C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80692">
      <w:bodyDiv w:val="1"/>
      <w:marLeft w:val="0"/>
      <w:marRight w:val="0"/>
      <w:marTop w:val="0"/>
      <w:marBottom w:val="0"/>
      <w:divBdr>
        <w:top w:val="none" w:sz="0" w:space="0" w:color="auto"/>
        <w:left w:val="none" w:sz="0" w:space="0" w:color="auto"/>
        <w:bottom w:val="none" w:sz="0" w:space="0" w:color="auto"/>
        <w:right w:val="none" w:sz="0" w:space="0" w:color="auto"/>
      </w:divBdr>
    </w:div>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661806890">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flnc" TargetMode="External"/><Relationship Id="rId18" Type="http://schemas.openxmlformats.org/officeDocument/2006/relationships/hyperlink" Target="mailto:FLNC@hbsslaw.com" TargetMode="External"/><Relationship Id="rId3" Type="http://schemas.openxmlformats.org/officeDocument/2006/relationships/customXml" Target="../customXml/item2.xml"/><Relationship Id="rId21" Type="http://schemas.openxmlformats.org/officeDocument/2006/relationships/hyperlink" Target="https://www.twitter.com/ClassActionLaw"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fluence-energy-inc-flnc-investigation" TargetMode="External"/><Relationship Id="rId2" Type="http://schemas.openxmlformats.org/officeDocument/2006/relationships/customXml" Target="../customXml/item1.xml"/><Relationship Id="rId16" Type="http://schemas.openxmlformats.org/officeDocument/2006/relationships/hyperlink" Target="https://www.hbsslaw.com/investor-fraud/flnc"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mailto:FLNC@hbsslaw.com"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flnc"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Props1.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3.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4.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4</cp:revision>
  <cp:lastPrinted>2019-10-23T23:05:00Z</cp:lastPrinted>
  <dcterms:created xsi:type="dcterms:W3CDTF">2024-08-13T22:32:00Z</dcterms:created>
  <dcterms:modified xsi:type="dcterms:W3CDTF">2024-08-13T22:32:00Z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