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F3" w:rsidRPr="00C94DE5" w:rsidRDefault="00570FF3" w:rsidP="00570FF3">
      <w:pPr>
        <w:spacing w:before="120" w:after="120" w:line="360" w:lineRule="auto"/>
        <w:jc w:val="center"/>
        <w:rPr>
          <w:rFonts w:ascii="Arial" w:hAnsi="Arial" w:cs="Arial"/>
          <w:b/>
        </w:rPr>
      </w:pPr>
      <w:r w:rsidRPr="00C94DE5">
        <w:rPr>
          <w:rFonts w:ascii="Arial" w:hAnsi="Arial" w:cs="Arial"/>
          <w:b/>
        </w:rPr>
        <w:t>CENTRO UNIVERSITÁRIO ANHANGUERA DE SÃO PAULO – BRIGADEIRO</w:t>
      </w:r>
    </w:p>
    <w:p w:rsidR="000E04DF" w:rsidRDefault="00570FF3" w:rsidP="00570FF3">
      <w:pPr>
        <w:autoSpaceDE w:val="0"/>
        <w:spacing w:line="100" w:lineRule="atLeast"/>
        <w:ind w:firstLine="709"/>
        <w:jc w:val="center"/>
        <w:outlineLvl w:val="0"/>
        <w:rPr>
          <w:rFonts w:ascii="Arial" w:hAnsi="Arial"/>
          <w:b/>
          <w:bCs/>
          <w:color w:val="000000"/>
          <w:lang w:eastAsia="ar-SA" w:bidi="ar-SA"/>
        </w:rPr>
      </w:pPr>
      <w:r w:rsidRPr="00C94DE5">
        <w:rPr>
          <w:rFonts w:ascii="Arial" w:hAnsi="Arial" w:cs="Arial"/>
          <w:b/>
        </w:rPr>
        <w:t xml:space="preserve">FACULDADE DE </w:t>
      </w:r>
      <w:r>
        <w:rPr>
          <w:rFonts w:ascii="Arial" w:hAnsi="Arial" w:cs="Arial"/>
          <w:b/>
        </w:rPr>
        <w:t>ADMINISTRAÇÃO DE EMPRESAS</w:t>
      </w:r>
    </w:p>
    <w:p w:rsidR="00F24A9D" w:rsidRDefault="00F24A9D" w:rsidP="00570FF3">
      <w:pPr>
        <w:autoSpaceDE w:val="0"/>
        <w:spacing w:line="100" w:lineRule="atLeast"/>
        <w:ind w:firstLine="709"/>
        <w:jc w:val="center"/>
        <w:outlineLvl w:val="0"/>
        <w:rPr>
          <w:rFonts w:ascii="Arial" w:hAnsi="Arial"/>
          <w:b/>
          <w:bCs/>
          <w:color w:val="000000"/>
          <w:lang w:eastAsia="ar-SA" w:bidi="ar-SA"/>
        </w:rPr>
      </w:pPr>
    </w:p>
    <w:p w:rsidR="00F24A9D" w:rsidRDefault="00F24A9D" w:rsidP="005A18A1">
      <w:pPr>
        <w:autoSpaceDE w:val="0"/>
        <w:spacing w:line="100" w:lineRule="atLeast"/>
        <w:ind w:firstLine="709"/>
        <w:jc w:val="center"/>
        <w:outlineLvl w:val="0"/>
        <w:rPr>
          <w:rFonts w:ascii="Arial" w:hAnsi="Arial"/>
          <w:b/>
          <w:bCs/>
          <w:color w:val="000000"/>
          <w:lang w:eastAsia="ar-SA" w:bidi="ar-SA"/>
        </w:rPr>
      </w:pPr>
    </w:p>
    <w:p w:rsidR="00570FF3" w:rsidRDefault="00570FF3"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5021A" w:rsidRDefault="0055021A" w:rsidP="005A18A1">
      <w:pPr>
        <w:autoSpaceDE w:val="0"/>
        <w:spacing w:line="100" w:lineRule="atLeast"/>
        <w:ind w:firstLine="709"/>
        <w:jc w:val="center"/>
        <w:outlineLvl w:val="0"/>
        <w:rPr>
          <w:rFonts w:ascii="Arial" w:hAnsi="Arial"/>
          <w:b/>
          <w:sz w:val="28"/>
          <w:szCs w:val="28"/>
        </w:rPr>
      </w:pPr>
    </w:p>
    <w:p w:rsidR="0055021A" w:rsidRDefault="0055021A" w:rsidP="005A18A1">
      <w:pPr>
        <w:autoSpaceDE w:val="0"/>
        <w:spacing w:line="100" w:lineRule="atLeast"/>
        <w:ind w:firstLine="709"/>
        <w:jc w:val="center"/>
        <w:outlineLvl w:val="0"/>
        <w:rPr>
          <w:rFonts w:ascii="Arial" w:hAnsi="Arial"/>
          <w:b/>
          <w:sz w:val="28"/>
          <w:szCs w:val="28"/>
        </w:rPr>
      </w:pPr>
    </w:p>
    <w:p w:rsidR="0055021A" w:rsidRDefault="0055021A" w:rsidP="005A18A1">
      <w:pPr>
        <w:autoSpaceDE w:val="0"/>
        <w:spacing w:line="100" w:lineRule="atLeast"/>
        <w:ind w:firstLine="709"/>
        <w:jc w:val="center"/>
        <w:outlineLvl w:val="0"/>
        <w:rPr>
          <w:rFonts w:ascii="Arial" w:hAnsi="Arial"/>
          <w:b/>
          <w:sz w:val="28"/>
          <w:szCs w:val="28"/>
        </w:rPr>
      </w:pPr>
    </w:p>
    <w:p w:rsidR="00570FF3" w:rsidRDefault="00570FF3" w:rsidP="005A18A1">
      <w:pPr>
        <w:autoSpaceDE w:val="0"/>
        <w:spacing w:line="100" w:lineRule="atLeast"/>
        <w:ind w:firstLine="709"/>
        <w:jc w:val="center"/>
        <w:outlineLvl w:val="0"/>
        <w:rPr>
          <w:rFonts w:ascii="Arial" w:hAnsi="Arial"/>
          <w:b/>
          <w:sz w:val="28"/>
          <w:szCs w:val="28"/>
        </w:rPr>
      </w:pPr>
    </w:p>
    <w:p w:rsidR="005A18A1" w:rsidRPr="00A875A6" w:rsidRDefault="005A18A1" w:rsidP="0055021A">
      <w:pPr>
        <w:autoSpaceDE w:val="0"/>
        <w:spacing w:line="100" w:lineRule="atLeast"/>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0E04DF" w:rsidRDefault="00A86037" w:rsidP="000E04DF">
      <w:pPr>
        <w:jc w:val="center"/>
        <w:rPr>
          <w:rFonts w:ascii="Arial" w:hAnsi="Arial" w:cs="Arial"/>
          <w:b/>
          <w:sz w:val="28"/>
          <w:szCs w:val="28"/>
        </w:rPr>
      </w:pPr>
      <w:r>
        <w:rPr>
          <w:rFonts w:ascii="Arial" w:hAnsi="Arial" w:cs="Arial"/>
          <w:b/>
          <w:sz w:val="28"/>
          <w:szCs w:val="28"/>
        </w:rPr>
        <w:t>ENERGIAS RENOVÁVEIS</w:t>
      </w:r>
    </w:p>
    <w:p w:rsidR="000E04DF" w:rsidRDefault="000E04DF" w:rsidP="000E04DF">
      <w:pPr>
        <w:jc w:val="center"/>
        <w:rPr>
          <w:rFonts w:ascii="Arial" w:hAnsi="Arial" w:cs="Arial"/>
          <w:b/>
          <w:sz w:val="28"/>
          <w:szCs w:val="28"/>
        </w:rPr>
      </w:pPr>
    </w:p>
    <w:p w:rsidR="000E04DF" w:rsidRPr="00EE5A4A" w:rsidRDefault="00A86037" w:rsidP="000E04DF">
      <w:pPr>
        <w:jc w:val="center"/>
        <w:rPr>
          <w:rFonts w:ascii="Arial" w:hAnsi="Arial" w:cs="Arial"/>
          <w:b/>
          <w:sz w:val="28"/>
          <w:szCs w:val="28"/>
        </w:rPr>
      </w:pPr>
      <w:r>
        <w:rPr>
          <w:rFonts w:ascii="Arial" w:hAnsi="Arial" w:cs="Arial"/>
          <w:b/>
          <w:sz w:val="28"/>
          <w:szCs w:val="28"/>
        </w:rPr>
        <w:t>BENEFÍCIOS PARA UMA ECONOMIA VERDE NO BRASIL</w:t>
      </w:r>
    </w:p>
    <w:p w:rsidR="000E04DF" w:rsidRPr="00A875A6" w:rsidRDefault="000E04DF" w:rsidP="000E04DF">
      <w:pPr>
        <w:ind w:firstLine="709"/>
        <w:jc w:val="center"/>
        <w:rPr>
          <w:rFonts w:ascii="Arial" w:hAnsi="Arial"/>
          <w:b/>
        </w:rPr>
      </w:pPr>
    </w:p>
    <w:p w:rsidR="000E04DF" w:rsidRPr="00A875A6" w:rsidRDefault="000E04DF" w:rsidP="000E04DF">
      <w:pPr>
        <w:ind w:firstLine="709"/>
        <w:jc w:val="center"/>
        <w:rPr>
          <w:rFonts w:ascii="Arial" w:hAnsi="Arial"/>
          <w:b/>
        </w:rPr>
      </w:pPr>
    </w:p>
    <w:p w:rsidR="000E04DF" w:rsidRPr="00A875A6" w:rsidRDefault="000E04DF" w:rsidP="000E04DF">
      <w:pPr>
        <w:ind w:firstLine="709"/>
        <w:jc w:val="center"/>
        <w:rPr>
          <w:rFonts w:ascii="Arial" w:hAnsi="Arial"/>
          <w:b/>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5021A" w:rsidRDefault="0055021A" w:rsidP="005A18A1">
      <w:pPr>
        <w:autoSpaceDE w:val="0"/>
        <w:spacing w:line="100" w:lineRule="atLeast"/>
        <w:ind w:firstLine="709"/>
        <w:jc w:val="center"/>
        <w:rPr>
          <w:rFonts w:ascii="Arial" w:hAnsi="Arial"/>
          <w:b/>
          <w:bCs/>
          <w:color w:val="000000"/>
          <w:lang w:eastAsia="ar-SA" w:bidi="ar-SA"/>
        </w:rPr>
      </w:pPr>
    </w:p>
    <w:p w:rsidR="0055021A" w:rsidRDefault="0055021A" w:rsidP="005A18A1">
      <w:pPr>
        <w:autoSpaceDE w:val="0"/>
        <w:spacing w:line="100" w:lineRule="atLeast"/>
        <w:ind w:firstLine="709"/>
        <w:jc w:val="center"/>
        <w:rPr>
          <w:rFonts w:ascii="Arial" w:hAnsi="Arial"/>
          <w:b/>
          <w:bCs/>
          <w:color w:val="000000"/>
          <w:lang w:eastAsia="ar-SA" w:bidi="ar-SA"/>
        </w:rPr>
      </w:pPr>
    </w:p>
    <w:p w:rsidR="0055021A" w:rsidRDefault="0055021A" w:rsidP="005A18A1">
      <w:pPr>
        <w:autoSpaceDE w:val="0"/>
        <w:spacing w:line="100" w:lineRule="atLeast"/>
        <w:ind w:firstLine="709"/>
        <w:jc w:val="center"/>
        <w:rPr>
          <w:rFonts w:ascii="Arial" w:hAnsi="Arial"/>
          <w:b/>
          <w:bCs/>
          <w:color w:val="000000"/>
          <w:lang w:eastAsia="ar-SA" w:bidi="ar-SA"/>
        </w:rPr>
      </w:pPr>
    </w:p>
    <w:p w:rsidR="0055021A" w:rsidRPr="00A875A6" w:rsidRDefault="0055021A" w:rsidP="005A18A1">
      <w:pPr>
        <w:autoSpaceDE w:val="0"/>
        <w:spacing w:line="100" w:lineRule="atLeast"/>
        <w:ind w:firstLine="709"/>
        <w:jc w:val="center"/>
        <w:rPr>
          <w:rFonts w:ascii="Arial" w:hAnsi="Arial"/>
          <w:b/>
          <w:bCs/>
          <w:color w:val="000000"/>
          <w:lang w:eastAsia="ar-SA" w:bidi="ar-SA"/>
        </w:rPr>
      </w:pPr>
    </w:p>
    <w:p w:rsidR="005A18A1" w:rsidRDefault="005A18A1" w:rsidP="00F24A9D">
      <w:pPr>
        <w:autoSpaceDE w:val="0"/>
        <w:spacing w:line="100" w:lineRule="atLeast"/>
        <w:rPr>
          <w:rFonts w:ascii="Arial" w:hAnsi="Arial"/>
          <w:b/>
          <w:bCs/>
          <w:color w:val="000000"/>
          <w:lang w:eastAsia="ar-SA" w:bidi="ar-SA"/>
        </w:rPr>
      </w:pPr>
    </w:p>
    <w:p w:rsidR="0055021A" w:rsidRPr="00A875A6" w:rsidRDefault="0055021A" w:rsidP="00F24A9D">
      <w:pPr>
        <w:autoSpaceDE w:val="0"/>
        <w:spacing w:line="100" w:lineRule="atLeast"/>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5021A" w:rsidRDefault="0055021A" w:rsidP="0055021A">
      <w:pPr>
        <w:autoSpaceDE w:val="0"/>
        <w:spacing w:line="100" w:lineRule="atLeast"/>
        <w:ind w:firstLine="709"/>
        <w:jc w:val="center"/>
        <w:outlineLvl w:val="0"/>
        <w:rPr>
          <w:rFonts w:ascii="Arial" w:hAnsi="Arial"/>
          <w:b/>
          <w:bCs/>
          <w:color w:val="000000"/>
          <w:lang w:eastAsia="ar-SA" w:bidi="ar-SA"/>
        </w:rPr>
      </w:pPr>
      <w:r w:rsidRPr="00A86037">
        <w:rPr>
          <w:rFonts w:ascii="Arial" w:hAnsi="Arial"/>
          <w:b/>
          <w:sz w:val="28"/>
          <w:szCs w:val="28"/>
        </w:rPr>
        <w:t>HENRIQUE OTAVIO BAPTISTA ERCULANO</w:t>
      </w: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A18A1" w:rsidRDefault="005A18A1" w:rsidP="000E04DF">
      <w:pPr>
        <w:autoSpaceDE w:val="0"/>
        <w:spacing w:line="100" w:lineRule="atLeast"/>
        <w:rPr>
          <w:rFonts w:ascii="Arial" w:hAnsi="Arial"/>
          <w:b/>
          <w:bCs/>
          <w:color w:val="000000"/>
          <w:lang w:eastAsia="ar-SA" w:bidi="ar-SA"/>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A18A1"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75A6" w:rsidRDefault="005A18A1" w:rsidP="005A18A1">
      <w:pPr>
        <w:autoSpaceDE w:val="0"/>
        <w:spacing w:line="100" w:lineRule="atLeast"/>
        <w:ind w:firstLine="709"/>
        <w:jc w:val="center"/>
        <w:rPr>
          <w:rFonts w:ascii="Arial" w:hAnsi="Arial"/>
          <w:b/>
          <w:bCs/>
          <w:color w:val="000000"/>
          <w:lang w:eastAsia="ar-SA" w:bidi="ar-SA"/>
        </w:rPr>
      </w:pPr>
    </w:p>
    <w:p w:rsidR="005A18A1" w:rsidRPr="00A86037" w:rsidRDefault="005A18A1" w:rsidP="00A86037">
      <w:pPr>
        <w:spacing w:line="360" w:lineRule="auto"/>
        <w:jc w:val="center"/>
        <w:rPr>
          <w:rFonts w:ascii="Arial" w:hAnsi="Arial" w:cs="Arial"/>
          <w:b/>
        </w:rPr>
      </w:pPr>
      <w:r w:rsidRPr="00A86037">
        <w:rPr>
          <w:rFonts w:ascii="Arial" w:hAnsi="Arial" w:cs="Arial"/>
          <w:b/>
        </w:rPr>
        <w:t>SÃO PAULO</w:t>
      </w:r>
    </w:p>
    <w:p w:rsidR="00AF5DAB" w:rsidRDefault="00570FF3" w:rsidP="00A86037">
      <w:pPr>
        <w:spacing w:line="360" w:lineRule="auto"/>
        <w:jc w:val="center"/>
        <w:rPr>
          <w:rFonts w:ascii="Arial" w:hAnsi="Arial" w:cs="Arial"/>
          <w:b/>
        </w:rPr>
        <w:sectPr w:rsidR="00AF5DAB" w:rsidSect="00AD42BE">
          <w:pgSz w:w="11906" w:h="16838" w:code="9"/>
          <w:pgMar w:top="1701" w:right="1134" w:bottom="1134" w:left="1701" w:header="708" w:footer="708" w:gutter="0"/>
          <w:cols w:space="708"/>
          <w:docGrid w:linePitch="360"/>
        </w:sectPr>
      </w:pPr>
      <w:r>
        <w:rPr>
          <w:rFonts w:ascii="Arial" w:hAnsi="Arial" w:cs="Arial"/>
          <w:b/>
        </w:rPr>
        <w:t>2012</w:t>
      </w:r>
    </w:p>
    <w:p w:rsidR="0055021A" w:rsidRPr="00A86037" w:rsidRDefault="0055021A" w:rsidP="0055021A">
      <w:pPr>
        <w:jc w:val="center"/>
        <w:rPr>
          <w:rFonts w:ascii="Arial" w:hAnsi="Arial"/>
          <w:b/>
          <w:sz w:val="28"/>
          <w:szCs w:val="28"/>
        </w:rPr>
      </w:pPr>
      <w:r w:rsidRPr="00A86037">
        <w:rPr>
          <w:rFonts w:ascii="Arial" w:hAnsi="Arial"/>
          <w:b/>
          <w:sz w:val="28"/>
          <w:szCs w:val="28"/>
        </w:rPr>
        <w:lastRenderedPageBreak/>
        <w:t>HENRIQUE OTAVIO BAPTISTA ERCULANO</w:t>
      </w:r>
    </w:p>
    <w:p w:rsidR="0055021A" w:rsidRDefault="0055021A" w:rsidP="0055021A">
      <w:pPr>
        <w:ind w:firstLine="709"/>
        <w:jc w:val="center"/>
        <w:rPr>
          <w:rFonts w:ascii="Arial" w:hAnsi="Arial" w:cs="Arial"/>
        </w:rPr>
      </w:pPr>
    </w:p>
    <w:p w:rsidR="00570FF3" w:rsidRDefault="00570FF3" w:rsidP="00570FF3">
      <w:pPr>
        <w:autoSpaceDE w:val="0"/>
        <w:spacing w:line="100" w:lineRule="atLeast"/>
        <w:ind w:firstLine="709"/>
        <w:jc w:val="center"/>
        <w:outlineLvl w:val="0"/>
        <w:rPr>
          <w:rFonts w:ascii="Arial" w:hAnsi="Arial"/>
          <w:b/>
          <w:bCs/>
          <w:color w:val="000000"/>
          <w:lang w:eastAsia="ar-SA" w:bidi="ar-SA"/>
        </w:rPr>
      </w:pPr>
    </w:p>
    <w:p w:rsidR="005A18A1" w:rsidRDefault="005A18A1" w:rsidP="00F24A9D">
      <w:pPr>
        <w:spacing w:line="360" w:lineRule="auto"/>
        <w:rPr>
          <w:rFonts w:ascii="Arial" w:hAnsi="Arial" w:cs="Arial"/>
          <w:b/>
        </w:rPr>
      </w:pPr>
    </w:p>
    <w:p w:rsidR="00570FF3" w:rsidRDefault="00570FF3" w:rsidP="00F24A9D">
      <w:pPr>
        <w:spacing w:line="360" w:lineRule="auto"/>
        <w:rPr>
          <w:rFonts w:ascii="Arial" w:hAnsi="Arial" w:cs="Arial"/>
          <w:b/>
        </w:rPr>
      </w:pPr>
    </w:p>
    <w:p w:rsidR="00570FF3" w:rsidRDefault="00570FF3" w:rsidP="00F24A9D">
      <w:pPr>
        <w:spacing w:line="360" w:lineRule="auto"/>
        <w:rPr>
          <w:rFonts w:ascii="Arial" w:hAnsi="Arial" w:cs="Arial"/>
          <w:b/>
        </w:rPr>
      </w:pPr>
    </w:p>
    <w:p w:rsidR="00570FF3" w:rsidRDefault="00570FF3" w:rsidP="00F24A9D">
      <w:pPr>
        <w:spacing w:line="360" w:lineRule="auto"/>
        <w:rPr>
          <w:rFonts w:ascii="Arial" w:hAnsi="Arial" w:cs="Arial"/>
          <w:b/>
        </w:rPr>
      </w:pPr>
    </w:p>
    <w:p w:rsidR="00570FF3" w:rsidRDefault="00570FF3" w:rsidP="00F24A9D">
      <w:pPr>
        <w:spacing w:line="360" w:lineRule="auto"/>
        <w:rPr>
          <w:rFonts w:ascii="Arial" w:hAnsi="Arial" w:cs="Arial"/>
          <w:b/>
        </w:rPr>
      </w:pPr>
    </w:p>
    <w:p w:rsidR="00F24A9D" w:rsidRDefault="00F24A9D" w:rsidP="0055021A">
      <w:pPr>
        <w:rPr>
          <w:rFonts w:ascii="Arial" w:hAnsi="Arial"/>
          <w:b/>
        </w:rPr>
      </w:pPr>
    </w:p>
    <w:p w:rsidR="0055021A" w:rsidRDefault="0055021A" w:rsidP="0055021A">
      <w:pPr>
        <w:rPr>
          <w:rFonts w:ascii="Arial" w:hAnsi="Arial"/>
          <w:b/>
        </w:rPr>
      </w:pPr>
    </w:p>
    <w:p w:rsidR="00F24A9D" w:rsidRDefault="00F24A9D" w:rsidP="005A18A1">
      <w:pPr>
        <w:ind w:firstLine="709"/>
        <w:jc w:val="center"/>
        <w:rPr>
          <w:rFonts w:ascii="Arial" w:hAnsi="Arial"/>
          <w:b/>
        </w:rPr>
      </w:pPr>
    </w:p>
    <w:p w:rsidR="0055021A" w:rsidRDefault="0055021A" w:rsidP="005A18A1">
      <w:pPr>
        <w:ind w:firstLine="709"/>
        <w:jc w:val="center"/>
        <w:rPr>
          <w:rFonts w:ascii="Arial" w:hAnsi="Arial"/>
          <w:b/>
        </w:rPr>
      </w:pPr>
    </w:p>
    <w:p w:rsidR="00F24A9D" w:rsidRDefault="00F24A9D" w:rsidP="005A18A1">
      <w:pPr>
        <w:ind w:firstLine="709"/>
        <w:jc w:val="center"/>
        <w:rPr>
          <w:rFonts w:ascii="Arial" w:hAnsi="Arial"/>
          <w:b/>
        </w:rPr>
      </w:pPr>
    </w:p>
    <w:p w:rsidR="004C193B" w:rsidRDefault="004C193B" w:rsidP="005A18A1">
      <w:pPr>
        <w:ind w:firstLine="709"/>
        <w:jc w:val="center"/>
        <w:rPr>
          <w:rFonts w:ascii="Arial" w:hAnsi="Arial"/>
          <w:b/>
        </w:rPr>
      </w:pPr>
    </w:p>
    <w:p w:rsidR="004C193B" w:rsidRDefault="004C193B" w:rsidP="005A18A1">
      <w:pPr>
        <w:ind w:firstLine="709"/>
        <w:jc w:val="center"/>
        <w:rPr>
          <w:rFonts w:ascii="Arial" w:hAnsi="Arial"/>
          <w:b/>
        </w:rPr>
      </w:pPr>
    </w:p>
    <w:p w:rsidR="004C193B" w:rsidRDefault="004C193B" w:rsidP="005A18A1">
      <w:pPr>
        <w:ind w:firstLine="709"/>
        <w:jc w:val="center"/>
        <w:rPr>
          <w:rFonts w:ascii="Arial" w:hAnsi="Arial"/>
          <w:b/>
        </w:rPr>
      </w:pPr>
    </w:p>
    <w:p w:rsidR="00F24A9D" w:rsidRPr="00A875A6" w:rsidRDefault="00F24A9D" w:rsidP="00F24A9D">
      <w:pPr>
        <w:rPr>
          <w:rFonts w:ascii="Arial" w:hAnsi="Arial"/>
          <w:b/>
        </w:rPr>
      </w:pPr>
    </w:p>
    <w:p w:rsidR="005A18A1" w:rsidRDefault="00A86037" w:rsidP="005A18A1">
      <w:pPr>
        <w:jc w:val="center"/>
        <w:rPr>
          <w:rFonts w:ascii="Arial" w:hAnsi="Arial" w:cs="Arial"/>
          <w:b/>
          <w:sz w:val="28"/>
          <w:szCs w:val="28"/>
        </w:rPr>
      </w:pPr>
      <w:r>
        <w:rPr>
          <w:rFonts w:ascii="Arial" w:hAnsi="Arial" w:cs="Arial"/>
          <w:b/>
          <w:sz w:val="28"/>
          <w:szCs w:val="28"/>
        </w:rPr>
        <w:t>ENERGIAS RENOVÁVEIS</w:t>
      </w:r>
    </w:p>
    <w:p w:rsidR="005A18A1" w:rsidRDefault="005A18A1" w:rsidP="005A18A1">
      <w:pPr>
        <w:jc w:val="center"/>
        <w:rPr>
          <w:rFonts w:ascii="Arial" w:hAnsi="Arial" w:cs="Arial"/>
          <w:b/>
          <w:sz w:val="28"/>
          <w:szCs w:val="28"/>
        </w:rPr>
      </w:pPr>
    </w:p>
    <w:p w:rsidR="005A18A1" w:rsidRPr="00EE5A4A" w:rsidRDefault="00A86037" w:rsidP="005A18A1">
      <w:pPr>
        <w:jc w:val="center"/>
        <w:rPr>
          <w:rFonts w:ascii="Arial" w:hAnsi="Arial" w:cs="Arial"/>
          <w:b/>
          <w:sz w:val="28"/>
          <w:szCs w:val="28"/>
        </w:rPr>
      </w:pPr>
      <w:r>
        <w:rPr>
          <w:rFonts w:ascii="Arial" w:hAnsi="Arial" w:cs="Arial"/>
          <w:b/>
          <w:sz w:val="28"/>
          <w:szCs w:val="28"/>
        </w:rPr>
        <w:t>BENEFÍCIOS PARA UMA ECONOMIA VERDE NO BRASIL</w:t>
      </w:r>
    </w:p>
    <w:p w:rsidR="005A18A1" w:rsidRDefault="005A18A1" w:rsidP="0055021A">
      <w:pPr>
        <w:jc w:val="both"/>
        <w:rPr>
          <w:rFonts w:ascii="Arial" w:hAnsi="Arial"/>
          <w:b/>
        </w:rPr>
      </w:pPr>
    </w:p>
    <w:p w:rsidR="0055021A" w:rsidRDefault="0055021A" w:rsidP="0055021A">
      <w:pPr>
        <w:jc w:val="both"/>
        <w:rPr>
          <w:rFonts w:ascii="Arial" w:hAnsi="Arial"/>
          <w:b/>
        </w:rPr>
      </w:pPr>
    </w:p>
    <w:p w:rsidR="0055021A" w:rsidRDefault="0055021A" w:rsidP="0055021A">
      <w:pPr>
        <w:jc w:val="both"/>
        <w:rPr>
          <w:rFonts w:ascii="Arial" w:hAnsi="Arial"/>
          <w:b/>
        </w:rPr>
      </w:pPr>
    </w:p>
    <w:p w:rsidR="0055021A" w:rsidRPr="00A875A6" w:rsidRDefault="0055021A" w:rsidP="0055021A">
      <w:pPr>
        <w:jc w:val="both"/>
        <w:rPr>
          <w:rFonts w:ascii="Arial" w:hAnsi="Arial"/>
          <w:b/>
        </w:rPr>
      </w:pPr>
    </w:p>
    <w:p w:rsidR="00CD0926" w:rsidRPr="00CD0926" w:rsidRDefault="00CD0926" w:rsidP="00450886">
      <w:pPr>
        <w:spacing w:before="120" w:after="120" w:line="360" w:lineRule="auto"/>
        <w:ind w:left="2832"/>
        <w:jc w:val="both"/>
        <w:rPr>
          <w:rFonts w:ascii="Arial" w:hAnsi="Arial" w:cs="Arial"/>
        </w:rPr>
      </w:pPr>
      <w:r w:rsidRPr="00CD0926">
        <w:rPr>
          <w:rFonts w:ascii="Arial" w:hAnsi="Arial" w:cs="Arial"/>
        </w:rPr>
        <w:t>Trabalho de conclusão de curso apresentada como exigência parcial para a obtenção do título de Bacharel em Administração de Empresas do Centro Universitário Anhanguera Educacional de São Paulo – Campus Brig</w:t>
      </w:r>
      <w:r>
        <w:rPr>
          <w:rFonts w:ascii="Arial" w:hAnsi="Arial" w:cs="Arial"/>
        </w:rPr>
        <w:t>adeiro, na área de concentração em</w:t>
      </w:r>
      <w:r w:rsidRPr="00CD0926">
        <w:rPr>
          <w:rFonts w:ascii="Arial" w:hAnsi="Arial" w:cs="Arial"/>
        </w:rPr>
        <w:t xml:space="preserve"> </w:t>
      </w:r>
      <w:r>
        <w:rPr>
          <w:rFonts w:ascii="Arial" w:hAnsi="Arial" w:cs="Arial"/>
        </w:rPr>
        <w:t xml:space="preserve">administração geral, </w:t>
      </w:r>
      <w:r w:rsidR="00821847">
        <w:rPr>
          <w:rFonts w:ascii="Arial" w:hAnsi="Arial" w:cs="Arial"/>
        </w:rPr>
        <w:t>sob a orientação do</w:t>
      </w:r>
      <w:r w:rsidRPr="00CD0926">
        <w:rPr>
          <w:rFonts w:ascii="Arial" w:hAnsi="Arial" w:cs="Arial"/>
        </w:rPr>
        <w:t xml:space="preserve"> Profº. </w:t>
      </w:r>
      <w:r w:rsidR="00982749">
        <w:rPr>
          <w:rFonts w:ascii="Arial" w:hAnsi="Arial" w:cs="Arial"/>
        </w:rPr>
        <w:t xml:space="preserve">Adm. </w:t>
      </w:r>
      <w:r w:rsidR="00821847">
        <w:rPr>
          <w:rFonts w:ascii="Arial" w:hAnsi="Arial" w:cs="Arial"/>
        </w:rPr>
        <w:t xml:space="preserve">Clóvis </w:t>
      </w:r>
      <w:r w:rsidR="000169D9">
        <w:rPr>
          <w:rFonts w:ascii="Arial" w:hAnsi="Arial" w:cs="Arial"/>
        </w:rPr>
        <w:t xml:space="preserve">José de </w:t>
      </w:r>
      <w:r w:rsidR="00821847">
        <w:rPr>
          <w:rFonts w:ascii="Arial" w:hAnsi="Arial" w:cs="Arial"/>
        </w:rPr>
        <w:t>Grazia.</w:t>
      </w:r>
    </w:p>
    <w:p w:rsidR="00A86037" w:rsidRDefault="00A86037" w:rsidP="00450886">
      <w:pPr>
        <w:ind w:left="564"/>
        <w:rPr>
          <w:rFonts w:ascii="Arial" w:hAnsi="Arial" w:cs="Arial"/>
        </w:rPr>
      </w:pPr>
    </w:p>
    <w:p w:rsidR="0055021A" w:rsidRDefault="0055021A" w:rsidP="00450886">
      <w:pPr>
        <w:ind w:left="564"/>
        <w:rPr>
          <w:rFonts w:ascii="Arial" w:hAnsi="Arial" w:cs="Arial"/>
        </w:rPr>
      </w:pPr>
    </w:p>
    <w:p w:rsidR="00A86037" w:rsidRPr="000E04DF" w:rsidRDefault="00A86037" w:rsidP="005A18A1">
      <w:pPr>
        <w:ind w:firstLine="709"/>
        <w:jc w:val="center"/>
        <w:rPr>
          <w:rFonts w:ascii="Arial" w:hAnsi="Arial" w:cs="Arial"/>
        </w:rPr>
      </w:pPr>
    </w:p>
    <w:p w:rsidR="004C193B" w:rsidRDefault="004C193B" w:rsidP="004C193B">
      <w:pPr>
        <w:ind w:firstLine="709"/>
        <w:rPr>
          <w:rFonts w:ascii="Arial" w:hAnsi="Arial" w:cs="Arial"/>
        </w:rPr>
      </w:pPr>
    </w:p>
    <w:p w:rsidR="0055021A" w:rsidRDefault="0055021A" w:rsidP="005A18A1">
      <w:pPr>
        <w:ind w:firstLine="709"/>
        <w:jc w:val="center"/>
        <w:rPr>
          <w:rFonts w:ascii="Arial" w:hAnsi="Arial" w:cs="Arial"/>
        </w:rPr>
      </w:pPr>
    </w:p>
    <w:p w:rsidR="0055021A" w:rsidRDefault="0055021A" w:rsidP="00982749">
      <w:pPr>
        <w:rPr>
          <w:rFonts w:ascii="Arial" w:hAnsi="Arial" w:cs="Arial"/>
        </w:rPr>
      </w:pPr>
    </w:p>
    <w:p w:rsidR="0055021A" w:rsidRPr="000E04DF" w:rsidRDefault="0055021A" w:rsidP="005A18A1">
      <w:pPr>
        <w:ind w:firstLine="709"/>
        <w:jc w:val="center"/>
        <w:rPr>
          <w:rFonts w:ascii="Arial" w:hAnsi="Arial" w:cs="Arial"/>
        </w:rPr>
      </w:pPr>
    </w:p>
    <w:p w:rsidR="00821847" w:rsidRPr="000E04DF" w:rsidRDefault="00821847" w:rsidP="0055021A">
      <w:pPr>
        <w:rPr>
          <w:rFonts w:ascii="Arial" w:hAnsi="Arial" w:cs="Arial"/>
        </w:rPr>
      </w:pPr>
    </w:p>
    <w:p w:rsidR="005A18A1" w:rsidRPr="000E04DF" w:rsidRDefault="005A18A1" w:rsidP="005A18A1">
      <w:pPr>
        <w:spacing w:line="360" w:lineRule="auto"/>
        <w:rPr>
          <w:rFonts w:ascii="Arial" w:hAnsi="Arial" w:cs="Arial"/>
          <w:b/>
        </w:rPr>
      </w:pPr>
    </w:p>
    <w:p w:rsidR="005A18A1" w:rsidRPr="000E04DF" w:rsidRDefault="005A18A1" w:rsidP="005A18A1">
      <w:pPr>
        <w:spacing w:line="360" w:lineRule="auto"/>
        <w:jc w:val="center"/>
        <w:rPr>
          <w:rFonts w:ascii="Arial" w:hAnsi="Arial" w:cs="Arial"/>
          <w:b/>
        </w:rPr>
      </w:pPr>
      <w:r w:rsidRPr="000E04DF">
        <w:rPr>
          <w:rFonts w:ascii="Arial" w:hAnsi="Arial" w:cs="Arial"/>
          <w:b/>
        </w:rPr>
        <w:t>SÃO PAULO</w:t>
      </w:r>
    </w:p>
    <w:p w:rsidR="00477E1E" w:rsidRPr="00F24A9D" w:rsidRDefault="000E04DF" w:rsidP="00F24A9D">
      <w:pPr>
        <w:spacing w:line="360" w:lineRule="auto"/>
        <w:jc w:val="center"/>
        <w:rPr>
          <w:rFonts w:ascii="Arial" w:hAnsi="Arial" w:cs="Arial"/>
          <w:b/>
        </w:rPr>
      </w:pPr>
      <w:r w:rsidRPr="000E04DF">
        <w:rPr>
          <w:rFonts w:ascii="Arial" w:hAnsi="Arial" w:cs="Arial"/>
          <w:b/>
        </w:rPr>
        <w:t>2012</w:t>
      </w: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r>
        <w:rPr>
          <w:rFonts w:ascii="Arial" w:hAnsi="Arial" w:cs="Arial"/>
          <w:noProof/>
          <w:lang w:eastAsia="pt-BR" w:bidi="ar-SA"/>
        </w:rPr>
        <mc:AlternateContent>
          <mc:Choice Requires="wps">
            <w:drawing>
              <wp:anchor distT="0" distB="0" distL="114300" distR="114300" simplePos="0" relativeHeight="251665408" behindDoc="0" locked="0" layoutInCell="1" allowOverlap="1" wp14:anchorId="72DB5F77" wp14:editId="64EA50F0">
                <wp:simplePos x="0" y="0"/>
                <wp:positionH relativeFrom="column">
                  <wp:posOffset>-24765</wp:posOffset>
                </wp:positionH>
                <wp:positionV relativeFrom="paragraph">
                  <wp:posOffset>189865</wp:posOffset>
                </wp:positionV>
                <wp:extent cx="5809615" cy="2377440"/>
                <wp:effectExtent l="0" t="0" r="19685"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2377440"/>
                        </a:xfrm>
                        <a:prstGeom prst="rect">
                          <a:avLst/>
                        </a:prstGeom>
                        <a:solidFill>
                          <a:srgbClr val="FFFFFF"/>
                        </a:solidFill>
                        <a:ln w="9525">
                          <a:solidFill>
                            <a:srgbClr val="000000"/>
                          </a:solidFill>
                          <a:miter lim="800000"/>
                          <a:headEnd/>
                          <a:tailEnd/>
                        </a:ln>
                      </wps:spPr>
                      <wps:txbx>
                        <w:txbxContent>
                          <w:p w:rsidR="00784CB7" w:rsidRDefault="00784CB7" w:rsidP="00CD0926">
                            <w:pPr>
                              <w:spacing w:before="120" w:after="120"/>
                              <w:jc w:val="both"/>
                            </w:pPr>
                            <w:r>
                              <w:tab/>
                            </w:r>
                          </w:p>
                          <w:p w:rsidR="00784CB7" w:rsidRPr="00F07636" w:rsidRDefault="00784CB7" w:rsidP="00CD0926">
                            <w:pPr>
                              <w:spacing w:before="120" w:after="120"/>
                              <w:jc w:val="both"/>
                              <w:rPr>
                                <w:rFonts w:ascii="Arial" w:hAnsi="Arial" w:cs="Arial"/>
                              </w:rPr>
                            </w:pPr>
                            <w:r>
                              <w:tab/>
                            </w:r>
                            <w:r>
                              <w:rPr>
                                <w:rFonts w:ascii="Arial" w:hAnsi="Arial" w:cs="Arial"/>
                              </w:rPr>
                              <w:t>Otavio Baptista Erculano</w:t>
                            </w:r>
                            <w:r w:rsidRPr="00F07636">
                              <w:rPr>
                                <w:rFonts w:ascii="Arial" w:hAnsi="Arial" w:cs="Arial"/>
                              </w:rPr>
                              <w:t xml:space="preserve">, </w:t>
                            </w:r>
                            <w:r>
                              <w:rPr>
                                <w:rFonts w:ascii="Arial" w:hAnsi="Arial" w:cs="Arial"/>
                              </w:rPr>
                              <w:t>Henrique</w:t>
                            </w:r>
                          </w:p>
                          <w:p w:rsidR="00784CB7" w:rsidRDefault="00784CB7" w:rsidP="00CD0926">
                            <w:pPr>
                              <w:spacing w:before="120" w:after="120"/>
                              <w:jc w:val="both"/>
                              <w:rPr>
                                <w:rFonts w:ascii="Arial" w:hAnsi="Arial" w:cs="Arial"/>
                              </w:rPr>
                            </w:pPr>
                            <w:r w:rsidRPr="00F07636">
                              <w:rPr>
                                <w:rFonts w:ascii="Arial" w:hAnsi="Arial" w:cs="Arial"/>
                              </w:rPr>
                              <w:tab/>
                            </w:r>
                            <w:r w:rsidRPr="00F07636">
                              <w:rPr>
                                <w:rFonts w:ascii="Arial" w:hAnsi="Arial" w:cs="Arial"/>
                              </w:rPr>
                              <w:tab/>
                            </w:r>
                            <w:r>
                              <w:rPr>
                                <w:rFonts w:ascii="Arial" w:hAnsi="Arial" w:cs="Arial"/>
                              </w:rPr>
                              <w:t>Energias renováveis: benefícios para uma economia verde no Brasil</w:t>
                            </w:r>
                            <w:r w:rsidRPr="00F07636">
                              <w:rPr>
                                <w:rFonts w:ascii="Arial" w:hAnsi="Arial" w:cs="Arial"/>
                              </w:rPr>
                              <w:t xml:space="preserve">/ </w:t>
                            </w:r>
                            <w:r>
                              <w:rPr>
                                <w:rFonts w:ascii="Arial" w:hAnsi="Arial" w:cs="Arial"/>
                              </w:rPr>
                              <w:t xml:space="preserve">Henrique Otavio Baptista Erculano. </w:t>
                            </w:r>
                            <w:r w:rsidRPr="00F07636">
                              <w:rPr>
                                <w:rFonts w:ascii="Arial" w:hAnsi="Arial" w:cs="Arial"/>
                              </w:rPr>
                              <w:t>São Paulo</w:t>
                            </w:r>
                            <w:r>
                              <w:rPr>
                                <w:rFonts w:ascii="Arial" w:hAnsi="Arial" w:cs="Arial"/>
                              </w:rPr>
                              <w:t>: 2012.</w:t>
                            </w:r>
                          </w:p>
                          <w:p w:rsidR="00784CB7" w:rsidRDefault="00784CB7" w:rsidP="00CD0926">
                            <w:pPr>
                              <w:spacing w:before="120" w:after="120"/>
                              <w:jc w:val="both"/>
                              <w:rPr>
                                <w:rFonts w:ascii="Arial" w:hAnsi="Arial" w:cs="Arial"/>
                              </w:rPr>
                            </w:pPr>
                          </w:p>
                          <w:p w:rsidR="00784CB7" w:rsidRDefault="00784CB7" w:rsidP="00CD0926">
                            <w:pPr>
                              <w:spacing w:before="120" w:after="120"/>
                              <w:jc w:val="both"/>
                              <w:rPr>
                                <w:rFonts w:ascii="Arial" w:hAnsi="Arial" w:cs="Arial"/>
                              </w:rPr>
                            </w:pPr>
                            <w:r>
                              <w:rPr>
                                <w:rFonts w:ascii="Arial" w:hAnsi="Arial" w:cs="Arial"/>
                              </w:rPr>
                              <w:tab/>
                            </w:r>
                            <w:r>
                              <w:rPr>
                                <w:rFonts w:ascii="Arial" w:hAnsi="Arial" w:cs="Arial"/>
                              </w:rPr>
                              <w:tab/>
                              <w:t>Bibliografia.</w:t>
                            </w:r>
                          </w:p>
                          <w:p w:rsidR="00784CB7" w:rsidRPr="00D94054" w:rsidRDefault="00784CB7" w:rsidP="00D94054">
                            <w:pPr>
                              <w:pStyle w:val="PargrafodaLista"/>
                              <w:numPr>
                                <w:ilvl w:val="0"/>
                                <w:numId w:val="7"/>
                              </w:numPr>
                              <w:spacing w:before="120" w:after="120"/>
                              <w:jc w:val="both"/>
                              <w:rPr>
                                <w:rFonts w:ascii="Arial" w:hAnsi="Arial" w:cs="Arial"/>
                              </w:rPr>
                            </w:pPr>
                            <w:r>
                              <w:rPr>
                                <w:rFonts w:ascii="Arial" w:hAnsi="Arial" w:cs="Arial"/>
                              </w:rPr>
                              <w:t>Aquecimento global</w:t>
                            </w:r>
                            <w:r w:rsidRPr="00D94054">
                              <w:rPr>
                                <w:rFonts w:ascii="Arial" w:hAnsi="Arial" w:cs="Arial"/>
                              </w:rPr>
                              <w:t xml:space="preserve">. </w:t>
                            </w:r>
                            <w:r>
                              <w:rPr>
                                <w:rFonts w:ascii="Arial" w:hAnsi="Arial" w:cs="Arial"/>
                              </w:rPr>
                              <w:t>2. Energias renováveis</w:t>
                            </w:r>
                            <w:r w:rsidRPr="00D94054">
                              <w:rPr>
                                <w:rFonts w:ascii="Arial" w:hAnsi="Arial" w:cs="Arial"/>
                              </w:rPr>
                              <w:t xml:space="preserve">. </w:t>
                            </w:r>
                            <w:r>
                              <w:rPr>
                                <w:rFonts w:ascii="Arial" w:hAnsi="Arial" w:cs="Arial"/>
                              </w:rPr>
                              <w:t>3. Economia Verde.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95pt;margin-top:14.95pt;width:457.45pt;height:18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">
                <v:textbox>
                  <w:txbxContent>
                    <w:p w:rsidR="00784CB7" w:rsidRDefault="00784CB7" w:rsidP="00CD0926">
                      <w:pPr>
                        <w:spacing w:before="120" w:after="120"/>
                        <w:jc w:val="both"/>
                      </w:pPr>
                      <w:r>
                        <w:tab/>
                      </w:r>
                    </w:p>
                    <w:p w:rsidR="00784CB7" w:rsidRPr="00F07636" w:rsidRDefault="00784CB7" w:rsidP="00CD0926">
                      <w:pPr>
                        <w:spacing w:before="120" w:after="120"/>
                        <w:jc w:val="both"/>
                        <w:rPr>
                          <w:rFonts w:ascii="Arial" w:hAnsi="Arial" w:cs="Arial"/>
                        </w:rPr>
                      </w:pPr>
                      <w:r>
                        <w:tab/>
                      </w:r>
                      <w:r>
                        <w:rPr>
                          <w:rFonts w:ascii="Arial" w:hAnsi="Arial" w:cs="Arial"/>
                        </w:rPr>
                        <w:t>Otavio Baptista Erculano</w:t>
                      </w:r>
                      <w:r w:rsidRPr="00F07636">
                        <w:rPr>
                          <w:rFonts w:ascii="Arial" w:hAnsi="Arial" w:cs="Arial"/>
                        </w:rPr>
                        <w:t xml:space="preserve">, </w:t>
                      </w:r>
                      <w:r>
                        <w:rPr>
                          <w:rFonts w:ascii="Arial" w:hAnsi="Arial" w:cs="Arial"/>
                        </w:rPr>
                        <w:t>Henrique</w:t>
                      </w:r>
                    </w:p>
                    <w:p w:rsidR="00784CB7" w:rsidRDefault="00784CB7" w:rsidP="00CD0926">
                      <w:pPr>
                        <w:spacing w:before="120" w:after="120"/>
                        <w:jc w:val="both"/>
                        <w:rPr>
                          <w:rFonts w:ascii="Arial" w:hAnsi="Arial" w:cs="Arial"/>
                        </w:rPr>
                      </w:pPr>
                      <w:r w:rsidRPr="00F07636">
                        <w:rPr>
                          <w:rFonts w:ascii="Arial" w:hAnsi="Arial" w:cs="Arial"/>
                        </w:rPr>
                        <w:tab/>
                      </w:r>
                      <w:r w:rsidRPr="00F07636">
                        <w:rPr>
                          <w:rFonts w:ascii="Arial" w:hAnsi="Arial" w:cs="Arial"/>
                        </w:rPr>
                        <w:tab/>
                      </w:r>
                      <w:r>
                        <w:rPr>
                          <w:rFonts w:ascii="Arial" w:hAnsi="Arial" w:cs="Arial"/>
                        </w:rPr>
                        <w:t>Energias renováveis: benefícios para uma economia verde no Brasil</w:t>
                      </w:r>
                      <w:r w:rsidRPr="00F07636">
                        <w:rPr>
                          <w:rFonts w:ascii="Arial" w:hAnsi="Arial" w:cs="Arial"/>
                        </w:rPr>
                        <w:t xml:space="preserve">/ </w:t>
                      </w:r>
                      <w:r>
                        <w:rPr>
                          <w:rFonts w:ascii="Arial" w:hAnsi="Arial" w:cs="Arial"/>
                        </w:rPr>
                        <w:t xml:space="preserve">Henrique Otavio Baptista Erculano. </w:t>
                      </w:r>
                      <w:r w:rsidRPr="00F07636">
                        <w:rPr>
                          <w:rFonts w:ascii="Arial" w:hAnsi="Arial" w:cs="Arial"/>
                        </w:rPr>
                        <w:t>São Paulo</w:t>
                      </w:r>
                      <w:r>
                        <w:rPr>
                          <w:rFonts w:ascii="Arial" w:hAnsi="Arial" w:cs="Arial"/>
                        </w:rPr>
                        <w:t>: 2012.</w:t>
                      </w:r>
                    </w:p>
                    <w:p w:rsidR="00784CB7" w:rsidRDefault="00784CB7" w:rsidP="00CD0926">
                      <w:pPr>
                        <w:spacing w:before="120" w:after="120"/>
                        <w:jc w:val="both"/>
                        <w:rPr>
                          <w:rFonts w:ascii="Arial" w:hAnsi="Arial" w:cs="Arial"/>
                        </w:rPr>
                      </w:pPr>
                    </w:p>
                    <w:p w:rsidR="00784CB7" w:rsidRDefault="00784CB7" w:rsidP="00CD0926">
                      <w:pPr>
                        <w:spacing w:before="120" w:after="120"/>
                        <w:jc w:val="both"/>
                        <w:rPr>
                          <w:rFonts w:ascii="Arial" w:hAnsi="Arial" w:cs="Arial"/>
                        </w:rPr>
                      </w:pPr>
                      <w:r>
                        <w:rPr>
                          <w:rFonts w:ascii="Arial" w:hAnsi="Arial" w:cs="Arial"/>
                        </w:rPr>
                        <w:tab/>
                      </w:r>
                      <w:r>
                        <w:rPr>
                          <w:rFonts w:ascii="Arial" w:hAnsi="Arial" w:cs="Arial"/>
                        </w:rPr>
                        <w:tab/>
                        <w:t>Bibliografia.</w:t>
                      </w:r>
                    </w:p>
                    <w:p w:rsidR="00784CB7" w:rsidRPr="00D94054" w:rsidRDefault="00784CB7" w:rsidP="00D94054">
                      <w:pPr>
                        <w:pStyle w:val="PargrafodaLista"/>
                        <w:numPr>
                          <w:ilvl w:val="0"/>
                          <w:numId w:val="7"/>
                        </w:numPr>
                        <w:spacing w:before="120" w:after="120"/>
                        <w:jc w:val="both"/>
                        <w:rPr>
                          <w:rFonts w:ascii="Arial" w:hAnsi="Arial" w:cs="Arial"/>
                        </w:rPr>
                      </w:pPr>
                      <w:r>
                        <w:rPr>
                          <w:rFonts w:ascii="Arial" w:hAnsi="Arial" w:cs="Arial"/>
                        </w:rPr>
                        <w:t>Aquecimento global</w:t>
                      </w:r>
                      <w:r w:rsidRPr="00D94054">
                        <w:rPr>
                          <w:rFonts w:ascii="Arial" w:hAnsi="Arial" w:cs="Arial"/>
                        </w:rPr>
                        <w:t xml:space="preserve">. </w:t>
                      </w:r>
                      <w:r>
                        <w:rPr>
                          <w:rFonts w:ascii="Arial" w:hAnsi="Arial" w:cs="Arial"/>
                        </w:rPr>
                        <w:t>2. Energias renováveis</w:t>
                      </w:r>
                      <w:r w:rsidRPr="00D94054">
                        <w:rPr>
                          <w:rFonts w:ascii="Arial" w:hAnsi="Arial" w:cs="Arial"/>
                        </w:rPr>
                        <w:t xml:space="preserve">. </w:t>
                      </w:r>
                      <w:r>
                        <w:rPr>
                          <w:rFonts w:ascii="Arial" w:hAnsi="Arial" w:cs="Arial"/>
                        </w:rPr>
                        <w:t>3. Economia Verde.</w:t>
                      </w:r>
                    </w:p>
                  </w:txbxContent>
                </v:textbox>
              </v:shape>
            </w:pict>
          </mc:Fallback>
        </mc:AlternateContent>
      </w:r>
    </w:p>
    <w:p w:rsidR="00CD0926" w:rsidRDefault="00CD0926" w:rsidP="00CD0926">
      <w:pPr>
        <w:spacing w:before="120" w:after="120" w:line="360" w:lineRule="auto"/>
        <w:jc w:val="center"/>
        <w:rPr>
          <w:rFonts w:ascii="Arial" w:hAnsi="Arial" w:cs="Arial"/>
          <w:b/>
        </w:rPr>
      </w:pPr>
    </w:p>
    <w:p w:rsidR="00CD0926" w:rsidRDefault="00CD0926" w:rsidP="00CD0926">
      <w:pPr>
        <w:spacing w:before="120" w:after="120" w:line="360" w:lineRule="auto"/>
        <w:jc w:val="center"/>
        <w:rPr>
          <w:rFonts w:ascii="Arial" w:hAnsi="Arial" w:cs="Arial"/>
          <w:b/>
        </w:rPr>
      </w:pPr>
    </w:p>
    <w:p w:rsidR="00CD0926" w:rsidRDefault="00CD0926" w:rsidP="00CD0926">
      <w:pPr>
        <w:spacing w:before="120" w:after="120" w:line="360" w:lineRule="auto"/>
        <w:jc w:val="center"/>
        <w:rPr>
          <w:rFonts w:ascii="Arial" w:hAnsi="Arial" w:cs="Arial"/>
          <w:b/>
        </w:rPr>
      </w:pPr>
    </w:p>
    <w:p w:rsidR="00CD0926" w:rsidRDefault="00CD0926" w:rsidP="00CD0926">
      <w:pPr>
        <w:spacing w:before="120" w:after="120" w:line="360" w:lineRule="auto"/>
        <w:jc w:val="center"/>
        <w:rPr>
          <w:rFonts w:ascii="Arial" w:hAnsi="Arial" w:cs="Arial"/>
          <w:b/>
        </w:rPr>
      </w:pPr>
    </w:p>
    <w:p w:rsidR="00CD0926" w:rsidRDefault="00CD0926" w:rsidP="00CD0926">
      <w:pPr>
        <w:spacing w:before="120" w:after="120" w:line="360" w:lineRule="auto"/>
        <w:jc w:val="center"/>
        <w:rPr>
          <w:rFonts w:ascii="Arial" w:hAnsi="Arial" w:cs="Arial"/>
          <w:b/>
        </w:rPr>
      </w:pPr>
    </w:p>
    <w:p w:rsidR="00CD0926" w:rsidRDefault="00CD0926" w:rsidP="00CD0926">
      <w:pPr>
        <w:spacing w:before="120" w:after="120"/>
        <w:jc w:val="both"/>
      </w:pPr>
    </w:p>
    <w:p w:rsidR="00CD0926" w:rsidRPr="00F07636" w:rsidRDefault="00CD0926" w:rsidP="00CD0926">
      <w:pPr>
        <w:spacing w:before="120" w:after="120"/>
        <w:jc w:val="both"/>
        <w:rPr>
          <w:rFonts w:ascii="Arial" w:hAnsi="Arial" w:cs="Arial"/>
        </w:rPr>
      </w:pPr>
      <w:r>
        <w:tab/>
      </w:r>
      <w:r w:rsidRPr="00F07636">
        <w:rPr>
          <w:rFonts w:ascii="Arial" w:hAnsi="Arial" w:cs="Arial"/>
        </w:rPr>
        <w:t>SOBREN</w:t>
      </w:r>
      <w:r>
        <w:rPr>
          <w:rFonts w:ascii="Arial" w:hAnsi="Arial" w:cs="Arial"/>
        </w:rPr>
        <w:t xml:space="preserve"> </w:t>
      </w: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A86037">
      <w:pPr>
        <w:jc w:val="center"/>
        <w:rPr>
          <w:rFonts w:ascii="Arial" w:hAnsi="Arial" w:cs="Arial"/>
          <w:b/>
          <w:sz w:val="28"/>
          <w:szCs w:val="28"/>
        </w:rPr>
      </w:pPr>
    </w:p>
    <w:p w:rsidR="00CD0926" w:rsidRDefault="00CD0926" w:rsidP="00CD0926">
      <w:pPr>
        <w:rPr>
          <w:rFonts w:ascii="Arial" w:hAnsi="Arial" w:cs="Arial"/>
          <w:b/>
          <w:sz w:val="28"/>
          <w:szCs w:val="28"/>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Default="001435F0" w:rsidP="001435F0">
      <w:pPr>
        <w:spacing w:before="120" w:after="120" w:line="360" w:lineRule="auto"/>
        <w:jc w:val="both"/>
        <w:rPr>
          <w:rFonts w:ascii="Arial" w:hAnsi="Arial" w:cs="Arial"/>
          <w:b/>
        </w:rPr>
      </w:pPr>
    </w:p>
    <w:p w:rsidR="001435F0" w:rsidRPr="00283703" w:rsidRDefault="001435F0" w:rsidP="001435F0">
      <w:pPr>
        <w:spacing w:before="120" w:after="120" w:line="360" w:lineRule="auto"/>
        <w:ind w:firstLine="1134"/>
        <w:jc w:val="both"/>
        <w:rPr>
          <w:rFonts w:ascii="Arial" w:hAnsi="Arial" w:cs="Arial"/>
        </w:rPr>
      </w:pPr>
      <w:r w:rsidRPr="00283703">
        <w:rPr>
          <w:rFonts w:ascii="Arial" w:hAnsi="Arial" w:cs="Arial"/>
        </w:rPr>
        <w:t xml:space="preserve">Trabalho de Conclusão de </w:t>
      </w:r>
      <w:r>
        <w:rPr>
          <w:rFonts w:ascii="Arial" w:hAnsi="Arial" w:cs="Arial"/>
        </w:rPr>
        <w:t>C</w:t>
      </w:r>
      <w:r w:rsidRPr="00283703">
        <w:rPr>
          <w:rFonts w:ascii="Arial" w:hAnsi="Arial" w:cs="Arial"/>
        </w:rPr>
        <w:t xml:space="preserve">urso, </w:t>
      </w:r>
      <w:r>
        <w:rPr>
          <w:rFonts w:ascii="Arial" w:hAnsi="Arial" w:cs="Arial"/>
        </w:rPr>
        <w:t>defendida e aprovada em _____/_____/_____, pela Banca Examinadora constituída pelos professores:</w:t>
      </w:r>
    </w:p>
    <w:p w:rsidR="001435F0" w:rsidRDefault="001435F0" w:rsidP="001435F0">
      <w:pPr>
        <w:spacing w:before="120" w:after="120" w:line="360" w:lineRule="auto"/>
        <w:jc w:val="both"/>
        <w:rPr>
          <w:rFonts w:ascii="Arial" w:hAnsi="Arial" w:cs="Arial"/>
        </w:rPr>
      </w:pPr>
    </w:p>
    <w:p w:rsidR="001435F0" w:rsidRDefault="001435F0" w:rsidP="001435F0">
      <w:pPr>
        <w:spacing w:before="120" w:after="120" w:line="360" w:lineRule="auto"/>
        <w:jc w:val="both"/>
        <w:rPr>
          <w:rFonts w:ascii="Arial" w:hAnsi="Arial" w:cs="Arial"/>
        </w:rPr>
      </w:pPr>
    </w:p>
    <w:p w:rsidR="001435F0" w:rsidRPr="00442210" w:rsidRDefault="001435F0" w:rsidP="001435F0">
      <w:pPr>
        <w:spacing w:before="120" w:after="120" w:line="360" w:lineRule="auto"/>
        <w:jc w:val="center"/>
        <w:rPr>
          <w:rFonts w:ascii="Arial" w:hAnsi="Arial" w:cs="Arial"/>
        </w:rPr>
      </w:pPr>
      <w:r w:rsidRPr="00442210">
        <w:rPr>
          <w:rFonts w:ascii="Arial" w:hAnsi="Arial" w:cs="Arial"/>
        </w:rPr>
        <w:t>__________________________________________________</w:t>
      </w:r>
    </w:p>
    <w:p w:rsidR="001435F0" w:rsidRPr="00442210" w:rsidRDefault="001435F0" w:rsidP="001435F0">
      <w:pPr>
        <w:spacing w:before="120" w:after="120" w:line="360" w:lineRule="auto"/>
        <w:ind w:firstLine="1134"/>
        <w:jc w:val="both"/>
        <w:rPr>
          <w:rFonts w:ascii="Arial" w:hAnsi="Arial" w:cs="Arial"/>
          <w:b/>
        </w:rPr>
      </w:pPr>
      <w:r w:rsidRPr="00442210">
        <w:rPr>
          <w:rFonts w:ascii="Arial" w:hAnsi="Arial" w:cs="Arial"/>
          <w:b/>
        </w:rPr>
        <w:t>Profº. Esp.</w:t>
      </w:r>
    </w:p>
    <w:p w:rsidR="001435F0" w:rsidRPr="00442210" w:rsidRDefault="001435F0" w:rsidP="001435F0">
      <w:pPr>
        <w:spacing w:before="120" w:after="120" w:line="360" w:lineRule="auto"/>
        <w:jc w:val="center"/>
        <w:rPr>
          <w:rFonts w:ascii="Arial" w:hAnsi="Arial" w:cs="Arial"/>
        </w:rPr>
      </w:pPr>
    </w:p>
    <w:p w:rsidR="001435F0" w:rsidRPr="00442210" w:rsidRDefault="001435F0" w:rsidP="001435F0">
      <w:pPr>
        <w:spacing w:before="120" w:after="120" w:line="360" w:lineRule="auto"/>
        <w:jc w:val="center"/>
        <w:rPr>
          <w:rFonts w:ascii="Arial" w:hAnsi="Arial" w:cs="Arial"/>
        </w:rPr>
      </w:pPr>
      <w:r w:rsidRPr="00442210">
        <w:rPr>
          <w:rFonts w:ascii="Arial" w:hAnsi="Arial" w:cs="Arial"/>
        </w:rPr>
        <w:t>__________________________________________________</w:t>
      </w:r>
    </w:p>
    <w:p w:rsidR="001435F0" w:rsidRPr="00442210" w:rsidRDefault="001435F0" w:rsidP="001435F0">
      <w:pPr>
        <w:spacing w:before="120" w:after="120" w:line="360" w:lineRule="auto"/>
        <w:ind w:firstLine="1134"/>
        <w:jc w:val="both"/>
        <w:rPr>
          <w:rFonts w:ascii="Arial" w:hAnsi="Arial" w:cs="Arial"/>
          <w:b/>
        </w:rPr>
      </w:pPr>
      <w:r w:rsidRPr="00442210">
        <w:rPr>
          <w:rFonts w:ascii="Arial" w:hAnsi="Arial" w:cs="Arial"/>
          <w:b/>
        </w:rPr>
        <w:t>Profº. Esp.</w:t>
      </w:r>
    </w:p>
    <w:p w:rsidR="001435F0" w:rsidRPr="00442210" w:rsidRDefault="001435F0" w:rsidP="001435F0">
      <w:pPr>
        <w:spacing w:before="120" w:after="120" w:line="360" w:lineRule="auto"/>
        <w:jc w:val="center"/>
        <w:rPr>
          <w:rFonts w:ascii="Arial" w:hAnsi="Arial" w:cs="Arial"/>
        </w:rPr>
      </w:pPr>
    </w:p>
    <w:p w:rsidR="001435F0" w:rsidRPr="00442210" w:rsidRDefault="001435F0" w:rsidP="001435F0">
      <w:pPr>
        <w:spacing w:before="120" w:after="120" w:line="360" w:lineRule="auto"/>
        <w:jc w:val="center"/>
        <w:rPr>
          <w:rFonts w:ascii="Arial" w:hAnsi="Arial" w:cs="Arial"/>
        </w:rPr>
      </w:pPr>
      <w:r w:rsidRPr="00442210">
        <w:rPr>
          <w:rFonts w:ascii="Arial" w:hAnsi="Arial" w:cs="Arial"/>
        </w:rPr>
        <w:t>__________________________________________________</w:t>
      </w:r>
    </w:p>
    <w:p w:rsidR="001435F0" w:rsidRPr="00442210" w:rsidRDefault="001435F0" w:rsidP="001435F0">
      <w:pPr>
        <w:spacing w:before="120" w:after="120" w:line="360" w:lineRule="auto"/>
        <w:ind w:firstLine="1134"/>
        <w:jc w:val="both"/>
        <w:rPr>
          <w:rFonts w:ascii="Arial" w:hAnsi="Arial" w:cs="Arial"/>
          <w:b/>
        </w:rPr>
      </w:pPr>
      <w:r w:rsidRPr="00442210">
        <w:rPr>
          <w:rFonts w:ascii="Arial" w:hAnsi="Arial" w:cs="Arial"/>
          <w:b/>
        </w:rPr>
        <w:t>Profº. Esp.</w:t>
      </w:r>
    </w:p>
    <w:p w:rsidR="005A18A1" w:rsidRPr="00442210" w:rsidRDefault="005A18A1" w:rsidP="005A18A1">
      <w:pPr>
        <w:autoSpaceDE w:val="0"/>
        <w:spacing w:line="100" w:lineRule="atLeast"/>
        <w:ind w:firstLine="709"/>
        <w:jc w:val="center"/>
        <w:outlineLvl w:val="0"/>
        <w:rPr>
          <w:rFonts w:ascii="Arial" w:hAnsi="Arial" w:cs="Arial"/>
          <w:b/>
          <w:bCs/>
          <w:color w:val="000000"/>
          <w:lang w:eastAsia="ar-SA" w:bidi="ar-SA"/>
        </w:rPr>
      </w:pPr>
    </w:p>
    <w:p w:rsidR="003A5977" w:rsidRPr="00442210" w:rsidRDefault="003A5977" w:rsidP="00526AD6">
      <w:pPr>
        <w:autoSpaceDE w:val="0"/>
        <w:spacing w:line="100" w:lineRule="atLeast"/>
        <w:outlineLvl w:val="0"/>
        <w:rPr>
          <w:rFonts w:ascii="Arial" w:hAnsi="Arial" w:cs="Arial"/>
          <w:b/>
          <w:bCs/>
          <w:color w:val="000000"/>
          <w:lang w:eastAsia="ar-SA" w:bidi="ar-SA"/>
        </w:rPr>
      </w:pPr>
    </w:p>
    <w:p w:rsidR="003A5977" w:rsidRPr="00442210" w:rsidRDefault="003A5977" w:rsidP="005A18A1">
      <w:pPr>
        <w:autoSpaceDE w:val="0"/>
        <w:spacing w:line="100" w:lineRule="atLeast"/>
        <w:ind w:firstLine="709"/>
        <w:jc w:val="center"/>
        <w:outlineLvl w:val="0"/>
        <w:rPr>
          <w:rFonts w:ascii="Arial" w:hAnsi="Arial" w:cs="Arial"/>
          <w:b/>
          <w:bCs/>
          <w:color w:val="000000"/>
          <w:lang w:eastAsia="ar-SA" w:bidi="ar-SA"/>
        </w:rPr>
      </w:pPr>
    </w:p>
    <w:p w:rsidR="002648EF" w:rsidRPr="00442210" w:rsidRDefault="002648EF" w:rsidP="005A18A1">
      <w:pPr>
        <w:autoSpaceDE w:val="0"/>
        <w:spacing w:line="100" w:lineRule="atLeast"/>
        <w:ind w:firstLine="709"/>
        <w:jc w:val="center"/>
        <w:outlineLvl w:val="0"/>
        <w:rPr>
          <w:rFonts w:ascii="Arial" w:hAnsi="Arial" w:cs="Arial"/>
          <w:b/>
          <w:bCs/>
          <w:color w:val="000000"/>
          <w:lang w:eastAsia="ar-SA" w:bidi="ar-SA"/>
        </w:rPr>
      </w:pPr>
    </w:p>
    <w:p w:rsidR="002648EF" w:rsidRPr="00442210" w:rsidRDefault="002648EF" w:rsidP="005A18A1">
      <w:pPr>
        <w:autoSpaceDE w:val="0"/>
        <w:spacing w:line="100" w:lineRule="atLeast"/>
        <w:ind w:firstLine="709"/>
        <w:jc w:val="center"/>
        <w:outlineLvl w:val="0"/>
        <w:rPr>
          <w:rFonts w:ascii="Arial" w:hAnsi="Arial" w:cs="Arial"/>
          <w:b/>
          <w:bCs/>
          <w:color w:val="000000"/>
          <w:lang w:eastAsia="ar-SA" w:bidi="ar-SA"/>
        </w:rPr>
      </w:pPr>
    </w:p>
    <w:p w:rsidR="001435F0" w:rsidRPr="00442210" w:rsidRDefault="001435F0" w:rsidP="007F0EED">
      <w:pPr>
        <w:jc w:val="center"/>
        <w:rPr>
          <w:rFonts w:ascii="Arial" w:hAnsi="Arial" w:cs="Arial"/>
          <w:b/>
        </w:rPr>
      </w:pPr>
    </w:p>
    <w:p w:rsidR="001435F0" w:rsidRPr="00442210" w:rsidRDefault="001435F0" w:rsidP="007F0EED">
      <w:pPr>
        <w:jc w:val="center"/>
        <w:rPr>
          <w:rFonts w:ascii="Arial" w:hAnsi="Arial" w:cs="Arial"/>
          <w:b/>
        </w:rPr>
      </w:pPr>
    </w:p>
    <w:p w:rsidR="001435F0" w:rsidRPr="00442210" w:rsidRDefault="001435F0" w:rsidP="007F0EED">
      <w:pPr>
        <w:jc w:val="center"/>
        <w:rPr>
          <w:rFonts w:ascii="Arial" w:hAnsi="Arial" w:cs="Arial"/>
          <w:b/>
        </w:rPr>
      </w:pPr>
    </w:p>
    <w:p w:rsidR="001435F0" w:rsidRPr="00442210" w:rsidRDefault="001435F0" w:rsidP="007F0EED">
      <w:pPr>
        <w:jc w:val="center"/>
        <w:rPr>
          <w:rFonts w:ascii="Arial" w:hAnsi="Arial" w:cs="Arial"/>
          <w:b/>
        </w:rPr>
      </w:pPr>
    </w:p>
    <w:p w:rsidR="001435F0" w:rsidRPr="00442210" w:rsidRDefault="001435F0" w:rsidP="007F0EED">
      <w:pPr>
        <w:jc w:val="center"/>
        <w:rPr>
          <w:rFonts w:ascii="Arial" w:hAnsi="Arial" w:cs="Arial"/>
          <w:b/>
        </w:rPr>
      </w:pPr>
    </w:p>
    <w:p w:rsidR="007F0EED" w:rsidRPr="00442210" w:rsidRDefault="007F0EED" w:rsidP="007F0EED">
      <w:pPr>
        <w:spacing w:line="360" w:lineRule="auto"/>
        <w:ind w:firstLine="708"/>
        <w:jc w:val="both"/>
        <w:rPr>
          <w:rFonts w:ascii="Arial" w:hAnsi="Arial" w:cs="Arial"/>
        </w:rPr>
      </w:pPr>
    </w:p>
    <w:p w:rsidR="007F0EED" w:rsidRPr="00442210" w:rsidRDefault="007F0EED" w:rsidP="007F0EED">
      <w:pPr>
        <w:spacing w:line="360" w:lineRule="auto"/>
        <w:ind w:firstLine="708"/>
        <w:jc w:val="both"/>
      </w:pPr>
    </w:p>
    <w:p w:rsidR="007F0EED" w:rsidRPr="00442210" w:rsidRDefault="007F0EED" w:rsidP="007F0EED">
      <w:pPr>
        <w:spacing w:line="360" w:lineRule="auto"/>
        <w:ind w:firstLine="708"/>
        <w:jc w:val="both"/>
      </w:pPr>
    </w:p>
    <w:p w:rsidR="007F0EED" w:rsidRPr="00442210" w:rsidRDefault="007F0EED" w:rsidP="007F0EED">
      <w:pPr>
        <w:spacing w:line="360" w:lineRule="auto"/>
        <w:ind w:firstLine="708"/>
        <w:jc w:val="both"/>
      </w:pPr>
    </w:p>
    <w:p w:rsidR="007F0EED" w:rsidRPr="00442210" w:rsidRDefault="007F0EED" w:rsidP="007F0EED">
      <w:pPr>
        <w:spacing w:line="360" w:lineRule="auto"/>
        <w:ind w:firstLine="708"/>
        <w:jc w:val="both"/>
      </w:pPr>
    </w:p>
    <w:p w:rsidR="007F0EED" w:rsidRPr="00442210" w:rsidRDefault="007F0EED" w:rsidP="007F0EED">
      <w:pPr>
        <w:spacing w:line="360" w:lineRule="auto"/>
        <w:jc w:val="both"/>
      </w:pPr>
    </w:p>
    <w:p w:rsidR="007F0EED" w:rsidRPr="00442210" w:rsidRDefault="007F0EED" w:rsidP="007F0EED">
      <w:pPr>
        <w:spacing w:line="360" w:lineRule="auto"/>
        <w:jc w:val="both"/>
      </w:pPr>
    </w:p>
    <w:p w:rsidR="007F0EED" w:rsidRPr="00442210" w:rsidRDefault="007F0EED" w:rsidP="007F0EED">
      <w:pPr>
        <w:jc w:val="center"/>
        <w:rPr>
          <w:b/>
        </w:rPr>
      </w:pPr>
    </w:p>
    <w:p w:rsidR="007F0EED" w:rsidRPr="00442210" w:rsidRDefault="007F0EED" w:rsidP="007F0EED">
      <w:pPr>
        <w:pStyle w:val="Corpodetexto21"/>
      </w:pPr>
    </w:p>
    <w:p w:rsidR="007F0EED" w:rsidRPr="00442210" w:rsidRDefault="007F0EED" w:rsidP="007F0EED">
      <w:pPr>
        <w:pStyle w:val="Corpodetexto21"/>
      </w:pPr>
    </w:p>
    <w:p w:rsidR="007F0EED" w:rsidRPr="00442210" w:rsidRDefault="007F0EED" w:rsidP="007F0EED">
      <w:pPr>
        <w:pStyle w:val="Corpodetexto21"/>
        <w:ind w:left="3969"/>
        <w:rPr>
          <w:sz w:val="22"/>
          <w:szCs w:val="22"/>
        </w:rPr>
      </w:pPr>
    </w:p>
    <w:p w:rsidR="007F0EED" w:rsidRPr="00442210" w:rsidRDefault="007F0EED" w:rsidP="007F0EED">
      <w:pPr>
        <w:pStyle w:val="Corpodetexto21"/>
        <w:ind w:left="3969"/>
        <w:jc w:val="both"/>
      </w:pPr>
    </w:p>
    <w:p w:rsidR="007F0EED" w:rsidRPr="00442210" w:rsidRDefault="007F0EED" w:rsidP="007F0EED">
      <w:pPr>
        <w:pStyle w:val="Corpodetexto21"/>
        <w:ind w:left="3969"/>
        <w:jc w:val="both"/>
      </w:pPr>
    </w:p>
    <w:p w:rsidR="007F0EED" w:rsidRPr="00442210" w:rsidRDefault="007F0EED" w:rsidP="007F0EED">
      <w:pPr>
        <w:ind w:left="3969"/>
        <w:jc w:val="both"/>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jc w:val="center"/>
        <w:rPr>
          <w:b/>
        </w:rPr>
      </w:pPr>
    </w:p>
    <w:p w:rsidR="007F0EED" w:rsidRPr="00442210" w:rsidRDefault="007F0EED" w:rsidP="007F0EED">
      <w:pPr>
        <w:pStyle w:val="Cabealho"/>
        <w:tabs>
          <w:tab w:val="clear" w:pos="4419"/>
          <w:tab w:val="clear" w:pos="8838"/>
        </w:tabs>
        <w:ind w:left="2268"/>
        <w:rPr>
          <w:rFonts w:ascii="Arial" w:hAnsi="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1435F0" w:rsidRPr="00442210" w:rsidRDefault="001435F0" w:rsidP="001435F0">
      <w:pPr>
        <w:ind w:left="1416"/>
        <w:jc w:val="center"/>
        <w:rPr>
          <w:rFonts w:ascii="Arial" w:hAnsi="Arial" w:cs="Arial"/>
          <w:b/>
        </w:rPr>
      </w:pPr>
    </w:p>
    <w:p w:rsidR="00CB74B8" w:rsidRPr="001435F0" w:rsidRDefault="007F0EED" w:rsidP="001435F0">
      <w:pPr>
        <w:ind w:left="3540"/>
        <w:jc w:val="center"/>
        <w:rPr>
          <w:rFonts w:ascii="Arial" w:hAnsi="Arial" w:cs="Arial"/>
          <w:b/>
        </w:rPr>
      </w:pPr>
      <w:r w:rsidRPr="00D0527D">
        <w:rPr>
          <w:rFonts w:ascii="Arial" w:hAnsi="Arial" w:cs="Arial"/>
          <w:b/>
        </w:rPr>
        <w:t>DEDICATÓRIA</w:t>
      </w:r>
    </w:p>
    <w:p w:rsidR="00CB74B8" w:rsidRDefault="00CB74B8" w:rsidP="00CB74B8"/>
    <w:p w:rsidR="00CB74B8" w:rsidRPr="001435F0" w:rsidRDefault="001507E7" w:rsidP="001435F0">
      <w:pPr>
        <w:ind w:left="4248"/>
        <w:jc w:val="both"/>
        <w:rPr>
          <w:rFonts w:ascii="Arial" w:hAnsi="Arial" w:cs="Arial"/>
          <w:i/>
        </w:rPr>
      </w:pPr>
      <w:r w:rsidRPr="001507E7">
        <w:rPr>
          <w:rFonts w:ascii="Arial" w:hAnsi="Arial" w:cs="Arial"/>
          <w:i/>
        </w:rPr>
        <w:t xml:space="preserve">Dedico a Deus pela sabedoria, </w:t>
      </w:r>
      <w:r w:rsidR="005E0B4B" w:rsidRPr="001507E7">
        <w:rPr>
          <w:rFonts w:ascii="Arial" w:hAnsi="Arial" w:cs="Arial"/>
          <w:i/>
        </w:rPr>
        <w:t>tranquilidade</w:t>
      </w:r>
      <w:r w:rsidRPr="001507E7">
        <w:rPr>
          <w:rFonts w:ascii="Arial" w:hAnsi="Arial" w:cs="Arial"/>
          <w:i/>
        </w:rPr>
        <w:t xml:space="preserve"> e a minha mãe pela confiança e colaboração no desenvolvimento deste trabalho.</w:t>
      </w:r>
    </w:p>
    <w:p w:rsidR="007F0EED" w:rsidRPr="00D0527D" w:rsidRDefault="007F0EED" w:rsidP="00A86037">
      <w:pPr>
        <w:jc w:val="center"/>
        <w:rPr>
          <w:rFonts w:ascii="Arial" w:hAnsi="Arial" w:cs="Arial"/>
          <w:b/>
        </w:rPr>
      </w:pPr>
      <w:r w:rsidRPr="00D0527D">
        <w:rPr>
          <w:rFonts w:ascii="Arial" w:hAnsi="Arial" w:cs="Arial"/>
          <w:b/>
        </w:rPr>
        <w:lastRenderedPageBreak/>
        <w:t>AGRADECIMENTOS</w:t>
      </w:r>
    </w:p>
    <w:p w:rsidR="007F0EED" w:rsidRDefault="007F0EED" w:rsidP="00A86037">
      <w:pPr>
        <w:jc w:val="center"/>
        <w:rPr>
          <w:rFonts w:ascii="Arial" w:hAnsi="Arial" w:cs="Arial"/>
          <w:b/>
          <w:sz w:val="28"/>
          <w:szCs w:val="28"/>
        </w:rPr>
      </w:pPr>
    </w:p>
    <w:p w:rsidR="000E7713" w:rsidRDefault="000E7713"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Pr="000E7713" w:rsidRDefault="00D94054" w:rsidP="000E7713">
      <w:pPr>
        <w:spacing w:line="360" w:lineRule="auto"/>
        <w:jc w:val="both"/>
        <w:rPr>
          <w:rFonts w:ascii="Arial" w:hAnsi="Arial" w:cs="Arial"/>
        </w:rPr>
      </w:pPr>
      <w:r w:rsidRPr="000E7713">
        <w:rPr>
          <w:rFonts w:ascii="Arial" w:hAnsi="Arial" w:cs="Arial"/>
        </w:rPr>
        <w:t xml:space="preserve">Agradeço a Deus pelo conforto e paciência no desenvolvimento do trabalho, a minha mãe que está sempre presente comigo em todos os momentos, a minha família e meus amigos pela compreensão e apoio e </w:t>
      </w:r>
      <w:r w:rsidR="000E7713" w:rsidRPr="000E7713">
        <w:rPr>
          <w:rFonts w:ascii="Arial" w:hAnsi="Arial" w:cs="Arial"/>
        </w:rPr>
        <w:t>todos os</w:t>
      </w:r>
      <w:r w:rsidRPr="000E7713">
        <w:rPr>
          <w:rFonts w:ascii="Arial" w:hAnsi="Arial" w:cs="Arial"/>
        </w:rPr>
        <w:t xml:space="preserve"> professores que contribuíram com</w:t>
      </w:r>
      <w:r w:rsidR="000E7713">
        <w:rPr>
          <w:rFonts w:ascii="Arial" w:hAnsi="Arial" w:cs="Arial"/>
        </w:rPr>
        <w:t xml:space="preserve"> seus conselhos durante o curso</w:t>
      </w:r>
      <w:r w:rsidRPr="000E7713">
        <w:rPr>
          <w:rFonts w:ascii="Arial" w:hAnsi="Arial" w:cs="Arial"/>
        </w:rPr>
        <w:t>.</w:t>
      </w:r>
    </w:p>
    <w:p w:rsidR="007F0EED" w:rsidRPr="000E7713" w:rsidRDefault="007F0EED" w:rsidP="000E7713">
      <w:pPr>
        <w:pStyle w:val="Cabealho"/>
        <w:tabs>
          <w:tab w:val="clear" w:pos="4419"/>
          <w:tab w:val="clear" w:pos="8838"/>
        </w:tabs>
        <w:ind w:left="3540"/>
        <w:jc w:val="both"/>
        <w:rPr>
          <w:rFonts w:ascii="Arial" w:hAnsi="Arial"/>
          <w:b/>
          <w:i/>
        </w:rPr>
      </w:pPr>
    </w:p>
    <w:p w:rsidR="007F0EED" w:rsidRDefault="000E7713" w:rsidP="000E7713">
      <w:pPr>
        <w:pStyle w:val="Cabealho"/>
        <w:tabs>
          <w:tab w:val="clear" w:pos="4419"/>
          <w:tab w:val="clear" w:pos="8838"/>
        </w:tabs>
        <w:spacing w:line="360" w:lineRule="auto"/>
        <w:jc w:val="both"/>
        <w:rPr>
          <w:rFonts w:ascii="Arial" w:hAnsi="Arial"/>
          <w:b/>
        </w:rPr>
      </w:pPr>
      <w:r>
        <w:rPr>
          <w:rFonts w:ascii="Arial" w:hAnsi="Arial" w:cs="Arial"/>
        </w:rPr>
        <w:t>A todos que contribuíram direta ou indiretamente para a realização deste trabalho, meus sinceros agradecimentos.</w:t>
      </w: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7F0EED" w:rsidRDefault="007F0EED" w:rsidP="007F0EED">
      <w:pPr>
        <w:pStyle w:val="Cabealho"/>
        <w:tabs>
          <w:tab w:val="clear" w:pos="4419"/>
          <w:tab w:val="clear" w:pos="8838"/>
        </w:tabs>
        <w:ind w:left="2340"/>
        <w:jc w:val="both"/>
        <w:rPr>
          <w:rFonts w:ascii="Arial" w:hAnsi="Arial"/>
          <w:b/>
        </w:rPr>
      </w:pPr>
    </w:p>
    <w:p w:rsidR="00097B01" w:rsidRDefault="00097B01"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CB74B8" w:rsidRDefault="00CB74B8" w:rsidP="003A5977">
      <w:pPr>
        <w:pStyle w:val="Cabealho"/>
        <w:tabs>
          <w:tab w:val="clear" w:pos="4419"/>
          <w:tab w:val="clear" w:pos="8838"/>
        </w:tabs>
        <w:jc w:val="both"/>
        <w:rPr>
          <w:rFonts w:ascii="Arial" w:hAnsi="Arial"/>
          <w:b/>
        </w:rPr>
      </w:pPr>
    </w:p>
    <w:p w:rsidR="007F0EED" w:rsidRDefault="007F0EED" w:rsidP="001507E7">
      <w:pPr>
        <w:pStyle w:val="Cabealho"/>
        <w:tabs>
          <w:tab w:val="clear" w:pos="4419"/>
          <w:tab w:val="clear" w:pos="8838"/>
        </w:tabs>
        <w:jc w:val="both"/>
        <w:rPr>
          <w:rFonts w:ascii="Arial" w:hAnsi="Arial"/>
          <w:b/>
        </w:rPr>
      </w:pPr>
    </w:p>
    <w:p w:rsidR="007F0EED" w:rsidRPr="001435F0" w:rsidRDefault="007F0EED" w:rsidP="005E0B4B">
      <w:pPr>
        <w:ind w:left="2832"/>
        <w:jc w:val="both"/>
        <w:rPr>
          <w:rFonts w:ascii="Arial" w:hAnsi="Arial" w:cs="Arial"/>
        </w:rPr>
      </w:pPr>
    </w:p>
    <w:p w:rsidR="007F0EED" w:rsidRDefault="007F0EED" w:rsidP="007F0EED">
      <w:pPr>
        <w:pStyle w:val="Cabealho"/>
        <w:tabs>
          <w:tab w:val="clear" w:pos="4419"/>
          <w:tab w:val="clear" w:pos="8838"/>
        </w:tabs>
        <w:ind w:left="2268"/>
        <w:rPr>
          <w:rFonts w:ascii="Arial" w:hAnsi="Arial"/>
          <w:b/>
        </w:rPr>
      </w:pPr>
    </w:p>
    <w:p w:rsidR="00A86037" w:rsidRDefault="00A86037" w:rsidP="007F0EED">
      <w:pPr>
        <w:pStyle w:val="Cabealho"/>
        <w:tabs>
          <w:tab w:val="clear" w:pos="4419"/>
          <w:tab w:val="clear" w:pos="8838"/>
        </w:tabs>
        <w:ind w:left="2268"/>
        <w:jc w:val="both"/>
        <w:rPr>
          <w:rFonts w:ascii="Arial" w:hAnsi="Arial"/>
          <w:b/>
        </w:rPr>
      </w:pPr>
    </w:p>
    <w:p w:rsidR="00A86037" w:rsidRDefault="00A86037" w:rsidP="007F0EED">
      <w:pPr>
        <w:pStyle w:val="Cabealho"/>
        <w:tabs>
          <w:tab w:val="clear" w:pos="4419"/>
          <w:tab w:val="clear" w:pos="8838"/>
        </w:tabs>
        <w:ind w:left="2268"/>
        <w:jc w:val="both"/>
        <w:rPr>
          <w:rFonts w:ascii="Arial" w:hAnsi="Arial"/>
          <w:b/>
        </w:rPr>
      </w:pPr>
    </w:p>
    <w:p w:rsidR="001507E7" w:rsidRDefault="001507E7" w:rsidP="00A86037">
      <w:pPr>
        <w:jc w:val="center"/>
        <w:rPr>
          <w:rFonts w:ascii="Arial" w:hAnsi="Arial" w:cs="Arial"/>
          <w:b/>
          <w:sz w:val="28"/>
          <w:szCs w:val="28"/>
        </w:rPr>
      </w:pPr>
    </w:p>
    <w:p w:rsidR="001507E7" w:rsidRDefault="001507E7" w:rsidP="00A86037">
      <w:pPr>
        <w:jc w:val="center"/>
        <w:rPr>
          <w:rFonts w:ascii="Arial" w:hAnsi="Arial" w:cs="Arial"/>
          <w:b/>
          <w:sz w:val="28"/>
          <w:szCs w:val="28"/>
        </w:rPr>
      </w:pPr>
    </w:p>
    <w:p w:rsidR="001507E7" w:rsidRDefault="001507E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3A5977" w:rsidRDefault="003A5977" w:rsidP="00A86037">
      <w:pPr>
        <w:jc w:val="center"/>
        <w:rPr>
          <w:rFonts w:ascii="Arial" w:hAnsi="Arial" w:cs="Arial"/>
          <w:b/>
          <w:sz w:val="28"/>
          <w:szCs w:val="28"/>
        </w:rPr>
      </w:pPr>
    </w:p>
    <w:p w:rsidR="001507E7" w:rsidRDefault="001507E7" w:rsidP="00CB74B8">
      <w:pPr>
        <w:rPr>
          <w:rFonts w:ascii="Arial" w:hAnsi="Arial" w:cs="Arial"/>
          <w:b/>
          <w:sz w:val="28"/>
          <w:szCs w:val="28"/>
        </w:rPr>
      </w:pPr>
    </w:p>
    <w:p w:rsidR="007F0EED" w:rsidRDefault="007F0EED" w:rsidP="007F0EED">
      <w:pPr>
        <w:pStyle w:val="Cabealho"/>
        <w:tabs>
          <w:tab w:val="clear" w:pos="4419"/>
          <w:tab w:val="clear" w:pos="8838"/>
        </w:tabs>
        <w:ind w:left="1559" w:firstLine="709"/>
        <w:jc w:val="both"/>
        <w:rPr>
          <w:rFonts w:ascii="Arial" w:hAnsi="Arial"/>
          <w:b/>
        </w:rPr>
      </w:pPr>
    </w:p>
    <w:p w:rsidR="007F0EED" w:rsidRDefault="007F0EED" w:rsidP="007F0EED">
      <w:pPr>
        <w:pStyle w:val="Cabealho"/>
        <w:tabs>
          <w:tab w:val="clear" w:pos="4419"/>
          <w:tab w:val="clear" w:pos="8838"/>
        </w:tabs>
        <w:ind w:left="2340"/>
        <w:jc w:val="both"/>
        <w:rPr>
          <w:rFonts w:ascii="Arial" w:hAnsi="Arial"/>
        </w:rPr>
      </w:pPr>
    </w:p>
    <w:p w:rsidR="007F0EED" w:rsidRDefault="007F0EED" w:rsidP="00120D7B">
      <w:pPr>
        <w:pStyle w:val="Cabealho"/>
        <w:tabs>
          <w:tab w:val="clear" w:pos="4419"/>
          <w:tab w:val="clear" w:pos="8838"/>
        </w:tabs>
        <w:jc w:val="both"/>
        <w:rPr>
          <w:rFonts w:ascii="Arial" w:hAnsi="Arial"/>
        </w:rPr>
      </w:pPr>
    </w:p>
    <w:p w:rsidR="007F0EED" w:rsidRDefault="007F0EED"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0E7713">
      <w:pPr>
        <w:pStyle w:val="Cabealho"/>
        <w:tabs>
          <w:tab w:val="clear" w:pos="4419"/>
          <w:tab w:val="clear" w:pos="8838"/>
        </w:tabs>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450886" w:rsidRDefault="00450886"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1435F0" w:rsidRDefault="001435F0" w:rsidP="007F0EED">
      <w:pPr>
        <w:pStyle w:val="Cabealho"/>
        <w:tabs>
          <w:tab w:val="clear" w:pos="4419"/>
          <w:tab w:val="clear" w:pos="8838"/>
        </w:tabs>
        <w:ind w:left="2340"/>
        <w:jc w:val="both"/>
        <w:rPr>
          <w:rFonts w:ascii="Arial" w:hAnsi="Arial"/>
        </w:rPr>
      </w:pPr>
    </w:p>
    <w:p w:rsidR="007F0EED" w:rsidRDefault="007F0EED" w:rsidP="007F0EED">
      <w:pPr>
        <w:pStyle w:val="Cabealho"/>
        <w:tabs>
          <w:tab w:val="clear" w:pos="4419"/>
          <w:tab w:val="clear" w:pos="8838"/>
        </w:tabs>
        <w:ind w:left="2340"/>
        <w:jc w:val="both"/>
        <w:rPr>
          <w:rFonts w:ascii="Arial" w:hAnsi="Arial"/>
        </w:rPr>
      </w:pPr>
    </w:p>
    <w:p w:rsidR="00120D7B" w:rsidRPr="00756E17" w:rsidRDefault="00120D7B" w:rsidP="00756E17">
      <w:pPr>
        <w:pStyle w:val="Cabealho"/>
        <w:tabs>
          <w:tab w:val="clear" w:pos="4419"/>
          <w:tab w:val="clear" w:pos="8838"/>
        </w:tabs>
        <w:ind w:left="2340"/>
        <w:jc w:val="both"/>
        <w:rPr>
          <w:rFonts w:ascii="Arial" w:hAnsi="Arial" w:cs="Arial"/>
          <w:i/>
        </w:rPr>
      </w:pPr>
      <w:r w:rsidRPr="00756E17">
        <w:rPr>
          <w:rFonts w:ascii="Arial" w:hAnsi="Arial" w:cs="Arial"/>
          <w:i/>
        </w:rPr>
        <w:t xml:space="preserve">Nunca o homem inventará nada mais simples nem mais belo do que uma manifestação da natureza. Dada </w:t>
      </w:r>
      <w:r w:rsidR="00F7205B" w:rsidRPr="00756E17">
        <w:rPr>
          <w:rFonts w:ascii="Arial" w:hAnsi="Arial" w:cs="Arial"/>
          <w:i/>
        </w:rPr>
        <w:t>à</w:t>
      </w:r>
      <w:r w:rsidRPr="00756E17">
        <w:rPr>
          <w:rFonts w:ascii="Arial" w:hAnsi="Arial" w:cs="Arial"/>
          <w:i/>
        </w:rPr>
        <w:t xml:space="preserve"> causa, a natureza produz o efeito no modo mais breve em que pode ser produzido. </w:t>
      </w:r>
    </w:p>
    <w:p w:rsidR="00756E17" w:rsidRPr="00A43C78" w:rsidRDefault="00120D7B" w:rsidP="00A43C78">
      <w:pPr>
        <w:pStyle w:val="Cabealho"/>
        <w:tabs>
          <w:tab w:val="clear" w:pos="4419"/>
          <w:tab w:val="clear" w:pos="8838"/>
        </w:tabs>
        <w:ind w:left="2340"/>
        <w:jc w:val="both"/>
        <w:rPr>
          <w:rFonts w:ascii="Arial" w:hAnsi="Arial" w:cs="Arial"/>
          <w:i/>
        </w:rPr>
      </w:pPr>
      <w:r w:rsidRPr="00756E17">
        <w:rPr>
          <w:rFonts w:ascii="Arial" w:hAnsi="Arial" w:cs="Arial"/>
          <w:i/>
        </w:rPr>
        <w:t>(Leonardo da Vinci)</w:t>
      </w:r>
    </w:p>
    <w:p w:rsidR="007F0EED" w:rsidRDefault="007F0EED" w:rsidP="00AF5DAB">
      <w:pPr>
        <w:jc w:val="center"/>
        <w:rPr>
          <w:rFonts w:ascii="Arial" w:hAnsi="Arial" w:cs="Arial"/>
          <w:b/>
        </w:rPr>
      </w:pPr>
      <w:r w:rsidRPr="00D0527D">
        <w:rPr>
          <w:rFonts w:ascii="Arial" w:hAnsi="Arial" w:cs="Arial"/>
          <w:b/>
        </w:rPr>
        <w:lastRenderedPageBreak/>
        <w:t>RESUMO</w:t>
      </w:r>
    </w:p>
    <w:p w:rsidR="00A43C78" w:rsidRDefault="00A43C78" w:rsidP="00AF5DAB">
      <w:pPr>
        <w:jc w:val="center"/>
        <w:rPr>
          <w:rFonts w:ascii="Arial" w:hAnsi="Arial" w:cs="Arial"/>
          <w:b/>
        </w:rPr>
      </w:pPr>
    </w:p>
    <w:p w:rsidR="00A43C78" w:rsidRPr="00D0527D" w:rsidRDefault="00A43C78" w:rsidP="00AF5DAB">
      <w:pPr>
        <w:jc w:val="center"/>
        <w:rPr>
          <w:rFonts w:ascii="Arial" w:hAnsi="Arial" w:cs="Arial"/>
          <w:b/>
        </w:rPr>
      </w:pPr>
    </w:p>
    <w:p w:rsidR="00A43C78" w:rsidRDefault="000E7713" w:rsidP="00982749">
      <w:pPr>
        <w:spacing w:before="120" w:after="120" w:line="360" w:lineRule="auto"/>
        <w:jc w:val="both"/>
        <w:rPr>
          <w:rFonts w:ascii="Arial" w:hAnsi="Arial" w:cs="Arial"/>
        </w:rPr>
      </w:pPr>
      <w:r>
        <w:rPr>
          <w:rFonts w:ascii="Arial" w:hAnsi="Arial" w:cs="Arial"/>
        </w:rPr>
        <w:t>O presente trabalho,</w:t>
      </w:r>
      <w:r w:rsidR="00042B4B">
        <w:rPr>
          <w:rFonts w:ascii="Arial" w:hAnsi="Arial" w:cs="Arial"/>
        </w:rPr>
        <w:t xml:space="preserve"> as energias renováveis: benefícios para economia verde</w:t>
      </w:r>
      <w:r w:rsidR="00276C79">
        <w:rPr>
          <w:rFonts w:ascii="Arial" w:hAnsi="Arial" w:cs="Arial"/>
        </w:rPr>
        <w:t xml:space="preserve"> no Brasil,</w:t>
      </w:r>
      <w:r w:rsidR="00042B4B">
        <w:rPr>
          <w:rFonts w:ascii="Arial" w:hAnsi="Arial" w:cs="Arial"/>
        </w:rPr>
        <w:t xml:space="preserve"> </w:t>
      </w:r>
      <w:r w:rsidR="00276C79">
        <w:rPr>
          <w:rFonts w:ascii="Arial" w:hAnsi="Arial" w:cs="Arial"/>
        </w:rPr>
        <w:t>ora exposto tem</w:t>
      </w:r>
      <w:r w:rsidR="00042B4B">
        <w:rPr>
          <w:rFonts w:ascii="Arial" w:hAnsi="Arial" w:cs="Arial"/>
        </w:rPr>
        <w:t xml:space="preserve"> como objetivo</w:t>
      </w:r>
      <w:r>
        <w:rPr>
          <w:rFonts w:ascii="Arial" w:hAnsi="Arial" w:cs="Arial"/>
        </w:rPr>
        <w:t xml:space="preserve"> apresentar alternativas para o Brasil em que</w:t>
      </w:r>
      <w:r w:rsidR="00B91A35">
        <w:rPr>
          <w:rFonts w:ascii="Arial" w:hAnsi="Arial" w:cs="Arial"/>
        </w:rPr>
        <w:t xml:space="preserve"> diz</w:t>
      </w:r>
      <w:r>
        <w:rPr>
          <w:rFonts w:ascii="Arial" w:hAnsi="Arial" w:cs="Arial"/>
        </w:rPr>
        <w:t xml:space="preserve"> respeito </w:t>
      </w:r>
      <w:r w:rsidR="00B91A35">
        <w:rPr>
          <w:rFonts w:ascii="Arial" w:hAnsi="Arial" w:cs="Arial"/>
        </w:rPr>
        <w:t xml:space="preserve">na utilização de </w:t>
      </w:r>
      <w:r>
        <w:rPr>
          <w:rFonts w:ascii="Arial" w:hAnsi="Arial" w:cs="Arial"/>
        </w:rPr>
        <w:t>energias renováveis</w:t>
      </w:r>
      <w:r w:rsidR="00B91A35">
        <w:rPr>
          <w:rFonts w:ascii="Arial" w:hAnsi="Arial" w:cs="Arial"/>
        </w:rPr>
        <w:t xml:space="preserve"> na sua matriz energética, tendo </w:t>
      </w:r>
      <w:r w:rsidR="00042B4B">
        <w:rPr>
          <w:rFonts w:ascii="Arial" w:hAnsi="Arial" w:cs="Arial"/>
        </w:rPr>
        <w:t xml:space="preserve">em </w:t>
      </w:r>
      <w:r w:rsidR="00B91A35">
        <w:rPr>
          <w:rFonts w:ascii="Arial" w:hAnsi="Arial" w:cs="Arial"/>
        </w:rPr>
        <w:t>vista uma transição para uma economia verde. Foram abordados assuntos que e</w:t>
      </w:r>
      <w:r w:rsidR="00276C79">
        <w:rPr>
          <w:rFonts w:ascii="Arial" w:hAnsi="Arial" w:cs="Arial"/>
        </w:rPr>
        <w:t>stão sempre em pauta nas conferê</w:t>
      </w:r>
      <w:r w:rsidR="00B91A35">
        <w:rPr>
          <w:rFonts w:ascii="Arial" w:hAnsi="Arial" w:cs="Arial"/>
        </w:rPr>
        <w:t xml:space="preserve">ncias mundiais como </w:t>
      </w:r>
      <w:r w:rsidR="00074BFC">
        <w:rPr>
          <w:rFonts w:ascii="Arial" w:hAnsi="Arial" w:cs="Arial"/>
        </w:rPr>
        <w:t>o aquecimento global</w:t>
      </w:r>
      <w:r w:rsidR="00B91A35">
        <w:rPr>
          <w:rFonts w:ascii="Arial" w:hAnsi="Arial" w:cs="Arial"/>
        </w:rPr>
        <w:t>,</w:t>
      </w:r>
      <w:r w:rsidR="00042B4B">
        <w:rPr>
          <w:rFonts w:ascii="Arial" w:hAnsi="Arial" w:cs="Arial"/>
        </w:rPr>
        <w:t xml:space="preserve"> </w:t>
      </w:r>
      <w:r w:rsidR="00B91A35">
        <w:rPr>
          <w:rFonts w:ascii="Arial" w:hAnsi="Arial" w:cs="Arial"/>
        </w:rPr>
        <w:t>suas consequências e soluções, as energias renováveis, quais são e quais delas podem ser exploradas no Brasil e seus benefícios para uma economia verde, este marcado como um dos desafios para economia global nos próximos anos.</w:t>
      </w:r>
      <w:r w:rsidR="001B4654">
        <w:rPr>
          <w:rFonts w:ascii="Arial" w:hAnsi="Arial" w:cs="Arial"/>
        </w:rPr>
        <w:t xml:space="preserve"> A metodologia de pesquisa</w:t>
      </w:r>
      <w:r w:rsidR="00042B4B">
        <w:rPr>
          <w:rFonts w:ascii="Arial" w:hAnsi="Arial" w:cs="Arial"/>
        </w:rPr>
        <w:t xml:space="preserve"> aplicada</w:t>
      </w:r>
      <w:r w:rsidR="001B4654">
        <w:rPr>
          <w:rFonts w:ascii="Arial" w:hAnsi="Arial" w:cs="Arial"/>
        </w:rPr>
        <w:t xml:space="preserve"> se baseou em pesquisas e estudos das renomadas instituições dentro e fora do Brasil e de obras de conceituados</w:t>
      </w:r>
      <w:r w:rsidR="00042B4B">
        <w:rPr>
          <w:rFonts w:ascii="Arial" w:hAnsi="Arial" w:cs="Arial"/>
        </w:rPr>
        <w:t xml:space="preserve"> </w:t>
      </w:r>
      <w:r w:rsidR="001B4654">
        <w:rPr>
          <w:rFonts w:ascii="Arial" w:hAnsi="Arial" w:cs="Arial"/>
        </w:rPr>
        <w:t>autores e especialistas na área do conhecimento</w:t>
      </w:r>
      <w:r w:rsidR="00042B4B">
        <w:rPr>
          <w:rFonts w:ascii="Arial" w:hAnsi="Arial" w:cs="Arial"/>
        </w:rPr>
        <w:t xml:space="preserve"> ao tema apresentado</w:t>
      </w:r>
      <w:r w:rsidR="001B4654">
        <w:rPr>
          <w:rFonts w:ascii="Arial" w:hAnsi="Arial" w:cs="Arial"/>
        </w:rPr>
        <w:t xml:space="preserve">. O trabalho demonstrou que é possível buscar desenvolvimento juntamente com a preservação do meio ambiente. E que </w:t>
      </w:r>
      <w:r w:rsidR="00042B4B">
        <w:rPr>
          <w:rFonts w:ascii="Arial" w:hAnsi="Arial" w:cs="Arial"/>
        </w:rPr>
        <w:t>n</w:t>
      </w:r>
      <w:r w:rsidR="001B4654">
        <w:rPr>
          <w:rFonts w:ascii="Arial" w:hAnsi="Arial" w:cs="Arial"/>
        </w:rPr>
        <w:t>este cenário pode ser mudado com a iniciativa do três principais autores: governo, sociedade e empresas. Enfatiza que a transição para uma economia verde</w:t>
      </w:r>
      <w:r w:rsidR="00074BFC">
        <w:rPr>
          <w:rFonts w:ascii="Arial" w:hAnsi="Arial" w:cs="Arial"/>
        </w:rPr>
        <w:t xml:space="preserve"> não está ligado somente no ponto de vista ambiental, mas em questões sociais e econômicos.</w:t>
      </w:r>
    </w:p>
    <w:p w:rsidR="006862A0" w:rsidRDefault="006862A0" w:rsidP="00074BFC">
      <w:pPr>
        <w:spacing w:before="120" w:after="120" w:line="360" w:lineRule="auto"/>
        <w:jc w:val="both"/>
        <w:rPr>
          <w:rFonts w:ascii="Arial" w:hAnsi="Arial" w:cs="Arial"/>
        </w:rPr>
      </w:pPr>
    </w:p>
    <w:p w:rsidR="006862A0" w:rsidRPr="00C86EFA" w:rsidRDefault="006862A0" w:rsidP="00074BFC">
      <w:pPr>
        <w:spacing w:before="120" w:after="120" w:line="360" w:lineRule="auto"/>
        <w:jc w:val="both"/>
        <w:rPr>
          <w:rFonts w:ascii="Arial" w:hAnsi="Arial" w:cs="Arial"/>
          <w:lang w:val="en-US"/>
        </w:rPr>
      </w:pPr>
      <w:r>
        <w:rPr>
          <w:rFonts w:ascii="Arial" w:hAnsi="Arial" w:cs="Arial"/>
        </w:rPr>
        <w:t xml:space="preserve">Palavras-chave: 1. Aquecimento global. 2. Energias renováveis. </w:t>
      </w:r>
      <w:r w:rsidRPr="00C86EFA">
        <w:rPr>
          <w:rFonts w:ascii="Arial" w:hAnsi="Arial" w:cs="Arial"/>
          <w:lang w:val="en-US"/>
        </w:rPr>
        <w:t>3. Economia verde.</w:t>
      </w: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spacing w:before="120" w:after="120" w:line="360" w:lineRule="auto"/>
        <w:ind w:firstLine="1134"/>
        <w:jc w:val="both"/>
        <w:rPr>
          <w:rFonts w:ascii="Arial" w:hAnsi="Arial" w:cs="Arial"/>
          <w:b/>
          <w:lang w:val="en-US"/>
        </w:rPr>
      </w:pPr>
    </w:p>
    <w:p w:rsidR="00A43C78" w:rsidRPr="00C86EFA" w:rsidRDefault="00A43C78" w:rsidP="00A43C78">
      <w:pPr>
        <w:pStyle w:val="Cabealho"/>
        <w:tabs>
          <w:tab w:val="clear" w:pos="4419"/>
          <w:tab w:val="clear" w:pos="8838"/>
        </w:tabs>
        <w:rPr>
          <w:rFonts w:ascii="Arial" w:hAnsi="Arial"/>
          <w:b/>
          <w:lang w:val="en-US"/>
        </w:rPr>
      </w:pPr>
    </w:p>
    <w:p w:rsidR="007F0EED" w:rsidRPr="00C86EFA" w:rsidRDefault="007F0EED" w:rsidP="007F0EED">
      <w:pPr>
        <w:pStyle w:val="Cabealho"/>
        <w:tabs>
          <w:tab w:val="clear" w:pos="4419"/>
          <w:tab w:val="clear" w:pos="8838"/>
        </w:tabs>
        <w:jc w:val="center"/>
        <w:rPr>
          <w:rFonts w:ascii="Arial" w:hAnsi="Arial"/>
          <w:b/>
          <w:lang w:val="en-US"/>
        </w:rPr>
      </w:pPr>
      <w:r w:rsidRPr="00C86EFA">
        <w:rPr>
          <w:rFonts w:ascii="Arial" w:hAnsi="Arial"/>
          <w:b/>
          <w:lang w:val="en-US"/>
        </w:rPr>
        <w:lastRenderedPageBreak/>
        <w:t>ABSTRACT</w:t>
      </w:r>
    </w:p>
    <w:p w:rsidR="007F0EED" w:rsidRPr="00C86EFA" w:rsidRDefault="007F0EED" w:rsidP="007F0EED">
      <w:pPr>
        <w:pStyle w:val="Cabealho"/>
        <w:tabs>
          <w:tab w:val="clear" w:pos="4419"/>
          <w:tab w:val="clear" w:pos="8838"/>
        </w:tabs>
        <w:spacing w:line="360" w:lineRule="auto"/>
        <w:jc w:val="center"/>
        <w:rPr>
          <w:rFonts w:ascii="Arial" w:hAnsi="Arial"/>
          <w:b/>
          <w:lang w:val="en-US"/>
        </w:rPr>
      </w:pPr>
    </w:p>
    <w:p w:rsidR="007F0EED" w:rsidRPr="00C86EFA" w:rsidRDefault="007F0EED" w:rsidP="007F0EED">
      <w:pPr>
        <w:pStyle w:val="Cabealho"/>
        <w:tabs>
          <w:tab w:val="clear" w:pos="4419"/>
          <w:tab w:val="clear" w:pos="8838"/>
        </w:tabs>
        <w:rPr>
          <w:rFonts w:ascii="Arial" w:hAnsi="Arial"/>
          <w:color w:val="0000FF"/>
          <w:lang w:val="en-US"/>
        </w:rPr>
      </w:pPr>
    </w:p>
    <w:p w:rsidR="008663DF" w:rsidRPr="00B501E5" w:rsidRDefault="00B501E5" w:rsidP="008663DF">
      <w:pPr>
        <w:spacing w:before="120" w:after="120" w:line="360" w:lineRule="auto"/>
        <w:jc w:val="both"/>
        <w:rPr>
          <w:rFonts w:ascii="Arial" w:hAnsi="Arial" w:cs="Arial"/>
          <w:lang w:val="en-US"/>
        </w:rPr>
      </w:pPr>
      <w:r w:rsidRPr="00B501E5">
        <w:rPr>
          <w:rFonts w:ascii="Arial" w:hAnsi="Arial" w:cs="Arial"/>
          <w:lang w:val="en-US"/>
        </w:rPr>
        <w:t xml:space="preserve">The present work, renewable energies: benefits for green economy in </w:t>
      </w:r>
      <w:proofErr w:type="gramStart"/>
      <w:r w:rsidR="00F7205B" w:rsidRPr="00B501E5">
        <w:rPr>
          <w:rFonts w:ascii="Arial" w:hAnsi="Arial" w:cs="Arial"/>
          <w:lang w:val="en-US"/>
        </w:rPr>
        <w:t>Braz</w:t>
      </w:r>
      <w:bookmarkStart w:id="0" w:name="_GoBack"/>
      <w:bookmarkEnd w:id="0"/>
      <w:r w:rsidR="00F7205B" w:rsidRPr="00B501E5">
        <w:rPr>
          <w:rFonts w:ascii="Arial" w:hAnsi="Arial" w:cs="Arial"/>
          <w:lang w:val="en-US"/>
        </w:rPr>
        <w:t>il</w:t>
      </w:r>
      <w:r w:rsidR="00C86EFA">
        <w:rPr>
          <w:rFonts w:ascii="Arial" w:hAnsi="Arial" w:cs="Arial"/>
          <w:lang w:val="en-US"/>
        </w:rPr>
        <w:t>,</w:t>
      </w:r>
      <w:proofErr w:type="gramEnd"/>
      <w:r w:rsidRPr="00B501E5">
        <w:rPr>
          <w:rFonts w:ascii="Arial" w:hAnsi="Arial" w:cs="Arial"/>
          <w:lang w:val="en-US"/>
        </w:rPr>
        <w:t xml:space="preserve"> now exposed aims to present alternatives to Brazil in respect of the use of renewable energy in its energy matrix, to a transition to a green economy. Been addressed issues that are always on the agenda in world conferences such as the global warming, its consequences and solutions, renewable energies, which are and which ones can be exploited in Brazil and its benefits to a green economy, this marked as one chal</w:t>
      </w:r>
      <w:r w:rsidR="00442210">
        <w:rPr>
          <w:rFonts w:ascii="Arial" w:hAnsi="Arial" w:cs="Arial"/>
          <w:lang w:val="en-US"/>
        </w:rPr>
        <w:t>lenge</w:t>
      </w:r>
      <w:r w:rsidRPr="00B501E5">
        <w:rPr>
          <w:rFonts w:ascii="Arial" w:hAnsi="Arial" w:cs="Arial"/>
          <w:lang w:val="en-US"/>
        </w:rPr>
        <w:t xml:space="preserve"> for the global economy in the coming years. The applied research methodology was based on research and studies from renowned institutions in Brazil and abroad and works of renowned authors and experts in the area of knowledge to the topic presented. </w:t>
      </w:r>
      <w:r>
        <w:rPr>
          <w:rFonts w:ascii="Arial" w:hAnsi="Arial" w:cs="Arial"/>
          <w:lang w:val="en-US"/>
        </w:rPr>
        <w:t>The work has shown that it is possible to seek development together with the preservation of the environment. And that in this scenario can be changed with the i</w:t>
      </w:r>
      <w:r w:rsidR="005D2999">
        <w:rPr>
          <w:rFonts w:ascii="Arial" w:hAnsi="Arial" w:cs="Arial"/>
          <w:lang w:val="en-US"/>
        </w:rPr>
        <w:t>nitiative of the three principal</w:t>
      </w:r>
      <w:r>
        <w:rPr>
          <w:rFonts w:ascii="Arial" w:hAnsi="Arial" w:cs="Arial"/>
          <w:lang w:val="en-US"/>
        </w:rPr>
        <w:t xml:space="preserve"> authors: Government, society and business. Stresses that the transition to a green economy is not only in the environmental point of view, but on social and economic issues.</w:t>
      </w:r>
    </w:p>
    <w:p w:rsidR="00B501E5" w:rsidRDefault="00B501E5" w:rsidP="008663DF">
      <w:pPr>
        <w:spacing w:before="120" w:after="120" w:line="360" w:lineRule="auto"/>
        <w:jc w:val="both"/>
        <w:rPr>
          <w:rFonts w:ascii="Arial" w:hAnsi="Arial" w:cs="Arial"/>
          <w:b/>
          <w:lang w:val="en-US"/>
        </w:rPr>
      </w:pPr>
    </w:p>
    <w:p w:rsidR="008663DF" w:rsidRPr="008663DF" w:rsidRDefault="00637E7E" w:rsidP="008663DF">
      <w:pPr>
        <w:spacing w:before="120" w:after="120" w:line="360" w:lineRule="auto"/>
        <w:jc w:val="both"/>
        <w:rPr>
          <w:rFonts w:ascii="Arial" w:hAnsi="Arial" w:cs="Arial"/>
        </w:rPr>
      </w:pPr>
      <w:r>
        <w:rPr>
          <w:rFonts w:ascii="Arial" w:hAnsi="Arial" w:cs="Arial"/>
          <w:b/>
          <w:lang w:val="en-US"/>
        </w:rPr>
        <w:t>Key</w:t>
      </w:r>
      <w:r w:rsidR="008663DF">
        <w:rPr>
          <w:rFonts w:ascii="Arial" w:hAnsi="Arial" w:cs="Arial"/>
          <w:b/>
          <w:lang w:val="en-US"/>
        </w:rPr>
        <w:t xml:space="preserve"> word</w:t>
      </w:r>
      <w:r>
        <w:rPr>
          <w:rFonts w:ascii="Arial" w:hAnsi="Arial" w:cs="Arial"/>
          <w:b/>
          <w:lang w:val="en-US"/>
        </w:rPr>
        <w:t>s</w:t>
      </w:r>
      <w:r w:rsidR="008663DF">
        <w:rPr>
          <w:rFonts w:ascii="Arial" w:hAnsi="Arial" w:cs="Arial"/>
          <w:b/>
          <w:lang w:val="en-US"/>
        </w:rPr>
        <w:t xml:space="preserve">: </w:t>
      </w:r>
      <w:r w:rsidR="008663DF" w:rsidRPr="008663DF">
        <w:rPr>
          <w:rFonts w:ascii="Arial" w:hAnsi="Arial" w:cs="Arial"/>
          <w:lang w:val="en-US"/>
        </w:rPr>
        <w:t xml:space="preserve">1. Global warming. </w:t>
      </w:r>
      <w:r w:rsidR="008663DF" w:rsidRPr="00037396">
        <w:rPr>
          <w:rFonts w:ascii="Arial" w:hAnsi="Arial" w:cs="Arial"/>
          <w:lang w:val="en-US"/>
        </w:rPr>
        <w:t xml:space="preserve">2. Renewable energy. </w:t>
      </w:r>
      <w:r w:rsidR="008663DF" w:rsidRPr="008663DF">
        <w:rPr>
          <w:rFonts w:ascii="Arial" w:hAnsi="Arial" w:cs="Arial"/>
        </w:rPr>
        <w:t>3. Green economy</w:t>
      </w:r>
      <w:r w:rsidR="008663DF">
        <w:rPr>
          <w:rFonts w:ascii="Arial" w:hAnsi="Arial" w:cs="Arial"/>
        </w:rPr>
        <w:t>.</w:t>
      </w: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43C78" w:rsidRPr="008663DF" w:rsidRDefault="00A43C78" w:rsidP="00A43C78">
      <w:pPr>
        <w:spacing w:before="120" w:after="120" w:line="360" w:lineRule="auto"/>
        <w:ind w:firstLine="1134"/>
        <w:jc w:val="both"/>
        <w:rPr>
          <w:rFonts w:ascii="Arial" w:hAnsi="Arial" w:cs="Arial"/>
          <w:b/>
        </w:rPr>
      </w:pPr>
    </w:p>
    <w:p w:rsidR="00AF5DAB" w:rsidRPr="008663DF" w:rsidRDefault="00AF5DAB" w:rsidP="00A43C78">
      <w:pPr>
        <w:rPr>
          <w:b/>
        </w:rPr>
      </w:pPr>
    </w:p>
    <w:p w:rsidR="00B501E5" w:rsidRDefault="00B501E5" w:rsidP="00A43C78">
      <w:pPr>
        <w:spacing w:line="360" w:lineRule="auto"/>
        <w:jc w:val="center"/>
        <w:rPr>
          <w:rFonts w:ascii="Arial" w:hAnsi="Arial" w:cs="Arial"/>
          <w:b/>
        </w:rPr>
      </w:pPr>
    </w:p>
    <w:p w:rsidR="00B501E5" w:rsidRDefault="00B501E5" w:rsidP="00A43C78">
      <w:pPr>
        <w:spacing w:line="360" w:lineRule="auto"/>
        <w:jc w:val="center"/>
        <w:rPr>
          <w:rFonts w:ascii="Arial" w:hAnsi="Arial" w:cs="Arial"/>
          <w:b/>
        </w:rPr>
      </w:pPr>
    </w:p>
    <w:p w:rsidR="00A43C78" w:rsidRDefault="00A43C78" w:rsidP="005C1E17">
      <w:pPr>
        <w:spacing w:line="360" w:lineRule="auto"/>
        <w:jc w:val="center"/>
        <w:rPr>
          <w:rFonts w:ascii="Arial" w:hAnsi="Arial" w:cs="Arial"/>
          <w:b/>
        </w:rPr>
      </w:pPr>
      <w:r w:rsidRPr="008663DF">
        <w:rPr>
          <w:rFonts w:ascii="Arial" w:hAnsi="Arial" w:cs="Arial"/>
          <w:b/>
        </w:rPr>
        <w:lastRenderedPageBreak/>
        <w:t>LISTA DE ABREVIATURAS E SIGLAS</w:t>
      </w:r>
    </w:p>
    <w:p w:rsidR="005C1E17" w:rsidRPr="00C95C0D" w:rsidRDefault="005C1E17" w:rsidP="00C95C0D">
      <w:pPr>
        <w:spacing w:line="360" w:lineRule="auto"/>
        <w:jc w:val="both"/>
        <w:rPr>
          <w:rFonts w:ascii="Arial" w:hAnsi="Arial" w:cs="Arial"/>
        </w:rPr>
      </w:pPr>
    </w:p>
    <w:p w:rsidR="00C95C0D" w:rsidRDefault="00C95C0D" w:rsidP="00C95C0D">
      <w:pPr>
        <w:spacing w:line="360" w:lineRule="auto"/>
        <w:ind w:left="1418" w:hanging="1418"/>
        <w:jc w:val="both"/>
        <w:rPr>
          <w:rFonts w:ascii="Arial" w:hAnsi="Arial" w:cs="Arial"/>
        </w:rPr>
      </w:pPr>
      <w:r w:rsidRPr="00C95C0D">
        <w:rPr>
          <w:rFonts w:ascii="Arial" w:hAnsi="Arial" w:cs="Arial"/>
        </w:rPr>
        <w:t>ANEEL</w:t>
      </w:r>
      <w:r>
        <w:rPr>
          <w:rFonts w:ascii="Arial" w:hAnsi="Arial" w:cs="Arial"/>
        </w:rPr>
        <w:tab/>
      </w:r>
      <w:r>
        <w:rPr>
          <w:rFonts w:ascii="Arial" w:hAnsi="Arial" w:cs="Arial"/>
        </w:rPr>
        <w:tab/>
      </w:r>
      <w:r w:rsidRPr="00C95C0D">
        <w:rPr>
          <w:rFonts w:ascii="Arial" w:hAnsi="Arial" w:cs="Arial"/>
        </w:rPr>
        <w:t>Agência Nacional de Energia Elétrica</w:t>
      </w:r>
    </w:p>
    <w:p w:rsidR="00664CAE" w:rsidRDefault="00664CAE" w:rsidP="00664CAE">
      <w:pPr>
        <w:spacing w:line="360" w:lineRule="auto"/>
        <w:ind w:left="1418" w:hanging="1418"/>
        <w:jc w:val="both"/>
        <w:rPr>
          <w:rFonts w:ascii="Arial" w:hAnsi="Arial" w:cs="Arial"/>
        </w:rPr>
      </w:pPr>
      <w:r>
        <w:rPr>
          <w:rFonts w:ascii="Arial" w:hAnsi="Arial" w:cs="Arial"/>
        </w:rPr>
        <w:t>BEN</w:t>
      </w:r>
      <w:r>
        <w:rPr>
          <w:rFonts w:ascii="Arial" w:hAnsi="Arial" w:cs="Arial"/>
        </w:rPr>
        <w:tab/>
      </w:r>
      <w:r w:rsidRPr="00C95C0D">
        <w:rPr>
          <w:rFonts w:ascii="Arial" w:hAnsi="Arial" w:cs="Arial"/>
        </w:rPr>
        <w:t>Balanço Energético Nacional</w:t>
      </w:r>
    </w:p>
    <w:p w:rsidR="00664CAE" w:rsidRDefault="00664CAE" w:rsidP="00664CAE">
      <w:pPr>
        <w:spacing w:line="360" w:lineRule="auto"/>
        <w:ind w:left="1418" w:hanging="1418"/>
        <w:jc w:val="both"/>
        <w:rPr>
          <w:rFonts w:ascii="Arial" w:hAnsi="Arial" w:cs="Arial"/>
        </w:rPr>
      </w:pPr>
      <w:r w:rsidRPr="00C95C0D">
        <w:rPr>
          <w:rFonts w:ascii="Arial" w:hAnsi="Arial" w:cs="Arial"/>
        </w:rPr>
        <w:t>BIOEN</w:t>
      </w:r>
      <w:r>
        <w:rPr>
          <w:rFonts w:ascii="Arial" w:hAnsi="Arial" w:cs="Arial"/>
        </w:rPr>
        <w:tab/>
      </w:r>
      <w:r>
        <w:rPr>
          <w:rFonts w:ascii="Arial" w:hAnsi="Arial" w:cs="Arial"/>
        </w:rPr>
        <w:tab/>
      </w:r>
      <w:r w:rsidRPr="00C95C0D">
        <w:rPr>
          <w:rFonts w:ascii="Arial" w:hAnsi="Arial" w:cs="Arial"/>
        </w:rPr>
        <w:t xml:space="preserve">Programa de Pesquisa em Bioenergia </w:t>
      </w:r>
    </w:p>
    <w:p w:rsidR="00AD03F5" w:rsidRDefault="00664CAE" w:rsidP="00AD03F5">
      <w:pPr>
        <w:spacing w:line="360" w:lineRule="auto"/>
        <w:ind w:left="1418" w:hanging="1418"/>
        <w:jc w:val="both"/>
        <w:rPr>
          <w:rFonts w:ascii="Arial" w:hAnsi="Arial" w:cs="Arial"/>
        </w:rPr>
      </w:pPr>
      <w:r w:rsidRPr="00C95C0D">
        <w:rPr>
          <w:rFonts w:ascii="Arial" w:hAnsi="Arial" w:cs="Arial"/>
        </w:rPr>
        <w:t>CENBIO</w:t>
      </w:r>
      <w:r>
        <w:rPr>
          <w:rFonts w:ascii="Arial" w:hAnsi="Arial" w:cs="Arial"/>
        </w:rPr>
        <w:tab/>
      </w:r>
      <w:r w:rsidRPr="00C95C0D">
        <w:rPr>
          <w:rFonts w:ascii="Arial" w:hAnsi="Arial" w:cs="Arial"/>
        </w:rPr>
        <w:t>Centro Nacional de Referência em Biomassa</w:t>
      </w:r>
      <w:r>
        <w:rPr>
          <w:rFonts w:ascii="Arial" w:hAnsi="Arial" w:cs="Arial"/>
        </w:rPr>
        <w:t>.</w:t>
      </w:r>
    </w:p>
    <w:p w:rsidR="00AD03F5" w:rsidRDefault="00AD03F5" w:rsidP="00664CAE">
      <w:pPr>
        <w:spacing w:line="360" w:lineRule="auto"/>
        <w:ind w:left="1418" w:hanging="1418"/>
        <w:jc w:val="both"/>
        <w:rPr>
          <w:rFonts w:ascii="Arial" w:hAnsi="Arial" w:cs="Arial"/>
        </w:rPr>
      </w:pPr>
      <w:r>
        <w:rPr>
          <w:rFonts w:ascii="Arial" w:hAnsi="Arial" w:cs="Arial"/>
        </w:rPr>
        <w:t>CERPCH</w:t>
      </w:r>
      <w:r>
        <w:rPr>
          <w:rFonts w:ascii="Arial" w:hAnsi="Arial" w:cs="Arial"/>
        </w:rPr>
        <w:tab/>
      </w:r>
      <w:r w:rsidRPr="00C95C0D">
        <w:rPr>
          <w:rFonts w:ascii="Arial" w:hAnsi="Arial" w:cs="Arial"/>
        </w:rPr>
        <w:t>Centro Nacional de Referência em Pequenas Centrais Hidrelétricas</w:t>
      </w:r>
    </w:p>
    <w:p w:rsidR="00664CAE" w:rsidRDefault="00664CAE" w:rsidP="00664CAE">
      <w:pPr>
        <w:spacing w:line="360" w:lineRule="auto"/>
        <w:ind w:left="1418" w:hanging="1418"/>
        <w:jc w:val="both"/>
        <w:rPr>
          <w:rFonts w:ascii="Arial" w:hAnsi="Arial" w:cs="Arial"/>
        </w:rPr>
      </w:pPr>
      <w:r w:rsidRPr="00C95C0D">
        <w:rPr>
          <w:rFonts w:ascii="Arial" w:hAnsi="Arial" w:cs="Arial"/>
        </w:rPr>
        <w:t>CTC</w:t>
      </w:r>
      <w:r>
        <w:rPr>
          <w:rFonts w:ascii="Arial" w:hAnsi="Arial" w:cs="Arial"/>
        </w:rPr>
        <w:tab/>
      </w:r>
      <w:r>
        <w:rPr>
          <w:rFonts w:ascii="Arial" w:hAnsi="Arial" w:cs="Arial"/>
        </w:rPr>
        <w:tab/>
      </w:r>
      <w:r w:rsidRPr="00C95C0D">
        <w:rPr>
          <w:rFonts w:ascii="Arial" w:hAnsi="Arial" w:cs="Arial"/>
        </w:rPr>
        <w:t xml:space="preserve">Centro de Tecnologia Canavieira </w:t>
      </w:r>
    </w:p>
    <w:p w:rsidR="002E5D9E" w:rsidRDefault="002E5D9E" w:rsidP="002E5D9E">
      <w:pPr>
        <w:spacing w:line="360" w:lineRule="auto"/>
        <w:ind w:left="1418" w:hanging="1418"/>
        <w:jc w:val="both"/>
        <w:rPr>
          <w:rFonts w:ascii="Arial" w:hAnsi="Arial" w:cs="Arial"/>
        </w:rPr>
      </w:pPr>
      <w:r w:rsidRPr="00C95C0D">
        <w:rPr>
          <w:rFonts w:ascii="Arial" w:hAnsi="Arial" w:cs="Arial"/>
        </w:rPr>
        <w:t>CNPE</w:t>
      </w:r>
      <w:r>
        <w:rPr>
          <w:rFonts w:ascii="Arial" w:hAnsi="Arial" w:cs="Arial"/>
        </w:rPr>
        <w:tab/>
      </w:r>
      <w:r>
        <w:rPr>
          <w:rFonts w:ascii="Arial" w:hAnsi="Arial" w:cs="Arial"/>
        </w:rPr>
        <w:tab/>
      </w:r>
      <w:r w:rsidRPr="00C95C0D">
        <w:rPr>
          <w:rFonts w:ascii="Arial" w:hAnsi="Arial" w:cs="Arial"/>
        </w:rPr>
        <w:t>Conselho Nacional de Política Energética</w:t>
      </w:r>
    </w:p>
    <w:p w:rsidR="00664CAE" w:rsidRDefault="00664CAE" w:rsidP="00664CAE">
      <w:pPr>
        <w:spacing w:line="360" w:lineRule="auto"/>
        <w:ind w:left="1418" w:hanging="1418"/>
        <w:jc w:val="both"/>
        <w:rPr>
          <w:rFonts w:ascii="Arial" w:hAnsi="Arial" w:cs="Arial"/>
        </w:rPr>
      </w:pPr>
      <w:r w:rsidRPr="00C95C0D">
        <w:rPr>
          <w:rFonts w:ascii="Arial" w:hAnsi="Arial" w:cs="Arial"/>
        </w:rPr>
        <w:t>COP</w:t>
      </w:r>
      <w:r>
        <w:rPr>
          <w:rFonts w:ascii="Arial" w:hAnsi="Arial" w:cs="Arial"/>
        </w:rPr>
        <w:tab/>
      </w:r>
      <w:r>
        <w:rPr>
          <w:rFonts w:ascii="Arial" w:hAnsi="Arial" w:cs="Arial"/>
        </w:rPr>
        <w:tab/>
      </w:r>
      <w:r w:rsidRPr="00C95C0D">
        <w:rPr>
          <w:rFonts w:ascii="Arial" w:hAnsi="Arial" w:cs="Arial"/>
        </w:rPr>
        <w:t>Conferência das Partes</w:t>
      </w:r>
    </w:p>
    <w:p w:rsidR="00664CAE" w:rsidRDefault="00664CAE" w:rsidP="00664CAE">
      <w:pPr>
        <w:spacing w:line="360" w:lineRule="auto"/>
        <w:ind w:left="1418" w:hanging="1418"/>
        <w:jc w:val="both"/>
        <w:rPr>
          <w:rFonts w:ascii="Arial" w:hAnsi="Arial" w:cs="Arial"/>
        </w:rPr>
      </w:pPr>
      <w:r w:rsidRPr="00C95C0D">
        <w:rPr>
          <w:rFonts w:ascii="Arial" w:hAnsi="Arial" w:cs="Arial"/>
        </w:rPr>
        <w:t>COV</w:t>
      </w:r>
      <w:r>
        <w:rPr>
          <w:rFonts w:ascii="Arial" w:hAnsi="Arial" w:cs="Arial"/>
        </w:rPr>
        <w:tab/>
      </w:r>
      <w:r w:rsidRPr="00C95C0D">
        <w:rPr>
          <w:rFonts w:ascii="Arial" w:hAnsi="Arial" w:cs="Arial"/>
        </w:rPr>
        <w:t xml:space="preserve">Compostos Orgânicos Voláteis </w:t>
      </w:r>
    </w:p>
    <w:p w:rsidR="00AD03F5" w:rsidRDefault="00AD03F5" w:rsidP="00AD03F5">
      <w:pPr>
        <w:spacing w:line="360" w:lineRule="auto"/>
        <w:ind w:left="1418" w:hanging="1418"/>
        <w:jc w:val="both"/>
        <w:rPr>
          <w:rFonts w:ascii="Arial" w:hAnsi="Arial" w:cs="Arial"/>
        </w:rPr>
      </w:pPr>
      <w:r>
        <w:rPr>
          <w:rFonts w:ascii="Arial" w:hAnsi="Arial" w:cs="Arial"/>
        </w:rPr>
        <w:t>CNUMAD</w:t>
      </w:r>
      <w:r>
        <w:rPr>
          <w:rFonts w:ascii="Arial" w:hAnsi="Arial" w:cs="Arial"/>
        </w:rPr>
        <w:tab/>
      </w:r>
      <w:r w:rsidRPr="00C95C0D">
        <w:rPr>
          <w:rFonts w:ascii="Arial" w:hAnsi="Arial" w:cs="Arial"/>
        </w:rPr>
        <w:t>Conferência Mundial para o Meio Ambiente e o Desenvolvimento</w:t>
      </w:r>
    </w:p>
    <w:p w:rsidR="00AD03F5" w:rsidRDefault="00AD03F5" w:rsidP="00AD03F5">
      <w:pPr>
        <w:spacing w:line="360" w:lineRule="auto"/>
        <w:ind w:left="1418" w:hanging="1418"/>
        <w:jc w:val="both"/>
        <w:rPr>
          <w:rFonts w:ascii="Arial" w:hAnsi="Arial" w:cs="Arial"/>
        </w:rPr>
      </w:pPr>
      <w:r w:rsidRPr="00C95C0D">
        <w:rPr>
          <w:rFonts w:ascii="Arial" w:hAnsi="Arial" w:cs="Arial"/>
        </w:rPr>
        <w:t>CTBE</w:t>
      </w:r>
      <w:r>
        <w:rPr>
          <w:rFonts w:ascii="Arial" w:hAnsi="Arial" w:cs="Arial"/>
        </w:rPr>
        <w:tab/>
        <w:t>L</w:t>
      </w:r>
      <w:r w:rsidRPr="00C95C0D">
        <w:rPr>
          <w:rFonts w:ascii="Arial" w:hAnsi="Arial" w:cs="Arial"/>
        </w:rPr>
        <w:t>aboratório Nacional de Ciência e Tecnologia do Bioetanol a</w:t>
      </w:r>
    </w:p>
    <w:p w:rsidR="00AD03F5" w:rsidRDefault="00AD03F5" w:rsidP="00AD03F5">
      <w:pPr>
        <w:spacing w:line="360" w:lineRule="auto"/>
        <w:ind w:left="1418" w:hanging="1418"/>
        <w:jc w:val="both"/>
        <w:rPr>
          <w:rFonts w:ascii="Arial" w:hAnsi="Arial" w:cs="Arial"/>
        </w:rPr>
      </w:pPr>
      <w:r w:rsidRPr="00C95C0D">
        <w:rPr>
          <w:rFonts w:ascii="Arial" w:hAnsi="Arial" w:cs="Arial"/>
        </w:rPr>
        <w:t>DNA</w:t>
      </w:r>
      <w:r>
        <w:rPr>
          <w:rFonts w:ascii="Arial" w:hAnsi="Arial" w:cs="Arial"/>
        </w:rPr>
        <w:tab/>
      </w:r>
      <w:r w:rsidRPr="00C95C0D">
        <w:rPr>
          <w:rFonts w:ascii="Arial" w:hAnsi="Arial" w:cs="Arial"/>
        </w:rPr>
        <w:t>Entidade Nacional Designada</w:t>
      </w:r>
    </w:p>
    <w:p w:rsidR="00AD03F5" w:rsidRDefault="00AD03F5" w:rsidP="00AD03F5">
      <w:pPr>
        <w:spacing w:line="360" w:lineRule="auto"/>
        <w:ind w:left="1418" w:hanging="1418"/>
        <w:jc w:val="both"/>
        <w:rPr>
          <w:rFonts w:ascii="Arial" w:hAnsi="Arial" w:cs="Arial"/>
        </w:rPr>
      </w:pPr>
      <w:r w:rsidRPr="00C95C0D">
        <w:rPr>
          <w:rFonts w:ascii="Arial" w:hAnsi="Arial" w:cs="Arial"/>
        </w:rPr>
        <w:t>EIA</w:t>
      </w:r>
      <w:r>
        <w:rPr>
          <w:rFonts w:ascii="Arial" w:hAnsi="Arial" w:cs="Arial"/>
        </w:rPr>
        <w:tab/>
      </w:r>
      <w:r w:rsidRPr="00C95C0D">
        <w:rPr>
          <w:rFonts w:ascii="Arial" w:hAnsi="Arial" w:cs="Arial"/>
        </w:rPr>
        <w:t>Energy information Administration</w:t>
      </w:r>
    </w:p>
    <w:p w:rsidR="00AD03F5" w:rsidRDefault="00AD03F5" w:rsidP="00AD03F5">
      <w:pPr>
        <w:spacing w:line="360" w:lineRule="auto"/>
        <w:ind w:left="1418" w:hanging="1418"/>
        <w:jc w:val="both"/>
        <w:rPr>
          <w:rFonts w:ascii="Arial" w:hAnsi="Arial" w:cs="Arial"/>
        </w:rPr>
      </w:pPr>
      <w:r w:rsidRPr="00C95C0D">
        <w:rPr>
          <w:rFonts w:ascii="Arial" w:hAnsi="Arial" w:cs="Arial"/>
        </w:rPr>
        <w:t>EPE</w:t>
      </w:r>
      <w:r>
        <w:rPr>
          <w:rFonts w:ascii="Arial" w:hAnsi="Arial" w:cs="Arial"/>
        </w:rPr>
        <w:tab/>
      </w:r>
      <w:r w:rsidRPr="00C95C0D">
        <w:rPr>
          <w:rFonts w:ascii="Arial" w:hAnsi="Arial" w:cs="Arial"/>
        </w:rPr>
        <w:t>Empresa de Pesquisa Energética</w:t>
      </w:r>
    </w:p>
    <w:p w:rsidR="00AD03F5" w:rsidRDefault="00AD03F5" w:rsidP="00AD03F5">
      <w:pPr>
        <w:spacing w:line="360" w:lineRule="auto"/>
        <w:ind w:left="1418" w:hanging="1418"/>
        <w:jc w:val="both"/>
        <w:rPr>
          <w:rFonts w:ascii="Arial" w:hAnsi="Arial" w:cs="Arial"/>
        </w:rPr>
      </w:pPr>
      <w:r w:rsidRPr="00C95C0D">
        <w:rPr>
          <w:rFonts w:ascii="Arial" w:hAnsi="Arial" w:cs="Arial"/>
        </w:rPr>
        <w:t>FAPES</w:t>
      </w:r>
      <w:r>
        <w:rPr>
          <w:rFonts w:ascii="Arial" w:hAnsi="Arial" w:cs="Arial"/>
        </w:rPr>
        <w:t>P</w:t>
      </w:r>
      <w:r>
        <w:rPr>
          <w:rFonts w:ascii="Arial" w:hAnsi="Arial" w:cs="Arial"/>
        </w:rPr>
        <w:tab/>
      </w:r>
      <w:r w:rsidRPr="00C95C0D">
        <w:rPr>
          <w:rFonts w:ascii="Arial" w:hAnsi="Arial" w:cs="Arial"/>
        </w:rPr>
        <w:t>Fundo de Amparo a Pesquisa do Estado de São Paulo</w:t>
      </w:r>
    </w:p>
    <w:p w:rsidR="00AD03F5" w:rsidRDefault="00AD03F5" w:rsidP="00AD03F5">
      <w:pPr>
        <w:spacing w:line="360" w:lineRule="auto"/>
        <w:ind w:left="1418" w:hanging="1418"/>
        <w:jc w:val="both"/>
        <w:rPr>
          <w:rFonts w:ascii="Arial" w:hAnsi="Arial" w:cs="Arial"/>
        </w:rPr>
      </w:pPr>
      <w:r w:rsidRPr="00C95C0D">
        <w:rPr>
          <w:rFonts w:ascii="Arial" w:hAnsi="Arial" w:cs="Arial"/>
        </w:rPr>
        <w:t>GEE</w:t>
      </w:r>
      <w:r>
        <w:rPr>
          <w:rFonts w:ascii="Arial" w:hAnsi="Arial" w:cs="Arial"/>
        </w:rPr>
        <w:tab/>
        <w:t>Gases do Efeito E</w:t>
      </w:r>
      <w:r w:rsidRPr="00C95C0D">
        <w:rPr>
          <w:rFonts w:ascii="Arial" w:hAnsi="Arial" w:cs="Arial"/>
        </w:rPr>
        <w:t>stufa</w:t>
      </w:r>
    </w:p>
    <w:p w:rsidR="00664CAE" w:rsidRDefault="00664CAE" w:rsidP="00664CAE">
      <w:pPr>
        <w:spacing w:line="360" w:lineRule="auto"/>
        <w:ind w:left="1418" w:hanging="1418"/>
        <w:jc w:val="both"/>
        <w:rPr>
          <w:rFonts w:ascii="Arial" w:hAnsi="Arial" w:cs="Arial"/>
        </w:rPr>
      </w:pPr>
      <w:r w:rsidRPr="00C95C0D">
        <w:rPr>
          <w:rFonts w:ascii="Arial" w:hAnsi="Arial" w:cs="Arial"/>
        </w:rPr>
        <w:t>CGVCES</w:t>
      </w:r>
      <w:r>
        <w:rPr>
          <w:rFonts w:ascii="Arial" w:hAnsi="Arial" w:cs="Arial"/>
        </w:rPr>
        <w:tab/>
      </w:r>
      <w:r w:rsidRPr="00C95C0D">
        <w:rPr>
          <w:rFonts w:ascii="Arial" w:hAnsi="Arial" w:cs="Arial"/>
        </w:rPr>
        <w:t>Centro de Estudos em Sustentabilidade da Escola de Administração do</w:t>
      </w:r>
      <w:r w:rsidR="00F7205B" w:rsidRPr="00C95C0D">
        <w:rPr>
          <w:rFonts w:ascii="Arial" w:hAnsi="Arial" w:cs="Arial"/>
        </w:rPr>
        <w:t xml:space="preserve"> </w:t>
      </w:r>
      <w:r w:rsidRPr="00C95C0D">
        <w:rPr>
          <w:rFonts w:ascii="Arial" w:hAnsi="Arial" w:cs="Arial"/>
        </w:rPr>
        <w:t>Estado de São Paulo</w:t>
      </w:r>
    </w:p>
    <w:p w:rsidR="00EE1C0F" w:rsidRDefault="00EE1C0F" w:rsidP="00EE1C0F">
      <w:pPr>
        <w:spacing w:line="360" w:lineRule="auto"/>
        <w:ind w:left="1418" w:hanging="1418"/>
        <w:jc w:val="both"/>
        <w:rPr>
          <w:rFonts w:ascii="Arial" w:hAnsi="Arial" w:cs="Arial"/>
        </w:rPr>
      </w:pPr>
      <w:r w:rsidRPr="00C95C0D">
        <w:rPr>
          <w:rFonts w:ascii="Arial" w:hAnsi="Arial" w:cs="Arial"/>
        </w:rPr>
        <w:t>INPE</w:t>
      </w:r>
      <w:r>
        <w:rPr>
          <w:rFonts w:ascii="Arial" w:hAnsi="Arial" w:cs="Arial"/>
        </w:rPr>
        <w:tab/>
      </w:r>
      <w:r w:rsidRPr="00C95C0D">
        <w:rPr>
          <w:rFonts w:ascii="Arial" w:hAnsi="Arial" w:cs="Arial"/>
        </w:rPr>
        <w:t>Instituto Nacional de Pesquisas Espaciais</w:t>
      </w:r>
    </w:p>
    <w:p w:rsidR="00EE1C0F" w:rsidRDefault="00EE1C0F" w:rsidP="00EE1C0F">
      <w:pPr>
        <w:spacing w:line="360" w:lineRule="auto"/>
        <w:ind w:left="1418" w:hanging="1418"/>
        <w:jc w:val="both"/>
        <w:rPr>
          <w:rFonts w:ascii="Arial" w:hAnsi="Arial" w:cs="Arial"/>
        </w:rPr>
      </w:pPr>
      <w:r w:rsidRPr="00C95C0D">
        <w:rPr>
          <w:rFonts w:ascii="Arial" w:hAnsi="Arial" w:cs="Arial"/>
        </w:rPr>
        <w:t>IEDI</w:t>
      </w:r>
      <w:r>
        <w:rPr>
          <w:rFonts w:ascii="Arial" w:hAnsi="Arial" w:cs="Arial"/>
        </w:rPr>
        <w:tab/>
      </w:r>
      <w:r w:rsidRPr="00C95C0D">
        <w:rPr>
          <w:rFonts w:ascii="Arial" w:hAnsi="Arial" w:cs="Arial"/>
        </w:rPr>
        <w:t>Instituto de Estudos para o Desenvolvimento Industrial</w:t>
      </w:r>
    </w:p>
    <w:p w:rsidR="00EE1C0F" w:rsidRDefault="00EE1C0F" w:rsidP="00EE1C0F">
      <w:pPr>
        <w:spacing w:line="360" w:lineRule="auto"/>
        <w:ind w:left="1418" w:hanging="1418"/>
        <w:jc w:val="both"/>
        <w:rPr>
          <w:rFonts w:ascii="Arial" w:hAnsi="Arial" w:cs="Arial"/>
        </w:rPr>
      </w:pPr>
      <w:r w:rsidRPr="00C95C0D">
        <w:rPr>
          <w:rFonts w:ascii="Arial" w:hAnsi="Arial" w:cs="Arial"/>
        </w:rPr>
        <w:t>IPT</w:t>
      </w:r>
      <w:r>
        <w:rPr>
          <w:rFonts w:ascii="Arial" w:hAnsi="Arial" w:cs="Arial"/>
        </w:rPr>
        <w:tab/>
      </w:r>
      <w:r w:rsidRPr="00C95C0D">
        <w:rPr>
          <w:rFonts w:ascii="Arial" w:hAnsi="Arial" w:cs="Arial"/>
        </w:rPr>
        <w:t>Instituto de Pesquisas Tecnológicas</w:t>
      </w:r>
    </w:p>
    <w:p w:rsidR="00EE1C0F" w:rsidRPr="00F7205B" w:rsidRDefault="00EE1C0F" w:rsidP="00EE1C0F">
      <w:pPr>
        <w:spacing w:line="360" w:lineRule="auto"/>
        <w:ind w:left="1418" w:hanging="1418"/>
        <w:jc w:val="both"/>
        <w:rPr>
          <w:rFonts w:ascii="Arial" w:hAnsi="Arial" w:cs="Arial"/>
        </w:rPr>
      </w:pPr>
      <w:r w:rsidRPr="00F7205B">
        <w:rPr>
          <w:rFonts w:ascii="Arial" w:hAnsi="Arial" w:cs="Arial"/>
        </w:rPr>
        <w:t>IPCC</w:t>
      </w:r>
      <w:r w:rsidRPr="00F7205B">
        <w:rPr>
          <w:rFonts w:ascii="Arial" w:hAnsi="Arial" w:cs="Arial"/>
        </w:rPr>
        <w:tab/>
        <w:t>Intergovernmental Panel on Climate Change</w:t>
      </w:r>
    </w:p>
    <w:p w:rsidR="00EE1C0F" w:rsidRDefault="00EE1C0F" w:rsidP="00EE1C0F">
      <w:pPr>
        <w:spacing w:line="360" w:lineRule="auto"/>
        <w:ind w:left="1418" w:hanging="1418"/>
        <w:jc w:val="both"/>
        <w:rPr>
          <w:rFonts w:ascii="Arial" w:hAnsi="Arial" w:cs="Arial"/>
        </w:rPr>
      </w:pPr>
      <w:r w:rsidRPr="00C95C0D">
        <w:rPr>
          <w:rFonts w:ascii="Arial" w:hAnsi="Arial" w:cs="Arial"/>
        </w:rPr>
        <w:t>MDL</w:t>
      </w:r>
      <w:r>
        <w:rPr>
          <w:rFonts w:ascii="Arial" w:hAnsi="Arial" w:cs="Arial"/>
        </w:rPr>
        <w:tab/>
      </w:r>
      <w:r w:rsidRPr="00C95C0D">
        <w:rPr>
          <w:rFonts w:ascii="Arial" w:hAnsi="Arial" w:cs="Arial"/>
        </w:rPr>
        <w:t>Mecanismo de Desenvolvimento Limpo</w:t>
      </w:r>
    </w:p>
    <w:p w:rsidR="00EE1C0F" w:rsidRDefault="00EE1C0F" w:rsidP="00EE1C0F">
      <w:pPr>
        <w:spacing w:line="360" w:lineRule="auto"/>
        <w:ind w:left="1418" w:hanging="1418"/>
        <w:jc w:val="both"/>
        <w:rPr>
          <w:rFonts w:ascii="Arial" w:hAnsi="Arial" w:cs="Arial"/>
        </w:rPr>
      </w:pPr>
      <w:r w:rsidRPr="00C95C0D">
        <w:rPr>
          <w:rFonts w:ascii="Arial" w:hAnsi="Arial" w:cs="Arial"/>
        </w:rPr>
        <w:t>MMA</w:t>
      </w:r>
      <w:r>
        <w:rPr>
          <w:rFonts w:ascii="Arial" w:hAnsi="Arial" w:cs="Arial"/>
        </w:rPr>
        <w:tab/>
      </w:r>
      <w:r w:rsidRPr="00C95C0D">
        <w:rPr>
          <w:rFonts w:ascii="Arial" w:hAnsi="Arial" w:cs="Arial"/>
        </w:rPr>
        <w:t>Ministério do Meio Ambiente</w:t>
      </w:r>
    </w:p>
    <w:p w:rsidR="00EE1C0F" w:rsidRDefault="00EE1C0F" w:rsidP="00EE1C0F">
      <w:pPr>
        <w:spacing w:line="360" w:lineRule="auto"/>
        <w:ind w:left="1418" w:hanging="1418"/>
        <w:jc w:val="both"/>
        <w:rPr>
          <w:rFonts w:ascii="Arial" w:hAnsi="Arial" w:cs="Arial"/>
        </w:rPr>
      </w:pPr>
      <w:r w:rsidRPr="00C95C0D">
        <w:rPr>
          <w:rFonts w:ascii="Arial" w:hAnsi="Arial" w:cs="Arial"/>
        </w:rPr>
        <w:t>MME</w:t>
      </w:r>
      <w:r>
        <w:rPr>
          <w:rFonts w:ascii="Arial" w:hAnsi="Arial" w:cs="Arial"/>
        </w:rPr>
        <w:tab/>
      </w:r>
      <w:r w:rsidRPr="00C95C0D">
        <w:rPr>
          <w:rFonts w:ascii="Arial" w:hAnsi="Arial" w:cs="Arial"/>
        </w:rPr>
        <w:t>Ministério de Minas e Energia</w:t>
      </w:r>
    </w:p>
    <w:p w:rsidR="00EE1C0F" w:rsidRDefault="00EE1C0F" w:rsidP="00EE1C0F">
      <w:pPr>
        <w:spacing w:line="360" w:lineRule="auto"/>
        <w:ind w:left="1418" w:hanging="1418"/>
        <w:jc w:val="both"/>
        <w:rPr>
          <w:rFonts w:ascii="Arial" w:hAnsi="Arial" w:cs="Arial"/>
        </w:rPr>
      </w:pPr>
      <w:r w:rsidRPr="00C95C0D">
        <w:rPr>
          <w:rFonts w:ascii="Arial" w:hAnsi="Arial" w:cs="Arial"/>
        </w:rPr>
        <w:t>MDIC</w:t>
      </w:r>
      <w:r>
        <w:rPr>
          <w:rFonts w:ascii="Arial" w:hAnsi="Arial" w:cs="Arial"/>
        </w:rPr>
        <w:tab/>
      </w:r>
      <w:r w:rsidRPr="00C95C0D">
        <w:rPr>
          <w:rFonts w:ascii="Arial" w:hAnsi="Arial" w:cs="Arial"/>
        </w:rPr>
        <w:t>Ministério do Desenvolvimento, Indústria e Comércio Exterior</w:t>
      </w:r>
    </w:p>
    <w:p w:rsidR="00EE1C0F" w:rsidRDefault="00EE1C0F" w:rsidP="00EE1C0F">
      <w:pPr>
        <w:spacing w:line="360" w:lineRule="auto"/>
        <w:ind w:left="1418" w:hanging="1418"/>
        <w:jc w:val="both"/>
        <w:rPr>
          <w:rFonts w:ascii="Arial" w:hAnsi="Arial" w:cs="Arial"/>
        </w:rPr>
      </w:pPr>
      <w:r w:rsidRPr="00C95C0D">
        <w:rPr>
          <w:rFonts w:ascii="Arial" w:hAnsi="Arial" w:cs="Arial"/>
        </w:rPr>
        <w:t>MF</w:t>
      </w:r>
      <w:r>
        <w:rPr>
          <w:rFonts w:ascii="Arial" w:hAnsi="Arial" w:cs="Arial"/>
        </w:rPr>
        <w:tab/>
      </w:r>
      <w:r w:rsidRPr="00C95C0D">
        <w:rPr>
          <w:rFonts w:ascii="Arial" w:hAnsi="Arial" w:cs="Arial"/>
        </w:rPr>
        <w:t>Ministério da Fazenda</w:t>
      </w:r>
    </w:p>
    <w:p w:rsidR="00EE1C0F" w:rsidRDefault="00EE1C0F" w:rsidP="00EE1C0F">
      <w:pPr>
        <w:spacing w:line="360" w:lineRule="auto"/>
        <w:ind w:left="1418" w:hanging="1418"/>
        <w:jc w:val="both"/>
        <w:rPr>
          <w:rFonts w:ascii="Arial" w:hAnsi="Arial" w:cs="Arial"/>
        </w:rPr>
      </w:pPr>
      <w:r w:rsidRPr="00C95C0D">
        <w:rPr>
          <w:rFonts w:ascii="Arial" w:hAnsi="Arial" w:cs="Arial"/>
        </w:rPr>
        <w:t>NSTC</w:t>
      </w:r>
      <w:r>
        <w:rPr>
          <w:rFonts w:ascii="Arial" w:hAnsi="Arial" w:cs="Arial"/>
        </w:rPr>
        <w:tab/>
      </w:r>
      <w:r w:rsidRPr="00C95C0D">
        <w:rPr>
          <w:rFonts w:ascii="Arial" w:hAnsi="Arial" w:cs="Arial"/>
        </w:rPr>
        <w:t>Conselho Nacional de Ciência e Tecnologia dos EUA</w:t>
      </w:r>
    </w:p>
    <w:p w:rsidR="00EE1C0F" w:rsidRDefault="00EE1C0F" w:rsidP="00EE1C0F">
      <w:pPr>
        <w:spacing w:line="360" w:lineRule="auto"/>
        <w:ind w:left="1418" w:hanging="1418"/>
        <w:jc w:val="both"/>
        <w:rPr>
          <w:rFonts w:ascii="Arial" w:hAnsi="Arial" w:cs="Arial"/>
        </w:rPr>
      </w:pPr>
      <w:r w:rsidRPr="00C95C0D">
        <w:rPr>
          <w:rFonts w:ascii="Arial" w:hAnsi="Arial" w:cs="Arial"/>
        </w:rPr>
        <w:t>OIT</w:t>
      </w:r>
      <w:r>
        <w:rPr>
          <w:rFonts w:ascii="Arial" w:hAnsi="Arial" w:cs="Arial"/>
        </w:rPr>
        <w:tab/>
      </w:r>
      <w:r w:rsidRPr="00C95C0D">
        <w:rPr>
          <w:rFonts w:ascii="Arial" w:hAnsi="Arial" w:cs="Arial"/>
        </w:rPr>
        <w:t>Organização Internacional do Trabalho</w:t>
      </w:r>
    </w:p>
    <w:p w:rsidR="00EE1C0F" w:rsidRDefault="00EE1C0F" w:rsidP="00EE1C0F">
      <w:pPr>
        <w:spacing w:line="360" w:lineRule="auto"/>
        <w:ind w:left="1418" w:hanging="1418"/>
        <w:jc w:val="both"/>
        <w:rPr>
          <w:rFonts w:ascii="Arial" w:hAnsi="Arial" w:cs="Arial"/>
        </w:rPr>
      </w:pPr>
      <w:r w:rsidRPr="00C95C0D">
        <w:rPr>
          <w:rFonts w:ascii="Arial" w:hAnsi="Arial" w:cs="Arial"/>
        </w:rPr>
        <w:t>ONU</w:t>
      </w:r>
      <w:r>
        <w:rPr>
          <w:rFonts w:ascii="Arial" w:hAnsi="Arial" w:cs="Arial"/>
        </w:rPr>
        <w:tab/>
      </w:r>
      <w:r w:rsidRPr="00C95C0D">
        <w:rPr>
          <w:rFonts w:ascii="Arial" w:hAnsi="Arial" w:cs="Arial"/>
        </w:rPr>
        <w:t>Organização das Nações Unidas</w:t>
      </w:r>
    </w:p>
    <w:p w:rsidR="00EE1C0F" w:rsidRDefault="00EE1C0F" w:rsidP="00EE1C0F">
      <w:pPr>
        <w:spacing w:line="360" w:lineRule="auto"/>
        <w:ind w:left="1418" w:hanging="1418"/>
        <w:jc w:val="both"/>
        <w:rPr>
          <w:rFonts w:ascii="Arial" w:hAnsi="Arial" w:cs="Arial"/>
        </w:rPr>
      </w:pPr>
      <w:r w:rsidRPr="00C95C0D">
        <w:rPr>
          <w:rFonts w:ascii="Arial" w:hAnsi="Arial" w:cs="Arial"/>
        </w:rPr>
        <w:t>PCHs</w:t>
      </w:r>
      <w:r>
        <w:rPr>
          <w:rFonts w:ascii="Arial" w:hAnsi="Arial" w:cs="Arial"/>
        </w:rPr>
        <w:tab/>
      </w:r>
      <w:r w:rsidRPr="00C95C0D">
        <w:rPr>
          <w:rFonts w:ascii="Arial" w:hAnsi="Arial" w:cs="Arial"/>
        </w:rPr>
        <w:t>Pequenas Centrais Hidrelétricas</w:t>
      </w:r>
    </w:p>
    <w:p w:rsidR="00EE1C0F" w:rsidRDefault="00EE1C0F" w:rsidP="00EE1C0F">
      <w:pPr>
        <w:spacing w:line="360" w:lineRule="auto"/>
        <w:ind w:left="1418" w:hanging="1418"/>
        <w:jc w:val="both"/>
        <w:rPr>
          <w:rFonts w:ascii="Arial" w:hAnsi="Arial" w:cs="Arial"/>
        </w:rPr>
      </w:pPr>
      <w:r w:rsidRPr="00C95C0D">
        <w:rPr>
          <w:rFonts w:ascii="Arial" w:hAnsi="Arial" w:cs="Arial"/>
        </w:rPr>
        <w:t>PDE</w:t>
      </w:r>
      <w:r>
        <w:rPr>
          <w:rFonts w:ascii="Arial" w:hAnsi="Arial" w:cs="Arial"/>
        </w:rPr>
        <w:tab/>
      </w:r>
      <w:r w:rsidRPr="00C95C0D">
        <w:rPr>
          <w:rFonts w:ascii="Arial" w:hAnsi="Arial" w:cs="Arial"/>
        </w:rPr>
        <w:t xml:space="preserve">Plano </w:t>
      </w:r>
      <w:r w:rsidR="00784CB7">
        <w:rPr>
          <w:rFonts w:ascii="Arial" w:hAnsi="Arial" w:cs="Arial"/>
        </w:rPr>
        <w:t xml:space="preserve">Decenal de Expansão de Energia </w:t>
      </w:r>
    </w:p>
    <w:p w:rsidR="00DC47C8" w:rsidRDefault="00DC47C8" w:rsidP="00F11A45">
      <w:pPr>
        <w:spacing w:line="360" w:lineRule="auto"/>
        <w:ind w:left="1418" w:hanging="1418"/>
        <w:jc w:val="both"/>
        <w:rPr>
          <w:rFonts w:ascii="Arial" w:hAnsi="Arial" w:cs="Arial"/>
        </w:rPr>
      </w:pPr>
      <w:r w:rsidRPr="00C95C0D">
        <w:rPr>
          <w:rFonts w:ascii="Arial" w:hAnsi="Arial" w:cs="Arial"/>
        </w:rPr>
        <w:lastRenderedPageBreak/>
        <w:t>PROINFA</w:t>
      </w:r>
      <w:r w:rsidR="00F11A45">
        <w:rPr>
          <w:rFonts w:ascii="Arial" w:hAnsi="Arial" w:cs="Arial"/>
        </w:rPr>
        <w:tab/>
      </w:r>
      <w:r w:rsidR="00F11A45">
        <w:rPr>
          <w:rFonts w:ascii="Arial" w:hAnsi="Arial" w:cs="Arial"/>
        </w:rPr>
        <w:tab/>
      </w:r>
      <w:r w:rsidRPr="00C95C0D">
        <w:rPr>
          <w:rFonts w:ascii="Arial" w:hAnsi="Arial" w:cs="Arial"/>
        </w:rPr>
        <w:t xml:space="preserve">Programa de Incentivo às Fontes Renováveis no Brasil </w:t>
      </w:r>
    </w:p>
    <w:p w:rsidR="00F11A45" w:rsidRDefault="00DC47C8" w:rsidP="00F11A45">
      <w:pPr>
        <w:spacing w:line="360" w:lineRule="auto"/>
        <w:ind w:left="1418" w:hanging="1418"/>
        <w:jc w:val="both"/>
        <w:rPr>
          <w:rFonts w:ascii="Arial" w:hAnsi="Arial" w:cs="Arial"/>
        </w:rPr>
      </w:pPr>
      <w:r w:rsidRPr="00C95C0D">
        <w:rPr>
          <w:rFonts w:ascii="Arial" w:hAnsi="Arial" w:cs="Arial"/>
        </w:rPr>
        <w:t>PPCDAM</w:t>
      </w:r>
      <w:r w:rsidR="00F11A45">
        <w:rPr>
          <w:rFonts w:ascii="Arial" w:hAnsi="Arial" w:cs="Arial"/>
        </w:rPr>
        <w:tab/>
      </w:r>
      <w:r w:rsidRPr="00C95C0D">
        <w:rPr>
          <w:rFonts w:ascii="Arial" w:hAnsi="Arial" w:cs="Arial"/>
        </w:rPr>
        <w:t>Plano de Ação para Prevenção e Controle de Desmatamento na</w:t>
      </w:r>
      <w:r w:rsidR="00F7205B" w:rsidRPr="00C95C0D">
        <w:rPr>
          <w:rFonts w:ascii="Arial" w:hAnsi="Arial" w:cs="Arial"/>
        </w:rPr>
        <w:t xml:space="preserve"> </w:t>
      </w:r>
      <w:r w:rsidRPr="00C95C0D">
        <w:rPr>
          <w:rFonts w:ascii="Arial" w:hAnsi="Arial" w:cs="Arial"/>
        </w:rPr>
        <w:t>Amazônia</w:t>
      </w:r>
      <w:r w:rsidR="00F11A45">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PNMC</w:t>
      </w:r>
      <w:r w:rsidR="00F11A45">
        <w:rPr>
          <w:rFonts w:ascii="Arial" w:hAnsi="Arial" w:cs="Arial"/>
        </w:rPr>
        <w:tab/>
      </w:r>
      <w:r w:rsidRPr="00C95C0D">
        <w:rPr>
          <w:rFonts w:ascii="Arial" w:hAnsi="Arial" w:cs="Arial"/>
        </w:rPr>
        <w:t xml:space="preserve">Política Nacional sobre Mudança do Clima </w:t>
      </w:r>
    </w:p>
    <w:p w:rsidR="00DC47C8" w:rsidRDefault="00DC47C8" w:rsidP="00DC47C8">
      <w:pPr>
        <w:spacing w:line="360" w:lineRule="auto"/>
        <w:ind w:left="1418" w:hanging="1418"/>
        <w:jc w:val="both"/>
        <w:rPr>
          <w:rFonts w:ascii="Arial" w:hAnsi="Arial" w:cs="Arial"/>
        </w:rPr>
      </w:pPr>
      <w:r w:rsidRPr="00C95C0D">
        <w:rPr>
          <w:rFonts w:ascii="Arial" w:hAnsi="Arial" w:cs="Arial"/>
        </w:rPr>
        <w:t>PNUMA</w:t>
      </w:r>
      <w:r>
        <w:rPr>
          <w:rFonts w:ascii="Arial" w:hAnsi="Arial" w:cs="Arial"/>
        </w:rPr>
        <w:tab/>
      </w:r>
      <w:r>
        <w:rPr>
          <w:rFonts w:ascii="Arial" w:hAnsi="Arial" w:cs="Arial"/>
        </w:rPr>
        <w:tab/>
      </w:r>
      <w:r w:rsidRPr="00C95C0D">
        <w:rPr>
          <w:rFonts w:ascii="Arial" w:hAnsi="Arial" w:cs="Arial"/>
        </w:rPr>
        <w:t>Programa das Nações sobre Meio Ambiente</w:t>
      </w:r>
    </w:p>
    <w:p w:rsidR="00DC47C8" w:rsidRDefault="00DC47C8" w:rsidP="00DC47C8">
      <w:pPr>
        <w:spacing w:line="360" w:lineRule="auto"/>
        <w:ind w:left="1418" w:hanging="1418"/>
        <w:jc w:val="both"/>
        <w:rPr>
          <w:rFonts w:ascii="Arial" w:hAnsi="Arial" w:cs="Arial"/>
        </w:rPr>
      </w:pPr>
      <w:r w:rsidRPr="00C95C0D">
        <w:rPr>
          <w:rFonts w:ascii="Arial" w:hAnsi="Arial" w:cs="Arial"/>
        </w:rPr>
        <w:t>PROÁLCOOL</w:t>
      </w:r>
      <w:r>
        <w:rPr>
          <w:rFonts w:ascii="Arial" w:hAnsi="Arial" w:cs="Arial"/>
        </w:rPr>
        <w:tab/>
      </w:r>
      <w:r w:rsidRPr="00C95C0D">
        <w:rPr>
          <w:rFonts w:ascii="Arial" w:hAnsi="Arial" w:cs="Arial"/>
        </w:rPr>
        <w:t xml:space="preserve">Programa Nacional de Álcool </w:t>
      </w:r>
    </w:p>
    <w:p w:rsidR="00DC47C8" w:rsidRDefault="00DC47C8" w:rsidP="00DC47C8">
      <w:pPr>
        <w:spacing w:line="360" w:lineRule="auto"/>
        <w:ind w:left="1418" w:hanging="1418"/>
        <w:jc w:val="both"/>
        <w:rPr>
          <w:rFonts w:ascii="Arial" w:hAnsi="Arial" w:cs="Arial"/>
        </w:rPr>
      </w:pPr>
      <w:r w:rsidRPr="00C95C0D">
        <w:rPr>
          <w:rFonts w:ascii="Arial" w:hAnsi="Arial" w:cs="Arial"/>
        </w:rPr>
        <w:t>PNPB</w:t>
      </w:r>
      <w:r>
        <w:rPr>
          <w:rFonts w:ascii="Arial" w:hAnsi="Arial" w:cs="Arial"/>
        </w:rPr>
        <w:tab/>
      </w:r>
      <w:r w:rsidRPr="00C95C0D">
        <w:rPr>
          <w:rFonts w:ascii="Arial" w:hAnsi="Arial" w:cs="Arial"/>
        </w:rPr>
        <w:t>Programa Nacional de Produção e Uso de Biodiesel</w:t>
      </w:r>
    </w:p>
    <w:p w:rsidR="00DC47C8" w:rsidRDefault="00DC47C8" w:rsidP="00DC47C8">
      <w:pPr>
        <w:spacing w:line="360" w:lineRule="auto"/>
        <w:ind w:left="1418" w:hanging="1418"/>
        <w:jc w:val="both"/>
        <w:rPr>
          <w:rFonts w:ascii="Arial" w:hAnsi="Arial" w:cs="Arial"/>
        </w:rPr>
      </w:pPr>
      <w:r w:rsidRPr="00C95C0D">
        <w:rPr>
          <w:rFonts w:ascii="Arial" w:hAnsi="Arial" w:cs="Arial"/>
        </w:rPr>
        <w:t>RCE</w:t>
      </w:r>
      <w:r>
        <w:rPr>
          <w:rFonts w:ascii="Arial" w:hAnsi="Arial" w:cs="Arial"/>
        </w:rPr>
        <w:tab/>
      </w:r>
      <w:r>
        <w:rPr>
          <w:rFonts w:ascii="Arial" w:hAnsi="Arial" w:cs="Arial"/>
        </w:rPr>
        <w:tab/>
      </w:r>
      <w:r w:rsidRPr="00C95C0D">
        <w:rPr>
          <w:rFonts w:ascii="Arial" w:hAnsi="Arial" w:cs="Arial"/>
        </w:rPr>
        <w:t xml:space="preserve">Redução Certificada de Emissões </w:t>
      </w:r>
      <w:r>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REED</w:t>
      </w:r>
      <w:r>
        <w:rPr>
          <w:rFonts w:ascii="Arial" w:hAnsi="Arial" w:cs="Arial"/>
        </w:rPr>
        <w:tab/>
      </w:r>
      <w:r w:rsidRPr="00C95C0D">
        <w:rPr>
          <w:rFonts w:ascii="Arial" w:hAnsi="Arial" w:cs="Arial"/>
        </w:rPr>
        <w:t>Redução de Emissões por Desmatamento e Degradação</w:t>
      </w:r>
      <w:r>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SPTEC</w:t>
      </w:r>
      <w:r>
        <w:rPr>
          <w:rFonts w:ascii="Arial" w:hAnsi="Arial" w:cs="Arial"/>
        </w:rPr>
        <w:tab/>
      </w:r>
      <w:r>
        <w:rPr>
          <w:rFonts w:ascii="Arial" w:hAnsi="Arial" w:cs="Arial"/>
        </w:rPr>
        <w:tab/>
      </w:r>
      <w:r w:rsidRPr="00C95C0D">
        <w:rPr>
          <w:rFonts w:ascii="Arial" w:hAnsi="Arial" w:cs="Arial"/>
        </w:rPr>
        <w:t>Sistema Paulista de Parques Tecnológicos</w:t>
      </w:r>
    </w:p>
    <w:p w:rsidR="00DC47C8" w:rsidRDefault="00DC47C8" w:rsidP="00DC47C8">
      <w:pPr>
        <w:spacing w:line="360" w:lineRule="auto"/>
        <w:ind w:left="1418" w:hanging="1418"/>
        <w:jc w:val="both"/>
        <w:rPr>
          <w:rFonts w:ascii="Arial" w:hAnsi="Arial" w:cs="Arial"/>
        </w:rPr>
      </w:pPr>
      <w:r w:rsidRPr="00C95C0D">
        <w:rPr>
          <w:rFonts w:ascii="Arial" w:hAnsi="Arial" w:cs="Arial"/>
        </w:rPr>
        <w:t>SMA</w:t>
      </w:r>
      <w:r>
        <w:rPr>
          <w:rFonts w:ascii="Arial" w:hAnsi="Arial" w:cs="Arial"/>
        </w:rPr>
        <w:tab/>
      </w:r>
      <w:r w:rsidRPr="00C95C0D">
        <w:rPr>
          <w:rFonts w:ascii="Arial" w:hAnsi="Arial" w:cs="Arial"/>
        </w:rPr>
        <w:t>Secretaria do Meio Ambiente do Estado de São Paulo</w:t>
      </w:r>
      <w:r>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TUST</w:t>
      </w:r>
      <w:r w:rsidR="00F7205B" w:rsidRPr="00C95C0D">
        <w:rPr>
          <w:rFonts w:ascii="Arial" w:hAnsi="Arial" w:cs="Arial"/>
        </w:rPr>
        <w:t xml:space="preserve"> </w:t>
      </w:r>
      <w:r>
        <w:rPr>
          <w:rFonts w:ascii="Arial" w:hAnsi="Arial" w:cs="Arial"/>
        </w:rPr>
        <w:tab/>
      </w:r>
      <w:r w:rsidRPr="00C95C0D">
        <w:rPr>
          <w:rFonts w:ascii="Arial" w:hAnsi="Arial" w:cs="Arial"/>
        </w:rPr>
        <w:t>Tarifa de Uso dos Sistemas Elétricos de Transmissão</w:t>
      </w:r>
      <w:r>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TSUD</w:t>
      </w:r>
      <w:r>
        <w:rPr>
          <w:rFonts w:ascii="Arial" w:hAnsi="Arial" w:cs="Arial"/>
        </w:rPr>
        <w:tab/>
      </w:r>
      <w:r w:rsidRPr="00C95C0D">
        <w:rPr>
          <w:rFonts w:ascii="Arial" w:hAnsi="Arial" w:cs="Arial"/>
        </w:rPr>
        <w:t>Tarifa de Uso dos Sistemas Elétricos de Distribuição</w:t>
      </w:r>
      <w:r>
        <w:rPr>
          <w:rFonts w:ascii="Arial" w:hAnsi="Arial" w:cs="Arial"/>
        </w:rPr>
        <w:t>.</w:t>
      </w:r>
    </w:p>
    <w:p w:rsidR="00DC47C8" w:rsidRDefault="00DC47C8" w:rsidP="00DC47C8">
      <w:pPr>
        <w:spacing w:line="360" w:lineRule="auto"/>
        <w:ind w:left="1418" w:hanging="1418"/>
        <w:jc w:val="both"/>
        <w:rPr>
          <w:rFonts w:ascii="Arial" w:hAnsi="Arial" w:cs="Arial"/>
        </w:rPr>
      </w:pPr>
      <w:r w:rsidRPr="00C95C0D">
        <w:rPr>
          <w:rFonts w:ascii="Arial" w:hAnsi="Arial" w:cs="Arial"/>
        </w:rPr>
        <w:t>ÚNICA</w:t>
      </w:r>
      <w:r>
        <w:rPr>
          <w:rFonts w:ascii="Arial" w:hAnsi="Arial" w:cs="Arial"/>
        </w:rPr>
        <w:tab/>
      </w:r>
      <w:r w:rsidRPr="00C95C0D">
        <w:rPr>
          <w:rFonts w:ascii="Arial" w:hAnsi="Arial" w:cs="Arial"/>
        </w:rPr>
        <w:t>União da Indústria de Cana-de-Açúcar</w:t>
      </w:r>
      <w:r>
        <w:rPr>
          <w:rFonts w:ascii="Arial" w:hAnsi="Arial" w:cs="Arial"/>
        </w:rPr>
        <w:t>.</w:t>
      </w:r>
    </w:p>
    <w:p w:rsidR="00DC35C6" w:rsidRPr="00C95C0D" w:rsidRDefault="00DC47C8" w:rsidP="00DC47C8">
      <w:pPr>
        <w:spacing w:line="360" w:lineRule="auto"/>
        <w:ind w:left="1418" w:hanging="1418"/>
        <w:jc w:val="both"/>
        <w:rPr>
          <w:rFonts w:ascii="Arial" w:hAnsi="Arial" w:cs="Arial"/>
        </w:rPr>
      </w:pPr>
      <w:r w:rsidRPr="00C95C0D">
        <w:rPr>
          <w:rFonts w:ascii="Arial" w:hAnsi="Arial" w:cs="Arial"/>
        </w:rPr>
        <w:t>UNFCCC</w:t>
      </w:r>
      <w:r>
        <w:rPr>
          <w:rFonts w:ascii="Arial" w:hAnsi="Arial" w:cs="Arial"/>
        </w:rPr>
        <w:tab/>
      </w:r>
      <w:r w:rsidRPr="00C95C0D">
        <w:rPr>
          <w:rFonts w:ascii="Arial" w:hAnsi="Arial" w:cs="Arial"/>
        </w:rPr>
        <w:t xml:space="preserve">Convenção Quadro das Nações Unidas sobre Mudanças Climáticas </w:t>
      </w:r>
    </w:p>
    <w:p w:rsidR="00DC35C6" w:rsidRPr="00C95C0D" w:rsidRDefault="00DC35C6" w:rsidP="00C95C0D">
      <w:pPr>
        <w:spacing w:line="360" w:lineRule="auto"/>
        <w:jc w:val="both"/>
        <w:rPr>
          <w:rFonts w:ascii="Arial" w:hAnsi="Arial" w:cs="Arial"/>
        </w:rPr>
      </w:pPr>
      <w:r w:rsidRPr="00C95C0D">
        <w:rPr>
          <w:rFonts w:ascii="Arial" w:hAnsi="Arial" w:cs="Arial"/>
        </w:rPr>
        <w:t xml:space="preserve"> </w:t>
      </w:r>
    </w:p>
    <w:p w:rsidR="00DC35C6" w:rsidRPr="00E30AF1" w:rsidRDefault="00DC35C6" w:rsidP="00C95C0D">
      <w:pPr>
        <w:rPr>
          <w:rFonts w:ascii="Arial" w:hAnsi="Arial" w:cs="Arial"/>
        </w:rPr>
      </w:pPr>
    </w:p>
    <w:p w:rsidR="00450886" w:rsidRDefault="00450886" w:rsidP="00C95C0D">
      <w:pPr>
        <w:spacing w:line="360" w:lineRule="auto"/>
        <w:rPr>
          <w:rFonts w:ascii="Arial" w:hAnsi="Arial" w:cs="Arial"/>
        </w:rPr>
      </w:pPr>
    </w:p>
    <w:p w:rsidR="00D706BD" w:rsidRPr="008663DF" w:rsidRDefault="00D706BD" w:rsidP="00D706BD">
      <w:pPr>
        <w:spacing w:line="360" w:lineRule="auto"/>
        <w:rPr>
          <w:rFonts w:ascii="Arial" w:hAnsi="Arial" w:cs="Arial"/>
          <w:b/>
        </w:rPr>
      </w:pPr>
    </w:p>
    <w:p w:rsidR="00E75BA8" w:rsidRDefault="00E75BA8" w:rsidP="00A43C78">
      <w:pPr>
        <w:spacing w:line="360" w:lineRule="auto"/>
        <w:jc w:val="center"/>
        <w:rPr>
          <w:rFonts w:ascii="Arial" w:hAnsi="Arial" w:cs="Arial"/>
          <w:b/>
        </w:rPr>
      </w:pPr>
    </w:p>
    <w:p w:rsidR="00E75BA8" w:rsidRDefault="00E75BA8" w:rsidP="00A43C78">
      <w:pPr>
        <w:spacing w:line="360" w:lineRule="auto"/>
        <w:jc w:val="center"/>
        <w:rPr>
          <w:rFonts w:ascii="Arial" w:hAnsi="Arial" w:cs="Arial"/>
          <w:b/>
        </w:rPr>
      </w:pPr>
    </w:p>
    <w:p w:rsidR="00E75BA8" w:rsidRDefault="00E75BA8" w:rsidP="00A43C78">
      <w:pPr>
        <w:spacing w:line="360" w:lineRule="auto"/>
        <w:jc w:val="center"/>
        <w:rPr>
          <w:rFonts w:ascii="Arial" w:hAnsi="Arial" w:cs="Arial"/>
          <w:b/>
        </w:rPr>
      </w:pPr>
    </w:p>
    <w:p w:rsidR="00E75BA8" w:rsidRDefault="00E75BA8" w:rsidP="00AE72D0">
      <w:pPr>
        <w:spacing w:line="360" w:lineRule="auto"/>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2E5D9E" w:rsidRDefault="002E5D9E" w:rsidP="00A43C78">
      <w:pPr>
        <w:spacing w:line="360" w:lineRule="auto"/>
        <w:jc w:val="center"/>
        <w:rPr>
          <w:rFonts w:ascii="Arial" w:hAnsi="Arial" w:cs="Arial"/>
          <w:b/>
        </w:rPr>
      </w:pPr>
    </w:p>
    <w:p w:rsidR="00A43C78" w:rsidRDefault="00A43C78" w:rsidP="00A43C78">
      <w:pPr>
        <w:spacing w:line="360" w:lineRule="auto"/>
        <w:jc w:val="center"/>
        <w:rPr>
          <w:rFonts w:ascii="Arial" w:hAnsi="Arial" w:cs="Arial"/>
          <w:b/>
        </w:rPr>
      </w:pPr>
      <w:r w:rsidRPr="008663DF">
        <w:rPr>
          <w:rFonts w:ascii="Arial" w:hAnsi="Arial" w:cs="Arial"/>
          <w:b/>
        </w:rPr>
        <w:lastRenderedPageBreak/>
        <w:t>LIST</w:t>
      </w:r>
      <w:r w:rsidRPr="009119F1">
        <w:rPr>
          <w:rFonts w:ascii="Arial" w:hAnsi="Arial" w:cs="Arial"/>
          <w:b/>
        </w:rPr>
        <w:t xml:space="preserve">A DE </w:t>
      </w:r>
      <w:r>
        <w:rPr>
          <w:rFonts w:ascii="Arial" w:hAnsi="Arial" w:cs="Arial"/>
          <w:b/>
        </w:rPr>
        <w:t>ILUSTRAÇÕES</w:t>
      </w:r>
    </w:p>
    <w:p w:rsidR="00A43C78" w:rsidRDefault="00A43C78" w:rsidP="00A43C78">
      <w:pPr>
        <w:spacing w:line="360" w:lineRule="auto"/>
        <w:jc w:val="both"/>
        <w:rPr>
          <w:rFonts w:ascii="Arial" w:hAnsi="Arial" w:cs="Arial"/>
          <w:b/>
        </w:rPr>
      </w:pPr>
    </w:p>
    <w:p w:rsidR="009F35D5" w:rsidRPr="0087496D" w:rsidRDefault="009F35D5" w:rsidP="001305C8">
      <w:pPr>
        <w:spacing w:line="360" w:lineRule="auto"/>
        <w:jc w:val="both"/>
        <w:rPr>
          <w:rFonts w:ascii="Arial" w:hAnsi="Arial" w:cs="Arial"/>
        </w:rPr>
      </w:pPr>
      <w:r w:rsidRPr="00274B54">
        <w:rPr>
          <w:rFonts w:ascii="Arial" w:hAnsi="Arial" w:cs="Arial"/>
        </w:rPr>
        <w:t>Figura 1</w:t>
      </w:r>
      <w:r>
        <w:rPr>
          <w:rFonts w:ascii="Arial" w:hAnsi="Arial" w:cs="Arial"/>
          <w:iCs/>
        </w:rPr>
        <w:tab/>
      </w:r>
      <w:r>
        <w:rPr>
          <w:rFonts w:ascii="Arial" w:hAnsi="Arial" w:cs="Arial"/>
          <w:iCs/>
        </w:rPr>
        <w:tab/>
      </w:r>
      <w:r w:rsidRPr="00274B54">
        <w:rPr>
          <w:rFonts w:ascii="Arial" w:hAnsi="Arial" w:cs="Arial"/>
        </w:rPr>
        <w:t>Dinâmica das A</w:t>
      </w:r>
      <w:r>
        <w:rPr>
          <w:rFonts w:ascii="Arial" w:hAnsi="Arial" w:cs="Arial"/>
        </w:rPr>
        <w:t>tividades em Energia Renováveis</w:t>
      </w:r>
      <w:r w:rsidR="00784CB7">
        <w:rPr>
          <w:rFonts w:ascii="Arial" w:hAnsi="Arial" w:cs="Arial"/>
        </w:rPr>
        <w:t xml:space="preserve">                      </w:t>
      </w:r>
      <w:r w:rsidR="00784CB7" w:rsidRPr="00784CB7">
        <w:rPr>
          <w:rFonts w:ascii="Arial" w:hAnsi="Arial" w:cs="Arial"/>
          <w:iCs/>
        </w:rPr>
        <w:t xml:space="preserve"> </w:t>
      </w:r>
      <w:r w:rsidR="00784CB7">
        <w:rPr>
          <w:rFonts w:ascii="Arial" w:hAnsi="Arial" w:cs="Arial"/>
          <w:iCs/>
        </w:rPr>
        <w:tab/>
      </w:r>
      <w:r w:rsidR="00784CB7">
        <w:rPr>
          <w:rFonts w:ascii="Arial" w:hAnsi="Arial" w:cs="Arial"/>
          <w:iCs/>
        </w:rPr>
        <w:tab/>
      </w:r>
      <w:r w:rsidR="001305C8">
        <w:rPr>
          <w:rFonts w:ascii="Arial" w:hAnsi="Arial" w:cs="Arial"/>
        </w:rPr>
        <w:t>40</w:t>
      </w:r>
    </w:p>
    <w:p w:rsidR="009F35D5" w:rsidRPr="009F35D5" w:rsidRDefault="009F35D5" w:rsidP="001305C8">
      <w:pPr>
        <w:spacing w:line="360" w:lineRule="auto"/>
        <w:jc w:val="both"/>
        <w:rPr>
          <w:rFonts w:ascii="Arial" w:hAnsi="Arial" w:cs="Arial"/>
        </w:rPr>
      </w:pPr>
      <w:r w:rsidRPr="00B87BBF">
        <w:rPr>
          <w:rFonts w:ascii="Arial" w:hAnsi="Arial" w:cs="Arial"/>
        </w:rPr>
        <w:t>Gráfico 1</w:t>
      </w:r>
      <w:r>
        <w:rPr>
          <w:rFonts w:ascii="Arial" w:hAnsi="Arial" w:cs="Arial"/>
          <w:iCs/>
        </w:rPr>
        <w:tab/>
      </w:r>
      <w:r>
        <w:rPr>
          <w:rFonts w:ascii="Arial" w:hAnsi="Arial" w:cs="Arial"/>
          <w:iCs/>
        </w:rPr>
        <w:tab/>
      </w:r>
      <w:r w:rsidRPr="00B87BBF">
        <w:rPr>
          <w:rFonts w:ascii="Arial" w:hAnsi="Arial" w:cs="Arial"/>
        </w:rPr>
        <w:t>Emissões de gases do efeito estufa conforme dados do IPCC</w:t>
      </w:r>
      <w:r w:rsidR="00784CB7">
        <w:rPr>
          <w:rFonts w:ascii="Arial" w:hAnsi="Arial" w:cs="Arial"/>
          <w:iCs/>
        </w:rPr>
        <w:tab/>
      </w:r>
      <w:r w:rsidR="00784CB7">
        <w:rPr>
          <w:rFonts w:ascii="Arial" w:hAnsi="Arial" w:cs="Arial"/>
          <w:iCs/>
        </w:rPr>
        <w:tab/>
      </w:r>
      <w:r w:rsidR="001305C8">
        <w:rPr>
          <w:rFonts w:ascii="Arial" w:hAnsi="Arial" w:cs="Arial"/>
        </w:rPr>
        <w:t>19</w:t>
      </w:r>
    </w:p>
    <w:p w:rsidR="009F35D5" w:rsidRDefault="009F35D5" w:rsidP="001305C8">
      <w:pPr>
        <w:spacing w:line="360" w:lineRule="auto"/>
        <w:jc w:val="both"/>
        <w:rPr>
          <w:rFonts w:ascii="Arial" w:hAnsi="Arial" w:cs="Arial"/>
        </w:rPr>
      </w:pPr>
      <w:r>
        <w:rPr>
          <w:rFonts w:ascii="Arial" w:hAnsi="Arial" w:cs="Arial"/>
        </w:rPr>
        <w:t>Gráfico 2</w:t>
      </w:r>
      <w:r>
        <w:rPr>
          <w:rFonts w:ascii="Arial" w:hAnsi="Arial" w:cs="Arial"/>
          <w:iCs/>
        </w:rPr>
        <w:tab/>
      </w:r>
      <w:r>
        <w:rPr>
          <w:rFonts w:ascii="Arial" w:hAnsi="Arial" w:cs="Arial"/>
          <w:iCs/>
        </w:rPr>
        <w:tab/>
      </w:r>
      <w:r>
        <w:rPr>
          <w:rFonts w:ascii="Arial" w:hAnsi="Arial" w:cs="Arial"/>
        </w:rPr>
        <w:t>Matérias primas utilizadas para produção de biodiesel no Brasil</w:t>
      </w:r>
      <w:r w:rsidR="00784CB7">
        <w:rPr>
          <w:rFonts w:ascii="Arial" w:hAnsi="Arial" w:cs="Arial"/>
          <w:iCs/>
        </w:rPr>
        <w:tab/>
      </w:r>
      <w:r w:rsidR="00784CB7">
        <w:rPr>
          <w:rFonts w:ascii="Arial" w:hAnsi="Arial" w:cs="Arial"/>
          <w:iCs/>
        </w:rPr>
        <w:tab/>
      </w:r>
      <w:r w:rsidR="001305C8">
        <w:rPr>
          <w:rFonts w:ascii="Arial" w:hAnsi="Arial" w:cs="Arial"/>
        </w:rPr>
        <w:t>45</w:t>
      </w:r>
    </w:p>
    <w:p w:rsidR="009F35D5" w:rsidRPr="0087496D" w:rsidRDefault="009F35D5" w:rsidP="001305C8">
      <w:pPr>
        <w:spacing w:line="360" w:lineRule="auto"/>
        <w:jc w:val="both"/>
        <w:rPr>
          <w:rFonts w:ascii="Arial" w:hAnsi="Arial" w:cs="Arial"/>
        </w:rPr>
      </w:pPr>
      <w:r w:rsidRPr="009638C6">
        <w:rPr>
          <w:rFonts w:ascii="Arial" w:hAnsi="Arial" w:cs="Arial"/>
        </w:rPr>
        <w:t>Quadro 1</w:t>
      </w:r>
      <w:r>
        <w:rPr>
          <w:rFonts w:ascii="Arial" w:hAnsi="Arial" w:cs="Arial"/>
          <w:iCs/>
        </w:rPr>
        <w:tab/>
      </w:r>
      <w:r>
        <w:rPr>
          <w:rFonts w:ascii="Arial" w:hAnsi="Arial" w:cs="Arial"/>
          <w:iCs/>
        </w:rPr>
        <w:tab/>
      </w:r>
      <w:r w:rsidRPr="009638C6">
        <w:rPr>
          <w:rFonts w:ascii="Arial" w:hAnsi="Arial" w:cs="Arial"/>
        </w:rPr>
        <w:t>Principais problemas ambientais</w:t>
      </w:r>
      <w:r w:rsidR="00784CB7">
        <w:rPr>
          <w:rFonts w:ascii="Arial" w:hAnsi="Arial" w:cs="Arial"/>
        </w:rPr>
        <w:t xml:space="preserve">                                                  </w:t>
      </w:r>
      <w:r w:rsidR="00784CB7">
        <w:rPr>
          <w:rFonts w:ascii="Arial" w:hAnsi="Arial" w:cs="Arial"/>
          <w:iCs/>
        </w:rPr>
        <w:tab/>
      </w:r>
      <w:r w:rsidR="00784CB7">
        <w:rPr>
          <w:rFonts w:ascii="Arial" w:hAnsi="Arial" w:cs="Arial"/>
          <w:iCs/>
        </w:rPr>
        <w:tab/>
      </w:r>
      <w:r w:rsidR="001305C8">
        <w:rPr>
          <w:rFonts w:ascii="Arial" w:hAnsi="Arial" w:cs="Arial"/>
        </w:rPr>
        <w:t>16</w:t>
      </w:r>
    </w:p>
    <w:p w:rsidR="009F35D5" w:rsidRDefault="009F35D5" w:rsidP="001305C8">
      <w:pPr>
        <w:spacing w:line="360" w:lineRule="auto"/>
        <w:jc w:val="both"/>
        <w:rPr>
          <w:rFonts w:ascii="Arial" w:hAnsi="Arial" w:cs="Arial"/>
        </w:rPr>
      </w:pPr>
      <w:r>
        <w:rPr>
          <w:rFonts w:ascii="Arial" w:hAnsi="Arial" w:cs="Arial"/>
        </w:rPr>
        <w:t>Quadro 2</w:t>
      </w:r>
      <w:r>
        <w:rPr>
          <w:rFonts w:ascii="Arial" w:hAnsi="Arial" w:cs="Arial"/>
          <w:iCs/>
        </w:rPr>
        <w:tab/>
      </w:r>
      <w:r>
        <w:rPr>
          <w:rFonts w:ascii="Arial" w:hAnsi="Arial" w:cs="Arial"/>
          <w:iCs/>
        </w:rPr>
        <w:tab/>
      </w:r>
      <w:r>
        <w:rPr>
          <w:rFonts w:ascii="Arial" w:hAnsi="Arial" w:cs="Arial"/>
        </w:rPr>
        <w:t>Avanços da primeira para segunda geração de etanol</w:t>
      </w:r>
      <w:r w:rsidR="00784CB7">
        <w:rPr>
          <w:rFonts w:ascii="Arial" w:hAnsi="Arial" w:cs="Arial"/>
        </w:rPr>
        <w:t xml:space="preserve">             </w:t>
      </w:r>
      <w:r w:rsidR="00784CB7">
        <w:rPr>
          <w:rFonts w:ascii="Arial" w:hAnsi="Arial" w:cs="Arial"/>
          <w:iCs/>
        </w:rPr>
        <w:tab/>
      </w:r>
      <w:r w:rsidR="00784CB7">
        <w:rPr>
          <w:rFonts w:ascii="Arial" w:hAnsi="Arial" w:cs="Arial"/>
          <w:iCs/>
        </w:rPr>
        <w:tab/>
      </w:r>
      <w:r w:rsidR="001305C8">
        <w:rPr>
          <w:rFonts w:ascii="Arial" w:hAnsi="Arial" w:cs="Arial"/>
        </w:rPr>
        <w:t>43</w:t>
      </w:r>
    </w:p>
    <w:p w:rsidR="009F35D5" w:rsidRDefault="009F35D5" w:rsidP="001305C8">
      <w:pPr>
        <w:spacing w:line="360" w:lineRule="auto"/>
        <w:jc w:val="both"/>
        <w:rPr>
          <w:rFonts w:ascii="Arial" w:hAnsi="Arial" w:cs="Arial"/>
        </w:rPr>
      </w:pPr>
      <w:proofErr w:type="gramStart"/>
      <w:r>
        <w:rPr>
          <w:rFonts w:ascii="Arial" w:hAnsi="Arial" w:cs="Arial"/>
        </w:rPr>
        <w:t>Quadro 3</w:t>
      </w:r>
      <w:r>
        <w:rPr>
          <w:rFonts w:ascii="Arial" w:hAnsi="Arial" w:cs="Arial"/>
          <w:iCs/>
        </w:rPr>
        <w:tab/>
      </w:r>
      <w:r>
        <w:rPr>
          <w:rFonts w:ascii="Arial" w:hAnsi="Arial" w:cs="Arial"/>
          <w:iCs/>
        </w:rPr>
        <w:tab/>
      </w:r>
      <w:r w:rsidR="007D53D0">
        <w:rPr>
          <w:rFonts w:ascii="Arial" w:hAnsi="Arial" w:cs="Arial"/>
        </w:rPr>
        <w:t>E</w:t>
      </w:r>
      <w:r>
        <w:rPr>
          <w:rFonts w:ascii="Arial" w:hAnsi="Arial" w:cs="Arial"/>
        </w:rPr>
        <w:t>mpregos verdes no Brasil</w:t>
      </w:r>
      <w:proofErr w:type="gramEnd"/>
      <w:r>
        <w:rPr>
          <w:rFonts w:ascii="Arial" w:hAnsi="Arial" w:cs="Arial"/>
        </w:rPr>
        <w:t xml:space="preserve"> conforme estudo da OIT em 2009</w:t>
      </w:r>
      <w:r w:rsidR="00784CB7">
        <w:rPr>
          <w:rFonts w:ascii="Arial" w:hAnsi="Arial" w:cs="Arial"/>
          <w:iCs/>
        </w:rPr>
        <w:tab/>
      </w:r>
      <w:r w:rsidR="00784CB7">
        <w:rPr>
          <w:rFonts w:ascii="Arial" w:hAnsi="Arial" w:cs="Arial"/>
          <w:iCs/>
        </w:rPr>
        <w:tab/>
      </w:r>
      <w:r w:rsidR="001305C8">
        <w:rPr>
          <w:rFonts w:ascii="Arial" w:hAnsi="Arial" w:cs="Arial"/>
        </w:rPr>
        <w:t>48</w:t>
      </w:r>
    </w:p>
    <w:p w:rsidR="009F35D5" w:rsidRDefault="009F35D5" w:rsidP="001305C8">
      <w:pPr>
        <w:spacing w:line="360" w:lineRule="auto"/>
        <w:jc w:val="both"/>
        <w:rPr>
          <w:rFonts w:ascii="Arial" w:hAnsi="Arial" w:cs="Arial"/>
          <w:iCs/>
        </w:rPr>
      </w:pPr>
      <w:r>
        <w:rPr>
          <w:rFonts w:ascii="Arial" w:hAnsi="Arial" w:cs="Arial"/>
        </w:rPr>
        <w:t>Tabela 1</w:t>
      </w:r>
      <w:r>
        <w:rPr>
          <w:rFonts w:ascii="Arial" w:hAnsi="Arial" w:cs="Arial"/>
          <w:iCs/>
        </w:rPr>
        <w:tab/>
      </w:r>
      <w:r>
        <w:rPr>
          <w:rFonts w:ascii="Arial" w:hAnsi="Arial" w:cs="Arial"/>
          <w:iCs/>
        </w:rPr>
        <w:tab/>
      </w:r>
      <w:r w:rsidR="007D53D0">
        <w:rPr>
          <w:rFonts w:ascii="Arial" w:hAnsi="Arial" w:cs="Arial"/>
        </w:rPr>
        <w:t xml:space="preserve">A </w:t>
      </w:r>
      <w:r>
        <w:rPr>
          <w:rFonts w:ascii="Arial" w:hAnsi="Arial" w:cs="Arial"/>
        </w:rPr>
        <w:t>matriz energética brasileira</w:t>
      </w:r>
      <w:r w:rsidR="00784CB7">
        <w:rPr>
          <w:rFonts w:ascii="Arial" w:hAnsi="Arial" w:cs="Arial"/>
          <w:iCs/>
        </w:rPr>
        <w:tab/>
        <w:t xml:space="preserve">                                                        </w:t>
      </w:r>
      <w:r w:rsidR="00784CB7">
        <w:rPr>
          <w:rFonts w:ascii="Arial" w:hAnsi="Arial" w:cs="Arial"/>
          <w:iCs/>
        </w:rPr>
        <w:tab/>
      </w:r>
      <w:r w:rsidR="001305C8">
        <w:rPr>
          <w:rFonts w:ascii="Arial" w:hAnsi="Arial" w:cs="Arial"/>
          <w:iCs/>
        </w:rPr>
        <w:t>29</w:t>
      </w:r>
    </w:p>
    <w:p w:rsidR="009F35D5" w:rsidRDefault="009F35D5" w:rsidP="00D706BD">
      <w:pPr>
        <w:autoSpaceDE w:val="0"/>
        <w:autoSpaceDN w:val="0"/>
        <w:adjustRightInd w:val="0"/>
        <w:spacing w:line="360" w:lineRule="auto"/>
        <w:jc w:val="both"/>
        <w:rPr>
          <w:rFonts w:ascii="Arial" w:hAnsi="Arial" w:cs="Arial"/>
        </w:rPr>
      </w:pPr>
    </w:p>
    <w:p w:rsidR="00A43C78" w:rsidRDefault="00A43C78" w:rsidP="00D706BD">
      <w:pPr>
        <w:spacing w:line="360" w:lineRule="auto"/>
        <w:jc w:val="both"/>
        <w:rPr>
          <w:rFonts w:ascii="Arial" w:hAnsi="Arial" w:cs="Arial"/>
          <w:iCs/>
        </w:rPr>
      </w:pPr>
    </w:p>
    <w:p w:rsidR="00A43C78" w:rsidRDefault="00A43C78" w:rsidP="00D706BD">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jc w:val="both"/>
        <w:rPr>
          <w:rFonts w:ascii="Arial" w:hAnsi="Arial" w:cs="Arial"/>
          <w:iCs/>
        </w:rPr>
      </w:pPr>
    </w:p>
    <w:p w:rsidR="00A43C78" w:rsidRDefault="00A43C78" w:rsidP="00A43C78">
      <w:pPr>
        <w:spacing w:line="360" w:lineRule="auto"/>
        <w:rPr>
          <w:rFonts w:ascii="Arial" w:hAnsi="Arial" w:cs="Arial"/>
          <w:b/>
        </w:rPr>
      </w:pPr>
    </w:p>
    <w:p w:rsidR="00590D0D" w:rsidRDefault="00590D0D" w:rsidP="00A43C78">
      <w:pPr>
        <w:spacing w:line="360" w:lineRule="auto"/>
        <w:jc w:val="center"/>
        <w:rPr>
          <w:rFonts w:ascii="Arial" w:hAnsi="Arial" w:cs="Arial"/>
          <w:b/>
        </w:rPr>
      </w:pPr>
    </w:p>
    <w:p w:rsidR="00A43C78" w:rsidRDefault="00A43C78" w:rsidP="00A43C78">
      <w:pPr>
        <w:spacing w:line="360" w:lineRule="auto"/>
        <w:jc w:val="center"/>
        <w:rPr>
          <w:rFonts w:ascii="Arial" w:hAnsi="Arial" w:cs="Arial"/>
          <w:b/>
        </w:rPr>
      </w:pPr>
      <w:r w:rsidRPr="009119F1">
        <w:rPr>
          <w:rFonts w:ascii="Arial" w:hAnsi="Arial" w:cs="Arial"/>
          <w:b/>
        </w:rPr>
        <w:lastRenderedPageBreak/>
        <w:t xml:space="preserve">LISTA DE </w:t>
      </w:r>
      <w:r w:rsidR="00ED36FF">
        <w:rPr>
          <w:rFonts w:ascii="Arial" w:hAnsi="Arial" w:cs="Arial"/>
          <w:b/>
        </w:rPr>
        <w:t>ANEXOS</w:t>
      </w:r>
    </w:p>
    <w:p w:rsidR="00A43C78" w:rsidRDefault="00A43C78" w:rsidP="00747A0B">
      <w:pPr>
        <w:spacing w:line="360" w:lineRule="auto"/>
        <w:jc w:val="both"/>
        <w:rPr>
          <w:rFonts w:ascii="Arial" w:hAnsi="Arial" w:cs="Arial"/>
        </w:rPr>
      </w:pPr>
    </w:p>
    <w:p w:rsidR="00271924" w:rsidRDefault="00271924" w:rsidP="00271924">
      <w:pPr>
        <w:spacing w:line="360" w:lineRule="auto"/>
        <w:jc w:val="both"/>
        <w:rPr>
          <w:rFonts w:ascii="Arial" w:hAnsi="Arial" w:cs="Arial"/>
        </w:rPr>
      </w:pPr>
      <w:r w:rsidRPr="00747A0B">
        <w:rPr>
          <w:rFonts w:ascii="Arial" w:hAnsi="Arial" w:cs="Arial"/>
        </w:rPr>
        <w:t>ANEXO A</w:t>
      </w:r>
      <w:r>
        <w:rPr>
          <w:rFonts w:ascii="Arial" w:hAnsi="Arial" w:cs="Arial"/>
          <w:iCs/>
        </w:rPr>
        <w:tab/>
      </w:r>
      <w:r>
        <w:rPr>
          <w:rFonts w:ascii="Arial" w:hAnsi="Arial" w:cs="Arial"/>
          <w:iCs/>
        </w:rPr>
        <w:tab/>
      </w:r>
      <w:r>
        <w:rPr>
          <w:rFonts w:ascii="Arial" w:hAnsi="Arial" w:cs="Arial"/>
        </w:rPr>
        <w:t>A</w:t>
      </w:r>
      <w:r w:rsidRPr="00747A0B">
        <w:rPr>
          <w:rFonts w:ascii="Arial" w:hAnsi="Arial" w:cs="Arial"/>
        </w:rPr>
        <w:t>neel propõe que consumidores gerem sua própria energia</w:t>
      </w:r>
      <w:r w:rsidR="00784CB7">
        <w:rPr>
          <w:rFonts w:ascii="Arial" w:hAnsi="Arial" w:cs="Arial"/>
        </w:rPr>
        <w:t xml:space="preserve">        </w:t>
      </w:r>
      <w:r w:rsidR="00784CB7">
        <w:rPr>
          <w:rFonts w:ascii="Arial" w:hAnsi="Arial" w:cs="Arial"/>
          <w:iCs/>
        </w:rPr>
        <w:tab/>
      </w:r>
      <w:r w:rsidR="00784CB7">
        <w:rPr>
          <w:rFonts w:ascii="Arial" w:hAnsi="Arial" w:cs="Arial"/>
          <w:iCs/>
        </w:rPr>
        <w:tab/>
      </w:r>
      <w:r w:rsidR="00C24718">
        <w:rPr>
          <w:rFonts w:ascii="Arial" w:hAnsi="Arial" w:cs="Arial"/>
        </w:rPr>
        <w:t>57</w:t>
      </w:r>
    </w:p>
    <w:p w:rsidR="00271924" w:rsidRPr="0087496D" w:rsidRDefault="00271924" w:rsidP="00271924">
      <w:pPr>
        <w:spacing w:line="360" w:lineRule="auto"/>
        <w:jc w:val="both"/>
        <w:rPr>
          <w:rFonts w:ascii="Arial" w:hAnsi="Arial" w:cs="Arial"/>
          <w:iCs/>
        </w:rPr>
      </w:pPr>
      <w:r w:rsidRPr="00747A0B">
        <w:rPr>
          <w:rFonts w:ascii="Arial" w:hAnsi="Arial" w:cs="Arial"/>
        </w:rPr>
        <w:t>ANEXO B</w:t>
      </w:r>
      <w:r>
        <w:rPr>
          <w:rFonts w:ascii="Arial" w:hAnsi="Arial" w:cs="Arial"/>
          <w:iCs/>
        </w:rPr>
        <w:tab/>
      </w:r>
      <w:r>
        <w:rPr>
          <w:rFonts w:ascii="Arial" w:hAnsi="Arial" w:cs="Arial"/>
          <w:iCs/>
        </w:rPr>
        <w:tab/>
      </w:r>
      <w:r w:rsidR="00653304">
        <w:rPr>
          <w:rFonts w:ascii="Arial" w:hAnsi="Arial" w:cs="Arial"/>
        </w:rPr>
        <w:t>I</w:t>
      </w:r>
      <w:r w:rsidRPr="00747A0B">
        <w:rPr>
          <w:rFonts w:ascii="Arial" w:hAnsi="Arial" w:cs="Arial"/>
        </w:rPr>
        <w:t xml:space="preserve">niciativa da ecofrotas </w:t>
      </w:r>
      <w:r>
        <w:rPr>
          <w:rFonts w:ascii="Arial" w:hAnsi="Arial" w:cs="Arial"/>
        </w:rPr>
        <w:t>em São P</w:t>
      </w:r>
      <w:r w:rsidRPr="00747A0B">
        <w:rPr>
          <w:rFonts w:ascii="Arial" w:hAnsi="Arial" w:cs="Arial"/>
        </w:rPr>
        <w:t>aulo</w:t>
      </w:r>
      <w:r w:rsidR="00784CB7">
        <w:rPr>
          <w:rFonts w:ascii="Arial" w:hAnsi="Arial" w:cs="Arial"/>
        </w:rPr>
        <w:t xml:space="preserve">                                            </w:t>
      </w:r>
      <w:r w:rsidR="00784CB7">
        <w:rPr>
          <w:rFonts w:ascii="Arial" w:hAnsi="Arial" w:cs="Arial"/>
          <w:iCs/>
        </w:rPr>
        <w:tab/>
      </w:r>
      <w:r w:rsidR="00784CB7">
        <w:rPr>
          <w:rFonts w:ascii="Arial" w:hAnsi="Arial" w:cs="Arial"/>
          <w:iCs/>
        </w:rPr>
        <w:tab/>
      </w:r>
      <w:r w:rsidR="00C24718">
        <w:rPr>
          <w:rFonts w:ascii="Arial" w:hAnsi="Arial" w:cs="Arial"/>
          <w:iCs/>
        </w:rPr>
        <w:t>59</w:t>
      </w:r>
    </w:p>
    <w:p w:rsidR="00271924" w:rsidRDefault="00271924" w:rsidP="00271924">
      <w:pPr>
        <w:spacing w:line="360" w:lineRule="auto"/>
        <w:jc w:val="both"/>
        <w:rPr>
          <w:rFonts w:ascii="Arial" w:hAnsi="Arial" w:cs="Arial"/>
          <w:iCs/>
        </w:rPr>
      </w:pPr>
      <w:r w:rsidRPr="00747A0B">
        <w:rPr>
          <w:rFonts w:ascii="Arial" w:hAnsi="Arial" w:cs="Arial"/>
        </w:rPr>
        <w:t>ANEXO C</w:t>
      </w:r>
      <w:r>
        <w:rPr>
          <w:rFonts w:ascii="Arial" w:hAnsi="Arial" w:cs="Arial"/>
          <w:iCs/>
        </w:rPr>
        <w:tab/>
      </w:r>
      <w:r>
        <w:rPr>
          <w:rFonts w:ascii="Arial" w:hAnsi="Arial" w:cs="Arial"/>
          <w:iCs/>
        </w:rPr>
        <w:tab/>
      </w:r>
      <w:r w:rsidR="00653304">
        <w:rPr>
          <w:rFonts w:ascii="Arial" w:hAnsi="Arial" w:cs="Arial"/>
        </w:rPr>
        <w:t>B</w:t>
      </w:r>
      <w:r w:rsidRPr="00747A0B">
        <w:rPr>
          <w:rFonts w:ascii="Arial" w:hAnsi="Arial" w:cs="Arial"/>
        </w:rPr>
        <w:t>elo monte vai produzir energia com respeito ao meio ambiente</w:t>
      </w:r>
      <w:r w:rsidR="00784CB7">
        <w:rPr>
          <w:rFonts w:ascii="Arial" w:hAnsi="Arial" w:cs="Arial"/>
          <w:iCs/>
        </w:rPr>
        <w:tab/>
        <w:t xml:space="preserve">     </w:t>
      </w:r>
      <w:r w:rsidR="00784CB7">
        <w:rPr>
          <w:rFonts w:ascii="Arial" w:hAnsi="Arial" w:cs="Arial"/>
          <w:iCs/>
        </w:rPr>
        <w:tab/>
      </w:r>
      <w:r w:rsidR="00C24718">
        <w:rPr>
          <w:rFonts w:ascii="Arial" w:hAnsi="Arial" w:cs="Arial"/>
          <w:iCs/>
        </w:rPr>
        <w:t>62</w:t>
      </w:r>
    </w:p>
    <w:p w:rsidR="00271924" w:rsidRPr="00747A0B" w:rsidRDefault="00271924" w:rsidP="00271924">
      <w:pPr>
        <w:spacing w:line="360" w:lineRule="auto"/>
        <w:jc w:val="both"/>
        <w:rPr>
          <w:rFonts w:ascii="Arial" w:hAnsi="Arial" w:cs="Arial"/>
        </w:rPr>
      </w:pPr>
      <w:r w:rsidRPr="00747A0B">
        <w:rPr>
          <w:rFonts w:ascii="Arial" w:hAnsi="Arial" w:cs="Arial"/>
        </w:rPr>
        <w:t>ANEXO D</w:t>
      </w:r>
      <w:r>
        <w:rPr>
          <w:rFonts w:ascii="Arial" w:hAnsi="Arial" w:cs="Arial"/>
          <w:iCs/>
        </w:rPr>
        <w:tab/>
      </w:r>
      <w:r>
        <w:rPr>
          <w:rFonts w:ascii="Arial" w:hAnsi="Arial" w:cs="Arial"/>
          <w:iCs/>
        </w:rPr>
        <w:tab/>
      </w:r>
      <w:r w:rsidR="00653304">
        <w:rPr>
          <w:rFonts w:ascii="Arial" w:hAnsi="Arial" w:cs="Arial"/>
        </w:rPr>
        <w:t>B</w:t>
      </w:r>
      <w:r w:rsidRPr="00747A0B">
        <w:rPr>
          <w:rFonts w:ascii="Arial" w:hAnsi="Arial" w:cs="Arial"/>
        </w:rPr>
        <w:t>rasil fica para trás na corrida pela nova economia "verde</w:t>
      </w:r>
      <w:proofErr w:type="gramStart"/>
      <w:r w:rsidRPr="00747A0B">
        <w:rPr>
          <w:rFonts w:ascii="Arial" w:hAnsi="Arial" w:cs="Arial"/>
        </w:rPr>
        <w:t>"</w:t>
      </w:r>
      <w:proofErr w:type="gramEnd"/>
      <w:r w:rsidR="00784CB7">
        <w:rPr>
          <w:rFonts w:ascii="Arial" w:hAnsi="Arial" w:cs="Arial"/>
          <w:iCs/>
        </w:rPr>
        <w:tab/>
        <w:t xml:space="preserve">             </w:t>
      </w:r>
      <w:r w:rsidR="00784CB7">
        <w:rPr>
          <w:rFonts w:ascii="Arial" w:hAnsi="Arial" w:cs="Arial"/>
          <w:iCs/>
        </w:rPr>
        <w:tab/>
      </w:r>
      <w:r w:rsidR="00C24718">
        <w:rPr>
          <w:rFonts w:ascii="Arial" w:hAnsi="Arial" w:cs="Arial"/>
        </w:rPr>
        <w:t>68</w:t>
      </w:r>
    </w:p>
    <w:p w:rsidR="00271924" w:rsidRPr="00747A0B" w:rsidRDefault="00271924" w:rsidP="00271924">
      <w:pPr>
        <w:spacing w:line="360" w:lineRule="auto"/>
        <w:jc w:val="both"/>
        <w:rPr>
          <w:rFonts w:ascii="Arial" w:hAnsi="Arial" w:cs="Arial"/>
        </w:rPr>
      </w:pPr>
      <w:r w:rsidRPr="00747A0B">
        <w:rPr>
          <w:rFonts w:ascii="Arial" w:hAnsi="Arial" w:cs="Arial"/>
        </w:rPr>
        <w:t>ANEXO E</w:t>
      </w:r>
      <w:r>
        <w:rPr>
          <w:rFonts w:ascii="Arial" w:hAnsi="Arial" w:cs="Arial"/>
          <w:iCs/>
        </w:rPr>
        <w:tab/>
      </w:r>
      <w:r>
        <w:rPr>
          <w:rFonts w:ascii="Arial" w:hAnsi="Arial" w:cs="Arial"/>
          <w:iCs/>
        </w:rPr>
        <w:tab/>
      </w:r>
      <w:r w:rsidR="00653304">
        <w:rPr>
          <w:rFonts w:ascii="Arial" w:hAnsi="Arial" w:cs="Arial"/>
        </w:rPr>
        <w:t>P</w:t>
      </w:r>
      <w:r w:rsidRPr="00747A0B">
        <w:rPr>
          <w:rFonts w:ascii="Arial" w:hAnsi="Arial" w:cs="Arial"/>
        </w:rPr>
        <w:t xml:space="preserve">roduzir energia solar é viável em 15% dos lares do </w:t>
      </w:r>
      <w:proofErr w:type="gramStart"/>
      <w:r w:rsidRPr="00747A0B">
        <w:rPr>
          <w:rFonts w:ascii="Arial" w:hAnsi="Arial" w:cs="Arial"/>
        </w:rPr>
        <w:t>brasil</w:t>
      </w:r>
      <w:proofErr w:type="gramEnd"/>
      <w:r w:rsidR="00784CB7">
        <w:rPr>
          <w:rFonts w:ascii="Arial" w:hAnsi="Arial" w:cs="Arial"/>
          <w:iCs/>
        </w:rPr>
        <w:tab/>
        <w:t xml:space="preserve">             </w:t>
      </w:r>
      <w:r w:rsidR="00784CB7">
        <w:rPr>
          <w:rFonts w:ascii="Arial" w:hAnsi="Arial" w:cs="Arial"/>
          <w:iCs/>
        </w:rPr>
        <w:tab/>
      </w:r>
      <w:r w:rsidR="00C24718">
        <w:rPr>
          <w:rFonts w:ascii="Arial" w:hAnsi="Arial" w:cs="Arial"/>
        </w:rPr>
        <w:t>72</w:t>
      </w:r>
    </w:p>
    <w:p w:rsidR="00271924" w:rsidRPr="00747A0B" w:rsidRDefault="00271924" w:rsidP="00271924">
      <w:pPr>
        <w:spacing w:line="360" w:lineRule="auto"/>
        <w:jc w:val="both"/>
        <w:rPr>
          <w:rFonts w:ascii="Arial" w:hAnsi="Arial" w:cs="Arial"/>
        </w:rPr>
      </w:pPr>
      <w:r w:rsidRPr="00747A0B">
        <w:rPr>
          <w:rFonts w:ascii="Arial" w:hAnsi="Arial" w:cs="Arial"/>
        </w:rPr>
        <w:t>ANEXO F</w:t>
      </w:r>
      <w:r>
        <w:rPr>
          <w:rFonts w:ascii="Arial" w:hAnsi="Arial" w:cs="Arial"/>
          <w:iCs/>
        </w:rPr>
        <w:tab/>
      </w:r>
      <w:r>
        <w:rPr>
          <w:rFonts w:ascii="Arial" w:hAnsi="Arial" w:cs="Arial"/>
          <w:iCs/>
        </w:rPr>
        <w:tab/>
      </w:r>
      <w:r w:rsidR="00653304">
        <w:rPr>
          <w:rFonts w:ascii="Arial" w:hAnsi="Arial" w:cs="Arial"/>
        </w:rPr>
        <w:t>P</w:t>
      </w:r>
      <w:r w:rsidRPr="00747A0B">
        <w:rPr>
          <w:rFonts w:ascii="Arial" w:hAnsi="Arial" w:cs="Arial"/>
        </w:rPr>
        <w:t xml:space="preserve">olítica nacional sobre mudança do clima </w:t>
      </w:r>
      <w:r>
        <w:rPr>
          <w:rFonts w:ascii="Arial" w:hAnsi="Arial" w:cs="Arial"/>
        </w:rPr>
        <w:t>–</w:t>
      </w:r>
      <w:r w:rsidRPr="00747A0B">
        <w:rPr>
          <w:rFonts w:ascii="Arial" w:hAnsi="Arial" w:cs="Arial"/>
        </w:rPr>
        <w:t xml:space="preserve"> </w:t>
      </w:r>
      <w:r w:rsidR="00784CB7">
        <w:rPr>
          <w:rFonts w:ascii="Arial" w:hAnsi="Arial" w:cs="Arial"/>
        </w:rPr>
        <w:t xml:space="preserve">PNMC                      </w:t>
      </w:r>
      <w:r w:rsidR="00784CB7">
        <w:rPr>
          <w:rFonts w:ascii="Arial" w:hAnsi="Arial" w:cs="Arial"/>
          <w:iCs/>
        </w:rPr>
        <w:tab/>
      </w:r>
      <w:r w:rsidR="00784CB7">
        <w:rPr>
          <w:rFonts w:ascii="Arial" w:hAnsi="Arial" w:cs="Arial"/>
          <w:iCs/>
        </w:rPr>
        <w:tab/>
      </w:r>
      <w:r w:rsidR="00C24718">
        <w:rPr>
          <w:rFonts w:ascii="Arial" w:hAnsi="Arial" w:cs="Arial"/>
        </w:rPr>
        <w:t>74</w:t>
      </w:r>
    </w:p>
    <w:p w:rsidR="00271924" w:rsidRPr="00747A0B" w:rsidRDefault="00271924" w:rsidP="00271924">
      <w:pPr>
        <w:spacing w:line="360" w:lineRule="auto"/>
        <w:jc w:val="both"/>
        <w:rPr>
          <w:rFonts w:ascii="Arial" w:hAnsi="Arial" w:cs="Arial"/>
        </w:rPr>
      </w:pPr>
      <w:r w:rsidRPr="00747A0B">
        <w:rPr>
          <w:rFonts w:ascii="Arial" w:hAnsi="Arial" w:cs="Arial"/>
        </w:rPr>
        <w:t>ANEXO G</w:t>
      </w:r>
      <w:r>
        <w:rPr>
          <w:rFonts w:ascii="Arial" w:hAnsi="Arial" w:cs="Arial"/>
          <w:iCs/>
        </w:rPr>
        <w:tab/>
      </w:r>
      <w:r>
        <w:rPr>
          <w:rFonts w:ascii="Arial" w:hAnsi="Arial" w:cs="Arial"/>
          <w:iCs/>
        </w:rPr>
        <w:tab/>
      </w:r>
      <w:r w:rsidR="00653304">
        <w:rPr>
          <w:rFonts w:ascii="Arial" w:hAnsi="Arial" w:cs="Arial"/>
        </w:rPr>
        <w:t>P</w:t>
      </w:r>
      <w:r w:rsidRPr="00747A0B">
        <w:rPr>
          <w:rFonts w:ascii="Arial" w:hAnsi="Arial" w:cs="Arial"/>
        </w:rPr>
        <w:t xml:space="preserve">rograma nacional do álcool </w:t>
      </w:r>
      <w:r>
        <w:rPr>
          <w:rFonts w:ascii="Arial" w:hAnsi="Arial" w:cs="Arial"/>
        </w:rPr>
        <w:t>–</w:t>
      </w:r>
      <w:r w:rsidRPr="00747A0B">
        <w:rPr>
          <w:rFonts w:ascii="Arial" w:hAnsi="Arial" w:cs="Arial"/>
        </w:rPr>
        <w:t xml:space="preserve"> </w:t>
      </w:r>
      <w:r w:rsidR="00784CB7">
        <w:rPr>
          <w:rFonts w:ascii="Arial" w:hAnsi="Arial" w:cs="Arial"/>
        </w:rPr>
        <w:t>Proálcool</w:t>
      </w:r>
      <w:r w:rsidR="00001FD4">
        <w:rPr>
          <w:rFonts w:ascii="Arial" w:hAnsi="Arial" w:cs="Arial"/>
        </w:rPr>
        <w:t xml:space="preserve">                                      </w:t>
      </w:r>
      <w:r w:rsidR="00784CB7">
        <w:rPr>
          <w:rFonts w:ascii="Arial" w:hAnsi="Arial" w:cs="Arial"/>
          <w:iCs/>
        </w:rPr>
        <w:tab/>
      </w:r>
      <w:r w:rsidR="00784CB7">
        <w:rPr>
          <w:rFonts w:ascii="Arial" w:hAnsi="Arial" w:cs="Arial"/>
          <w:iCs/>
        </w:rPr>
        <w:tab/>
      </w:r>
      <w:r w:rsidR="00C24718">
        <w:rPr>
          <w:rFonts w:ascii="Arial" w:hAnsi="Arial" w:cs="Arial"/>
        </w:rPr>
        <w:t>82</w:t>
      </w:r>
    </w:p>
    <w:p w:rsidR="00271924" w:rsidRPr="0087496D" w:rsidRDefault="00271924" w:rsidP="00271924">
      <w:pPr>
        <w:spacing w:line="360" w:lineRule="auto"/>
        <w:jc w:val="both"/>
        <w:rPr>
          <w:rFonts w:ascii="Arial" w:hAnsi="Arial" w:cs="Arial"/>
          <w:iCs/>
        </w:rPr>
      </w:pPr>
      <w:r w:rsidRPr="00747A0B">
        <w:rPr>
          <w:rFonts w:ascii="Arial" w:hAnsi="Arial" w:cs="Arial"/>
        </w:rPr>
        <w:t>ANEXO H</w:t>
      </w:r>
      <w:r>
        <w:rPr>
          <w:rFonts w:ascii="Arial" w:hAnsi="Arial" w:cs="Arial"/>
          <w:iCs/>
        </w:rPr>
        <w:tab/>
      </w:r>
      <w:r>
        <w:rPr>
          <w:rFonts w:ascii="Arial" w:hAnsi="Arial" w:cs="Arial"/>
          <w:iCs/>
        </w:rPr>
        <w:tab/>
      </w:r>
      <w:r w:rsidR="00653304">
        <w:rPr>
          <w:rFonts w:ascii="Arial" w:hAnsi="Arial" w:cs="Arial"/>
        </w:rPr>
        <w:t>P</w:t>
      </w:r>
      <w:r w:rsidRPr="00747A0B">
        <w:rPr>
          <w:rFonts w:ascii="Arial" w:hAnsi="Arial" w:cs="Arial"/>
        </w:rPr>
        <w:t xml:space="preserve">rograma nacional de </w:t>
      </w:r>
      <w:r w:rsidR="00344E69" w:rsidRPr="00747A0B">
        <w:rPr>
          <w:rFonts w:ascii="Arial" w:hAnsi="Arial" w:cs="Arial"/>
        </w:rPr>
        <w:t>produção</w:t>
      </w:r>
      <w:r w:rsidRPr="00747A0B">
        <w:rPr>
          <w:rFonts w:ascii="Arial" w:hAnsi="Arial" w:cs="Arial"/>
        </w:rPr>
        <w:t xml:space="preserve"> e uso do biodiesel</w:t>
      </w:r>
      <w:r w:rsidR="00001FD4">
        <w:rPr>
          <w:rFonts w:ascii="Arial" w:hAnsi="Arial" w:cs="Arial"/>
          <w:iCs/>
        </w:rPr>
        <w:t xml:space="preserve"> – PNPB        </w:t>
      </w:r>
      <w:r w:rsidR="00001FD4">
        <w:rPr>
          <w:rFonts w:ascii="Arial" w:hAnsi="Arial" w:cs="Arial"/>
          <w:iCs/>
        </w:rPr>
        <w:tab/>
      </w:r>
      <w:r w:rsidR="00001FD4">
        <w:rPr>
          <w:rFonts w:ascii="Arial" w:hAnsi="Arial" w:cs="Arial"/>
          <w:iCs/>
        </w:rPr>
        <w:tab/>
      </w:r>
      <w:r w:rsidR="00C24718">
        <w:rPr>
          <w:rFonts w:ascii="Arial" w:hAnsi="Arial" w:cs="Arial"/>
          <w:iCs/>
        </w:rPr>
        <w:t>87</w:t>
      </w:r>
    </w:p>
    <w:p w:rsidR="00001FD4" w:rsidRPr="00001FD4" w:rsidRDefault="00271924" w:rsidP="00001FD4">
      <w:pPr>
        <w:spacing w:line="360" w:lineRule="auto"/>
        <w:jc w:val="both"/>
        <w:rPr>
          <w:rFonts w:ascii="Arial" w:hAnsi="Arial" w:cs="Arial"/>
          <w:iCs/>
        </w:rPr>
      </w:pPr>
      <w:r w:rsidRPr="00747A0B">
        <w:rPr>
          <w:rFonts w:ascii="Arial" w:hAnsi="Arial" w:cs="Arial"/>
        </w:rPr>
        <w:t>ANEXO I</w:t>
      </w:r>
      <w:r>
        <w:rPr>
          <w:rFonts w:ascii="Arial" w:hAnsi="Arial" w:cs="Arial"/>
          <w:iCs/>
        </w:rPr>
        <w:tab/>
      </w:r>
      <w:r>
        <w:rPr>
          <w:rFonts w:ascii="Arial" w:hAnsi="Arial" w:cs="Arial"/>
          <w:iCs/>
        </w:rPr>
        <w:tab/>
      </w:r>
      <w:r w:rsidR="00001FD4">
        <w:rPr>
          <w:rFonts w:ascii="Arial" w:hAnsi="Arial" w:cs="Arial"/>
        </w:rPr>
        <w:t xml:space="preserve">resolução normativa nº 482, de 17 de abril de 2012                     </w:t>
      </w:r>
      <w:r w:rsidR="00001FD4">
        <w:rPr>
          <w:rFonts w:ascii="Arial" w:hAnsi="Arial" w:cs="Arial"/>
          <w:iCs/>
        </w:rPr>
        <w:tab/>
      </w:r>
      <w:r w:rsidR="00001FD4">
        <w:rPr>
          <w:rFonts w:ascii="Arial" w:hAnsi="Arial" w:cs="Arial"/>
          <w:iCs/>
        </w:rPr>
        <w:tab/>
      </w:r>
      <w:proofErr w:type="gramStart"/>
      <w:r w:rsidR="00001FD4">
        <w:rPr>
          <w:rFonts w:ascii="Arial" w:hAnsi="Arial" w:cs="Arial"/>
          <w:iCs/>
        </w:rPr>
        <w:t>95</w:t>
      </w:r>
      <w:proofErr w:type="gramEnd"/>
    </w:p>
    <w:p w:rsidR="00747A0B" w:rsidRPr="00001FD4" w:rsidRDefault="00747A0B" w:rsidP="00001FD4">
      <w:pPr>
        <w:spacing w:line="360" w:lineRule="auto"/>
        <w:jc w:val="both"/>
        <w:rPr>
          <w:rFonts w:ascii="Arial" w:hAnsi="Arial" w:cs="Arial"/>
          <w:iCs/>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A43C78" w:rsidRDefault="00A43C78" w:rsidP="007F0EED">
      <w:pPr>
        <w:jc w:val="center"/>
        <w:rPr>
          <w:rFonts w:ascii="Arial" w:hAnsi="Arial" w:cs="Arial"/>
          <w:b/>
        </w:rPr>
      </w:pPr>
    </w:p>
    <w:p w:rsidR="00450886" w:rsidRDefault="00450886" w:rsidP="00747A0B">
      <w:pPr>
        <w:rPr>
          <w:rFonts w:ascii="Arial" w:hAnsi="Arial" w:cs="Arial"/>
          <w:b/>
        </w:rPr>
      </w:pPr>
    </w:p>
    <w:p w:rsidR="00747A0B" w:rsidRDefault="00747A0B" w:rsidP="00747A0B">
      <w:pPr>
        <w:rPr>
          <w:rFonts w:ascii="Arial" w:hAnsi="Arial" w:cs="Arial"/>
          <w:b/>
        </w:rPr>
      </w:pPr>
    </w:p>
    <w:p w:rsidR="00A10B3C" w:rsidRDefault="00A10B3C" w:rsidP="00747A0B">
      <w:pPr>
        <w:rPr>
          <w:rFonts w:ascii="Arial" w:hAnsi="Arial" w:cs="Arial"/>
          <w:b/>
        </w:rPr>
      </w:pPr>
    </w:p>
    <w:p w:rsidR="00A10B3C" w:rsidRDefault="00A10B3C" w:rsidP="00747A0B">
      <w:pPr>
        <w:rPr>
          <w:rFonts w:ascii="Arial" w:hAnsi="Arial" w:cs="Arial"/>
          <w:b/>
        </w:rPr>
      </w:pPr>
    </w:p>
    <w:p w:rsidR="00A10B3C" w:rsidRDefault="00A10B3C" w:rsidP="00747A0B">
      <w:pPr>
        <w:rPr>
          <w:rFonts w:ascii="Arial" w:hAnsi="Arial" w:cs="Arial"/>
          <w:b/>
        </w:rPr>
      </w:pPr>
    </w:p>
    <w:p w:rsidR="00A10B3C" w:rsidRDefault="00A10B3C" w:rsidP="00747A0B">
      <w:pPr>
        <w:rPr>
          <w:rFonts w:ascii="Arial" w:hAnsi="Arial" w:cs="Arial"/>
          <w:b/>
        </w:rPr>
      </w:pPr>
    </w:p>
    <w:p w:rsidR="00A10B3C" w:rsidRDefault="00A10B3C" w:rsidP="00747A0B">
      <w:pPr>
        <w:rPr>
          <w:rFonts w:ascii="Arial" w:hAnsi="Arial" w:cs="Arial"/>
          <w:b/>
        </w:rPr>
      </w:pPr>
    </w:p>
    <w:p w:rsidR="00A10B3C" w:rsidRDefault="00A10B3C" w:rsidP="00747A0B">
      <w:pPr>
        <w:rPr>
          <w:rFonts w:ascii="Arial" w:hAnsi="Arial" w:cs="Arial"/>
          <w:b/>
        </w:rPr>
      </w:pPr>
    </w:p>
    <w:p w:rsidR="00C72B60" w:rsidRDefault="00C72B60" w:rsidP="007F0EED">
      <w:pPr>
        <w:jc w:val="center"/>
        <w:rPr>
          <w:rFonts w:ascii="Arial" w:hAnsi="Arial" w:cs="Arial"/>
          <w:b/>
        </w:rPr>
      </w:pPr>
    </w:p>
    <w:p w:rsidR="00C72B60" w:rsidRDefault="00C72B60" w:rsidP="007F0EED">
      <w:pPr>
        <w:jc w:val="center"/>
        <w:rPr>
          <w:rFonts w:ascii="Arial" w:hAnsi="Arial" w:cs="Arial"/>
          <w:b/>
        </w:rPr>
      </w:pPr>
    </w:p>
    <w:p w:rsidR="007F0EED" w:rsidRPr="00274A45" w:rsidRDefault="007F0EED" w:rsidP="007F0EED">
      <w:pPr>
        <w:jc w:val="center"/>
        <w:rPr>
          <w:rFonts w:ascii="Arial" w:hAnsi="Arial" w:cs="Arial"/>
          <w:b/>
        </w:rPr>
      </w:pPr>
      <w:r w:rsidRPr="00274A45">
        <w:rPr>
          <w:rFonts w:ascii="Arial" w:hAnsi="Arial" w:cs="Arial"/>
          <w:b/>
        </w:rPr>
        <w:lastRenderedPageBreak/>
        <w:t>SUMÁRIO</w:t>
      </w:r>
    </w:p>
    <w:p w:rsidR="007F0EED" w:rsidRDefault="007F0EED" w:rsidP="007F0EED">
      <w:pPr>
        <w:spacing w:line="360" w:lineRule="auto"/>
        <w:jc w:val="center"/>
        <w:rPr>
          <w:b/>
        </w:rPr>
      </w:pPr>
    </w:p>
    <w:p w:rsidR="007F0EED" w:rsidRDefault="007F0EED" w:rsidP="007F0EED">
      <w:pPr>
        <w:spacing w:line="360" w:lineRule="auto"/>
        <w:jc w:val="center"/>
        <w:rPr>
          <w:b/>
        </w:rPr>
      </w:pPr>
    </w:p>
    <w:p w:rsidR="007F0EED" w:rsidRPr="00274A45" w:rsidRDefault="00E13770" w:rsidP="001A5B87">
      <w:pPr>
        <w:spacing w:line="360" w:lineRule="auto"/>
        <w:rPr>
          <w:rFonts w:ascii="Arial" w:hAnsi="Arial" w:cs="Arial"/>
        </w:rPr>
      </w:pPr>
      <w:r>
        <w:rPr>
          <w:rFonts w:ascii="Arial" w:hAnsi="Arial" w:cs="Arial"/>
        </w:rPr>
        <w:t xml:space="preserve">Introdução     </w:t>
      </w:r>
      <w:r w:rsidR="007F0EED" w:rsidRPr="00274A45">
        <w:rPr>
          <w:rFonts w:ascii="Arial" w:hAnsi="Arial" w:cs="Arial"/>
        </w:rPr>
        <w:tab/>
      </w:r>
      <w:r w:rsidR="007F0EED" w:rsidRPr="00274A45">
        <w:rPr>
          <w:rFonts w:ascii="Arial" w:hAnsi="Arial" w:cs="Arial"/>
        </w:rPr>
        <w:tab/>
      </w:r>
      <w:r w:rsidR="007F0EED" w:rsidRPr="00274A45">
        <w:rPr>
          <w:rFonts w:ascii="Arial" w:hAnsi="Arial" w:cs="Arial"/>
        </w:rPr>
        <w:tab/>
      </w:r>
      <w:r w:rsidR="007F0EED" w:rsidRPr="00274A45">
        <w:rPr>
          <w:rFonts w:ascii="Arial" w:hAnsi="Arial" w:cs="Arial"/>
        </w:rPr>
        <w:tab/>
      </w:r>
      <w:r w:rsidR="007F0EED" w:rsidRPr="00274A45">
        <w:rPr>
          <w:rFonts w:ascii="Arial" w:hAnsi="Arial" w:cs="Arial"/>
        </w:rPr>
        <w:tab/>
      </w:r>
      <w:r w:rsidR="007F0EED" w:rsidRPr="00274A45">
        <w:rPr>
          <w:rFonts w:ascii="Arial" w:hAnsi="Arial" w:cs="Arial"/>
        </w:rPr>
        <w:tab/>
      </w:r>
      <w:r w:rsidR="007F0EED" w:rsidRPr="00274A45">
        <w:rPr>
          <w:rFonts w:ascii="Arial" w:hAnsi="Arial" w:cs="Arial"/>
        </w:rPr>
        <w:tab/>
      </w:r>
      <w:r w:rsidR="00324DC5">
        <w:rPr>
          <w:rFonts w:ascii="Arial" w:hAnsi="Arial" w:cs="Arial"/>
        </w:rPr>
        <w:t xml:space="preserve">                                                        </w:t>
      </w:r>
      <w:r w:rsidR="007F0EED" w:rsidRPr="00274A45">
        <w:rPr>
          <w:rFonts w:ascii="Arial" w:hAnsi="Arial" w:cs="Arial"/>
        </w:rPr>
        <w:tab/>
      </w:r>
      <w:r w:rsidR="007F0EED" w:rsidRPr="00274A45">
        <w:rPr>
          <w:rFonts w:ascii="Arial" w:hAnsi="Arial" w:cs="Arial"/>
        </w:rPr>
        <w:tab/>
      </w:r>
      <w:r w:rsidR="00A50609">
        <w:rPr>
          <w:rFonts w:ascii="Arial" w:hAnsi="Arial" w:cs="Arial"/>
        </w:rPr>
        <w:t>1</w:t>
      </w:r>
      <w:r w:rsidR="000B5615">
        <w:rPr>
          <w:rFonts w:ascii="Arial" w:hAnsi="Arial" w:cs="Arial"/>
        </w:rPr>
        <w:t>5</w:t>
      </w:r>
    </w:p>
    <w:p w:rsidR="00324DC5" w:rsidRDefault="00324DC5" w:rsidP="001A5B87">
      <w:pPr>
        <w:spacing w:line="360" w:lineRule="auto"/>
        <w:rPr>
          <w:rFonts w:ascii="Arial" w:hAnsi="Arial" w:cs="Arial"/>
        </w:rPr>
      </w:pPr>
    </w:p>
    <w:p w:rsidR="007F0EED" w:rsidRPr="00274A45" w:rsidRDefault="004C193B" w:rsidP="0047360E">
      <w:pPr>
        <w:spacing w:line="360" w:lineRule="auto"/>
        <w:rPr>
          <w:rFonts w:ascii="Arial" w:hAnsi="Arial" w:cs="Arial"/>
        </w:rPr>
      </w:pPr>
      <w:r>
        <w:rPr>
          <w:rFonts w:ascii="Arial" w:hAnsi="Arial" w:cs="Arial"/>
        </w:rPr>
        <w:t>1</w:t>
      </w:r>
      <w:r w:rsidR="001A5B87">
        <w:rPr>
          <w:rFonts w:ascii="Arial" w:hAnsi="Arial" w:cs="Arial"/>
        </w:rPr>
        <w:t xml:space="preserve">. </w:t>
      </w:r>
      <w:r w:rsidR="002F1161">
        <w:rPr>
          <w:rFonts w:ascii="Arial" w:hAnsi="Arial" w:cs="Arial"/>
        </w:rPr>
        <w:t xml:space="preserve">A questão ambiental   </w:t>
      </w:r>
      <w:r w:rsidR="0085101C">
        <w:rPr>
          <w:rFonts w:ascii="Arial" w:hAnsi="Arial" w:cs="Arial"/>
        </w:rPr>
        <w:t xml:space="preserve">   </w:t>
      </w:r>
      <w:r w:rsidR="002F1161">
        <w:rPr>
          <w:rFonts w:ascii="Arial" w:hAnsi="Arial" w:cs="Arial"/>
        </w:rPr>
        <w:t xml:space="preserve">     </w:t>
      </w:r>
      <w:r w:rsidR="00526AD6">
        <w:rPr>
          <w:rFonts w:ascii="Arial" w:hAnsi="Arial" w:cs="Arial"/>
        </w:rPr>
        <w:t xml:space="preserve">  </w:t>
      </w:r>
      <w:r w:rsidR="00E05DCD">
        <w:rPr>
          <w:rFonts w:ascii="Arial" w:hAnsi="Arial" w:cs="Arial"/>
        </w:rPr>
        <w:t xml:space="preserve">                                </w:t>
      </w:r>
      <w:r w:rsidR="00A50609">
        <w:rPr>
          <w:rFonts w:ascii="Arial" w:hAnsi="Arial" w:cs="Arial"/>
        </w:rPr>
        <w:tab/>
        <w:t xml:space="preserve">                             </w:t>
      </w:r>
      <w:r w:rsidR="000B5615">
        <w:rPr>
          <w:rFonts w:ascii="Arial" w:hAnsi="Arial" w:cs="Arial"/>
        </w:rPr>
        <w:t>16</w:t>
      </w:r>
    </w:p>
    <w:p w:rsidR="0047360E" w:rsidRPr="00274A45" w:rsidRDefault="0047360E" w:rsidP="0047360E">
      <w:pPr>
        <w:spacing w:line="360" w:lineRule="auto"/>
        <w:rPr>
          <w:rFonts w:ascii="Arial" w:hAnsi="Arial" w:cs="Arial"/>
        </w:rPr>
      </w:pPr>
      <w:r>
        <w:rPr>
          <w:rFonts w:ascii="Arial" w:hAnsi="Arial" w:cs="Arial"/>
        </w:rPr>
        <w:t xml:space="preserve">  1.1 Aquecimento global                                             </w:t>
      </w:r>
      <w:r>
        <w:rPr>
          <w:rFonts w:ascii="Arial" w:hAnsi="Arial" w:cs="Arial"/>
        </w:rPr>
        <w:tab/>
        <w:t xml:space="preserve">                             </w:t>
      </w:r>
      <w:r w:rsidR="000B5615">
        <w:rPr>
          <w:rFonts w:ascii="Arial" w:hAnsi="Arial" w:cs="Arial"/>
        </w:rPr>
        <w:t>17</w:t>
      </w:r>
    </w:p>
    <w:p w:rsidR="0047360E" w:rsidRPr="00274A45" w:rsidRDefault="0047360E" w:rsidP="0047360E">
      <w:pPr>
        <w:spacing w:line="360" w:lineRule="auto"/>
        <w:ind w:left="284"/>
        <w:rPr>
          <w:rFonts w:ascii="Arial" w:hAnsi="Arial" w:cs="Arial"/>
        </w:rPr>
      </w:pPr>
      <w:r>
        <w:rPr>
          <w:rFonts w:ascii="Arial" w:hAnsi="Arial" w:cs="Arial"/>
        </w:rPr>
        <w:t xml:space="preserve"> 1.1.2 Efeito estufa</w:t>
      </w:r>
      <w:r w:rsidR="002B0787">
        <w:rPr>
          <w:rFonts w:ascii="Arial" w:hAnsi="Arial" w:cs="Arial"/>
        </w:rPr>
        <w:t xml:space="preserve">  </w:t>
      </w:r>
      <w:r>
        <w:rPr>
          <w:rFonts w:ascii="Arial" w:hAnsi="Arial" w:cs="Arial"/>
        </w:rPr>
        <w:t xml:space="preserve">                                             </w:t>
      </w:r>
      <w:r>
        <w:rPr>
          <w:rFonts w:ascii="Arial" w:hAnsi="Arial" w:cs="Arial"/>
        </w:rPr>
        <w:tab/>
        <w:t xml:space="preserve">                             </w:t>
      </w:r>
      <w:r w:rsidR="000B5615">
        <w:rPr>
          <w:rFonts w:ascii="Arial" w:hAnsi="Arial" w:cs="Arial"/>
        </w:rPr>
        <w:t>17</w:t>
      </w:r>
    </w:p>
    <w:p w:rsidR="0047360E" w:rsidRPr="00274A45" w:rsidRDefault="0047360E" w:rsidP="0047360E">
      <w:pPr>
        <w:spacing w:line="360" w:lineRule="auto"/>
        <w:rPr>
          <w:rFonts w:ascii="Arial" w:hAnsi="Arial" w:cs="Arial"/>
        </w:rPr>
      </w:pPr>
      <w:r>
        <w:rPr>
          <w:rFonts w:ascii="Arial" w:hAnsi="Arial" w:cs="Arial"/>
        </w:rPr>
        <w:t xml:space="preserve">     1.1.3 </w:t>
      </w:r>
      <w:r w:rsidR="002B0787">
        <w:rPr>
          <w:rFonts w:ascii="Arial" w:hAnsi="Arial" w:cs="Arial"/>
        </w:rPr>
        <w:t>Níveis dos oceanos</w:t>
      </w:r>
      <w:r>
        <w:rPr>
          <w:rFonts w:ascii="Arial" w:hAnsi="Arial" w:cs="Arial"/>
        </w:rPr>
        <w:t xml:space="preserve"> </w:t>
      </w:r>
      <w:r w:rsidR="002B0787">
        <w:rPr>
          <w:rFonts w:ascii="Arial" w:hAnsi="Arial" w:cs="Arial"/>
        </w:rPr>
        <w:t xml:space="preserve">  </w:t>
      </w:r>
      <w:r>
        <w:rPr>
          <w:rFonts w:ascii="Arial" w:hAnsi="Arial" w:cs="Arial"/>
        </w:rPr>
        <w:t xml:space="preserve">                                    </w:t>
      </w:r>
      <w:r>
        <w:rPr>
          <w:rFonts w:ascii="Arial" w:hAnsi="Arial" w:cs="Arial"/>
        </w:rPr>
        <w:tab/>
        <w:t xml:space="preserve">                             </w:t>
      </w:r>
      <w:r w:rsidR="000B5615">
        <w:rPr>
          <w:rFonts w:ascii="Arial" w:hAnsi="Arial" w:cs="Arial"/>
        </w:rPr>
        <w:t>19</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Pr>
          <w:rFonts w:ascii="Arial" w:hAnsi="Arial" w:cs="Arial"/>
        </w:rPr>
        <w:t xml:space="preserve">.2 Consequências    </w:t>
      </w:r>
      <w:r w:rsidR="0047360E">
        <w:rPr>
          <w:rFonts w:ascii="Arial" w:hAnsi="Arial" w:cs="Arial"/>
        </w:rPr>
        <w:t xml:space="preserve">                                             </w:t>
      </w:r>
      <w:r w:rsidR="0047360E">
        <w:rPr>
          <w:rFonts w:ascii="Arial" w:hAnsi="Arial" w:cs="Arial"/>
        </w:rPr>
        <w:tab/>
        <w:t xml:space="preserve">                             </w:t>
      </w:r>
      <w:r w:rsidR="000B5615">
        <w:rPr>
          <w:rFonts w:ascii="Arial" w:hAnsi="Arial" w:cs="Arial"/>
        </w:rPr>
        <w:t>20</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Pr>
          <w:rFonts w:ascii="Arial" w:hAnsi="Arial" w:cs="Arial"/>
        </w:rPr>
        <w:t>.3 Possíveis soluções</w:t>
      </w:r>
      <w:r w:rsidR="0047360E">
        <w:rPr>
          <w:rFonts w:ascii="Arial" w:hAnsi="Arial" w:cs="Arial"/>
        </w:rPr>
        <w:t xml:space="preserve">                                             </w:t>
      </w:r>
      <w:r w:rsidR="0047360E">
        <w:rPr>
          <w:rFonts w:ascii="Arial" w:hAnsi="Arial" w:cs="Arial"/>
        </w:rPr>
        <w:tab/>
        <w:t xml:space="preserve">                             </w:t>
      </w:r>
      <w:r w:rsidR="000B5615">
        <w:rPr>
          <w:rFonts w:ascii="Arial" w:hAnsi="Arial" w:cs="Arial"/>
        </w:rPr>
        <w:t>21</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Pr>
          <w:rFonts w:ascii="Arial" w:hAnsi="Arial" w:cs="Arial"/>
        </w:rPr>
        <w:t xml:space="preserve">.3.1 </w:t>
      </w:r>
      <w:r w:rsidR="004107F3">
        <w:rPr>
          <w:rFonts w:ascii="Arial" w:hAnsi="Arial" w:cs="Arial"/>
        </w:rPr>
        <w:t>ECO-92 e o Protocolo de Quioto</w:t>
      </w:r>
      <w:r w:rsidR="0047360E">
        <w:rPr>
          <w:rFonts w:ascii="Arial" w:hAnsi="Arial" w:cs="Arial"/>
        </w:rPr>
        <w:t xml:space="preserve">   </w:t>
      </w:r>
      <w:r w:rsidR="004107F3">
        <w:rPr>
          <w:rFonts w:ascii="Arial" w:hAnsi="Arial" w:cs="Arial"/>
        </w:rPr>
        <w:t xml:space="preserve"> </w:t>
      </w:r>
      <w:r w:rsidR="0047360E">
        <w:rPr>
          <w:rFonts w:ascii="Arial" w:hAnsi="Arial" w:cs="Arial"/>
        </w:rPr>
        <w:t xml:space="preserve">  </w:t>
      </w:r>
      <w:r w:rsidR="004107F3">
        <w:rPr>
          <w:rFonts w:ascii="Arial" w:hAnsi="Arial" w:cs="Arial"/>
        </w:rPr>
        <w:t xml:space="preserve">    </w:t>
      </w:r>
      <w:r w:rsidR="0047360E">
        <w:rPr>
          <w:rFonts w:ascii="Arial" w:hAnsi="Arial" w:cs="Arial"/>
        </w:rPr>
        <w:t xml:space="preserve">          </w:t>
      </w:r>
      <w:r w:rsidR="0047360E">
        <w:rPr>
          <w:rFonts w:ascii="Arial" w:hAnsi="Arial" w:cs="Arial"/>
        </w:rPr>
        <w:tab/>
        <w:t xml:space="preserve">                             </w:t>
      </w:r>
      <w:r w:rsidR="000B5615">
        <w:rPr>
          <w:rFonts w:ascii="Arial" w:hAnsi="Arial" w:cs="Arial"/>
        </w:rPr>
        <w:t>22</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Pr>
          <w:rFonts w:ascii="Arial" w:hAnsi="Arial" w:cs="Arial"/>
        </w:rPr>
        <w:t xml:space="preserve">.3.2 </w:t>
      </w:r>
      <w:r w:rsidR="004107F3">
        <w:rPr>
          <w:rFonts w:ascii="Arial" w:hAnsi="Arial" w:cs="Arial"/>
        </w:rPr>
        <w:t>Mercado de carbono</w:t>
      </w:r>
      <w:r w:rsidR="0047360E">
        <w:rPr>
          <w:rFonts w:ascii="Arial" w:hAnsi="Arial" w:cs="Arial"/>
        </w:rPr>
        <w:t xml:space="preserve">             </w:t>
      </w:r>
      <w:r w:rsidR="004107F3">
        <w:rPr>
          <w:rFonts w:ascii="Arial" w:hAnsi="Arial" w:cs="Arial"/>
        </w:rPr>
        <w:t xml:space="preserve"> </w:t>
      </w:r>
      <w:r w:rsidR="0047360E">
        <w:rPr>
          <w:rFonts w:ascii="Arial" w:hAnsi="Arial" w:cs="Arial"/>
        </w:rPr>
        <w:t xml:space="preserve">                         </w:t>
      </w:r>
      <w:r w:rsidR="0047360E">
        <w:rPr>
          <w:rFonts w:ascii="Arial" w:hAnsi="Arial" w:cs="Arial"/>
        </w:rPr>
        <w:tab/>
        <w:t xml:space="preserve">                             </w:t>
      </w:r>
      <w:r w:rsidR="000B5615">
        <w:rPr>
          <w:rFonts w:ascii="Arial" w:hAnsi="Arial" w:cs="Arial"/>
        </w:rPr>
        <w:t>23</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Pr>
          <w:rFonts w:ascii="Arial" w:hAnsi="Arial" w:cs="Arial"/>
        </w:rPr>
        <w:t xml:space="preserve">.3.3 </w:t>
      </w:r>
      <w:r w:rsidR="002E32A1">
        <w:rPr>
          <w:rFonts w:ascii="Arial" w:hAnsi="Arial" w:cs="Arial"/>
        </w:rPr>
        <w:t xml:space="preserve">A </w:t>
      </w:r>
      <w:r w:rsidR="004107F3">
        <w:rPr>
          <w:rFonts w:ascii="Arial" w:hAnsi="Arial" w:cs="Arial"/>
        </w:rPr>
        <w:t xml:space="preserve">REDD              </w:t>
      </w:r>
      <w:r w:rsidR="0047360E">
        <w:rPr>
          <w:rFonts w:ascii="Arial" w:hAnsi="Arial" w:cs="Arial"/>
        </w:rPr>
        <w:t xml:space="preserve">                                            </w:t>
      </w:r>
      <w:r w:rsidR="0047360E">
        <w:rPr>
          <w:rFonts w:ascii="Arial" w:hAnsi="Arial" w:cs="Arial"/>
        </w:rPr>
        <w:tab/>
        <w:t xml:space="preserve">                             </w:t>
      </w:r>
      <w:r w:rsidR="000B5615">
        <w:rPr>
          <w:rFonts w:ascii="Arial" w:hAnsi="Arial" w:cs="Arial"/>
        </w:rPr>
        <w:t>24</w:t>
      </w:r>
    </w:p>
    <w:p w:rsidR="0047360E" w:rsidRPr="00274A45" w:rsidRDefault="004107F3" w:rsidP="0047360E">
      <w:pPr>
        <w:spacing w:line="360" w:lineRule="auto"/>
        <w:rPr>
          <w:rFonts w:ascii="Arial" w:hAnsi="Arial" w:cs="Arial"/>
        </w:rPr>
      </w:pPr>
      <w:r>
        <w:rPr>
          <w:rFonts w:ascii="Arial" w:hAnsi="Arial" w:cs="Arial"/>
        </w:rPr>
        <w:t xml:space="preserve">   </w:t>
      </w:r>
      <w:r w:rsidR="002B0787">
        <w:rPr>
          <w:rFonts w:ascii="Arial" w:hAnsi="Arial" w:cs="Arial"/>
        </w:rPr>
        <w:t xml:space="preserve"> </w:t>
      </w:r>
      <w:r w:rsidR="0047360E">
        <w:rPr>
          <w:rFonts w:ascii="Arial" w:hAnsi="Arial" w:cs="Arial"/>
        </w:rPr>
        <w:t>1</w:t>
      </w:r>
      <w:r>
        <w:rPr>
          <w:rFonts w:ascii="Arial" w:hAnsi="Arial" w:cs="Arial"/>
        </w:rPr>
        <w:t>.3.4</w:t>
      </w:r>
      <w:r w:rsidR="002B0787">
        <w:rPr>
          <w:rFonts w:ascii="Arial" w:hAnsi="Arial" w:cs="Arial"/>
        </w:rPr>
        <w:t xml:space="preserve"> </w:t>
      </w:r>
      <w:r>
        <w:rPr>
          <w:rFonts w:ascii="Arial" w:hAnsi="Arial" w:cs="Arial"/>
        </w:rPr>
        <w:t>Investimentos em energia</w:t>
      </w:r>
      <w:r w:rsidR="002E32A1">
        <w:rPr>
          <w:rFonts w:ascii="Arial" w:hAnsi="Arial" w:cs="Arial"/>
        </w:rPr>
        <w:t>s</w:t>
      </w:r>
      <w:r>
        <w:rPr>
          <w:rFonts w:ascii="Arial" w:hAnsi="Arial" w:cs="Arial"/>
        </w:rPr>
        <w:t xml:space="preserve"> limpa</w:t>
      </w:r>
      <w:r w:rsidR="002E32A1">
        <w:rPr>
          <w:rFonts w:ascii="Arial" w:hAnsi="Arial" w:cs="Arial"/>
        </w:rPr>
        <w:t>s</w:t>
      </w:r>
      <w:r w:rsidR="0047360E">
        <w:rPr>
          <w:rFonts w:ascii="Arial" w:hAnsi="Arial" w:cs="Arial"/>
        </w:rPr>
        <w:t xml:space="preserve">   </w:t>
      </w:r>
      <w:r>
        <w:rPr>
          <w:rFonts w:ascii="Arial" w:hAnsi="Arial" w:cs="Arial"/>
        </w:rPr>
        <w:t xml:space="preserve"> </w:t>
      </w:r>
      <w:r w:rsidR="0047360E">
        <w:rPr>
          <w:rFonts w:ascii="Arial" w:hAnsi="Arial" w:cs="Arial"/>
        </w:rPr>
        <w:t xml:space="preserve">             </w:t>
      </w:r>
      <w:r w:rsidR="0047360E">
        <w:rPr>
          <w:rFonts w:ascii="Arial" w:hAnsi="Arial" w:cs="Arial"/>
        </w:rPr>
        <w:tab/>
        <w:t xml:space="preserve">                             </w:t>
      </w:r>
      <w:r w:rsidR="000B5615">
        <w:rPr>
          <w:rFonts w:ascii="Arial" w:hAnsi="Arial" w:cs="Arial"/>
        </w:rPr>
        <w:t>25</w:t>
      </w:r>
    </w:p>
    <w:p w:rsidR="0047360E" w:rsidRPr="00274A45" w:rsidRDefault="002B0787" w:rsidP="0047360E">
      <w:pPr>
        <w:spacing w:line="360" w:lineRule="auto"/>
        <w:rPr>
          <w:rFonts w:ascii="Arial" w:hAnsi="Arial" w:cs="Arial"/>
        </w:rPr>
      </w:pPr>
      <w:r>
        <w:rPr>
          <w:rFonts w:ascii="Arial" w:hAnsi="Arial" w:cs="Arial"/>
        </w:rPr>
        <w:t xml:space="preserve"> </w:t>
      </w:r>
      <w:r w:rsidR="0047360E">
        <w:rPr>
          <w:rFonts w:ascii="Arial" w:hAnsi="Arial" w:cs="Arial"/>
        </w:rPr>
        <w:t>1</w:t>
      </w:r>
      <w:r w:rsidR="004107F3">
        <w:rPr>
          <w:rFonts w:ascii="Arial" w:hAnsi="Arial" w:cs="Arial"/>
        </w:rPr>
        <w:t>.4</w:t>
      </w:r>
      <w:r>
        <w:rPr>
          <w:rFonts w:ascii="Arial" w:hAnsi="Arial" w:cs="Arial"/>
        </w:rPr>
        <w:t xml:space="preserve"> </w:t>
      </w:r>
      <w:r w:rsidR="002E32A1">
        <w:rPr>
          <w:rFonts w:ascii="Arial" w:hAnsi="Arial" w:cs="Arial"/>
        </w:rPr>
        <w:t xml:space="preserve">O IPCC                  </w:t>
      </w:r>
      <w:r w:rsidR="004107F3">
        <w:rPr>
          <w:rFonts w:ascii="Arial" w:hAnsi="Arial" w:cs="Arial"/>
        </w:rPr>
        <w:t xml:space="preserve">  </w:t>
      </w:r>
      <w:r w:rsidR="0047360E">
        <w:rPr>
          <w:rFonts w:ascii="Arial" w:hAnsi="Arial" w:cs="Arial"/>
        </w:rPr>
        <w:t xml:space="preserve">                                             </w:t>
      </w:r>
      <w:r w:rsidR="0047360E">
        <w:rPr>
          <w:rFonts w:ascii="Arial" w:hAnsi="Arial" w:cs="Arial"/>
        </w:rPr>
        <w:tab/>
        <w:t xml:space="preserve">                             </w:t>
      </w:r>
      <w:r w:rsidR="00FC269D">
        <w:rPr>
          <w:rFonts w:ascii="Arial" w:hAnsi="Arial" w:cs="Arial"/>
        </w:rPr>
        <w:t>25</w:t>
      </w:r>
    </w:p>
    <w:p w:rsidR="00324DC5" w:rsidRDefault="00210EA9" w:rsidP="0047360E">
      <w:pPr>
        <w:spacing w:line="360" w:lineRule="auto"/>
        <w:rPr>
          <w:rFonts w:ascii="Arial" w:hAnsi="Arial" w:cs="Arial"/>
        </w:rPr>
      </w:pPr>
      <w:r>
        <w:rPr>
          <w:rFonts w:ascii="Arial" w:hAnsi="Arial" w:cs="Arial"/>
        </w:rPr>
        <w:t xml:space="preserve"> </w:t>
      </w:r>
      <w:proofErr w:type="gramStart"/>
      <w:r w:rsidR="002B0787">
        <w:rPr>
          <w:rFonts w:ascii="Arial" w:hAnsi="Arial" w:cs="Arial"/>
        </w:rPr>
        <w:t>1</w:t>
      </w:r>
      <w:r>
        <w:rPr>
          <w:rFonts w:ascii="Arial" w:hAnsi="Arial" w:cs="Arial"/>
        </w:rPr>
        <w:t>.5 Papel</w:t>
      </w:r>
      <w:proofErr w:type="gramEnd"/>
      <w:r>
        <w:rPr>
          <w:rFonts w:ascii="Arial" w:hAnsi="Arial" w:cs="Arial"/>
        </w:rPr>
        <w:t xml:space="preserve"> do Brasil     </w:t>
      </w:r>
      <w:r w:rsidR="002B0787">
        <w:rPr>
          <w:rFonts w:ascii="Arial" w:hAnsi="Arial" w:cs="Arial"/>
        </w:rPr>
        <w:t xml:space="preserve">                    </w:t>
      </w:r>
      <w:r w:rsidR="00C72B60">
        <w:rPr>
          <w:rFonts w:ascii="Arial" w:hAnsi="Arial" w:cs="Arial"/>
        </w:rPr>
        <w:t xml:space="preserve">   </w:t>
      </w:r>
      <w:r w:rsidR="002B0787">
        <w:rPr>
          <w:rFonts w:ascii="Arial" w:hAnsi="Arial" w:cs="Arial"/>
        </w:rPr>
        <w:t xml:space="preserve">                         </w:t>
      </w:r>
      <w:r w:rsidR="002B0787">
        <w:rPr>
          <w:rFonts w:ascii="Arial" w:hAnsi="Arial" w:cs="Arial"/>
        </w:rPr>
        <w:tab/>
        <w:t xml:space="preserve">                             </w:t>
      </w:r>
      <w:r w:rsidR="00FC269D">
        <w:rPr>
          <w:rFonts w:ascii="Arial" w:hAnsi="Arial" w:cs="Arial"/>
        </w:rPr>
        <w:t>26</w:t>
      </w:r>
    </w:p>
    <w:p w:rsidR="00210EA9" w:rsidRDefault="00210EA9" w:rsidP="0047360E">
      <w:pPr>
        <w:spacing w:line="360" w:lineRule="auto"/>
        <w:rPr>
          <w:rFonts w:ascii="Arial" w:hAnsi="Arial" w:cs="Arial"/>
        </w:rPr>
      </w:pPr>
    </w:p>
    <w:p w:rsidR="00476C8F" w:rsidRPr="00274A45" w:rsidRDefault="00476C8F" w:rsidP="00476C8F">
      <w:pPr>
        <w:spacing w:line="360" w:lineRule="auto"/>
        <w:rPr>
          <w:rFonts w:ascii="Arial" w:hAnsi="Arial" w:cs="Arial"/>
        </w:rPr>
      </w:pPr>
      <w:r>
        <w:rPr>
          <w:rFonts w:ascii="Arial" w:hAnsi="Arial" w:cs="Arial"/>
        </w:rPr>
        <w:t>2. Energias renováveis no Brasil</w:t>
      </w:r>
      <w:r w:rsidR="00C72B60">
        <w:rPr>
          <w:rFonts w:ascii="Arial" w:hAnsi="Arial" w:cs="Arial"/>
        </w:rPr>
        <w:t xml:space="preserve">     </w:t>
      </w:r>
      <w:r w:rsidR="00F628A1">
        <w:rPr>
          <w:rFonts w:ascii="Arial" w:hAnsi="Arial" w:cs="Arial"/>
        </w:rPr>
        <w:t xml:space="preserve">                </w:t>
      </w:r>
      <w:r>
        <w:rPr>
          <w:rFonts w:ascii="Arial" w:hAnsi="Arial" w:cs="Arial"/>
        </w:rPr>
        <w:tab/>
      </w:r>
      <w:r w:rsidRPr="00274A45">
        <w:rPr>
          <w:rFonts w:ascii="Arial" w:hAnsi="Arial" w:cs="Arial"/>
        </w:rPr>
        <w:tab/>
      </w:r>
      <w:r>
        <w:rPr>
          <w:rFonts w:ascii="Arial" w:hAnsi="Arial" w:cs="Arial"/>
        </w:rPr>
        <w:t xml:space="preserve">           </w:t>
      </w:r>
      <w:r w:rsidRPr="00274A45">
        <w:rPr>
          <w:rFonts w:ascii="Arial" w:hAnsi="Arial" w:cs="Arial"/>
        </w:rPr>
        <w:tab/>
      </w:r>
      <w:r w:rsidRPr="00274A45">
        <w:rPr>
          <w:rFonts w:ascii="Arial" w:hAnsi="Arial" w:cs="Arial"/>
        </w:rPr>
        <w:tab/>
      </w:r>
      <w:r>
        <w:rPr>
          <w:rFonts w:ascii="Arial" w:hAnsi="Arial" w:cs="Arial"/>
        </w:rPr>
        <w:t xml:space="preserve">          </w:t>
      </w:r>
      <w:r w:rsidRPr="00274A45">
        <w:rPr>
          <w:rFonts w:ascii="Arial" w:hAnsi="Arial" w:cs="Arial"/>
        </w:rPr>
        <w:tab/>
      </w:r>
      <w:r w:rsidRPr="00274A45">
        <w:rPr>
          <w:rFonts w:ascii="Arial" w:hAnsi="Arial" w:cs="Arial"/>
        </w:rPr>
        <w:tab/>
      </w:r>
      <w:r w:rsidR="000B5615">
        <w:rPr>
          <w:rFonts w:ascii="Arial" w:hAnsi="Arial" w:cs="Arial"/>
        </w:rPr>
        <w:t>28</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 xml:space="preserve">2.1 Biomassa                                                   </w:t>
      </w:r>
      <w:r w:rsidR="00476C8F">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0B5615">
        <w:rPr>
          <w:rFonts w:ascii="Arial" w:hAnsi="Arial" w:cs="Arial"/>
        </w:rPr>
        <w:t>29</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2</w:t>
      </w:r>
      <w:r>
        <w:rPr>
          <w:rFonts w:ascii="Arial" w:hAnsi="Arial" w:cs="Arial"/>
        </w:rPr>
        <w:t xml:space="preserve">.2 Energia Solar                                              </w:t>
      </w:r>
      <w:r w:rsidR="00476C8F">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3</w:t>
      </w:r>
      <w:r w:rsidR="001F01B6">
        <w:rPr>
          <w:rFonts w:ascii="Arial" w:hAnsi="Arial" w:cs="Arial"/>
        </w:rPr>
        <w:t>1</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2</w:t>
      </w:r>
      <w:r>
        <w:rPr>
          <w:rFonts w:ascii="Arial" w:hAnsi="Arial" w:cs="Arial"/>
        </w:rPr>
        <w:t>.3 Energia Eólica</w:t>
      </w:r>
      <w:r w:rsidR="00476C8F">
        <w:rPr>
          <w:rFonts w:ascii="Arial" w:hAnsi="Arial" w:cs="Arial"/>
        </w:rPr>
        <w:tab/>
      </w:r>
      <w:r>
        <w:rPr>
          <w:rFonts w:ascii="Arial" w:hAnsi="Arial" w:cs="Arial"/>
        </w:rPr>
        <w:t xml:space="preserve">                                              </w:t>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3</w:t>
      </w:r>
      <w:r w:rsidR="001F01B6">
        <w:rPr>
          <w:rFonts w:ascii="Arial" w:hAnsi="Arial" w:cs="Arial"/>
        </w:rPr>
        <w:t>2</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2</w:t>
      </w:r>
      <w:r>
        <w:rPr>
          <w:rFonts w:ascii="Arial" w:hAnsi="Arial" w:cs="Arial"/>
        </w:rPr>
        <w:t>.4 Energia Hídrica</w:t>
      </w:r>
      <w:r w:rsidR="00476C8F">
        <w:rPr>
          <w:rFonts w:ascii="Arial" w:hAnsi="Arial" w:cs="Arial"/>
        </w:rPr>
        <w:tab/>
      </w:r>
      <w:r>
        <w:rPr>
          <w:rFonts w:ascii="Arial" w:hAnsi="Arial" w:cs="Arial"/>
        </w:rPr>
        <w:t xml:space="preserve">                                              </w:t>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3</w:t>
      </w:r>
      <w:r w:rsidR="001F01B6">
        <w:rPr>
          <w:rFonts w:ascii="Arial" w:hAnsi="Arial" w:cs="Arial"/>
        </w:rPr>
        <w:t>5</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2</w:t>
      </w:r>
      <w:r>
        <w:rPr>
          <w:rFonts w:ascii="Arial" w:hAnsi="Arial" w:cs="Arial"/>
        </w:rPr>
        <w:t xml:space="preserve">.5 Outras fontes de energia                             </w:t>
      </w:r>
      <w:r w:rsidR="00476C8F">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3</w:t>
      </w:r>
      <w:r w:rsidR="001F01B6">
        <w:rPr>
          <w:rFonts w:ascii="Arial" w:hAnsi="Arial" w:cs="Arial"/>
        </w:rPr>
        <w:t>6</w:t>
      </w:r>
    </w:p>
    <w:p w:rsidR="00476C8F" w:rsidRPr="00274A45" w:rsidRDefault="00F628A1" w:rsidP="00476C8F">
      <w:pPr>
        <w:spacing w:line="360" w:lineRule="auto"/>
        <w:rPr>
          <w:rFonts w:ascii="Arial" w:hAnsi="Arial" w:cs="Arial"/>
        </w:rPr>
      </w:pPr>
      <w:r>
        <w:rPr>
          <w:rFonts w:ascii="Arial" w:hAnsi="Arial" w:cs="Arial"/>
        </w:rPr>
        <w:t xml:space="preserve">  </w:t>
      </w:r>
      <w:r w:rsidR="00476C8F">
        <w:rPr>
          <w:rFonts w:ascii="Arial" w:hAnsi="Arial" w:cs="Arial"/>
        </w:rPr>
        <w:t>2</w:t>
      </w:r>
      <w:r>
        <w:rPr>
          <w:rFonts w:ascii="Arial" w:hAnsi="Arial" w:cs="Arial"/>
        </w:rPr>
        <w:t>.6 A expectativa das energias renováveis no Brasil</w:t>
      </w:r>
      <w:r w:rsidR="00476C8F">
        <w:rPr>
          <w:rFonts w:ascii="Arial" w:hAnsi="Arial" w:cs="Arial"/>
        </w:rPr>
        <w:tab/>
      </w:r>
      <w:r w:rsidR="00476C8F" w:rsidRPr="00274A45">
        <w:rPr>
          <w:rFonts w:ascii="Arial" w:hAnsi="Arial" w:cs="Arial"/>
        </w:rPr>
        <w:tab/>
      </w:r>
      <w:r>
        <w:rPr>
          <w:rFonts w:ascii="Arial" w:hAnsi="Arial" w:cs="Arial"/>
        </w:rPr>
        <w:t xml:space="preserve">  </w:t>
      </w:r>
      <w:r w:rsidR="00476C8F">
        <w:rPr>
          <w:rFonts w:ascii="Arial" w:hAnsi="Arial" w:cs="Arial"/>
        </w:rPr>
        <w:t xml:space="preserve">    </w:t>
      </w:r>
      <w:r w:rsidR="00476C8F" w:rsidRPr="00274A45">
        <w:rPr>
          <w:rFonts w:ascii="Arial" w:hAnsi="Arial" w:cs="Arial"/>
        </w:rPr>
        <w:tab/>
      </w:r>
      <w:r w:rsidR="00476C8F">
        <w:rPr>
          <w:rFonts w:ascii="Arial" w:hAnsi="Arial" w:cs="Arial"/>
        </w:rPr>
        <w:t xml:space="preserve">          </w:t>
      </w:r>
      <w:r w:rsidR="00476C8F" w:rsidRPr="00274A45">
        <w:rPr>
          <w:rFonts w:ascii="Arial" w:hAnsi="Arial" w:cs="Arial"/>
        </w:rPr>
        <w:tab/>
      </w:r>
      <w:r w:rsidR="00476C8F" w:rsidRPr="00274A45">
        <w:rPr>
          <w:rFonts w:ascii="Arial" w:hAnsi="Arial" w:cs="Arial"/>
        </w:rPr>
        <w:tab/>
      </w:r>
      <w:r w:rsidR="00476C8F">
        <w:rPr>
          <w:rFonts w:ascii="Arial" w:hAnsi="Arial" w:cs="Arial"/>
        </w:rPr>
        <w:t>3</w:t>
      </w:r>
      <w:r w:rsidR="001F01B6">
        <w:rPr>
          <w:rFonts w:ascii="Arial" w:hAnsi="Arial" w:cs="Arial"/>
        </w:rPr>
        <w:t>7</w:t>
      </w:r>
    </w:p>
    <w:p w:rsidR="00324DC5" w:rsidRDefault="00324DC5" w:rsidP="001A5B87">
      <w:pPr>
        <w:spacing w:line="360" w:lineRule="auto"/>
        <w:rPr>
          <w:rFonts w:ascii="Arial" w:hAnsi="Arial" w:cs="Arial"/>
        </w:rPr>
      </w:pPr>
    </w:p>
    <w:p w:rsidR="00A50609" w:rsidRPr="00274A45" w:rsidRDefault="004C193B" w:rsidP="001A5B87">
      <w:pPr>
        <w:spacing w:line="360" w:lineRule="auto"/>
        <w:rPr>
          <w:rFonts w:ascii="Arial" w:hAnsi="Arial" w:cs="Arial"/>
        </w:rPr>
      </w:pPr>
      <w:r>
        <w:rPr>
          <w:rFonts w:ascii="Arial" w:hAnsi="Arial" w:cs="Arial"/>
        </w:rPr>
        <w:t>3</w:t>
      </w:r>
      <w:r w:rsidR="001A5B87">
        <w:rPr>
          <w:rFonts w:ascii="Arial" w:hAnsi="Arial" w:cs="Arial"/>
        </w:rPr>
        <w:t>.</w:t>
      </w:r>
      <w:r>
        <w:rPr>
          <w:rFonts w:ascii="Arial" w:hAnsi="Arial" w:cs="Arial"/>
        </w:rPr>
        <w:t xml:space="preserve"> </w:t>
      </w:r>
      <w:r w:rsidR="00A50609" w:rsidRPr="00274A45">
        <w:rPr>
          <w:rFonts w:ascii="Arial" w:hAnsi="Arial" w:cs="Arial"/>
        </w:rPr>
        <w:t xml:space="preserve">Os benefícios </w:t>
      </w:r>
      <w:r w:rsidR="00526AD6">
        <w:rPr>
          <w:rFonts w:ascii="Arial" w:hAnsi="Arial" w:cs="Arial"/>
        </w:rPr>
        <w:t>para uma economia verde</w:t>
      </w:r>
      <w:r w:rsidR="00F628A1">
        <w:rPr>
          <w:rFonts w:ascii="Arial" w:hAnsi="Arial" w:cs="Arial"/>
        </w:rPr>
        <w:t xml:space="preserve">    </w:t>
      </w:r>
      <w:r w:rsidR="00526AD6">
        <w:rPr>
          <w:rFonts w:ascii="Arial" w:hAnsi="Arial" w:cs="Arial"/>
        </w:rPr>
        <w:t xml:space="preserve">                </w:t>
      </w:r>
      <w:r w:rsidR="00A50609">
        <w:rPr>
          <w:rFonts w:ascii="Arial" w:hAnsi="Arial" w:cs="Arial"/>
        </w:rPr>
        <w:t xml:space="preserve">     </w:t>
      </w:r>
      <w:r w:rsidR="00A50609">
        <w:rPr>
          <w:rFonts w:ascii="Arial" w:hAnsi="Arial" w:cs="Arial"/>
        </w:rPr>
        <w:tab/>
        <w:t xml:space="preserve">          </w:t>
      </w:r>
      <w:r w:rsidR="00A50609" w:rsidRPr="00274A45">
        <w:rPr>
          <w:rFonts w:ascii="Arial" w:hAnsi="Arial" w:cs="Arial"/>
        </w:rPr>
        <w:tab/>
      </w:r>
      <w:r w:rsidR="00A50609" w:rsidRPr="00274A45">
        <w:rPr>
          <w:rFonts w:ascii="Arial" w:hAnsi="Arial" w:cs="Arial"/>
        </w:rPr>
        <w:tab/>
      </w:r>
      <w:r w:rsidR="001F01B6">
        <w:rPr>
          <w:rFonts w:ascii="Arial" w:hAnsi="Arial" w:cs="Arial"/>
        </w:rPr>
        <w:t>39</w:t>
      </w:r>
    </w:p>
    <w:p w:rsidR="00F628A1" w:rsidRPr="00274A45" w:rsidRDefault="006E2921" w:rsidP="00F628A1">
      <w:pPr>
        <w:spacing w:line="360" w:lineRule="auto"/>
        <w:rPr>
          <w:rFonts w:ascii="Arial" w:hAnsi="Arial" w:cs="Arial"/>
        </w:rPr>
      </w:pPr>
      <w:r>
        <w:rPr>
          <w:rFonts w:ascii="Arial" w:hAnsi="Arial" w:cs="Arial"/>
        </w:rPr>
        <w:t xml:space="preserve"> </w:t>
      </w:r>
      <w:r w:rsidR="00525CCE">
        <w:rPr>
          <w:rFonts w:ascii="Arial" w:hAnsi="Arial" w:cs="Arial"/>
        </w:rPr>
        <w:t xml:space="preserve"> </w:t>
      </w:r>
      <w:r w:rsidR="00F628A1">
        <w:rPr>
          <w:rFonts w:ascii="Arial" w:hAnsi="Arial" w:cs="Arial"/>
        </w:rPr>
        <w:t>3</w:t>
      </w:r>
      <w:r>
        <w:rPr>
          <w:rFonts w:ascii="Arial" w:hAnsi="Arial" w:cs="Arial"/>
        </w:rPr>
        <w:t xml:space="preserve">.1 </w:t>
      </w:r>
      <w:r w:rsidR="00F628A1">
        <w:rPr>
          <w:rFonts w:ascii="Arial" w:hAnsi="Arial" w:cs="Arial"/>
        </w:rPr>
        <w:t xml:space="preserve">O que é uma economia verde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39</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.2 </w:t>
      </w:r>
      <w:r w:rsidR="00F628A1">
        <w:rPr>
          <w:rFonts w:ascii="Arial" w:hAnsi="Arial" w:cs="Arial"/>
        </w:rPr>
        <w:t xml:space="preserve">As energias renováveis e a economia verde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39</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.3 </w:t>
      </w:r>
      <w:r w:rsidR="00F628A1">
        <w:rPr>
          <w:rFonts w:ascii="Arial" w:hAnsi="Arial" w:cs="Arial"/>
        </w:rPr>
        <w:t xml:space="preserve">Biocombustíveis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41</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.3.1 </w:t>
      </w:r>
      <w:r w:rsidR="00F628A1">
        <w:rPr>
          <w:rFonts w:ascii="Arial" w:hAnsi="Arial" w:cs="Arial"/>
        </w:rPr>
        <w:t>Etanol</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41</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3.2 </w:t>
      </w:r>
      <w:r w:rsidR="00F628A1">
        <w:rPr>
          <w:rFonts w:ascii="Arial" w:hAnsi="Arial" w:cs="Arial"/>
        </w:rPr>
        <w:t xml:space="preserve">Biodiesel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Pr>
          <w:rFonts w:ascii="Arial" w:hAnsi="Arial" w:cs="Arial"/>
        </w:rPr>
        <w:t>4</w:t>
      </w:r>
      <w:r w:rsidR="001F01B6">
        <w:rPr>
          <w:rFonts w:ascii="Arial" w:hAnsi="Arial" w:cs="Arial"/>
        </w:rPr>
        <w:t>3</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4 </w:t>
      </w:r>
      <w:r w:rsidR="00F628A1">
        <w:rPr>
          <w:rFonts w:ascii="Arial" w:hAnsi="Arial" w:cs="Arial"/>
        </w:rPr>
        <w:t xml:space="preserve">Transporte Sustentável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46</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.5 </w:t>
      </w:r>
      <w:r w:rsidR="00F628A1">
        <w:rPr>
          <w:rFonts w:ascii="Arial" w:hAnsi="Arial" w:cs="Arial"/>
        </w:rPr>
        <w:t>Geração de empregos verdes</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47</w:t>
      </w:r>
    </w:p>
    <w:p w:rsidR="00F628A1" w:rsidRPr="00274A45" w:rsidRDefault="006E2921" w:rsidP="00F628A1">
      <w:pPr>
        <w:spacing w:line="360" w:lineRule="auto"/>
        <w:rPr>
          <w:rFonts w:ascii="Arial" w:hAnsi="Arial" w:cs="Arial"/>
        </w:rPr>
      </w:pPr>
      <w:r>
        <w:rPr>
          <w:rFonts w:ascii="Arial" w:hAnsi="Arial" w:cs="Arial"/>
        </w:rPr>
        <w:lastRenderedPageBreak/>
        <w:t xml:space="preserve">  </w:t>
      </w:r>
      <w:r w:rsidR="00F628A1">
        <w:rPr>
          <w:rFonts w:ascii="Arial" w:hAnsi="Arial" w:cs="Arial"/>
        </w:rPr>
        <w:t>3</w:t>
      </w:r>
      <w:r>
        <w:rPr>
          <w:rFonts w:ascii="Arial" w:hAnsi="Arial" w:cs="Arial"/>
        </w:rPr>
        <w:t>.6 Tecnologias verdes</w:t>
      </w:r>
      <w:r w:rsidR="00F628A1">
        <w:rPr>
          <w:rFonts w:ascii="Arial" w:hAnsi="Arial" w:cs="Arial"/>
        </w:rPr>
        <w:t xml:space="preserve">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48</w:t>
      </w:r>
    </w:p>
    <w:p w:rsidR="00F628A1" w:rsidRPr="00274A45" w:rsidRDefault="006E2921"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.6.1</w:t>
      </w:r>
      <w:r w:rsidR="00080C5A">
        <w:rPr>
          <w:rFonts w:ascii="Arial" w:hAnsi="Arial" w:cs="Arial"/>
        </w:rPr>
        <w:t xml:space="preserve"> </w:t>
      </w:r>
      <w:r>
        <w:rPr>
          <w:rFonts w:ascii="Arial" w:hAnsi="Arial" w:cs="Arial"/>
        </w:rPr>
        <w:t>Parques tecn</w:t>
      </w:r>
      <w:r w:rsidR="00080C5A">
        <w:rPr>
          <w:rFonts w:ascii="Arial" w:hAnsi="Arial" w:cs="Arial"/>
        </w:rPr>
        <w:t>ológicos para tecnologias ver</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080C5A">
        <w:rPr>
          <w:rFonts w:ascii="Arial" w:hAnsi="Arial" w:cs="Arial"/>
        </w:rPr>
        <w:t>4</w:t>
      </w:r>
      <w:r w:rsidR="001F01B6">
        <w:rPr>
          <w:rFonts w:ascii="Arial" w:hAnsi="Arial" w:cs="Arial"/>
        </w:rPr>
        <w:t>9</w:t>
      </w:r>
    </w:p>
    <w:p w:rsidR="00F628A1" w:rsidRPr="00274A45" w:rsidRDefault="00080C5A" w:rsidP="00F628A1">
      <w:pPr>
        <w:spacing w:line="360" w:lineRule="auto"/>
        <w:rPr>
          <w:rFonts w:ascii="Arial" w:hAnsi="Arial" w:cs="Arial"/>
        </w:rPr>
      </w:pPr>
      <w:r>
        <w:rPr>
          <w:rFonts w:ascii="Arial" w:hAnsi="Arial" w:cs="Arial"/>
        </w:rPr>
        <w:t xml:space="preserve">  </w:t>
      </w:r>
      <w:r w:rsidR="00F628A1">
        <w:rPr>
          <w:rFonts w:ascii="Arial" w:hAnsi="Arial" w:cs="Arial"/>
        </w:rPr>
        <w:t>3</w:t>
      </w:r>
      <w:r>
        <w:rPr>
          <w:rFonts w:ascii="Arial" w:hAnsi="Arial" w:cs="Arial"/>
        </w:rPr>
        <w:t xml:space="preserve">.7 </w:t>
      </w:r>
      <w:r w:rsidR="006E2921">
        <w:rPr>
          <w:rFonts w:ascii="Arial" w:hAnsi="Arial" w:cs="Arial"/>
        </w:rPr>
        <w:t>Políticas eficientes e segurança energética</w:t>
      </w:r>
      <w:r w:rsidR="00F628A1">
        <w:rPr>
          <w:rFonts w:ascii="Arial" w:hAnsi="Arial" w:cs="Arial"/>
        </w:rPr>
        <w:t xml:space="preserve">    </w:t>
      </w:r>
      <w:r>
        <w:rPr>
          <w:rFonts w:ascii="Arial" w:hAnsi="Arial" w:cs="Arial"/>
        </w:rPr>
        <w:t xml:space="preserve">    </w:t>
      </w:r>
      <w:r w:rsidR="00F628A1">
        <w:rPr>
          <w:rFonts w:ascii="Arial" w:hAnsi="Arial" w:cs="Arial"/>
        </w:rPr>
        <w:t xml:space="preserve">             </w:t>
      </w:r>
      <w:r w:rsidR="00F628A1">
        <w:rPr>
          <w:rFonts w:ascii="Arial" w:hAnsi="Arial" w:cs="Arial"/>
        </w:rPr>
        <w:tab/>
        <w:t xml:space="preserve">          </w:t>
      </w:r>
      <w:r w:rsidR="00F628A1" w:rsidRPr="00274A45">
        <w:rPr>
          <w:rFonts w:ascii="Arial" w:hAnsi="Arial" w:cs="Arial"/>
        </w:rPr>
        <w:tab/>
      </w:r>
      <w:r w:rsidR="00F628A1" w:rsidRPr="00274A45">
        <w:rPr>
          <w:rFonts w:ascii="Arial" w:hAnsi="Arial" w:cs="Arial"/>
        </w:rPr>
        <w:tab/>
      </w:r>
      <w:r w:rsidR="001F01B6">
        <w:rPr>
          <w:rFonts w:ascii="Arial" w:hAnsi="Arial" w:cs="Arial"/>
        </w:rPr>
        <w:t>50</w:t>
      </w:r>
    </w:p>
    <w:p w:rsidR="006E2921" w:rsidRPr="00274A45" w:rsidRDefault="00080C5A" w:rsidP="006E2921">
      <w:pPr>
        <w:spacing w:line="360" w:lineRule="auto"/>
        <w:rPr>
          <w:rFonts w:ascii="Arial" w:hAnsi="Arial" w:cs="Arial"/>
        </w:rPr>
      </w:pPr>
      <w:r>
        <w:rPr>
          <w:rFonts w:ascii="Arial" w:hAnsi="Arial" w:cs="Arial"/>
        </w:rPr>
        <w:t xml:space="preserve">     </w:t>
      </w:r>
      <w:r w:rsidR="006E2921">
        <w:rPr>
          <w:rFonts w:ascii="Arial" w:hAnsi="Arial" w:cs="Arial"/>
        </w:rPr>
        <w:t xml:space="preserve">3.7.1 Propostas de políticas energéticas  </w:t>
      </w:r>
      <w:r>
        <w:rPr>
          <w:rFonts w:ascii="Arial" w:hAnsi="Arial" w:cs="Arial"/>
        </w:rPr>
        <w:t xml:space="preserve">    </w:t>
      </w:r>
      <w:r w:rsidR="006E2921">
        <w:rPr>
          <w:rFonts w:ascii="Arial" w:hAnsi="Arial" w:cs="Arial"/>
        </w:rPr>
        <w:t xml:space="preserve">  </w:t>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6E2921" w:rsidRPr="00274A45">
        <w:rPr>
          <w:rFonts w:ascii="Arial" w:hAnsi="Arial" w:cs="Arial"/>
        </w:rPr>
        <w:tab/>
      </w:r>
      <w:r w:rsidR="001F01B6">
        <w:rPr>
          <w:rFonts w:ascii="Arial" w:hAnsi="Arial" w:cs="Arial"/>
        </w:rPr>
        <w:t>50</w:t>
      </w:r>
    </w:p>
    <w:p w:rsidR="00E05DCD" w:rsidRDefault="00E05DCD" w:rsidP="001A5B87">
      <w:pPr>
        <w:spacing w:line="360" w:lineRule="auto"/>
        <w:rPr>
          <w:rFonts w:ascii="Arial" w:hAnsi="Arial" w:cs="Arial"/>
        </w:rPr>
      </w:pPr>
    </w:p>
    <w:p w:rsidR="00A50609" w:rsidRPr="00274A45" w:rsidRDefault="00E05DCD" w:rsidP="001A5B87">
      <w:pPr>
        <w:spacing w:line="360" w:lineRule="auto"/>
        <w:rPr>
          <w:rFonts w:ascii="Arial" w:hAnsi="Arial" w:cs="Arial"/>
        </w:rPr>
      </w:pPr>
      <w:r>
        <w:rPr>
          <w:rFonts w:ascii="Arial" w:hAnsi="Arial" w:cs="Arial"/>
        </w:rPr>
        <w:t>Considerações finais</w:t>
      </w:r>
      <w:r w:rsidR="000B5615">
        <w:rPr>
          <w:rFonts w:ascii="Arial" w:hAnsi="Arial" w:cs="Arial"/>
        </w:rPr>
        <w:t xml:space="preserve">                                        </w:t>
      </w:r>
      <w:r w:rsidR="00D0527D">
        <w:rPr>
          <w:rFonts w:ascii="Arial" w:hAnsi="Arial" w:cs="Arial"/>
        </w:rPr>
        <w:t xml:space="preserve">    </w:t>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1F01B6">
        <w:rPr>
          <w:rFonts w:ascii="Arial" w:hAnsi="Arial" w:cs="Arial"/>
        </w:rPr>
        <w:t>52</w:t>
      </w:r>
    </w:p>
    <w:p w:rsidR="00E05DCD" w:rsidRDefault="00E05DCD" w:rsidP="001A5B87">
      <w:pPr>
        <w:spacing w:line="360" w:lineRule="auto"/>
        <w:rPr>
          <w:rFonts w:ascii="Arial" w:hAnsi="Arial" w:cs="Arial"/>
        </w:rPr>
      </w:pPr>
    </w:p>
    <w:p w:rsidR="00A50609" w:rsidRPr="00274A45" w:rsidRDefault="00D0527D" w:rsidP="001A5B87">
      <w:pPr>
        <w:spacing w:line="360" w:lineRule="auto"/>
        <w:rPr>
          <w:rFonts w:ascii="Arial" w:hAnsi="Arial" w:cs="Arial"/>
        </w:rPr>
      </w:pPr>
      <w:r>
        <w:rPr>
          <w:rFonts w:ascii="Arial" w:hAnsi="Arial" w:cs="Arial"/>
        </w:rPr>
        <w:t>Referências bibliográficas</w:t>
      </w:r>
      <w:r>
        <w:rPr>
          <w:rFonts w:ascii="Arial" w:hAnsi="Arial" w:cs="Arial"/>
        </w:rPr>
        <w:tab/>
      </w:r>
      <w:r w:rsidR="000B5615">
        <w:rPr>
          <w:rFonts w:ascii="Arial" w:hAnsi="Arial" w:cs="Arial"/>
        </w:rPr>
        <w:t xml:space="preserve">                                           </w:t>
      </w:r>
      <w:r>
        <w:rPr>
          <w:rFonts w:ascii="Arial" w:hAnsi="Arial" w:cs="Arial"/>
        </w:rPr>
        <w:tab/>
      </w:r>
      <w:r>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1F01B6">
        <w:rPr>
          <w:rFonts w:ascii="Arial" w:hAnsi="Arial" w:cs="Arial"/>
        </w:rPr>
        <w:t>53</w:t>
      </w:r>
    </w:p>
    <w:p w:rsidR="00E05DCD" w:rsidRDefault="00E05DCD" w:rsidP="001A5B87">
      <w:pPr>
        <w:spacing w:line="360" w:lineRule="auto"/>
        <w:rPr>
          <w:rFonts w:ascii="Arial" w:hAnsi="Arial" w:cs="Arial"/>
        </w:rPr>
      </w:pPr>
    </w:p>
    <w:p w:rsidR="00A50609" w:rsidRPr="00274A45" w:rsidRDefault="00D0527D" w:rsidP="001A5B87">
      <w:pPr>
        <w:spacing w:line="360" w:lineRule="auto"/>
        <w:rPr>
          <w:rFonts w:ascii="Arial" w:hAnsi="Arial" w:cs="Arial"/>
        </w:rPr>
      </w:pPr>
      <w:r>
        <w:rPr>
          <w:rFonts w:ascii="Arial" w:hAnsi="Arial" w:cs="Arial"/>
        </w:rPr>
        <w:t>Anexos</w:t>
      </w:r>
      <w:r w:rsidR="00A50609" w:rsidRPr="00274A45">
        <w:rPr>
          <w:rFonts w:ascii="Arial" w:hAnsi="Arial" w:cs="Arial"/>
        </w:rPr>
        <w:tab/>
      </w:r>
      <w:r w:rsidR="000B5615">
        <w:rPr>
          <w:rFonts w:ascii="Arial" w:hAnsi="Arial" w:cs="Arial"/>
        </w:rPr>
        <w:t xml:space="preserve">                                                                </w:t>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A50609" w:rsidRPr="00274A45">
        <w:rPr>
          <w:rFonts w:ascii="Arial" w:hAnsi="Arial" w:cs="Arial"/>
        </w:rPr>
        <w:tab/>
      </w:r>
      <w:r w:rsidR="001F01B6">
        <w:rPr>
          <w:rFonts w:ascii="Arial" w:hAnsi="Arial" w:cs="Arial"/>
        </w:rPr>
        <w:t>56</w:t>
      </w:r>
    </w:p>
    <w:p w:rsidR="00A50609" w:rsidRPr="00274A45" w:rsidRDefault="00A50609" w:rsidP="00A50609">
      <w:pPr>
        <w:spacing w:line="360" w:lineRule="auto"/>
        <w:rPr>
          <w:rFonts w:ascii="Arial" w:hAnsi="Arial" w:cs="Arial"/>
        </w:rPr>
      </w:pPr>
    </w:p>
    <w:p w:rsidR="007F0EED" w:rsidRPr="00AF5DAB" w:rsidRDefault="007F0EED" w:rsidP="007F0EED">
      <w:pPr>
        <w:spacing w:line="360" w:lineRule="auto"/>
        <w:rPr>
          <w:rFonts w:ascii="Arial" w:hAnsi="Arial" w:cs="Arial"/>
          <w:b/>
          <w:sz w:val="40"/>
        </w:rPr>
      </w:pPr>
    </w:p>
    <w:p w:rsidR="00AF5DAB" w:rsidRDefault="00AF5DAB" w:rsidP="00AF5DAB">
      <w:pPr>
        <w:spacing w:line="360" w:lineRule="auto"/>
        <w:rPr>
          <w:rFonts w:ascii="Arial" w:hAnsi="Arial" w:cs="Arial"/>
          <w:b/>
          <w:sz w:val="40"/>
        </w:rPr>
      </w:pPr>
    </w:p>
    <w:p w:rsidR="008C2005" w:rsidRDefault="008C2005" w:rsidP="00525CCE">
      <w:pPr>
        <w:spacing w:line="360" w:lineRule="auto"/>
        <w:rPr>
          <w:rFonts w:ascii="Arial" w:hAnsi="Arial" w:cs="Arial"/>
          <w:b/>
          <w:sz w:val="28"/>
          <w:szCs w:val="28"/>
        </w:rPr>
        <w:sectPr w:rsidR="008C2005" w:rsidSect="00AD42BE">
          <w:pgSz w:w="11906" w:h="16838" w:code="9"/>
          <w:pgMar w:top="1701" w:right="1134" w:bottom="1134" w:left="1701" w:header="708" w:footer="708" w:gutter="0"/>
          <w:cols w:space="708"/>
          <w:docGrid w:linePitch="360"/>
        </w:sectPr>
      </w:pPr>
    </w:p>
    <w:p w:rsidR="007F0EED" w:rsidRPr="00D0527D" w:rsidRDefault="007F0EED" w:rsidP="00747A0B">
      <w:pPr>
        <w:spacing w:line="360" w:lineRule="auto"/>
        <w:rPr>
          <w:rFonts w:ascii="Arial" w:hAnsi="Arial" w:cs="Arial"/>
          <w:b/>
        </w:rPr>
      </w:pPr>
      <w:r w:rsidRPr="00D0527D">
        <w:rPr>
          <w:rFonts w:ascii="Arial" w:hAnsi="Arial" w:cs="Arial"/>
          <w:b/>
        </w:rPr>
        <w:lastRenderedPageBreak/>
        <w:t>INTRODUÇÃO</w:t>
      </w:r>
    </w:p>
    <w:p w:rsidR="007F0EED" w:rsidRDefault="007F0EED" w:rsidP="007F0EED">
      <w:pPr>
        <w:spacing w:line="360" w:lineRule="auto"/>
        <w:jc w:val="center"/>
      </w:pPr>
    </w:p>
    <w:p w:rsidR="00D37AF3" w:rsidRDefault="00B14248" w:rsidP="00D37AF3">
      <w:pPr>
        <w:widowControl/>
        <w:suppressAutoHyphens w:val="0"/>
        <w:autoSpaceDE w:val="0"/>
        <w:autoSpaceDN w:val="0"/>
        <w:adjustRightInd w:val="0"/>
        <w:spacing w:line="360" w:lineRule="auto"/>
        <w:ind w:firstLine="709"/>
        <w:jc w:val="both"/>
        <w:rPr>
          <w:rFonts w:ascii="Arial" w:eastAsiaTheme="minorHAnsi" w:hAnsi="Arial" w:cs="Arial"/>
          <w:kern w:val="0"/>
          <w:lang w:eastAsia="en-US" w:bidi="ar-SA"/>
        </w:rPr>
      </w:pPr>
      <w:r>
        <w:rPr>
          <w:rFonts w:ascii="Arial" w:eastAsiaTheme="minorHAnsi" w:hAnsi="Arial" w:cs="Arial"/>
          <w:kern w:val="0"/>
          <w:lang w:eastAsia="en-US" w:bidi="ar-SA"/>
        </w:rPr>
        <w:t>A humanidade enfre</w:t>
      </w:r>
      <w:r w:rsidR="00CB74B8">
        <w:rPr>
          <w:rFonts w:ascii="Arial" w:eastAsiaTheme="minorHAnsi" w:hAnsi="Arial" w:cs="Arial"/>
          <w:kern w:val="0"/>
          <w:lang w:eastAsia="en-US" w:bidi="ar-SA"/>
        </w:rPr>
        <w:t>nta um de seus maiores desafios</w:t>
      </w:r>
      <w:r>
        <w:rPr>
          <w:rFonts w:ascii="Arial" w:eastAsiaTheme="minorHAnsi" w:hAnsi="Arial" w:cs="Arial"/>
          <w:kern w:val="0"/>
          <w:lang w:eastAsia="en-US" w:bidi="ar-SA"/>
        </w:rPr>
        <w:t xml:space="preserve">, o aquecimento global, resultante de aumento de temperatura causado pela emissão de gases do efeito estufa, da qual ameaça causar sérios danos </w:t>
      </w:r>
      <w:r w:rsidR="00B762C5">
        <w:rPr>
          <w:rFonts w:ascii="Arial" w:eastAsiaTheme="minorHAnsi" w:hAnsi="Arial" w:cs="Arial"/>
          <w:kern w:val="0"/>
          <w:lang w:eastAsia="en-US" w:bidi="ar-SA"/>
        </w:rPr>
        <w:t>à</w:t>
      </w:r>
      <w:r>
        <w:rPr>
          <w:rFonts w:ascii="Arial" w:eastAsiaTheme="minorHAnsi" w:hAnsi="Arial" w:cs="Arial"/>
          <w:kern w:val="0"/>
          <w:lang w:eastAsia="en-US" w:bidi="ar-SA"/>
        </w:rPr>
        <w:t xml:space="preserve"> espécie humana e desequilibrar todo o meio ambiente do planeta Terra. Na comunida</w:t>
      </w:r>
      <w:r w:rsidR="00B762C5">
        <w:rPr>
          <w:rFonts w:ascii="Arial" w:eastAsiaTheme="minorHAnsi" w:hAnsi="Arial" w:cs="Arial"/>
          <w:kern w:val="0"/>
          <w:lang w:eastAsia="en-US" w:bidi="ar-SA"/>
        </w:rPr>
        <w:t>de</w:t>
      </w:r>
      <w:r w:rsidR="00CF0466">
        <w:rPr>
          <w:rFonts w:ascii="Arial" w:eastAsiaTheme="minorHAnsi" w:hAnsi="Arial" w:cs="Arial"/>
          <w:kern w:val="0"/>
          <w:lang w:eastAsia="en-US" w:bidi="ar-SA"/>
        </w:rPr>
        <w:t xml:space="preserve"> cientí</w:t>
      </w:r>
      <w:r>
        <w:rPr>
          <w:rFonts w:ascii="Arial" w:eastAsiaTheme="minorHAnsi" w:hAnsi="Arial" w:cs="Arial"/>
          <w:kern w:val="0"/>
          <w:lang w:eastAsia="en-US" w:bidi="ar-SA"/>
        </w:rPr>
        <w:t>fica</w:t>
      </w:r>
      <w:r w:rsidR="00B762C5">
        <w:rPr>
          <w:rFonts w:ascii="Arial" w:eastAsiaTheme="minorHAnsi" w:hAnsi="Arial" w:cs="Arial"/>
          <w:kern w:val="0"/>
          <w:lang w:eastAsia="en-US" w:bidi="ar-SA"/>
        </w:rPr>
        <w:t>,</w:t>
      </w:r>
      <w:r>
        <w:rPr>
          <w:rFonts w:ascii="Arial" w:eastAsiaTheme="minorHAnsi" w:hAnsi="Arial" w:cs="Arial"/>
          <w:kern w:val="0"/>
          <w:lang w:eastAsia="en-US" w:bidi="ar-SA"/>
        </w:rPr>
        <w:t xml:space="preserve"> há </w:t>
      </w:r>
      <w:r w:rsidR="00342A36">
        <w:rPr>
          <w:rFonts w:ascii="Arial" w:eastAsiaTheme="minorHAnsi" w:hAnsi="Arial" w:cs="Arial"/>
          <w:kern w:val="0"/>
          <w:lang w:eastAsia="en-US" w:bidi="ar-SA"/>
        </w:rPr>
        <w:t xml:space="preserve">um </w:t>
      </w:r>
      <w:r>
        <w:rPr>
          <w:rFonts w:ascii="Arial" w:eastAsiaTheme="minorHAnsi" w:hAnsi="Arial" w:cs="Arial"/>
          <w:kern w:val="0"/>
          <w:lang w:eastAsia="en-US" w:bidi="ar-SA"/>
        </w:rPr>
        <w:t>amplo debate sobre um fenômeno chamado de mudanças climáticas, que provocou o aquecimento global</w:t>
      </w:r>
      <w:r w:rsidR="00B762C5">
        <w:rPr>
          <w:rFonts w:ascii="Arial" w:eastAsiaTheme="minorHAnsi" w:hAnsi="Arial" w:cs="Arial"/>
          <w:kern w:val="0"/>
          <w:lang w:eastAsia="en-US" w:bidi="ar-SA"/>
        </w:rPr>
        <w:t xml:space="preserve">. A primeira </w:t>
      </w:r>
      <w:r w:rsidR="00342A36">
        <w:rPr>
          <w:rFonts w:ascii="Arial" w:eastAsiaTheme="minorHAnsi" w:hAnsi="Arial" w:cs="Arial"/>
          <w:kern w:val="0"/>
          <w:lang w:eastAsia="en-US" w:bidi="ar-SA"/>
        </w:rPr>
        <w:t xml:space="preserve">é </w:t>
      </w:r>
      <w:r w:rsidR="00B762C5">
        <w:rPr>
          <w:rFonts w:ascii="Arial" w:eastAsiaTheme="minorHAnsi" w:hAnsi="Arial" w:cs="Arial"/>
          <w:kern w:val="0"/>
          <w:lang w:eastAsia="en-US" w:bidi="ar-SA"/>
        </w:rPr>
        <w:t>que</w:t>
      </w:r>
      <w:r w:rsidR="00342A36">
        <w:rPr>
          <w:rFonts w:ascii="Arial" w:eastAsiaTheme="minorHAnsi" w:hAnsi="Arial" w:cs="Arial"/>
          <w:kern w:val="0"/>
          <w:lang w:eastAsia="en-US" w:bidi="ar-SA"/>
        </w:rPr>
        <w:t xml:space="preserve"> o próprio</w:t>
      </w:r>
      <w:r w:rsidR="00B762C5">
        <w:rPr>
          <w:rFonts w:ascii="Arial" w:eastAsiaTheme="minorHAnsi" w:hAnsi="Arial" w:cs="Arial"/>
          <w:kern w:val="0"/>
          <w:lang w:eastAsia="en-US" w:bidi="ar-SA"/>
        </w:rPr>
        <w:t xml:space="preserve"> ser humano provocou o aquecimento global, trazendo consequências graves para a vida na Terra e </w:t>
      </w:r>
      <w:r w:rsidR="00342A36">
        <w:rPr>
          <w:rFonts w:ascii="Arial" w:eastAsiaTheme="minorHAnsi" w:hAnsi="Arial" w:cs="Arial"/>
          <w:kern w:val="0"/>
          <w:lang w:eastAsia="en-US" w:bidi="ar-SA"/>
        </w:rPr>
        <w:t xml:space="preserve">de </w:t>
      </w:r>
      <w:r w:rsidR="00B762C5">
        <w:rPr>
          <w:rFonts w:ascii="Arial" w:eastAsiaTheme="minorHAnsi" w:hAnsi="Arial" w:cs="Arial"/>
          <w:kern w:val="0"/>
          <w:lang w:eastAsia="en-US" w:bidi="ar-SA"/>
        </w:rPr>
        <w:t xml:space="preserve">que resta pouco tempo para agir, a segunda que este foi causado pelas radiações cósmicas do que por ações humanas. </w:t>
      </w:r>
      <w:r w:rsidR="00342A36">
        <w:rPr>
          <w:rFonts w:ascii="Arial" w:eastAsiaTheme="minorHAnsi" w:hAnsi="Arial" w:cs="Arial"/>
          <w:kern w:val="0"/>
          <w:lang w:eastAsia="en-US" w:bidi="ar-SA"/>
        </w:rPr>
        <w:t>Por outro lado, a</w:t>
      </w:r>
      <w:r w:rsidR="003F542D">
        <w:rPr>
          <w:rFonts w:ascii="Arial" w:eastAsiaTheme="minorHAnsi" w:hAnsi="Arial" w:cs="Arial"/>
          <w:kern w:val="0"/>
          <w:lang w:eastAsia="en-US" w:bidi="ar-SA"/>
        </w:rPr>
        <w:t xml:space="preserve"> utilização da energia renovável não poluente aparece não só</w:t>
      </w:r>
      <w:r w:rsidR="00780307" w:rsidRPr="0020779F">
        <w:rPr>
          <w:rFonts w:ascii="Arial" w:eastAsiaTheme="minorHAnsi" w:hAnsi="Arial" w:cs="Arial"/>
          <w:kern w:val="0"/>
          <w:lang w:eastAsia="en-US" w:bidi="ar-SA"/>
        </w:rPr>
        <w:t xml:space="preserve"> </w:t>
      </w:r>
      <w:r w:rsidR="00F844A1">
        <w:rPr>
          <w:rFonts w:ascii="Arial" w:eastAsiaTheme="minorHAnsi" w:hAnsi="Arial" w:cs="Arial"/>
          <w:kern w:val="0"/>
          <w:lang w:eastAsia="en-US" w:bidi="ar-SA"/>
        </w:rPr>
        <w:t xml:space="preserve">aparece </w:t>
      </w:r>
      <w:r w:rsidR="00780307" w:rsidRPr="0020779F">
        <w:rPr>
          <w:rFonts w:ascii="Arial" w:eastAsiaTheme="minorHAnsi" w:hAnsi="Arial" w:cs="Arial"/>
          <w:kern w:val="0"/>
          <w:lang w:eastAsia="en-US" w:bidi="ar-SA"/>
        </w:rPr>
        <w:t>como</w:t>
      </w:r>
      <w:r w:rsidR="00F844A1">
        <w:rPr>
          <w:rFonts w:ascii="Arial" w:eastAsiaTheme="minorHAnsi" w:hAnsi="Arial" w:cs="Arial"/>
          <w:kern w:val="0"/>
          <w:lang w:eastAsia="en-US" w:bidi="ar-SA"/>
        </w:rPr>
        <w:t xml:space="preserve"> uma</w:t>
      </w:r>
      <w:r w:rsidR="00780307" w:rsidRPr="0020779F">
        <w:rPr>
          <w:rFonts w:ascii="Arial" w:eastAsiaTheme="minorHAnsi" w:hAnsi="Arial" w:cs="Arial"/>
          <w:kern w:val="0"/>
          <w:lang w:eastAsia="en-US" w:bidi="ar-SA"/>
        </w:rPr>
        <w:t xml:space="preserve"> solução para complementar </w:t>
      </w:r>
      <w:r w:rsidR="00F844A1">
        <w:rPr>
          <w:rFonts w:ascii="Arial" w:eastAsiaTheme="minorHAnsi" w:hAnsi="Arial" w:cs="Arial"/>
          <w:kern w:val="0"/>
          <w:lang w:eastAsia="en-US" w:bidi="ar-SA"/>
        </w:rPr>
        <w:t xml:space="preserve">ou substituir </w:t>
      </w:r>
      <w:r w:rsidR="00780307" w:rsidRPr="0020779F">
        <w:rPr>
          <w:rFonts w:ascii="Arial" w:eastAsiaTheme="minorHAnsi" w:hAnsi="Arial" w:cs="Arial"/>
          <w:kern w:val="0"/>
          <w:lang w:eastAsia="en-US" w:bidi="ar-SA"/>
        </w:rPr>
        <w:t xml:space="preserve">as energias convencionais, mas </w:t>
      </w:r>
      <w:r w:rsidR="003F542D">
        <w:rPr>
          <w:rFonts w:ascii="Arial" w:eastAsiaTheme="minorHAnsi" w:hAnsi="Arial" w:cs="Arial"/>
          <w:kern w:val="0"/>
          <w:lang w:eastAsia="en-US" w:bidi="ar-SA"/>
        </w:rPr>
        <w:t>como um dos vetores</w:t>
      </w:r>
      <w:r w:rsidR="00780307" w:rsidRPr="0020779F">
        <w:rPr>
          <w:rFonts w:ascii="Arial" w:eastAsiaTheme="minorHAnsi" w:hAnsi="Arial" w:cs="Arial"/>
          <w:kern w:val="0"/>
          <w:lang w:eastAsia="en-US" w:bidi="ar-SA"/>
        </w:rPr>
        <w:t xml:space="preserve"> </w:t>
      </w:r>
      <w:r w:rsidR="00342A36">
        <w:rPr>
          <w:rFonts w:ascii="Arial" w:eastAsiaTheme="minorHAnsi" w:hAnsi="Arial" w:cs="Arial"/>
          <w:kern w:val="0"/>
          <w:lang w:eastAsia="en-US" w:bidi="ar-SA"/>
        </w:rPr>
        <w:t>para responder</w:t>
      </w:r>
      <w:r w:rsidR="00780307" w:rsidRPr="0020779F">
        <w:rPr>
          <w:rFonts w:ascii="Arial" w:eastAsiaTheme="minorHAnsi" w:hAnsi="Arial" w:cs="Arial"/>
          <w:kern w:val="0"/>
          <w:lang w:eastAsia="en-US" w:bidi="ar-SA"/>
        </w:rPr>
        <w:t xml:space="preserve"> de forma ecolo</w:t>
      </w:r>
      <w:r w:rsidR="00342A36">
        <w:rPr>
          <w:rFonts w:ascii="Arial" w:eastAsiaTheme="minorHAnsi" w:hAnsi="Arial" w:cs="Arial"/>
          <w:kern w:val="0"/>
          <w:lang w:eastAsia="en-US" w:bidi="ar-SA"/>
        </w:rPr>
        <w:t xml:space="preserve">gicamente correta </w:t>
      </w:r>
      <w:r w:rsidR="00CB74B8">
        <w:rPr>
          <w:rFonts w:ascii="Arial" w:eastAsiaTheme="minorHAnsi" w:hAnsi="Arial" w:cs="Arial"/>
          <w:kern w:val="0"/>
          <w:lang w:eastAsia="en-US" w:bidi="ar-SA"/>
        </w:rPr>
        <w:t>à</w:t>
      </w:r>
      <w:r w:rsidR="00342A36">
        <w:rPr>
          <w:rFonts w:ascii="Arial" w:eastAsiaTheme="minorHAnsi" w:hAnsi="Arial" w:cs="Arial"/>
          <w:kern w:val="0"/>
          <w:lang w:eastAsia="en-US" w:bidi="ar-SA"/>
        </w:rPr>
        <w:t xml:space="preserve"> demanda da população mundial</w:t>
      </w:r>
      <w:r w:rsidR="00780307" w:rsidRPr="0020779F">
        <w:rPr>
          <w:rFonts w:ascii="Arial" w:eastAsiaTheme="minorHAnsi" w:hAnsi="Arial" w:cs="Arial"/>
          <w:kern w:val="0"/>
          <w:lang w:eastAsia="en-US" w:bidi="ar-SA"/>
        </w:rPr>
        <w:t xml:space="preserve"> </w:t>
      </w:r>
      <w:r w:rsidR="003F542D">
        <w:rPr>
          <w:rFonts w:ascii="Arial" w:eastAsiaTheme="minorHAnsi" w:hAnsi="Arial" w:cs="Arial"/>
          <w:kern w:val="0"/>
          <w:lang w:eastAsia="en-US" w:bidi="ar-SA"/>
        </w:rPr>
        <w:t xml:space="preserve">e na redução de gases do efeito estufa. O Brasil reúne </w:t>
      </w:r>
      <w:r w:rsidR="00C24105">
        <w:rPr>
          <w:rFonts w:ascii="Arial" w:eastAsiaTheme="minorHAnsi" w:hAnsi="Arial" w:cs="Arial"/>
          <w:kern w:val="0"/>
          <w:lang w:eastAsia="en-US" w:bidi="ar-SA"/>
        </w:rPr>
        <w:t>maior nú</w:t>
      </w:r>
      <w:r w:rsidR="003F542D">
        <w:rPr>
          <w:rFonts w:ascii="Arial" w:eastAsiaTheme="minorHAnsi" w:hAnsi="Arial" w:cs="Arial"/>
          <w:kern w:val="0"/>
          <w:lang w:eastAsia="en-US" w:bidi="ar-SA"/>
        </w:rPr>
        <w:t xml:space="preserve">mero de vantagens para liderar a agricultura de </w:t>
      </w:r>
      <w:r w:rsidR="00C24105">
        <w:rPr>
          <w:rFonts w:ascii="Arial" w:eastAsiaTheme="minorHAnsi" w:hAnsi="Arial" w:cs="Arial"/>
          <w:kern w:val="0"/>
          <w:lang w:eastAsia="en-US" w:bidi="ar-SA"/>
        </w:rPr>
        <w:t>e</w:t>
      </w:r>
      <w:r w:rsidR="003F542D">
        <w:rPr>
          <w:rFonts w:ascii="Arial" w:eastAsiaTheme="minorHAnsi" w:hAnsi="Arial" w:cs="Arial"/>
          <w:kern w:val="0"/>
          <w:lang w:eastAsia="en-US" w:bidi="ar-SA"/>
        </w:rPr>
        <w:t xml:space="preserve">nergia </w:t>
      </w:r>
      <w:r w:rsidR="00C24105">
        <w:rPr>
          <w:rFonts w:ascii="Arial" w:eastAsiaTheme="minorHAnsi" w:hAnsi="Arial" w:cs="Arial"/>
          <w:kern w:val="0"/>
          <w:lang w:eastAsia="en-US" w:bidi="ar-SA"/>
        </w:rPr>
        <w:t>–</w:t>
      </w:r>
      <w:r w:rsidR="003F542D">
        <w:rPr>
          <w:rFonts w:ascii="Arial" w:eastAsiaTheme="minorHAnsi" w:hAnsi="Arial" w:cs="Arial"/>
          <w:kern w:val="0"/>
          <w:lang w:eastAsia="en-US" w:bidi="ar-SA"/>
        </w:rPr>
        <w:t xml:space="preserve"> agroenergia</w:t>
      </w:r>
      <w:r w:rsidR="00F844A1">
        <w:rPr>
          <w:rFonts w:ascii="Arial" w:eastAsiaTheme="minorHAnsi" w:hAnsi="Arial" w:cs="Arial"/>
          <w:kern w:val="0"/>
          <w:lang w:eastAsia="en-US" w:bidi="ar-SA"/>
        </w:rPr>
        <w:t xml:space="preserve"> e </w:t>
      </w:r>
      <w:r w:rsidR="002A0967">
        <w:rPr>
          <w:rFonts w:ascii="Arial" w:eastAsiaTheme="minorHAnsi" w:hAnsi="Arial" w:cs="Arial"/>
          <w:kern w:val="0"/>
          <w:lang w:eastAsia="en-US" w:bidi="ar-SA"/>
        </w:rPr>
        <w:t xml:space="preserve">além </w:t>
      </w:r>
      <w:r w:rsidR="00F844A1">
        <w:rPr>
          <w:rFonts w:ascii="Arial" w:eastAsiaTheme="minorHAnsi" w:hAnsi="Arial" w:cs="Arial"/>
          <w:kern w:val="0"/>
          <w:lang w:eastAsia="en-US" w:bidi="ar-SA"/>
        </w:rPr>
        <w:t xml:space="preserve">de ser favorável para produção de outras energias. </w:t>
      </w:r>
      <w:r w:rsidR="00C24105">
        <w:rPr>
          <w:rFonts w:ascii="Arial" w:eastAsiaTheme="minorHAnsi" w:hAnsi="Arial" w:cs="Arial"/>
          <w:kern w:val="0"/>
          <w:lang w:eastAsia="en-US" w:bidi="ar-SA"/>
        </w:rPr>
        <w:t>Tem o domínio tecnológico sobre cana de açúcar, a melhor espéci</w:t>
      </w:r>
      <w:r w:rsidR="00342A36">
        <w:rPr>
          <w:rFonts w:ascii="Arial" w:eastAsiaTheme="minorHAnsi" w:hAnsi="Arial" w:cs="Arial"/>
          <w:kern w:val="0"/>
          <w:lang w:eastAsia="en-US" w:bidi="ar-SA"/>
        </w:rPr>
        <w:t xml:space="preserve">e vegetal para produção de energia (biomassa) como </w:t>
      </w:r>
      <w:r w:rsidR="00C24105">
        <w:rPr>
          <w:rFonts w:ascii="Arial" w:eastAsiaTheme="minorHAnsi" w:hAnsi="Arial" w:cs="Arial"/>
          <w:kern w:val="0"/>
          <w:lang w:eastAsia="en-US" w:bidi="ar-SA"/>
        </w:rPr>
        <w:t>etanol,</w:t>
      </w:r>
      <w:r w:rsidR="00342A36">
        <w:rPr>
          <w:rFonts w:ascii="Arial" w:eastAsiaTheme="minorHAnsi" w:hAnsi="Arial" w:cs="Arial"/>
          <w:kern w:val="0"/>
          <w:lang w:eastAsia="en-US" w:bidi="ar-SA"/>
        </w:rPr>
        <w:t xml:space="preserve"> biodiesel,</w:t>
      </w:r>
      <w:r w:rsidR="00C24105">
        <w:rPr>
          <w:rFonts w:ascii="Arial" w:eastAsiaTheme="minorHAnsi" w:hAnsi="Arial" w:cs="Arial"/>
          <w:kern w:val="0"/>
          <w:lang w:eastAsia="en-US" w:bidi="ar-SA"/>
        </w:rPr>
        <w:t xml:space="preserve"> eletricidade de uma forma competitiva e sustentável</w:t>
      </w:r>
      <w:r w:rsidR="00F844A1">
        <w:rPr>
          <w:rFonts w:ascii="Arial" w:eastAsiaTheme="minorHAnsi" w:hAnsi="Arial" w:cs="Arial"/>
          <w:kern w:val="0"/>
          <w:lang w:eastAsia="en-US" w:bidi="ar-SA"/>
        </w:rPr>
        <w:t>.</w:t>
      </w:r>
      <w:r w:rsidR="00C24105">
        <w:rPr>
          <w:rFonts w:ascii="Arial" w:eastAsiaTheme="minorHAnsi" w:hAnsi="Arial" w:cs="Arial"/>
          <w:kern w:val="0"/>
          <w:lang w:eastAsia="en-US" w:bidi="ar-SA"/>
        </w:rPr>
        <w:t xml:space="preserve"> Também possui vantagens competitivas para geração de en</w:t>
      </w:r>
      <w:r w:rsidR="00EF5F7A">
        <w:rPr>
          <w:rFonts w:ascii="Arial" w:eastAsiaTheme="minorHAnsi" w:hAnsi="Arial" w:cs="Arial"/>
          <w:kern w:val="0"/>
          <w:lang w:eastAsia="en-US" w:bidi="ar-SA"/>
        </w:rPr>
        <w:t>e</w:t>
      </w:r>
      <w:r w:rsidR="00C24105">
        <w:rPr>
          <w:rFonts w:ascii="Arial" w:eastAsiaTheme="minorHAnsi" w:hAnsi="Arial" w:cs="Arial"/>
          <w:kern w:val="0"/>
          <w:lang w:eastAsia="en-US" w:bidi="ar-SA"/>
        </w:rPr>
        <w:t>rgia através da energia solar e eólica</w:t>
      </w:r>
      <w:r w:rsidR="00EF5F7A">
        <w:rPr>
          <w:rFonts w:ascii="Arial" w:eastAsiaTheme="minorHAnsi" w:hAnsi="Arial" w:cs="Arial"/>
          <w:kern w:val="0"/>
          <w:lang w:eastAsia="en-US" w:bidi="ar-SA"/>
        </w:rPr>
        <w:t xml:space="preserve"> e </w:t>
      </w:r>
      <w:r w:rsidR="00342A36">
        <w:rPr>
          <w:rFonts w:ascii="Arial" w:eastAsiaTheme="minorHAnsi" w:hAnsi="Arial" w:cs="Arial"/>
          <w:kern w:val="0"/>
          <w:lang w:eastAsia="en-US" w:bidi="ar-SA"/>
        </w:rPr>
        <w:t>têm</w:t>
      </w:r>
      <w:r w:rsidR="00EF5F7A">
        <w:rPr>
          <w:rFonts w:ascii="Arial" w:eastAsiaTheme="minorHAnsi" w:hAnsi="Arial" w:cs="Arial"/>
          <w:kern w:val="0"/>
          <w:lang w:eastAsia="en-US" w:bidi="ar-SA"/>
        </w:rPr>
        <w:t xml:space="preserve"> também as PCHs que são pequenas centrais de hidrelétricas, com isso o Brasil tem condições renovar sua matriz energética com 100% de fontes de energia limpa e liderar nos programas de energia</w:t>
      </w:r>
      <w:r w:rsidR="002A0967">
        <w:rPr>
          <w:rFonts w:ascii="Arial" w:eastAsiaTheme="minorHAnsi" w:hAnsi="Arial" w:cs="Arial"/>
          <w:kern w:val="0"/>
          <w:lang w:eastAsia="en-US" w:bidi="ar-SA"/>
        </w:rPr>
        <w:t>s renováveis</w:t>
      </w:r>
      <w:r w:rsidR="00342A36">
        <w:rPr>
          <w:rFonts w:ascii="Arial" w:eastAsiaTheme="minorHAnsi" w:hAnsi="Arial" w:cs="Arial"/>
          <w:kern w:val="0"/>
          <w:lang w:eastAsia="en-US" w:bidi="ar-SA"/>
        </w:rPr>
        <w:t>, entrando de vez na era da economia verde.</w:t>
      </w:r>
    </w:p>
    <w:p w:rsidR="00D37AF3" w:rsidRDefault="00D37AF3" w:rsidP="00D37AF3">
      <w:pPr>
        <w:widowControl/>
        <w:suppressAutoHyphens w:val="0"/>
        <w:autoSpaceDE w:val="0"/>
        <w:autoSpaceDN w:val="0"/>
        <w:adjustRightInd w:val="0"/>
        <w:spacing w:line="360" w:lineRule="auto"/>
        <w:ind w:firstLine="709"/>
        <w:jc w:val="both"/>
        <w:rPr>
          <w:rFonts w:ascii="Arial" w:eastAsiaTheme="minorHAnsi" w:hAnsi="Arial" w:cs="Arial"/>
          <w:kern w:val="0"/>
          <w:lang w:eastAsia="en-US" w:bidi="ar-SA"/>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6D611B" w:rsidRDefault="006D611B" w:rsidP="00274A45">
      <w:pPr>
        <w:widowControl/>
        <w:suppressAutoHyphens w:val="0"/>
        <w:autoSpaceDE w:val="0"/>
        <w:autoSpaceDN w:val="0"/>
        <w:adjustRightInd w:val="0"/>
        <w:spacing w:line="360" w:lineRule="auto"/>
        <w:ind w:firstLine="709"/>
        <w:jc w:val="center"/>
        <w:rPr>
          <w:rFonts w:ascii="Arial" w:hAnsi="Arial" w:cs="Arial"/>
          <w:b/>
        </w:rPr>
      </w:pPr>
    </w:p>
    <w:p w:rsidR="00F844A1" w:rsidRDefault="00F844A1" w:rsidP="00274A45">
      <w:pPr>
        <w:widowControl/>
        <w:suppressAutoHyphens w:val="0"/>
        <w:autoSpaceDE w:val="0"/>
        <w:autoSpaceDN w:val="0"/>
        <w:adjustRightInd w:val="0"/>
        <w:spacing w:line="360" w:lineRule="auto"/>
        <w:ind w:firstLine="709"/>
        <w:jc w:val="center"/>
        <w:rPr>
          <w:rFonts w:ascii="Arial" w:hAnsi="Arial" w:cs="Arial"/>
          <w:b/>
        </w:rPr>
      </w:pPr>
    </w:p>
    <w:p w:rsidR="007F0EED" w:rsidRPr="00A94599" w:rsidRDefault="006D611B" w:rsidP="00A94599">
      <w:pPr>
        <w:pStyle w:val="PargrafodaLista"/>
        <w:widowControl/>
        <w:numPr>
          <w:ilvl w:val="0"/>
          <w:numId w:val="10"/>
        </w:numPr>
        <w:suppressAutoHyphens w:val="0"/>
        <w:autoSpaceDE w:val="0"/>
        <w:autoSpaceDN w:val="0"/>
        <w:adjustRightInd w:val="0"/>
        <w:spacing w:line="360" w:lineRule="auto"/>
        <w:ind w:left="357" w:hanging="357"/>
        <w:rPr>
          <w:rFonts w:ascii="Arial" w:hAnsi="Arial" w:cs="Arial"/>
          <w:b/>
        </w:rPr>
      </w:pPr>
      <w:r w:rsidRPr="00A94599">
        <w:rPr>
          <w:rFonts w:ascii="Arial" w:hAnsi="Arial" w:cs="Arial"/>
          <w:b/>
        </w:rPr>
        <w:lastRenderedPageBreak/>
        <w:t>A QUESTÃO AMBIENTAL</w:t>
      </w:r>
    </w:p>
    <w:p w:rsidR="00FC2415" w:rsidRDefault="00FC2415" w:rsidP="00FC2415">
      <w:pPr>
        <w:widowControl/>
        <w:suppressAutoHyphens w:val="0"/>
        <w:autoSpaceDE w:val="0"/>
        <w:autoSpaceDN w:val="0"/>
        <w:adjustRightInd w:val="0"/>
        <w:spacing w:line="360" w:lineRule="auto"/>
        <w:rPr>
          <w:rFonts w:ascii="Arial" w:hAnsi="Arial" w:cs="Arial"/>
          <w:b/>
        </w:rPr>
      </w:pPr>
    </w:p>
    <w:p w:rsidR="00833C54" w:rsidRDefault="00833C54" w:rsidP="00CF0466">
      <w:pPr>
        <w:widowControl/>
        <w:suppressAutoHyphens w:val="0"/>
        <w:autoSpaceDE w:val="0"/>
        <w:autoSpaceDN w:val="0"/>
        <w:adjustRightInd w:val="0"/>
        <w:spacing w:line="360" w:lineRule="auto"/>
        <w:ind w:firstLine="709"/>
        <w:jc w:val="both"/>
        <w:rPr>
          <w:rFonts w:ascii="Arial" w:hAnsi="Arial" w:cs="Arial"/>
        </w:rPr>
      </w:pPr>
      <w:r w:rsidRPr="00833C54">
        <w:rPr>
          <w:rFonts w:ascii="Arial" w:hAnsi="Arial" w:cs="Arial"/>
        </w:rPr>
        <w:t>O meio ambiente é formado por conjunto de fatores abióticos e bióticos,</w:t>
      </w:r>
      <w:r>
        <w:rPr>
          <w:rFonts w:ascii="Arial" w:hAnsi="Arial" w:cs="Arial"/>
        </w:rPr>
        <w:t xml:space="preserve"> que por</w:t>
      </w:r>
      <w:r w:rsidRPr="00833C54">
        <w:rPr>
          <w:rFonts w:ascii="Arial" w:hAnsi="Arial" w:cs="Arial"/>
        </w:rPr>
        <w:t xml:space="preserve"> sua vez, se constituem </w:t>
      </w:r>
      <w:r w:rsidR="00F80DF9" w:rsidRPr="00833C54">
        <w:rPr>
          <w:rFonts w:ascii="Arial" w:hAnsi="Arial" w:cs="Arial"/>
        </w:rPr>
        <w:t>pelo clima</w:t>
      </w:r>
      <w:r w:rsidRPr="00833C54">
        <w:rPr>
          <w:rFonts w:ascii="Arial" w:hAnsi="Arial" w:cs="Arial"/>
        </w:rPr>
        <w:t xml:space="preserve">, luz, </w:t>
      </w:r>
      <w:r w:rsidR="00F80DF9" w:rsidRPr="00833C54">
        <w:rPr>
          <w:rFonts w:ascii="Arial" w:hAnsi="Arial" w:cs="Arial"/>
        </w:rPr>
        <w:t>ar,</w:t>
      </w:r>
      <w:r w:rsidRPr="00833C54">
        <w:rPr>
          <w:rFonts w:ascii="Arial" w:hAnsi="Arial" w:cs="Arial"/>
        </w:rPr>
        <w:t xml:space="preserve"> água, solo, energia, fa</w:t>
      </w:r>
      <w:r>
        <w:rPr>
          <w:rFonts w:ascii="Arial" w:hAnsi="Arial" w:cs="Arial"/>
        </w:rPr>
        <w:t>una, flora e pela humanidade. A interação destes fatores torna meio ambiente em pleno equilíbrio</w:t>
      </w:r>
      <w:r w:rsidR="00F80DF9">
        <w:rPr>
          <w:rFonts w:ascii="Arial" w:hAnsi="Arial" w:cs="Arial"/>
        </w:rPr>
        <w:t xml:space="preserve">, porém, a humanidade vive em um ecossistema em constantes mudanças em razão das causas naturais como furacões, erupções vulcânicas, terremotos, queimadas em florestas, inundações, tsunamis entre outros. Em virtude disso, o ser humano consegue ter uma enorme facilidade de adaptação no ambiente natural, buscar sua sobrevivência e bem-estar. Com </w:t>
      </w:r>
      <w:r w:rsidR="007E5D26">
        <w:rPr>
          <w:rFonts w:ascii="Arial" w:hAnsi="Arial" w:cs="Arial"/>
        </w:rPr>
        <w:t>isso,</w:t>
      </w:r>
      <w:r w:rsidR="00F80DF9">
        <w:rPr>
          <w:rFonts w:ascii="Arial" w:hAnsi="Arial" w:cs="Arial"/>
        </w:rPr>
        <w:t xml:space="preserve"> a humanidade se expandiu e houve </w:t>
      </w:r>
      <w:r w:rsidR="007E5D26">
        <w:rPr>
          <w:rFonts w:ascii="Arial" w:hAnsi="Arial" w:cs="Arial"/>
        </w:rPr>
        <w:t>um</w:t>
      </w:r>
      <w:r w:rsidR="00111FF7">
        <w:rPr>
          <w:rFonts w:ascii="Arial" w:hAnsi="Arial" w:cs="Arial"/>
        </w:rPr>
        <w:t>a</w:t>
      </w:r>
      <w:r w:rsidR="007E5D26">
        <w:rPr>
          <w:rFonts w:ascii="Arial" w:hAnsi="Arial" w:cs="Arial"/>
        </w:rPr>
        <w:t xml:space="preserve"> crescente </w:t>
      </w:r>
      <w:r w:rsidR="00111FF7">
        <w:rPr>
          <w:rFonts w:ascii="Arial" w:hAnsi="Arial" w:cs="Arial"/>
        </w:rPr>
        <w:t xml:space="preserve">no </w:t>
      </w:r>
      <w:r w:rsidR="007E5D26">
        <w:rPr>
          <w:rFonts w:ascii="Arial" w:hAnsi="Arial" w:cs="Arial"/>
        </w:rPr>
        <w:t>aumento</w:t>
      </w:r>
      <w:r w:rsidR="00F80DF9">
        <w:rPr>
          <w:rFonts w:ascii="Arial" w:hAnsi="Arial" w:cs="Arial"/>
        </w:rPr>
        <w:t xml:space="preserve"> populacional e </w:t>
      </w:r>
      <w:r w:rsidR="00111FF7">
        <w:rPr>
          <w:rFonts w:ascii="Arial" w:hAnsi="Arial" w:cs="Arial"/>
        </w:rPr>
        <w:t xml:space="preserve">no </w:t>
      </w:r>
      <w:r w:rsidR="00F80DF9">
        <w:rPr>
          <w:rFonts w:ascii="Arial" w:hAnsi="Arial" w:cs="Arial"/>
        </w:rPr>
        <w:t>consumo de energia principalmente após a Revolução Industrial</w:t>
      </w:r>
      <w:r w:rsidR="00461BA9">
        <w:rPr>
          <w:rFonts w:ascii="Arial" w:hAnsi="Arial" w:cs="Arial"/>
        </w:rPr>
        <w:t>. No entanto,</w:t>
      </w:r>
      <w:r w:rsidR="007E5D26">
        <w:rPr>
          <w:rFonts w:ascii="Arial" w:hAnsi="Arial" w:cs="Arial"/>
        </w:rPr>
        <w:t xml:space="preserve"> a liberação significativa de gases do efeito estufa (</w:t>
      </w:r>
      <w:r w:rsidR="00461BA9">
        <w:rPr>
          <w:rFonts w:ascii="Arial" w:hAnsi="Arial" w:cs="Arial"/>
        </w:rPr>
        <w:t xml:space="preserve">GEE) pelas atividades agrícolas e industriais tem causado uma elevação excedente </w:t>
      </w:r>
      <w:r w:rsidR="007E5D26">
        <w:rPr>
          <w:rFonts w:ascii="Arial" w:hAnsi="Arial" w:cs="Arial"/>
        </w:rPr>
        <w:t>nas temperaturas</w:t>
      </w:r>
      <w:r w:rsidR="00461BA9">
        <w:rPr>
          <w:rFonts w:ascii="Arial" w:hAnsi="Arial" w:cs="Arial"/>
        </w:rPr>
        <w:t xml:space="preserve"> globais e alterando variações climáticas ao redor do mundo. Há muitas causas para os problemas ambientais, mas a </w:t>
      </w:r>
      <w:r w:rsidR="007E5D26">
        <w:rPr>
          <w:rFonts w:ascii="Arial" w:hAnsi="Arial" w:cs="Arial"/>
        </w:rPr>
        <w:t>maneira</w:t>
      </w:r>
      <w:r w:rsidR="00461BA9">
        <w:rPr>
          <w:rFonts w:ascii="Arial" w:hAnsi="Arial" w:cs="Arial"/>
        </w:rPr>
        <w:t xml:space="preserve"> como se utiliza a energia tem preocup</w:t>
      </w:r>
      <w:r w:rsidR="00CF0466">
        <w:rPr>
          <w:rFonts w:ascii="Arial" w:hAnsi="Arial" w:cs="Arial"/>
        </w:rPr>
        <w:t>ado bastante a comunidade cientí</w:t>
      </w:r>
      <w:r w:rsidR="00461BA9">
        <w:rPr>
          <w:rFonts w:ascii="Arial" w:hAnsi="Arial" w:cs="Arial"/>
        </w:rPr>
        <w:t>fica, principalmen</w:t>
      </w:r>
      <w:r w:rsidR="00CF0466">
        <w:rPr>
          <w:rFonts w:ascii="Arial" w:hAnsi="Arial" w:cs="Arial"/>
        </w:rPr>
        <w:t>te o consumo dos combustíveis fó</w:t>
      </w:r>
      <w:r w:rsidR="00461BA9">
        <w:rPr>
          <w:rFonts w:ascii="Arial" w:hAnsi="Arial" w:cs="Arial"/>
        </w:rPr>
        <w:t>sseis.</w:t>
      </w:r>
    </w:p>
    <w:p w:rsidR="00461BA9" w:rsidRDefault="00461BA9" w:rsidP="00CF0466">
      <w:pPr>
        <w:widowControl/>
        <w:suppressAutoHyphens w:val="0"/>
        <w:autoSpaceDE w:val="0"/>
        <w:autoSpaceDN w:val="0"/>
        <w:adjustRightInd w:val="0"/>
        <w:spacing w:line="360" w:lineRule="auto"/>
        <w:ind w:firstLine="709"/>
        <w:jc w:val="both"/>
        <w:rPr>
          <w:rFonts w:ascii="Arial" w:hAnsi="Arial" w:cs="Arial"/>
        </w:rPr>
      </w:pPr>
    </w:p>
    <w:p w:rsidR="00942A26" w:rsidRDefault="00461BA9" w:rsidP="00F80DF9">
      <w:pPr>
        <w:widowControl/>
        <w:suppressAutoHyphens w:val="0"/>
        <w:autoSpaceDE w:val="0"/>
        <w:autoSpaceDN w:val="0"/>
        <w:adjustRightInd w:val="0"/>
        <w:spacing w:line="360" w:lineRule="auto"/>
        <w:jc w:val="both"/>
        <w:rPr>
          <w:rFonts w:ascii="Arial" w:hAnsi="Arial" w:cs="Arial"/>
        </w:rPr>
      </w:pPr>
      <w:r>
        <w:rPr>
          <w:rFonts w:ascii="Arial" w:hAnsi="Arial" w:cs="Arial"/>
        </w:rPr>
        <w:t>Quadro 1 – Principais problemas ambientais</w:t>
      </w:r>
    </w:p>
    <w:tbl>
      <w:tblPr>
        <w:tblStyle w:val="Tabelacomgrade"/>
        <w:tblW w:w="9627" w:type="dxa"/>
        <w:tblLook w:val="04A0" w:firstRow="1" w:lastRow="0" w:firstColumn="1" w:lastColumn="0" w:noHBand="0" w:noVBand="1"/>
      </w:tblPr>
      <w:tblGrid>
        <w:gridCol w:w="3402"/>
        <w:gridCol w:w="3685"/>
        <w:gridCol w:w="2540"/>
      </w:tblGrid>
      <w:tr w:rsidR="0053797A" w:rsidTr="00942A26">
        <w:trPr>
          <w:trHeight w:val="510"/>
        </w:trPr>
        <w:tc>
          <w:tcPr>
            <w:tcW w:w="3402" w:type="dxa"/>
          </w:tcPr>
          <w:p w:rsidR="00461BA9" w:rsidRPr="00942A26" w:rsidRDefault="00FA666E" w:rsidP="00942A26">
            <w:pPr>
              <w:widowControl/>
              <w:suppressAutoHyphens w:val="0"/>
              <w:autoSpaceDE w:val="0"/>
              <w:autoSpaceDN w:val="0"/>
              <w:adjustRightInd w:val="0"/>
              <w:jc w:val="center"/>
              <w:rPr>
                <w:rFonts w:ascii="Arial" w:hAnsi="Arial" w:cs="Arial"/>
                <w:b/>
                <w:sz w:val="20"/>
                <w:szCs w:val="20"/>
              </w:rPr>
            </w:pPr>
            <w:r w:rsidRPr="00942A26">
              <w:rPr>
                <w:rFonts w:ascii="Arial" w:hAnsi="Arial" w:cs="Arial"/>
                <w:b/>
                <w:sz w:val="20"/>
                <w:szCs w:val="20"/>
              </w:rPr>
              <w:t>Problema ambiental</w:t>
            </w:r>
          </w:p>
        </w:tc>
        <w:tc>
          <w:tcPr>
            <w:tcW w:w="3685" w:type="dxa"/>
          </w:tcPr>
          <w:p w:rsidR="00461BA9" w:rsidRPr="00942A26" w:rsidRDefault="00FA666E" w:rsidP="00942A26">
            <w:pPr>
              <w:widowControl/>
              <w:suppressAutoHyphens w:val="0"/>
              <w:autoSpaceDE w:val="0"/>
              <w:autoSpaceDN w:val="0"/>
              <w:adjustRightInd w:val="0"/>
              <w:jc w:val="center"/>
              <w:rPr>
                <w:rFonts w:ascii="Arial" w:hAnsi="Arial" w:cs="Arial"/>
                <w:b/>
                <w:sz w:val="20"/>
                <w:szCs w:val="20"/>
              </w:rPr>
            </w:pPr>
            <w:r w:rsidRPr="00942A26">
              <w:rPr>
                <w:rFonts w:ascii="Arial" w:hAnsi="Arial" w:cs="Arial"/>
                <w:b/>
                <w:sz w:val="20"/>
                <w:szCs w:val="20"/>
              </w:rPr>
              <w:t>Principal fonte do problema</w:t>
            </w:r>
          </w:p>
        </w:tc>
        <w:tc>
          <w:tcPr>
            <w:tcW w:w="0" w:type="auto"/>
          </w:tcPr>
          <w:p w:rsidR="00461BA9" w:rsidRPr="00942A26" w:rsidRDefault="00FA666E" w:rsidP="00942A26">
            <w:pPr>
              <w:widowControl/>
              <w:suppressAutoHyphens w:val="0"/>
              <w:autoSpaceDE w:val="0"/>
              <w:autoSpaceDN w:val="0"/>
              <w:adjustRightInd w:val="0"/>
              <w:jc w:val="center"/>
              <w:rPr>
                <w:rFonts w:ascii="Arial" w:hAnsi="Arial" w:cs="Arial"/>
                <w:b/>
                <w:sz w:val="20"/>
                <w:szCs w:val="20"/>
              </w:rPr>
            </w:pPr>
            <w:r w:rsidRPr="00942A26">
              <w:rPr>
                <w:rFonts w:ascii="Arial" w:hAnsi="Arial" w:cs="Arial"/>
                <w:b/>
                <w:sz w:val="20"/>
                <w:szCs w:val="20"/>
              </w:rPr>
              <w:t>Principal grupo social afetado</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Poluição urbana do ar</w:t>
            </w:r>
          </w:p>
        </w:tc>
        <w:tc>
          <w:tcPr>
            <w:tcW w:w="3685" w:type="dxa"/>
          </w:tcPr>
          <w:p w:rsidR="00461BA9" w:rsidRPr="0053797A" w:rsidRDefault="00AA3B9D"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 xml:space="preserve">Energia, Indústrias e </w:t>
            </w:r>
            <w:r w:rsidR="0053797A" w:rsidRPr="0053797A">
              <w:rPr>
                <w:rFonts w:ascii="Arial" w:hAnsi="Arial" w:cs="Arial"/>
                <w:sz w:val="20"/>
                <w:szCs w:val="20"/>
              </w:rPr>
              <w:t>transportes.</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População urbana</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Poluição do em ambientes fechados</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Energia (cozinhar)</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Pobres nas zonas rurais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Chuva ácida</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 xml:space="preserve">Energia </w:t>
            </w:r>
            <w:r w:rsidR="004C193B">
              <w:rPr>
                <w:rFonts w:ascii="Arial" w:hAnsi="Arial" w:cs="Arial"/>
                <w:sz w:val="20"/>
                <w:szCs w:val="20"/>
              </w:rPr>
              <w:t>(</w:t>
            </w:r>
            <w:r>
              <w:rPr>
                <w:rFonts w:ascii="Arial" w:hAnsi="Arial" w:cs="Arial"/>
                <w:sz w:val="20"/>
                <w:szCs w:val="20"/>
              </w:rPr>
              <w:t>queima de combustível fóssil</w:t>
            </w:r>
            <w:r w:rsidR="004C193B">
              <w:rPr>
                <w:rFonts w:ascii="Arial" w:hAnsi="Arial" w:cs="Arial"/>
                <w:sz w:val="20"/>
                <w:szCs w:val="20"/>
              </w:rPr>
              <w:t>)</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Todos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 xml:space="preserve">Diminuição da camada de </w:t>
            </w:r>
            <w:r w:rsidR="007B42CD" w:rsidRPr="0053797A">
              <w:rPr>
                <w:rFonts w:ascii="Arial" w:hAnsi="Arial" w:cs="Arial"/>
                <w:sz w:val="20"/>
                <w:szCs w:val="20"/>
              </w:rPr>
              <w:t>ozônio</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Indústria</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Todos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Aquecimento por efeito estufa e mudança do clima</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 xml:space="preserve">Energia </w:t>
            </w:r>
            <w:r w:rsidR="004C193B">
              <w:rPr>
                <w:rFonts w:ascii="Arial" w:hAnsi="Arial" w:cs="Arial"/>
                <w:sz w:val="20"/>
                <w:szCs w:val="20"/>
              </w:rPr>
              <w:t>(</w:t>
            </w:r>
            <w:r>
              <w:rPr>
                <w:rFonts w:ascii="Arial" w:hAnsi="Arial" w:cs="Arial"/>
                <w:sz w:val="20"/>
                <w:szCs w:val="20"/>
              </w:rPr>
              <w:t>queima de combustível fóssil</w:t>
            </w:r>
            <w:r w:rsidR="004C193B">
              <w:rPr>
                <w:rFonts w:ascii="Arial" w:hAnsi="Arial" w:cs="Arial"/>
                <w:sz w:val="20"/>
                <w:szCs w:val="20"/>
              </w:rPr>
              <w:t>)</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Todos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Degradação costeira e marinha</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Transporte e energia</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Todos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Desmatamento e desertificação</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Aumento populacional, agricultura e energia.</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Pobres nas zonas rurais</w:t>
            </w:r>
          </w:p>
        </w:tc>
      </w:tr>
      <w:tr w:rsidR="0053797A" w:rsidTr="00942A26">
        <w:trPr>
          <w:trHeight w:val="510"/>
        </w:trPr>
        <w:tc>
          <w:tcPr>
            <w:tcW w:w="3402" w:type="dxa"/>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Resíduos tóxicos, químicos e perigosos.</w:t>
            </w:r>
          </w:p>
        </w:tc>
        <w:tc>
          <w:tcPr>
            <w:tcW w:w="3685" w:type="dxa"/>
          </w:tcPr>
          <w:p w:rsidR="00461BA9" w:rsidRPr="0053797A" w:rsidRDefault="0053797A" w:rsidP="00942A26">
            <w:pPr>
              <w:widowControl/>
              <w:suppressAutoHyphens w:val="0"/>
              <w:autoSpaceDE w:val="0"/>
              <w:autoSpaceDN w:val="0"/>
              <w:adjustRightInd w:val="0"/>
              <w:jc w:val="center"/>
              <w:rPr>
                <w:rFonts w:ascii="Arial" w:hAnsi="Arial" w:cs="Arial"/>
                <w:sz w:val="20"/>
                <w:szCs w:val="20"/>
              </w:rPr>
            </w:pPr>
            <w:r>
              <w:rPr>
                <w:rFonts w:ascii="Arial" w:hAnsi="Arial" w:cs="Arial"/>
                <w:sz w:val="20"/>
                <w:szCs w:val="20"/>
              </w:rPr>
              <w:t>Indústria e energia nuclear</w:t>
            </w:r>
          </w:p>
        </w:tc>
        <w:tc>
          <w:tcPr>
            <w:tcW w:w="0" w:type="auto"/>
          </w:tcPr>
          <w:p w:rsidR="00461BA9" w:rsidRPr="0053797A" w:rsidRDefault="00FA666E" w:rsidP="00942A26">
            <w:pPr>
              <w:widowControl/>
              <w:suppressAutoHyphens w:val="0"/>
              <w:autoSpaceDE w:val="0"/>
              <w:autoSpaceDN w:val="0"/>
              <w:adjustRightInd w:val="0"/>
              <w:jc w:val="center"/>
              <w:rPr>
                <w:rFonts w:ascii="Arial" w:hAnsi="Arial" w:cs="Arial"/>
                <w:sz w:val="20"/>
                <w:szCs w:val="20"/>
              </w:rPr>
            </w:pPr>
            <w:r w:rsidRPr="0053797A">
              <w:rPr>
                <w:rFonts w:ascii="Arial" w:hAnsi="Arial" w:cs="Arial"/>
                <w:sz w:val="20"/>
                <w:szCs w:val="20"/>
              </w:rPr>
              <w:t>Todos</w:t>
            </w:r>
          </w:p>
        </w:tc>
      </w:tr>
    </w:tbl>
    <w:p w:rsidR="0053797A" w:rsidRPr="008C5E66" w:rsidRDefault="0053797A" w:rsidP="008C5E66">
      <w:pPr>
        <w:widowControl/>
        <w:suppressAutoHyphens w:val="0"/>
        <w:autoSpaceDE w:val="0"/>
        <w:autoSpaceDN w:val="0"/>
        <w:adjustRightInd w:val="0"/>
        <w:spacing w:line="360" w:lineRule="auto"/>
        <w:jc w:val="both"/>
        <w:rPr>
          <w:rFonts w:ascii="Arial" w:hAnsi="Arial" w:cs="Arial"/>
          <w:sz w:val="20"/>
          <w:szCs w:val="20"/>
        </w:rPr>
      </w:pPr>
      <w:r w:rsidRPr="0053797A">
        <w:rPr>
          <w:rFonts w:ascii="Arial" w:hAnsi="Arial" w:cs="Arial"/>
          <w:sz w:val="20"/>
          <w:szCs w:val="20"/>
        </w:rPr>
        <w:t xml:space="preserve">Fonte: Vecchia, 2010 </w:t>
      </w:r>
    </w:p>
    <w:p w:rsidR="004C193B" w:rsidRDefault="004C193B" w:rsidP="00FC2415">
      <w:pPr>
        <w:widowControl/>
        <w:suppressAutoHyphens w:val="0"/>
        <w:autoSpaceDE w:val="0"/>
        <w:autoSpaceDN w:val="0"/>
        <w:adjustRightInd w:val="0"/>
        <w:spacing w:line="360" w:lineRule="auto"/>
        <w:rPr>
          <w:rFonts w:ascii="Arial" w:hAnsi="Arial" w:cs="Arial"/>
          <w:b/>
        </w:rPr>
      </w:pPr>
    </w:p>
    <w:p w:rsidR="00923F8F" w:rsidRDefault="00923F8F" w:rsidP="00FC2415">
      <w:pPr>
        <w:widowControl/>
        <w:suppressAutoHyphens w:val="0"/>
        <w:autoSpaceDE w:val="0"/>
        <w:autoSpaceDN w:val="0"/>
        <w:adjustRightInd w:val="0"/>
        <w:spacing w:line="360" w:lineRule="auto"/>
        <w:rPr>
          <w:rFonts w:ascii="Arial" w:hAnsi="Arial" w:cs="Arial"/>
          <w:b/>
        </w:rPr>
      </w:pPr>
    </w:p>
    <w:p w:rsidR="009F7802" w:rsidRDefault="00942A26" w:rsidP="00FC2415">
      <w:pPr>
        <w:widowControl/>
        <w:suppressAutoHyphens w:val="0"/>
        <w:autoSpaceDE w:val="0"/>
        <w:autoSpaceDN w:val="0"/>
        <w:adjustRightInd w:val="0"/>
        <w:spacing w:line="360" w:lineRule="auto"/>
        <w:rPr>
          <w:rFonts w:ascii="Arial" w:hAnsi="Arial" w:cs="Arial"/>
          <w:b/>
        </w:rPr>
      </w:pPr>
      <w:r>
        <w:rPr>
          <w:rFonts w:ascii="Arial" w:hAnsi="Arial" w:cs="Arial"/>
          <w:b/>
        </w:rPr>
        <w:lastRenderedPageBreak/>
        <w:t>1</w:t>
      </w:r>
      <w:r w:rsidR="002D3CC1">
        <w:rPr>
          <w:rFonts w:ascii="Arial" w:hAnsi="Arial" w:cs="Arial"/>
          <w:b/>
        </w:rPr>
        <w:t xml:space="preserve">.1 </w:t>
      </w:r>
      <w:r w:rsidR="009F7802">
        <w:rPr>
          <w:rFonts w:ascii="Arial" w:hAnsi="Arial" w:cs="Arial"/>
          <w:b/>
        </w:rPr>
        <w:t>Aquecimento global</w:t>
      </w:r>
    </w:p>
    <w:p w:rsidR="000F49DD" w:rsidRDefault="000F49DD" w:rsidP="009F7802">
      <w:pPr>
        <w:widowControl/>
        <w:suppressAutoHyphens w:val="0"/>
        <w:autoSpaceDE w:val="0"/>
        <w:autoSpaceDN w:val="0"/>
        <w:adjustRightInd w:val="0"/>
        <w:spacing w:line="360" w:lineRule="auto"/>
        <w:ind w:firstLine="709"/>
        <w:rPr>
          <w:rFonts w:ascii="Arial" w:hAnsi="Arial" w:cs="Arial"/>
          <w:b/>
        </w:rPr>
      </w:pPr>
    </w:p>
    <w:p w:rsidR="00111FF7" w:rsidRDefault="009F7802" w:rsidP="00773E54">
      <w:pPr>
        <w:spacing w:line="360" w:lineRule="auto"/>
        <w:ind w:firstLine="709"/>
        <w:jc w:val="both"/>
        <w:rPr>
          <w:rFonts w:ascii="Arial" w:hAnsi="Arial" w:cs="Arial"/>
        </w:rPr>
      </w:pPr>
      <w:r w:rsidRPr="000F49DD">
        <w:rPr>
          <w:rFonts w:ascii="Arial" w:hAnsi="Arial" w:cs="Arial"/>
        </w:rPr>
        <w:t xml:space="preserve">Aquecimento global é o aumento da temperatura média dos oceanos e do ar que </w:t>
      </w:r>
      <w:r w:rsidR="0001103B">
        <w:rPr>
          <w:rFonts w:ascii="Arial" w:hAnsi="Arial" w:cs="Arial"/>
        </w:rPr>
        <w:t>começou por volta do</w:t>
      </w:r>
      <w:r w:rsidRPr="000F49DD">
        <w:rPr>
          <w:rFonts w:ascii="Arial" w:hAnsi="Arial" w:cs="Arial"/>
        </w:rPr>
        <w:t xml:space="preserve"> século XX e que</w:t>
      </w:r>
      <w:r w:rsidR="00521D5F">
        <w:rPr>
          <w:rFonts w:ascii="Arial" w:hAnsi="Arial" w:cs="Arial"/>
        </w:rPr>
        <w:t xml:space="preserve"> deverá continuar no século XXI, da qual se observa </w:t>
      </w:r>
      <w:r w:rsidR="00773E54">
        <w:rPr>
          <w:rFonts w:ascii="Arial" w:hAnsi="Arial" w:cs="Arial"/>
        </w:rPr>
        <w:t xml:space="preserve">aumento no </w:t>
      </w:r>
      <w:r w:rsidR="00521D5F">
        <w:rPr>
          <w:rFonts w:ascii="Arial" w:hAnsi="Arial" w:cs="Arial"/>
        </w:rPr>
        <w:t>derretimento d</w:t>
      </w:r>
      <w:r w:rsidR="00773E54">
        <w:rPr>
          <w:rFonts w:ascii="Arial" w:hAnsi="Arial" w:cs="Arial"/>
        </w:rPr>
        <w:t>as camadas glaciares e o</w:t>
      </w:r>
      <w:r w:rsidR="00521D5F">
        <w:rPr>
          <w:rFonts w:ascii="Arial" w:hAnsi="Arial" w:cs="Arial"/>
        </w:rPr>
        <w:t xml:space="preserve"> do nível do mar.</w:t>
      </w:r>
      <w:r w:rsidRPr="000F49DD">
        <w:rPr>
          <w:rFonts w:ascii="Arial" w:hAnsi="Arial" w:cs="Arial"/>
        </w:rPr>
        <w:t xml:space="preserve"> A maior parte do aumento de temperatura foi causada por concentrações de gases do efeito estufa, </w:t>
      </w:r>
      <w:r w:rsidR="0001103B">
        <w:rPr>
          <w:rFonts w:ascii="Arial" w:hAnsi="Arial" w:cs="Arial"/>
        </w:rPr>
        <w:t>resultante das atividades humanas, d</w:t>
      </w:r>
      <w:r w:rsidRPr="000F49DD">
        <w:rPr>
          <w:rFonts w:ascii="Arial" w:hAnsi="Arial" w:cs="Arial"/>
        </w:rPr>
        <w:t xml:space="preserve">a queima de combustíveis fósseis e </w:t>
      </w:r>
      <w:r w:rsidR="0001103B">
        <w:rPr>
          <w:rFonts w:ascii="Arial" w:hAnsi="Arial" w:cs="Arial"/>
        </w:rPr>
        <w:t>do</w:t>
      </w:r>
      <w:r w:rsidRPr="000F49DD">
        <w:rPr>
          <w:rFonts w:ascii="Arial" w:hAnsi="Arial" w:cs="Arial"/>
        </w:rPr>
        <w:t xml:space="preserve"> </w:t>
      </w:r>
      <w:r w:rsidR="000F49DD">
        <w:rPr>
          <w:rFonts w:ascii="Arial" w:hAnsi="Arial" w:cs="Arial"/>
        </w:rPr>
        <w:t>desmatamento</w:t>
      </w:r>
      <w:r w:rsidR="0001103B">
        <w:rPr>
          <w:rFonts w:ascii="Arial" w:hAnsi="Arial" w:cs="Arial"/>
        </w:rPr>
        <w:t xml:space="preserve"> desordenado</w:t>
      </w:r>
      <w:r w:rsidR="000F49DD">
        <w:rPr>
          <w:rFonts w:ascii="Arial" w:hAnsi="Arial" w:cs="Arial"/>
        </w:rPr>
        <w:t>.</w:t>
      </w:r>
      <w:r w:rsidR="000F49DD" w:rsidRPr="000F49DD">
        <w:rPr>
          <w:rFonts w:ascii="Arial" w:hAnsi="Arial" w:cs="Arial"/>
        </w:rPr>
        <w:t xml:space="preserve"> </w:t>
      </w:r>
      <w:r w:rsidRPr="000F49DD">
        <w:rPr>
          <w:rFonts w:ascii="Arial" w:hAnsi="Arial" w:cs="Arial"/>
        </w:rPr>
        <w:t xml:space="preserve">Um </w:t>
      </w:r>
      <w:r w:rsidR="0001103B">
        <w:rPr>
          <w:rFonts w:ascii="Arial" w:hAnsi="Arial" w:cs="Arial"/>
        </w:rPr>
        <w:t>aumento nas temperaturas pode causar</w:t>
      </w:r>
      <w:r w:rsidRPr="000F49DD">
        <w:rPr>
          <w:rFonts w:ascii="Arial" w:hAnsi="Arial" w:cs="Arial"/>
        </w:rPr>
        <w:t xml:space="preserve"> </w:t>
      </w:r>
      <w:r w:rsidR="0001103B">
        <w:rPr>
          <w:rFonts w:ascii="Arial" w:hAnsi="Arial" w:cs="Arial"/>
        </w:rPr>
        <w:t xml:space="preserve">algumas </w:t>
      </w:r>
      <w:r w:rsidRPr="000F49DD">
        <w:rPr>
          <w:rFonts w:ascii="Arial" w:hAnsi="Arial" w:cs="Arial"/>
        </w:rPr>
        <w:t xml:space="preserve">alterações, aumento no nível do mar, enchentes e </w:t>
      </w:r>
      <w:r w:rsidR="0001103B">
        <w:rPr>
          <w:rFonts w:ascii="Arial" w:hAnsi="Arial" w:cs="Arial"/>
        </w:rPr>
        <w:t xml:space="preserve">secas, </w:t>
      </w:r>
      <w:r w:rsidR="007F2016">
        <w:rPr>
          <w:rFonts w:ascii="Arial" w:hAnsi="Arial" w:cs="Arial"/>
        </w:rPr>
        <w:t>mudanças nas variações do clima,</w:t>
      </w:r>
      <w:r w:rsidRPr="000F49DD">
        <w:rPr>
          <w:rFonts w:ascii="Arial" w:hAnsi="Arial" w:cs="Arial"/>
        </w:rPr>
        <w:t xml:space="preserve"> extinção de espécies e variações na produção agrícola. </w:t>
      </w:r>
      <w:r w:rsidR="0001103B">
        <w:rPr>
          <w:rFonts w:ascii="Arial" w:hAnsi="Arial" w:cs="Arial"/>
        </w:rPr>
        <w:t>Apesar de que isso varia</w:t>
      </w:r>
      <w:r w:rsidR="00923F8F">
        <w:rPr>
          <w:rFonts w:ascii="Arial" w:hAnsi="Arial" w:cs="Arial"/>
        </w:rPr>
        <w:t xml:space="preserve"> de região para região. </w:t>
      </w:r>
      <w:r w:rsidRPr="000F49DD">
        <w:rPr>
          <w:rFonts w:ascii="Arial" w:hAnsi="Arial" w:cs="Arial"/>
        </w:rPr>
        <w:t xml:space="preserve">Outra ocorrência </w:t>
      </w:r>
      <w:r w:rsidR="006818EC">
        <w:rPr>
          <w:rFonts w:ascii="Arial" w:hAnsi="Arial" w:cs="Arial"/>
        </w:rPr>
        <w:t>poderá acontecer</w:t>
      </w:r>
      <w:r w:rsidRPr="000F49DD">
        <w:rPr>
          <w:rFonts w:ascii="Arial" w:hAnsi="Arial" w:cs="Arial"/>
        </w:rPr>
        <w:t xml:space="preserve"> </w:t>
      </w:r>
      <w:r w:rsidR="006818EC">
        <w:rPr>
          <w:rFonts w:ascii="Arial" w:hAnsi="Arial" w:cs="Arial"/>
        </w:rPr>
        <w:t xml:space="preserve">se </w:t>
      </w:r>
      <w:r w:rsidRPr="000F49DD">
        <w:rPr>
          <w:rFonts w:ascii="Arial" w:hAnsi="Arial" w:cs="Arial"/>
        </w:rPr>
        <w:t>continuar no futuro</w:t>
      </w:r>
      <w:r w:rsidR="000F49DD" w:rsidRPr="000F49DD">
        <w:rPr>
          <w:rFonts w:ascii="Arial" w:hAnsi="Arial" w:cs="Arial"/>
        </w:rPr>
        <w:t xml:space="preserve"> é</w:t>
      </w:r>
      <w:r w:rsidRPr="000F49DD">
        <w:rPr>
          <w:rFonts w:ascii="Arial" w:hAnsi="Arial" w:cs="Arial"/>
        </w:rPr>
        <w:t xml:space="preserve"> a acidificação oceânica, que é resultado do aumento da concentração de dióxido de carbono atmosférico.</w:t>
      </w:r>
      <w:r w:rsidR="007F2016">
        <w:rPr>
          <w:rFonts w:ascii="Arial" w:hAnsi="Arial" w:cs="Arial"/>
        </w:rPr>
        <w:t xml:space="preserve"> Os efeitos do aquecimento global serão percebidos nas regiões mais quentes do planeta como na África, sul da Ásia e América Latina</w:t>
      </w:r>
      <w:r w:rsidR="00521D5F">
        <w:rPr>
          <w:rFonts w:ascii="Arial" w:hAnsi="Arial" w:cs="Arial"/>
        </w:rPr>
        <w:t xml:space="preserve">. </w:t>
      </w:r>
    </w:p>
    <w:p w:rsidR="009F7802" w:rsidRPr="000F49DD" w:rsidRDefault="009F7802" w:rsidP="00773E54">
      <w:pPr>
        <w:spacing w:line="360" w:lineRule="auto"/>
        <w:ind w:firstLine="709"/>
        <w:jc w:val="both"/>
        <w:rPr>
          <w:rFonts w:ascii="Arial" w:hAnsi="Arial" w:cs="Arial"/>
        </w:rPr>
      </w:pPr>
      <w:r w:rsidRPr="000F49DD">
        <w:rPr>
          <w:rFonts w:ascii="Arial" w:hAnsi="Arial" w:cs="Arial"/>
        </w:rPr>
        <w:t xml:space="preserve">A principal evidência do aquecimento global </w:t>
      </w:r>
      <w:r w:rsidR="00240089">
        <w:rPr>
          <w:rFonts w:ascii="Arial" w:hAnsi="Arial" w:cs="Arial"/>
        </w:rPr>
        <w:t>aconteceu no século XX por volta de 1906, registrando um aumento de 0,71°C. Esse aumento ocorreu</w:t>
      </w:r>
      <w:r w:rsidR="00F37390">
        <w:rPr>
          <w:rFonts w:ascii="Arial" w:hAnsi="Arial" w:cs="Arial"/>
        </w:rPr>
        <w:t xml:space="preserve"> em</w:t>
      </w:r>
      <w:r w:rsidR="00240089">
        <w:rPr>
          <w:rFonts w:ascii="Arial" w:hAnsi="Arial" w:cs="Arial"/>
        </w:rPr>
        <w:t xml:space="preserve"> três fases: 1910 a 1940, a temperatura aumentou 0,35°C; entre 1940 e 1970, diminuiu 0,1°C</w:t>
      </w:r>
      <w:r w:rsidR="00E76A63">
        <w:rPr>
          <w:rFonts w:ascii="Arial" w:hAnsi="Arial" w:cs="Arial"/>
        </w:rPr>
        <w:t>; e de 1970 a 2006, aumentou para 0,55°C.</w:t>
      </w:r>
      <w:r w:rsidRPr="000F49DD">
        <w:rPr>
          <w:rFonts w:ascii="Arial" w:hAnsi="Arial" w:cs="Arial"/>
        </w:rPr>
        <w:t xml:space="preserve"> Os dados </w:t>
      </w:r>
      <w:r w:rsidR="00E76A63">
        <w:rPr>
          <w:rFonts w:ascii="Arial" w:hAnsi="Arial" w:cs="Arial"/>
        </w:rPr>
        <w:t xml:space="preserve">ainda mostra </w:t>
      </w:r>
      <w:r w:rsidRPr="000F49DD">
        <w:rPr>
          <w:rFonts w:ascii="Arial" w:hAnsi="Arial" w:cs="Arial"/>
        </w:rPr>
        <w:t xml:space="preserve">com </w:t>
      </w:r>
      <w:r w:rsidR="00E76A63">
        <w:rPr>
          <w:rFonts w:ascii="Arial" w:hAnsi="Arial" w:cs="Arial"/>
        </w:rPr>
        <w:t xml:space="preserve">os </w:t>
      </w:r>
      <w:r w:rsidRPr="000F49DD">
        <w:rPr>
          <w:rFonts w:ascii="Arial" w:hAnsi="Arial" w:cs="Arial"/>
        </w:rPr>
        <w:t>efeitos de "ilhas urbanas"</w:t>
      </w:r>
      <w:r w:rsidR="00E76A63">
        <w:rPr>
          <w:rFonts w:ascii="Arial" w:hAnsi="Arial" w:cs="Arial"/>
        </w:rPr>
        <w:t>, fenômeno típico de grandes aglomerações urbanas,</w:t>
      </w:r>
      <w:r w:rsidRPr="000F49DD">
        <w:rPr>
          <w:rFonts w:ascii="Arial" w:hAnsi="Arial" w:cs="Arial"/>
        </w:rPr>
        <w:t xml:space="preserve"> que o aument</w:t>
      </w:r>
      <w:r w:rsidR="00E76A63">
        <w:rPr>
          <w:rFonts w:ascii="Arial" w:hAnsi="Arial" w:cs="Arial"/>
        </w:rPr>
        <w:t>o médio da temperatura foi de 0,6 ± 0,</w:t>
      </w:r>
      <w:r w:rsidRPr="000F49DD">
        <w:rPr>
          <w:rFonts w:ascii="Arial" w:hAnsi="Arial" w:cs="Arial"/>
        </w:rPr>
        <w:t>2 °C durante o século XX</w:t>
      </w:r>
      <w:r w:rsidR="00E76A63" w:rsidRPr="000F49DD">
        <w:rPr>
          <w:rFonts w:ascii="Arial" w:hAnsi="Arial" w:cs="Arial"/>
        </w:rPr>
        <w:t>,</w:t>
      </w:r>
      <w:r w:rsidRPr="000F49DD">
        <w:rPr>
          <w:rFonts w:ascii="Arial" w:hAnsi="Arial" w:cs="Arial"/>
        </w:rPr>
        <w:t xml:space="preserve"> </w:t>
      </w:r>
      <w:r w:rsidR="00E76A63">
        <w:rPr>
          <w:rFonts w:ascii="Arial" w:hAnsi="Arial" w:cs="Arial"/>
        </w:rPr>
        <w:t xml:space="preserve">esse aquecimento fez com que </w:t>
      </w:r>
      <w:r w:rsidRPr="000F49DD">
        <w:rPr>
          <w:rFonts w:ascii="Arial" w:hAnsi="Arial" w:cs="Arial"/>
        </w:rPr>
        <w:t xml:space="preserve">a comunidade científica suspeitasse que </w:t>
      </w:r>
      <w:r w:rsidR="0072226E" w:rsidRPr="000F49DD">
        <w:rPr>
          <w:rFonts w:ascii="Arial" w:hAnsi="Arial" w:cs="Arial"/>
        </w:rPr>
        <w:t>estivesse</w:t>
      </w:r>
      <w:r w:rsidRPr="000F49DD">
        <w:rPr>
          <w:rFonts w:ascii="Arial" w:hAnsi="Arial" w:cs="Arial"/>
        </w:rPr>
        <w:t xml:space="preserve"> </w:t>
      </w:r>
      <w:r w:rsidR="00E76A63">
        <w:rPr>
          <w:rFonts w:ascii="Arial" w:hAnsi="Arial" w:cs="Arial"/>
        </w:rPr>
        <w:t>ocorrendo</w:t>
      </w:r>
      <w:r w:rsidRPr="000F49DD">
        <w:rPr>
          <w:rFonts w:ascii="Arial" w:hAnsi="Arial" w:cs="Arial"/>
        </w:rPr>
        <w:t xml:space="preserve"> um </w:t>
      </w:r>
      <w:r w:rsidR="00E76A63">
        <w:rPr>
          <w:rFonts w:ascii="Arial" w:hAnsi="Arial" w:cs="Arial"/>
        </w:rPr>
        <w:t>aquecimento</w:t>
      </w:r>
      <w:r w:rsidRPr="000F49DD">
        <w:rPr>
          <w:rFonts w:ascii="Arial" w:hAnsi="Arial" w:cs="Arial"/>
        </w:rPr>
        <w:t xml:space="preserve"> global.</w:t>
      </w:r>
      <w:r w:rsidR="00773E54">
        <w:rPr>
          <w:rFonts w:ascii="Arial" w:hAnsi="Arial" w:cs="Arial"/>
        </w:rPr>
        <w:t xml:space="preserve"> </w:t>
      </w:r>
      <w:r w:rsidR="00DF490F">
        <w:rPr>
          <w:rFonts w:ascii="Arial" w:hAnsi="Arial" w:cs="Arial"/>
        </w:rPr>
        <w:t>Há razões que levam crer</w:t>
      </w:r>
      <w:r w:rsidRPr="000F49DD">
        <w:rPr>
          <w:rFonts w:ascii="Arial" w:hAnsi="Arial" w:cs="Arial"/>
        </w:rPr>
        <w:t xml:space="preserve"> que os continentes tenham </w:t>
      </w:r>
      <w:r w:rsidR="00DF490F">
        <w:rPr>
          <w:rFonts w:ascii="Arial" w:hAnsi="Arial" w:cs="Arial"/>
        </w:rPr>
        <w:t xml:space="preserve">aquecido mais do que os oceanos, </w:t>
      </w:r>
      <w:r w:rsidRPr="000F49DD">
        <w:rPr>
          <w:rFonts w:ascii="Arial" w:hAnsi="Arial" w:cs="Arial"/>
        </w:rPr>
        <w:t xml:space="preserve">estudos </w:t>
      </w:r>
      <w:r w:rsidR="00DF490F">
        <w:rPr>
          <w:rFonts w:ascii="Arial" w:hAnsi="Arial" w:cs="Arial"/>
        </w:rPr>
        <w:t>comprovam</w:t>
      </w:r>
      <w:r w:rsidRPr="000F49DD">
        <w:rPr>
          <w:rFonts w:ascii="Arial" w:hAnsi="Arial" w:cs="Arial"/>
        </w:rPr>
        <w:t xml:space="preserve"> que a irradiação solar pode ter contribuído em </w:t>
      </w:r>
      <w:r w:rsidR="0072226E">
        <w:rPr>
          <w:rFonts w:ascii="Arial" w:hAnsi="Arial" w:cs="Arial"/>
        </w:rPr>
        <w:t xml:space="preserve">cerca de </w:t>
      </w:r>
      <w:r w:rsidRPr="000F49DD">
        <w:rPr>
          <w:rFonts w:ascii="Arial" w:hAnsi="Arial" w:cs="Arial"/>
        </w:rPr>
        <w:t xml:space="preserve">50% para o aquecimento global ocorrido entre </w:t>
      </w:r>
      <w:r w:rsidRPr="0072226E">
        <w:rPr>
          <w:rFonts w:ascii="Arial" w:hAnsi="Arial" w:cs="Arial"/>
        </w:rPr>
        <w:t>1900</w:t>
      </w:r>
      <w:r w:rsidRPr="000F49DD">
        <w:rPr>
          <w:rFonts w:ascii="Arial" w:hAnsi="Arial" w:cs="Arial"/>
        </w:rPr>
        <w:t xml:space="preserve"> e </w:t>
      </w:r>
      <w:r w:rsidRPr="0072226E">
        <w:rPr>
          <w:rFonts w:ascii="Arial" w:hAnsi="Arial" w:cs="Arial"/>
        </w:rPr>
        <w:t>2000</w:t>
      </w:r>
      <w:r w:rsidR="00DF490F">
        <w:rPr>
          <w:rFonts w:ascii="Arial" w:hAnsi="Arial" w:cs="Arial"/>
        </w:rPr>
        <w:t xml:space="preserve"> e deverá continuar nos próximos anos. </w:t>
      </w:r>
      <w:r w:rsidR="00773E54">
        <w:rPr>
          <w:rFonts w:ascii="Arial" w:hAnsi="Arial" w:cs="Arial"/>
        </w:rPr>
        <w:t xml:space="preserve"> </w:t>
      </w:r>
    </w:p>
    <w:p w:rsidR="00A96BED" w:rsidRDefault="00A96BED" w:rsidP="00095490">
      <w:pPr>
        <w:spacing w:line="360" w:lineRule="auto"/>
        <w:jc w:val="both"/>
        <w:rPr>
          <w:rFonts w:ascii="Arial" w:hAnsi="Arial" w:cs="Arial"/>
          <w:b/>
        </w:rPr>
      </w:pPr>
    </w:p>
    <w:p w:rsidR="00CA1EA8" w:rsidRDefault="00942A26" w:rsidP="00095490">
      <w:pPr>
        <w:spacing w:line="360" w:lineRule="auto"/>
        <w:jc w:val="both"/>
        <w:rPr>
          <w:rFonts w:ascii="Arial" w:hAnsi="Arial" w:cs="Arial"/>
          <w:b/>
        </w:rPr>
      </w:pPr>
      <w:r>
        <w:rPr>
          <w:rFonts w:ascii="Arial" w:hAnsi="Arial" w:cs="Arial"/>
          <w:b/>
        </w:rPr>
        <w:t>1</w:t>
      </w:r>
      <w:r w:rsidR="00095490">
        <w:rPr>
          <w:rFonts w:ascii="Arial" w:hAnsi="Arial" w:cs="Arial"/>
          <w:b/>
        </w:rPr>
        <w:t xml:space="preserve">.1.1 </w:t>
      </w:r>
      <w:r w:rsidR="005C5CC2" w:rsidRPr="00095490">
        <w:rPr>
          <w:rFonts w:ascii="Arial" w:hAnsi="Arial" w:cs="Arial"/>
          <w:b/>
        </w:rPr>
        <w:t>Efeito estufa</w:t>
      </w:r>
    </w:p>
    <w:p w:rsidR="00095490" w:rsidRPr="00095490" w:rsidRDefault="00095490" w:rsidP="00095490">
      <w:pPr>
        <w:spacing w:line="360" w:lineRule="auto"/>
        <w:jc w:val="both"/>
        <w:rPr>
          <w:rFonts w:ascii="Arial" w:hAnsi="Arial" w:cs="Arial"/>
          <w:b/>
        </w:rPr>
      </w:pPr>
    </w:p>
    <w:p w:rsidR="00AA3A77" w:rsidRPr="00AA3A77" w:rsidRDefault="00AA3A77" w:rsidP="00AA3A77">
      <w:pPr>
        <w:spacing w:line="360" w:lineRule="auto"/>
        <w:ind w:firstLine="709"/>
        <w:jc w:val="both"/>
        <w:rPr>
          <w:rFonts w:ascii="Arial" w:hAnsi="Arial" w:cs="Arial"/>
        </w:rPr>
      </w:pPr>
      <w:r>
        <w:rPr>
          <w:rFonts w:ascii="Arial" w:hAnsi="Arial" w:cs="Arial"/>
        </w:rPr>
        <w:t>O efeito estufa é um fenômeno natural, mecanismo que a Terra tem para manter a temperatura média propícia a vida terrestre, o</w:t>
      </w:r>
      <w:r w:rsidRPr="00AA3A77">
        <w:rPr>
          <w:rFonts w:ascii="Arial" w:hAnsi="Arial" w:cs="Arial"/>
        </w:rPr>
        <w:t xml:space="preserve">corre </w:t>
      </w:r>
      <w:r>
        <w:rPr>
          <w:rFonts w:ascii="Arial" w:hAnsi="Arial" w:cs="Arial"/>
        </w:rPr>
        <w:t>quando</w:t>
      </w:r>
      <w:r w:rsidRPr="00AA3A77">
        <w:rPr>
          <w:rFonts w:ascii="Arial" w:hAnsi="Arial" w:cs="Arial"/>
        </w:rPr>
        <w:t xml:space="preserve"> </w:t>
      </w:r>
      <w:r w:rsidR="00C06311">
        <w:rPr>
          <w:rFonts w:ascii="Arial" w:hAnsi="Arial" w:cs="Arial"/>
        </w:rPr>
        <w:t xml:space="preserve">os raios solares </w:t>
      </w:r>
      <w:r w:rsidRPr="00AA3A77">
        <w:rPr>
          <w:rFonts w:ascii="Arial" w:hAnsi="Arial" w:cs="Arial"/>
        </w:rPr>
        <w:t>chega à Terra na for</w:t>
      </w:r>
      <w:r w:rsidR="003C276E">
        <w:rPr>
          <w:rFonts w:ascii="Arial" w:hAnsi="Arial" w:cs="Arial"/>
        </w:rPr>
        <w:t xml:space="preserve">ma de ondas curtas, </w:t>
      </w:r>
      <w:r>
        <w:rPr>
          <w:rFonts w:ascii="Arial" w:hAnsi="Arial" w:cs="Arial"/>
        </w:rPr>
        <w:t xml:space="preserve">essa </w:t>
      </w:r>
      <w:r w:rsidRPr="00AA3A77">
        <w:rPr>
          <w:rFonts w:ascii="Arial" w:hAnsi="Arial" w:cs="Arial"/>
        </w:rPr>
        <w:t>radiação é refletida</w:t>
      </w:r>
      <w:r>
        <w:rPr>
          <w:rFonts w:ascii="Arial" w:hAnsi="Arial" w:cs="Arial"/>
        </w:rPr>
        <w:t xml:space="preserve"> pelas nuvens</w:t>
      </w:r>
      <w:r w:rsidR="00C06311">
        <w:rPr>
          <w:rFonts w:ascii="Arial" w:hAnsi="Arial" w:cs="Arial"/>
        </w:rPr>
        <w:t xml:space="preserve"> e por outros gases do efeito estufa</w:t>
      </w:r>
      <w:r w:rsidRPr="00AA3A77">
        <w:rPr>
          <w:rFonts w:ascii="Arial" w:hAnsi="Arial" w:cs="Arial"/>
        </w:rPr>
        <w:t xml:space="preserve"> e repelida pela superfície terrestre.</w:t>
      </w:r>
    </w:p>
    <w:p w:rsidR="00AA3A77" w:rsidRPr="00AA3A77" w:rsidRDefault="00C06311" w:rsidP="00AA3A77">
      <w:pPr>
        <w:spacing w:line="360" w:lineRule="auto"/>
        <w:ind w:firstLine="709"/>
        <w:jc w:val="both"/>
        <w:rPr>
          <w:rFonts w:ascii="Arial" w:hAnsi="Arial" w:cs="Arial"/>
        </w:rPr>
      </w:pPr>
      <w:r>
        <w:rPr>
          <w:rFonts w:ascii="Arial" w:hAnsi="Arial" w:cs="Arial"/>
        </w:rPr>
        <w:t>A maior parte desta energia</w:t>
      </w:r>
      <w:r w:rsidR="00AA3A77" w:rsidRPr="00AA3A77">
        <w:rPr>
          <w:rFonts w:ascii="Arial" w:hAnsi="Arial" w:cs="Arial"/>
        </w:rPr>
        <w:t xml:space="preserve"> passa diretamente pela atmosfera para </w:t>
      </w:r>
      <w:r>
        <w:rPr>
          <w:rFonts w:ascii="Arial" w:hAnsi="Arial" w:cs="Arial"/>
        </w:rPr>
        <w:t xml:space="preserve">aquecer a </w:t>
      </w:r>
      <w:r>
        <w:rPr>
          <w:rFonts w:ascii="Arial" w:hAnsi="Arial" w:cs="Arial"/>
        </w:rPr>
        <w:lastRenderedPageBreak/>
        <w:t>superfície terrestre, a outra é</w:t>
      </w:r>
      <w:r w:rsidR="00AA3A77" w:rsidRPr="00AA3A77">
        <w:rPr>
          <w:rFonts w:ascii="Arial" w:hAnsi="Arial" w:cs="Arial"/>
        </w:rPr>
        <w:t xml:space="preserve"> </w:t>
      </w:r>
      <w:r w:rsidRPr="00AA3A77">
        <w:rPr>
          <w:rFonts w:ascii="Arial" w:hAnsi="Arial" w:cs="Arial"/>
        </w:rPr>
        <w:t>libera</w:t>
      </w:r>
      <w:r>
        <w:rPr>
          <w:rFonts w:ascii="Arial" w:hAnsi="Arial" w:cs="Arial"/>
        </w:rPr>
        <w:t>da,</w:t>
      </w:r>
      <w:r w:rsidRPr="00AA3A77">
        <w:rPr>
          <w:rFonts w:ascii="Arial" w:hAnsi="Arial" w:cs="Arial"/>
        </w:rPr>
        <w:t xml:space="preserve"> mandando-a</w:t>
      </w:r>
      <w:r w:rsidR="00AA3A77" w:rsidRPr="00AA3A77">
        <w:rPr>
          <w:rFonts w:ascii="Arial" w:hAnsi="Arial" w:cs="Arial"/>
        </w:rPr>
        <w:t xml:space="preserve"> de volta para o espaço, na forma de ondas longas. </w:t>
      </w:r>
      <w:r w:rsidR="00111AB5">
        <w:rPr>
          <w:rFonts w:ascii="Arial" w:hAnsi="Arial" w:cs="Arial"/>
        </w:rPr>
        <w:t>É</w:t>
      </w:r>
      <w:r>
        <w:rPr>
          <w:rFonts w:ascii="Arial" w:hAnsi="Arial" w:cs="Arial"/>
        </w:rPr>
        <w:t xml:space="preserve"> constituída de vapor d'água, </w:t>
      </w:r>
      <w:r w:rsidR="00111AB5">
        <w:rPr>
          <w:rFonts w:ascii="Arial" w:hAnsi="Arial" w:cs="Arial"/>
        </w:rPr>
        <w:t>dióxido de carbono e outros gases naturais</w:t>
      </w:r>
      <w:r w:rsidR="00AA3A77" w:rsidRPr="00AA3A77">
        <w:rPr>
          <w:rFonts w:ascii="Arial" w:hAnsi="Arial" w:cs="Arial"/>
        </w:rPr>
        <w:t xml:space="preserve"> presentes na atmosfera. </w:t>
      </w:r>
      <w:r w:rsidR="00111AB5">
        <w:rPr>
          <w:rFonts w:ascii="Arial" w:hAnsi="Arial" w:cs="Arial"/>
        </w:rPr>
        <w:t>Esse</w:t>
      </w:r>
      <w:r w:rsidR="00AA3A77" w:rsidRPr="00AA3A77">
        <w:rPr>
          <w:rFonts w:ascii="Arial" w:hAnsi="Arial" w:cs="Arial"/>
        </w:rPr>
        <w:t xml:space="preserve"> processo </w:t>
      </w:r>
      <w:r w:rsidR="00111AB5">
        <w:rPr>
          <w:rFonts w:ascii="Arial" w:hAnsi="Arial" w:cs="Arial"/>
        </w:rPr>
        <w:t>ter que ser</w:t>
      </w:r>
      <w:r w:rsidR="00AA3A77" w:rsidRPr="00AA3A77">
        <w:rPr>
          <w:rFonts w:ascii="Arial" w:hAnsi="Arial" w:cs="Arial"/>
        </w:rPr>
        <w:t xml:space="preserve"> lento </w:t>
      </w:r>
      <w:r w:rsidR="00111AB5">
        <w:rPr>
          <w:rFonts w:ascii="Arial" w:hAnsi="Arial" w:cs="Arial"/>
        </w:rPr>
        <w:t>e natural para equilíbrio da temperatura da Terra, caso contrário, se esta energia passasse</w:t>
      </w:r>
      <w:r w:rsidR="00AA3A77" w:rsidRPr="00AA3A77">
        <w:rPr>
          <w:rFonts w:ascii="Arial" w:hAnsi="Arial" w:cs="Arial"/>
        </w:rPr>
        <w:t xml:space="preserve"> </w:t>
      </w:r>
      <w:r w:rsidR="00111AB5">
        <w:rPr>
          <w:rFonts w:ascii="Arial" w:hAnsi="Arial" w:cs="Arial"/>
        </w:rPr>
        <w:t>diretamente</w:t>
      </w:r>
      <w:r w:rsidR="00AA3A77" w:rsidRPr="00AA3A77">
        <w:rPr>
          <w:rFonts w:ascii="Arial" w:hAnsi="Arial" w:cs="Arial"/>
        </w:rPr>
        <w:t xml:space="preserve"> para o espaço, o planeta Terra seria um lugar </w:t>
      </w:r>
      <w:r w:rsidR="00111AB5">
        <w:rPr>
          <w:rFonts w:ascii="Arial" w:hAnsi="Arial" w:cs="Arial"/>
        </w:rPr>
        <w:t xml:space="preserve">gelado </w:t>
      </w:r>
      <w:r w:rsidR="00AA3A77" w:rsidRPr="00AA3A77">
        <w:rPr>
          <w:rFonts w:ascii="Arial" w:hAnsi="Arial" w:cs="Arial"/>
        </w:rPr>
        <w:t>e sem vida.</w:t>
      </w:r>
    </w:p>
    <w:p w:rsidR="00111FF7" w:rsidRDefault="00F46208" w:rsidP="00315E0B">
      <w:pPr>
        <w:spacing w:line="360" w:lineRule="auto"/>
        <w:ind w:firstLine="709"/>
        <w:jc w:val="both"/>
        <w:rPr>
          <w:rFonts w:ascii="Arial" w:hAnsi="Arial" w:cs="Arial"/>
        </w:rPr>
      </w:pPr>
      <w:r>
        <w:rPr>
          <w:rFonts w:ascii="Arial" w:hAnsi="Arial" w:cs="Arial"/>
        </w:rPr>
        <w:t xml:space="preserve">O </w:t>
      </w:r>
      <w:r w:rsidR="00AA37B4">
        <w:rPr>
          <w:rFonts w:ascii="Arial" w:hAnsi="Arial" w:cs="Arial"/>
        </w:rPr>
        <w:t>Painel Intergovernamental sobre Mudança do Clima (</w:t>
      </w:r>
      <w:r>
        <w:rPr>
          <w:rFonts w:ascii="Arial" w:hAnsi="Arial" w:cs="Arial"/>
        </w:rPr>
        <w:t>IPCC</w:t>
      </w:r>
      <w:r w:rsidR="00AA37B4">
        <w:rPr>
          <w:rFonts w:ascii="Arial" w:hAnsi="Arial" w:cs="Arial"/>
        </w:rPr>
        <w:t>)</w:t>
      </w:r>
      <w:r>
        <w:rPr>
          <w:rFonts w:ascii="Arial" w:hAnsi="Arial" w:cs="Arial"/>
        </w:rPr>
        <w:t xml:space="preserve"> aponta que dióxido de ca</w:t>
      </w:r>
      <w:r w:rsidR="00DF57F4">
        <w:rPr>
          <w:rFonts w:ascii="Arial" w:hAnsi="Arial" w:cs="Arial"/>
        </w:rPr>
        <w:t>rbono</w:t>
      </w:r>
      <w:r w:rsidR="00AA37B4">
        <w:rPr>
          <w:rFonts w:ascii="Arial" w:hAnsi="Arial" w:cs="Arial"/>
        </w:rPr>
        <w:t>,</w:t>
      </w:r>
      <w:r w:rsidR="00AA37B4" w:rsidRPr="00AA37B4">
        <w:rPr>
          <w:rFonts w:ascii="Arial" w:hAnsi="Arial" w:cs="Arial"/>
        </w:rPr>
        <w:t xml:space="preserve"> </w:t>
      </w:r>
      <w:r w:rsidR="00AA37B4">
        <w:rPr>
          <w:rFonts w:ascii="Arial" w:hAnsi="Arial" w:cs="Arial"/>
        </w:rPr>
        <w:t>metano,</w:t>
      </w:r>
      <w:r w:rsidR="00AA37B4" w:rsidRPr="00AA37B4">
        <w:rPr>
          <w:rFonts w:ascii="Arial" w:hAnsi="Arial" w:cs="Arial"/>
        </w:rPr>
        <w:t xml:space="preserve"> </w:t>
      </w:r>
      <w:r w:rsidR="00AA37B4">
        <w:rPr>
          <w:rFonts w:ascii="Arial" w:hAnsi="Arial" w:cs="Arial"/>
        </w:rPr>
        <w:t>carbono negro ou fuligem,</w:t>
      </w:r>
      <w:r w:rsidR="00AA37B4" w:rsidRPr="00AA37B4">
        <w:rPr>
          <w:rFonts w:ascii="Arial" w:hAnsi="Arial" w:cs="Arial"/>
        </w:rPr>
        <w:t xml:space="preserve"> </w:t>
      </w:r>
      <w:r w:rsidR="00AA37B4">
        <w:rPr>
          <w:rFonts w:ascii="Arial" w:hAnsi="Arial" w:cs="Arial"/>
        </w:rPr>
        <w:t>halocarbonetos</w:t>
      </w:r>
      <w:r w:rsidR="00AA37B4" w:rsidRPr="00A9169C">
        <w:rPr>
          <w:rStyle w:val="Refdenotaderodap"/>
        </w:rPr>
        <w:footnoteReference w:id="1"/>
      </w:r>
      <w:r w:rsidR="00AA37B4">
        <w:rPr>
          <w:rFonts w:ascii="Arial" w:hAnsi="Arial" w:cs="Arial"/>
        </w:rPr>
        <w:t>·,</w:t>
      </w:r>
      <w:r w:rsidR="00AA37B4" w:rsidRPr="00AA37B4">
        <w:rPr>
          <w:rFonts w:ascii="Arial" w:hAnsi="Arial" w:cs="Arial"/>
        </w:rPr>
        <w:t xml:space="preserve"> </w:t>
      </w:r>
      <w:r w:rsidR="00AA37B4">
        <w:rPr>
          <w:rFonts w:ascii="Arial" w:hAnsi="Arial" w:cs="Arial"/>
        </w:rPr>
        <w:t>monóxido de carbono, óxido nitroso e os compostos orgânicos voláteis (COV)</w:t>
      </w:r>
      <w:r w:rsidR="00315E0B">
        <w:rPr>
          <w:rFonts w:ascii="Arial" w:hAnsi="Arial" w:cs="Arial"/>
        </w:rPr>
        <w:t xml:space="preserve"> </w:t>
      </w:r>
      <w:r w:rsidR="00AA37B4">
        <w:rPr>
          <w:rFonts w:ascii="Arial" w:hAnsi="Arial" w:cs="Arial"/>
        </w:rPr>
        <w:t xml:space="preserve">são </w:t>
      </w:r>
      <w:r w:rsidR="00DF57F4">
        <w:rPr>
          <w:rFonts w:ascii="Arial" w:hAnsi="Arial" w:cs="Arial"/>
        </w:rPr>
        <w:t xml:space="preserve">responsável por </w:t>
      </w:r>
      <w:r>
        <w:rPr>
          <w:rFonts w:ascii="Arial" w:hAnsi="Arial" w:cs="Arial"/>
        </w:rPr>
        <w:t>dos efeitos do aquecimento global</w:t>
      </w:r>
      <w:r w:rsidR="00AA37B4">
        <w:rPr>
          <w:rFonts w:ascii="Arial" w:hAnsi="Arial" w:cs="Arial"/>
        </w:rPr>
        <w:t>.</w:t>
      </w:r>
      <w:r w:rsidR="003878A5">
        <w:rPr>
          <w:rFonts w:ascii="Arial" w:hAnsi="Arial" w:cs="Arial"/>
        </w:rPr>
        <w:t xml:space="preserve"> </w:t>
      </w:r>
      <w:r w:rsidR="00DF57F4">
        <w:rPr>
          <w:rFonts w:ascii="Arial" w:hAnsi="Arial" w:cs="Arial"/>
        </w:rPr>
        <w:t xml:space="preserve">Destes, o carbono negro é um poluente que não é </w:t>
      </w:r>
      <w:r w:rsidR="00AC6664">
        <w:rPr>
          <w:rFonts w:ascii="Arial" w:hAnsi="Arial" w:cs="Arial"/>
        </w:rPr>
        <w:t xml:space="preserve">um </w:t>
      </w:r>
      <w:r w:rsidR="00DF57F4">
        <w:rPr>
          <w:rFonts w:ascii="Arial" w:hAnsi="Arial" w:cs="Arial"/>
        </w:rPr>
        <w:t xml:space="preserve">gás, </w:t>
      </w:r>
      <w:r w:rsidR="00AA1997">
        <w:rPr>
          <w:rFonts w:ascii="Arial" w:hAnsi="Arial" w:cs="Arial"/>
        </w:rPr>
        <w:t xml:space="preserve">mas </w:t>
      </w:r>
      <w:r w:rsidR="00DF57F4">
        <w:rPr>
          <w:rFonts w:ascii="Arial" w:hAnsi="Arial" w:cs="Arial"/>
        </w:rPr>
        <w:t>são pequenas partículas de carbono</w:t>
      </w:r>
      <w:r w:rsidR="00533DA6">
        <w:rPr>
          <w:rFonts w:ascii="Arial" w:hAnsi="Arial" w:cs="Arial"/>
        </w:rPr>
        <w:t xml:space="preserve">, resultante da queima de combustíveis fósseis, queimadas das florestas e pastos para gado, não fica muito tempo na atmosfera, são eliminadas pela chuva. </w:t>
      </w:r>
      <w:r w:rsidR="00222566">
        <w:rPr>
          <w:rFonts w:ascii="Arial" w:hAnsi="Arial" w:cs="Arial"/>
        </w:rPr>
        <w:t>Só que</w:t>
      </w:r>
      <w:r w:rsidR="00533DA6">
        <w:rPr>
          <w:rFonts w:ascii="Arial" w:hAnsi="Arial" w:cs="Arial"/>
        </w:rPr>
        <w:t>, em épocas de estiagem, sua concentração aumenta ocasionando no aumento de calor, e que também ao se depositar no gelo provoca um rápido degelo</w:t>
      </w:r>
      <w:r w:rsidR="003A51CA">
        <w:rPr>
          <w:rFonts w:ascii="Arial" w:hAnsi="Arial" w:cs="Arial"/>
        </w:rPr>
        <w:t xml:space="preserve">. Esses eventos são frequentes no Brasil, na Indonésia, na África Central, na Sibéria, no Leste Europeu. A principal causa do efeito estufa </w:t>
      </w:r>
      <w:r w:rsidR="00C13394">
        <w:rPr>
          <w:rFonts w:ascii="Arial" w:hAnsi="Arial" w:cs="Arial"/>
        </w:rPr>
        <w:t>está</w:t>
      </w:r>
      <w:r w:rsidR="003A51CA">
        <w:rPr>
          <w:rFonts w:ascii="Arial" w:hAnsi="Arial" w:cs="Arial"/>
        </w:rPr>
        <w:t xml:space="preserve"> </w:t>
      </w:r>
      <w:r w:rsidR="00DA705F">
        <w:rPr>
          <w:rFonts w:ascii="Arial" w:hAnsi="Arial" w:cs="Arial"/>
        </w:rPr>
        <w:t xml:space="preserve">relacionada </w:t>
      </w:r>
      <w:r w:rsidR="003A51CA">
        <w:rPr>
          <w:rFonts w:ascii="Arial" w:hAnsi="Arial" w:cs="Arial"/>
        </w:rPr>
        <w:t>no aumento desenfreado destes gases</w:t>
      </w:r>
      <w:r w:rsidR="00C13394">
        <w:rPr>
          <w:rFonts w:ascii="Arial" w:hAnsi="Arial" w:cs="Arial"/>
        </w:rPr>
        <w:t>. A</w:t>
      </w:r>
      <w:r w:rsidR="003A51CA">
        <w:rPr>
          <w:rFonts w:ascii="Arial" w:hAnsi="Arial" w:cs="Arial"/>
        </w:rPr>
        <w:t xml:space="preserve">s </w:t>
      </w:r>
      <w:r w:rsidR="003A51CA" w:rsidRPr="00AA3A77">
        <w:rPr>
          <w:rFonts w:ascii="Arial" w:hAnsi="Arial" w:cs="Arial"/>
        </w:rPr>
        <w:t xml:space="preserve">atividades econômicas humanas </w:t>
      </w:r>
      <w:r w:rsidR="003A51CA">
        <w:rPr>
          <w:rFonts w:ascii="Arial" w:hAnsi="Arial" w:cs="Arial"/>
        </w:rPr>
        <w:t>contribuíram para esses eventos,</w:t>
      </w:r>
      <w:r w:rsidR="00AA3A77" w:rsidRPr="00AA3A77">
        <w:rPr>
          <w:rFonts w:ascii="Arial" w:hAnsi="Arial" w:cs="Arial"/>
        </w:rPr>
        <w:t xml:space="preserve"> </w:t>
      </w:r>
      <w:r w:rsidR="003A51CA">
        <w:rPr>
          <w:rFonts w:ascii="Arial" w:hAnsi="Arial" w:cs="Arial"/>
        </w:rPr>
        <w:t>mudando</w:t>
      </w:r>
      <w:r w:rsidR="00AA3A77" w:rsidRPr="00AA3A77">
        <w:rPr>
          <w:rFonts w:ascii="Arial" w:hAnsi="Arial" w:cs="Arial"/>
        </w:rPr>
        <w:t xml:space="preserve"> o equilíbrio dos gases que formam a atmosfera, principalmente dos </w:t>
      </w:r>
      <w:r w:rsidR="006D686D">
        <w:rPr>
          <w:rFonts w:ascii="Arial" w:hAnsi="Arial" w:cs="Arial"/>
        </w:rPr>
        <w:t xml:space="preserve">GEE </w:t>
      </w:r>
      <w:r w:rsidR="00AA3A77" w:rsidRPr="00AA3A77">
        <w:rPr>
          <w:rFonts w:ascii="Arial" w:hAnsi="Arial" w:cs="Arial"/>
        </w:rPr>
        <w:t>como o dióxido de carbono</w:t>
      </w:r>
      <w:r w:rsidR="002B2B04">
        <w:rPr>
          <w:rFonts w:ascii="Arial" w:hAnsi="Arial" w:cs="Arial"/>
        </w:rPr>
        <w:t xml:space="preserve"> (CO</w:t>
      </w:r>
      <w:r w:rsidR="002B2B04" w:rsidRPr="002B2B04">
        <w:rPr>
          <w:rFonts w:ascii="Arial" w:hAnsi="Arial" w:cs="Arial"/>
          <w:vertAlign w:val="subscript"/>
        </w:rPr>
        <w:t>2</w:t>
      </w:r>
      <w:r w:rsidR="002B2B04">
        <w:rPr>
          <w:rFonts w:ascii="Arial" w:hAnsi="Arial" w:cs="Arial"/>
        </w:rPr>
        <w:t>)</w:t>
      </w:r>
      <w:r w:rsidR="00AA3A77" w:rsidRPr="00AA3A77">
        <w:rPr>
          <w:rFonts w:ascii="Arial" w:hAnsi="Arial" w:cs="Arial"/>
        </w:rPr>
        <w:t>, o metano</w:t>
      </w:r>
      <w:r w:rsidR="002B2B04">
        <w:rPr>
          <w:rFonts w:ascii="Arial" w:hAnsi="Arial" w:cs="Arial"/>
        </w:rPr>
        <w:t xml:space="preserve"> (CH</w:t>
      </w:r>
      <w:r w:rsidR="00DA705F" w:rsidRPr="00DA705F">
        <w:rPr>
          <w:rFonts w:ascii="Arial" w:hAnsi="Arial" w:cs="Arial"/>
          <w:vertAlign w:val="subscript"/>
        </w:rPr>
        <w:t>4</w:t>
      </w:r>
      <w:r w:rsidR="002B2B04">
        <w:rPr>
          <w:rFonts w:ascii="Arial" w:hAnsi="Arial" w:cs="Arial"/>
        </w:rPr>
        <w:t>),</w:t>
      </w:r>
      <w:r w:rsidR="00AA3A77" w:rsidRPr="00AA3A77">
        <w:rPr>
          <w:rFonts w:ascii="Arial" w:hAnsi="Arial" w:cs="Arial"/>
        </w:rPr>
        <w:t xml:space="preserve"> o óxido nitroso</w:t>
      </w:r>
      <w:r w:rsidR="002B2B04">
        <w:rPr>
          <w:rFonts w:ascii="Arial" w:hAnsi="Arial" w:cs="Arial"/>
        </w:rPr>
        <w:t xml:space="preserve"> (N</w:t>
      </w:r>
      <w:r w:rsidR="002B2B04" w:rsidRPr="002B2B04">
        <w:rPr>
          <w:rFonts w:ascii="Arial" w:hAnsi="Arial" w:cs="Arial"/>
          <w:vertAlign w:val="subscript"/>
        </w:rPr>
        <w:t>2</w:t>
      </w:r>
      <w:r w:rsidR="002B2B04">
        <w:rPr>
          <w:rFonts w:ascii="Arial" w:hAnsi="Arial" w:cs="Arial"/>
        </w:rPr>
        <w:t>O)</w:t>
      </w:r>
      <w:r w:rsidR="00F5562D">
        <w:rPr>
          <w:rFonts w:ascii="Arial" w:hAnsi="Arial" w:cs="Arial"/>
        </w:rPr>
        <w:t xml:space="preserve"> e outros</w:t>
      </w:r>
      <w:r w:rsidR="00DA705F">
        <w:rPr>
          <w:rFonts w:ascii="Arial" w:hAnsi="Arial" w:cs="Arial"/>
        </w:rPr>
        <w:t>. E</w:t>
      </w:r>
      <w:r w:rsidR="00222566">
        <w:rPr>
          <w:rFonts w:ascii="Arial" w:hAnsi="Arial" w:cs="Arial"/>
        </w:rPr>
        <w:t xml:space="preserve">stes </w:t>
      </w:r>
      <w:r w:rsidR="00AA3A77" w:rsidRPr="00AA3A77">
        <w:rPr>
          <w:rFonts w:ascii="Arial" w:hAnsi="Arial" w:cs="Arial"/>
        </w:rPr>
        <w:t xml:space="preserve">representam menos de 1% da atmosfera total, </w:t>
      </w:r>
      <w:r w:rsidR="00222566">
        <w:rPr>
          <w:rFonts w:ascii="Arial" w:hAnsi="Arial" w:cs="Arial"/>
        </w:rPr>
        <w:t xml:space="preserve">constituída </w:t>
      </w:r>
      <w:r w:rsidR="00AA3A77" w:rsidRPr="00AA3A77">
        <w:rPr>
          <w:rFonts w:ascii="Arial" w:hAnsi="Arial" w:cs="Arial"/>
        </w:rPr>
        <w:t>principalmente de oxigênio (21%) e nitrogênio (78%).</w:t>
      </w:r>
      <w:r w:rsidR="00A847BC">
        <w:rPr>
          <w:rFonts w:ascii="Arial" w:hAnsi="Arial" w:cs="Arial"/>
        </w:rPr>
        <w:t xml:space="preserve"> </w:t>
      </w:r>
      <w:r w:rsidR="00222566">
        <w:rPr>
          <w:rFonts w:ascii="Arial" w:hAnsi="Arial" w:cs="Arial"/>
        </w:rPr>
        <w:t>Entretanto</w:t>
      </w:r>
      <w:r w:rsidR="00AA3A77" w:rsidRPr="00AA3A77">
        <w:rPr>
          <w:rFonts w:ascii="Arial" w:hAnsi="Arial" w:cs="Arial"/>
        </w:rPr>
        <w:t>, a intensificação d</w:t>
      </w:r>
      <w:r w:rsidR="00222566">
        <w:rPr>
          <w:rFonts w:ascii="Arial" w:hAnsi="Arial" w:cs="Arial"/>
        </w:rPr>
        <w:t>estas</w:t>
      </w:r>
      <w:r w:rsidR="00AA3A77" w:rsidRPr="00AA3A77">
        <w:rPr>
          <w:rFonts w:ascii="Arial" w:hAnsi="Arial" w:cs="Arial"/>
        </w:rPr>
        <w:t xml:space="preserve"> atividades envolvendo a queima de </w:t>
      </w:r>
      <w:r w:rsidR="00C13394">
        <w:rPr>
          <w:rFonts w:ascii="Arial" w:hAnsi="Arial" w:cs="Arial"/>
        </w:rPr>
        <w:t>combustíveis fósseis te</w:t>
      </w:r>
      <w:r w:rsidR="00AA3A77" w:rsidRPr="00AA3A77">
        <w:rPr>
          <w:rFonts w:ascii="Arial" w:hAnsi="Arial" w:cs="Arial"/>
        </w:rPr>
        <w:t>m liberado enormes quantidades de dióxido de carbono no ar. Outras atividades básicas e</w:t>
      </w:r>
      <w:r w:rsidR="00C13394">
        <w:rPr>
          <w:rFonts w:ascii="Arial" w:hAnsi="Arial" w:cs="Arial"/>
        </w:rPr>
        <w:t xml:space="preserve"> intensas como o cultivo das</w:t>
      </w:r>
      <w:r w:rsidR="00AA3A77" w:rsidRPr="00AA3A77">
        <w:rPr>
          <w:rFonts w:ascii="Arial" w:hAnsi="Arial" w:cs="Arial"/>
        </w:rPr>
        <w:t xml:space="preserve"> </w:t>
      </w:r>
      <w:r w:rsidR="00C13394">
        <w:rPr>
          <w:rFonts w:ascii="Arial" w:hAnsi="Arial" w:cs="Arial"/>
        </w:rPr>
        <w:t>culturas</w:t>
      </w:r>
      <w:r w:rsidR="008C69CF" w:rsidRPr="00A9169C">
        <w:rPr>
          <w:rStyle w:val="Refdenotaderodap"/>
        </w:rPr>
        <w:footnoteReference w:id="2"/>
      </w:r>
      <w:r w:rsidR="00C13394">
        <w:rPr>
          <w:rFonts w:ascii="Arial" w:hAnsi="Arial" w:cs="Arial"/>
        </w:rPr>
        <w:t xml:space="preserve"> e a c</w:t>
      </w:r>
      <w:r w:rsidR="00A73DFD">
        <w:rPr>
          <w:rFonts w:ascii="Arial" w:hAnsi="Arial" w:cs="Arial"/>
        </w:rPr>
        <w:t>riação de gado também contribuem</w:t>
      </w:r>
      <w:r w:rsidR="00C13394">
        <w:rPr>
          <w:rFonts w:ascii="Arial" w:hAnsi="Arial" w:cs="Arial"/>
        </w:rPr>
        <w:t xml:space="preserve"> para </w:t>
      </w:r>
      <w:r w:rsidR="00AA3A77" w:rsidRPr="00AA3A77">
        <w:rPr>
          <w:rFonts w:ascii="Arial" w:hAnsi="Arial" w:cs="Arial"/>
        </w:rPr>
        <w:t xml:space="preserve">emissão de </w:t>
      </w:r>
      <w:r w:rsidR="00C13394">
        <w:rPr>
          <w:rFonts w:ascii="Arial" w:hAnsi="Arial" w:cs="Arial"/>
        </w:rPr>
        <w:t>gases como metano, óxido nitroso e outros gases.</w:t>
      </w:r>
    </w:p>
    <w:p w:rsidR="00923F8F" w:rsidRDefault="00923F8F" w:rsidP="00F37390">
      <w:pPr>
        <w:spacing w:line="360" w:lineRule="auto"/>
        <w:jc w:val="both"/>
        <w:rPr>
          <w:rFonts w:ascii="Arial" w:hAnsi="Arial" w:cs="Arial"/>
        </w:rPr>
      </w:pPr>
    </w:p>
    <w:p w:rsidR="00923F8F" w:rsidRDefault="00923F8F" w:rsidP="00F37390">
      <w:pPr>
        <w:spacing w:line="360" w:lineRule="auto"/>
        <w:jc w:val="both"/>
        <w:rPr>
          <w:rFonts w:ascii="Arial" w:hAnsi="Arial" w:cs="Arial"/>
        </w:rPr>
      </w:pPr>
    </w:p>
    <w:p w:rsidR="00923F8F" w:rsidRDefault="00923F8F" w:rsidP="00F37390">
      <w:pPr>
        <w:spacing w:line="360" w:lineRule="auto"/>
        <w:jc w:val="both"/>
        <w:rPr>
          <w:rFonts w:ascii="Arial" w:hAnsi="Arial" w:cs="Arial"/>
        </w:rPr>
      </w:pPr>
    </w:p>
    <w:p w:rsidR="00923F8F" w:rsidRDefault="00923F8F" w:rsidP="00F37390">
      <w:pPr>
        <w:spacing w:line="360" w:lineRule="auto"/>
        <w:jc w:val="both"/>
        <w:rPr>
          <w:rFonts w:ascii="Arial" w:hAnsi="Arial" w:cs="Arial"/>
        </w:rPr>
      </w:pPr>
    </w:p>
    <w:p w:rsidR="00C72B60" w:rsidRDefault="00C72B60" w:rsidP="00F37390">
      <w:pPr>
        <w:spacing w:line="360" w:lineRule="auto"/>
        <w:jc w:val="both"/>
        <w:rPr>
          <w:rFonts w:ascii="Arial" w:hAnsi="Arial" w:cs="Arial"/>
        </w:rPr>
      </w:pPr>
    </w:p>
    <w:p w:rsidR="00C72B60" w:rsidRDefault="00C72B60" w:rsidP="00F37390">
      <w:pPr>
        <w:spacing w:line="360" w:lineRule="auto"/>
        <w:jc w:val="both"/>
        <w:rPr>
          <w:rFonts w:ascii="Arial" w:hAnsi="Arial" w:cs="Arial"/>
        </w:rPr>
      </w:pPr>
    </w:p>
    <w:p w:rsidR="00C72B60" w:rsidRDefault="00C72B60" w:rsidP="00F37390">
      <w:pPr>
        <w:spacing w:line="360" w:lineRule="auto"/>
        <w:jc w:val="both"/>
        <w:rPr>
          <w:rFonts w:ascii="Arial" w:hAnsi="Arial" w:cs="Arial"/>
        </w:rPr>
      </w:pPr>
    </w:p>
    <w:p w:rsidR="00942A26" w:rsidRDefault="00AA37B4" w:rsidP="00F37390">
      <w:pPr>
        <w:spacing w:line="360" w:lineRule="auto"/>
        <w:jc w:val="both"/>
        <w:rPr>
          <w:rFonts w:ascii="Arial" w:hAnsi="Arial" w:cs="Arial"/>
        </w:rPr>
      </w:pPr>
      <w:r>
        <w:rPr>
          <w:rFonts w:ascii="Arial" w:hAnsi="Arial" w:cs="Arial"/>
        </w:rPr>
        <w:t>Gráfico</w:t>
      </w:r>
      <w:r w:rsidR="005B57DF">
        <w:rPr>
          <w:rFonts w:ascii="Arial" w:hAnsi="Arial" w:cs="Arial"/>
        </w:rPr>
        <w:t xml:space="preserve"> 1 - Emissões de gases do efeito estufa conforme dados do IPCC</w:t>
      </w:r>
      <w:r w:rsidR="00426DFC">
        <w:rPr>
          <w:rFonts w:ascii="Arial" w:hAnsi="Arial" w:cs="Arial"/>
        </w:rPr>
        <w:t>.</w:t>
      </w:r>
    </w:p>
    <w:p w:rsidR="00AA37B4" w:rsidRPr="00942A26" w:rsidRDefault="00FB4657" w:rsidP="00942A26">
      <w:pPr>
        <w:spacing w:line="360" w:lineRule="auto"/>
        <w:ind w:firstLine="709"/>
        <w:jc w:val="both"/>
        <w:rPr>
          <w:rFonts w:ascii="Arial" w:hAnsi="Arial" w:cs="Arial"/>
        </w:rPr>
      </w:pPr>
      <w:r>
        <w:rPr>
          <w:rFonts w:ascii="Arial" w:hAnsi="Arial" w:cs="Arial"/>
          <w:noProof/>
          <w:lang w:eastAsia="pt-BR" w:bidi="ar-SA"/>
        </w:rPr>
        <w:drawing>
          <wp:inline distT="0" distB="0" distL="0" distR="0" wp14:anchorId="04EDE426" wp14:editId="35562833">
            <wp:extent cx="5486400" cy="32004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42A26">
        <w:rPr>
          <w:rFonts w:ascii="Arial" w:hAnsi="Arial" w:cs="Arial"/>
        </w:rPr>
        <w:t xml:space="preserve">           </w:t>
      </w:r>
      <w:r w:rsidR="00AA37B4" w:rsidRPr="00AA37B4">
        <w:rPr>
          <w:rFonts w:ascii="Arial" w:hAnsi="Arial" w:cs="Arial"/>
          <w:sz w:val="20"/>
          <w:szCs w:val="20"/>
        </w:rPr>
        <w:t>Fonte: IPCC</w:t>
      </w:r>
    </w:p>
    <w:p w:rsidR="00AA37B4" w:rsidRPr="00AA37B4" w:rsidRDefault="00AA37B4" w:rsidP="00DA705F">
      <w:pPr>
        <w:spacing w:line="360" w:lineRule="auto"/>
        <w:ind w:firstLine="709"/>
        <w:jc w:val="both"/>
        <w:rPr>
          <w:rFonts w:ascii="Arial" w:hAnsi="Arial" w:cs="Arial"/>
          <w:sz w:val="20"/>
          <w:szCs w:val="20"/>
        </w:rPr>
      </w:pPr>
    </w:p>
    <w:p w:rsidR="00AA3A77" w:rsidRPr="00AA3A77" w:rsidRDefault="00AA3A77" w:rsidP="00AA3A77">
      <w:pPr>
        <w:spacing w:line="360" w:lineRule="auto"/>
        <w:ind w:firstLine="709"/>
        <w:jc w:val="both"/>
        <w:rPr>
          <w:rFonts w:ascii="Arial" w:hAnsi="Arial" w:cs="Arial"/>
        </w:rPr>
      </w:pPr>
      <w:r w:rsidRPr="00AA3A77">
        <w:rPr>
          <w:rFonts w:ascii="Arial" w:hAnsi="Arial" w:cs="Arial"/>
        </w:rPr>
        <w:t>Segundo os especialistas, se essas emissões não diminuírem, os níveis desses gases presentes na atmo</w:t>
      </w:r>
      <w:r w:rsidR="00A847BC">
        <w:rPr>
          <w:rFonts w:ascii="Arial" w:hAnsi="Arial" w:cs="Arial"/>
        </w:rPr>
        <w:t>sfera podem triplicar até 2100, aumentando drasticamente a temperatura da Terra</w:t>
      </w:r>
      <w:r w:rsidR="007336B9">
        <w:rPr>
          <w:rFonts w:ascii="Arial" w:hAnsi="Arial" w:cs="Arial"/>
        </w:rPr>
        <w:t xml:space="preserve"> e que este</w:t>
      </w:r>
      <w:r w:rsidRPr="00AA3A77">
        <w:rPr>
          <w:rFonts w:ascii="Arial" w:hAnsi="Arial" w:cs="Arial"/>
        </w:rPr>
        <w:t xml:space="preserve"> aumento </w:t>
      </w:r>
      <w:r w:rsidR="007336B9">
        <w:rPr>
          <w:rFonts w:ascii="Arial" w:hAnsi="Arial" w:cs="Arial"/>
        </w:rPr>
        <w:t>será em torno de</w:t>
      </w:r>
      <w:r w:rsidRPr="00AA3A77">
        <w:rPr>
          <w:rFonts w:ascii="Arial" w:hAnsi="Arial" w:cs="Arial"/>
        </w:rPr>
        <w:t xml:space="preserve"> </w:t>
      </w:r>
      <w:r w:rsidR="007336B9">
        <w:rPr>
          <w:rFonts w:ascii="Arial" w:hAnsi="Arial" w:cs="Arial"/>
        </w:rPr>
        <w:t>1,5º</w:t>
      </w:r>
      <w:r w:rsidR="00222566">
        <w:rPr>
          <w:rFonts w:ascii="Arial" w:hAnsi="Arial" w:cs="Arial"/>
        </w:rPr>
        <w:t>C</w:t>
      </w:r>
      <w:r w:rsidR="007336B9">
        <w:rPr>
          <w:rFonts w:ascii="Arial" w:hAnsi="Arial" w:cs="Arial"/>
        </w:rPr>
        <w:t xml:space="preserve"> a</w:t>
      </w:r>
      <w:r w:rsidRPr="00AA3A77">
        <w:rPr>
          <w:rFonts w:ascii="Arial" w:hAnsi="Arial" w:cs="Arial"/>
        </w:rPr>
        <w:t xml:space="preserve"> 5,8ºC. </w:t>
      </w:r>
    </w:p>
    <w:p w:rsidR="004B333D" w:rsidRPr="002D3CC1" w:rsidRDefault="004B333D" w:rsidP="00D7486B">
      <w:pPr>
        <w:spacing w:line="360" w:lineRule="auto"/>
        <w:ind w:firstLine="709"/>
        <w:jc w:val="both"/>
        <w:rPr>
          <w:rFonts w:ascii="Arial" w:hAnsi="Arial" w:cs="Arial"/>
          <w:b/>
        </w:rPr>
      </w:pPr>
    </w:p>
    <w:p w:rsidR="00D7486B" w:rsidRDefault="00942A26" w:rsidP="00FC2415">
      <w:pPr>
        <w:spacing w:line="360" w:lineRule="auto"/>
        <w:jc w:val="both"/>
        <w:rPr>
          <w:rFonts w:ascii="Arial" w:hAnsi="Arial" w:cs="Arial"/>
        </w:rPr>
      </w:pPr>
      <w:r>
        <w:rPr>
          <w:rFonts w:ascii="Arial" w:hAnsi="Arial" w:cs="Arial"/>
          <w:b/>
        </w:rPr>
        <w:t>1</w:t>
      </w:r>
      <w:r w:rsidR="002D3CC1">
        <w:rPr>
          <w:rFonts w:ascii="Arial" w:hAnsi="Arial" w:cs="Arial"/>
          <w:b/>
        </w:rPr>
        <w:t>.1.2</w:t>
      </w:r>
      <w:r w:rsidR="0085101C" w:rsidRPr="002D3CC1">
        <w:rPr>
          <w:rFonts w:ascii="Arial" w:hAnsi="Arial" w:cs="Arial"/>
          <w:b/>
        </w:rPr>
        <w:t xml:space="preserve"> </w:t>
      </w:r>
      <w:r w:rsidR="00D7486B" w:rsidRPr="002D3CC1">
        <w:rPr>
          <w:rFonts w:ascii="Arial" w:hAnsi="Arial" w:cs="Arial"/>
          <w:b/>
        </w:rPr>
        <w:t>Nível dos oceanos</w:t>
      </w:r>
      <w:r w:rsidR="00D7486B" w:rsidRPr="0072226E">
        <w:rPr>
          <w:rFonts w:ascii="Arial" w:hAnsi="Arial" w:cs="Arial"/>
        </w:rPr>
        <w:t>.</w:t>
      </w:r>
    </w:p>
    <w:p w:rsidR="00D7486B" w:rsidRPr="0072226E" w:rsidRDefault="00D7486B" w:rsidP="00D7486B">
      <w:pPr>
        <w:spacing w:line="360" w:lineRule="auto"/>
        <w:ind w:firstLine="709"/>
        <w:jc w:val="both"/>
        <w:rPr>
          <w:rFonts w:ascii="Arial" w:hAnsi="Arial" w:cs="Arial"/>
        </w:rPr>
      </w:pPr>
    </w:p>
    <w:p w:rsidR="00D7486B" w:rsidRDefault="00DB7683" w:rsidP="00D7486B">
      <w:pPr>
        <w:spacing w:line="360" w:lineRule="auto"/>
        <w:ind w:firstLine="709"/>
        <w:jc w:val="both"/>
        <w:rPr>
          <w:rFonts w:ascii="Arial" w:hAnsi="Arial" w:cs="Arial"/>
        </w:rPr>
      </w:pPr>
      <w:r>
        <w:rPr>
          <w:rFonts w:ascii="Arial" w:hAnsi="Arial" w:cs="Arial"/>
        </w:rPr>
        <w:t xml:space="preserve">O primeiro </w:t>
      </w:r>
      <w:r w:rsidRPr="0072226E">
        <w:rPr>
          <w:rFonts w:ascii="Arial" w:hAnsi="Arial" w:cs="Arial"/>
        </w:rPr>
        <w:t>ponto</w:t>
      </w:r>
      <w:r>
        <w:rPr>
          <w:rFonts w:ascii="Arial" w:hAnsi="Arial" w:cs="Arial"/>
        </w:rPr>
        <w:t xml:space="preserve"> importante</w:t>
      </w:r>
      <w:r w:rsidR="00D7486B" w:rsidRPr="0072226E">
        <w:rPr>
          <w:rFonts w:ascii="Arial" w:hAnsi="Arial" w:cs="Arial"/>
        </w:rPr>
        <w:t xml:space="preserve"> é a elevação do </w:t>
      </w:r>
      <w:r w:rsidR="00D7486B" w:rsidRPr="002626FF">
        <w:rPr>
          <w:rFonts w:ascii="Arial" w:hAnsi="Arial" w:cs="Arial"/>
        </w:rPr>
        <w:t>nível médio do mar</w:t>
      </w:r>
      <w:r w:rsidR="00D7486B" w:rsidRPr="0072226E">
        <w:rPr>
          <w:rFonts w:ascii="Arial" w:hAnsi="Arial" w:cs="Arial"/>
        </w:rPr>
        <w:t xml:space="preserve">. O nível está aumentando em 0,01 a 0,025 metros </w:t>
      </w:r>
      <w:r w:rsidR="00842553">
        <w:rPr>
          <w:rFonts w:ascii="Arial" w:hAnsi="Arial" w:cs="Arial"/>
        </w:rPr>
        <w:t xml:space="preserve">devido à </w:t>
      </w:r>
      <w:r w:rsidR="00D7486B" w:rsidRPr="0072226E">
        <w:rPr>
          <w:rFonts w:ascii="Arial" w:hAnsi="Arial" w:cs="Arial"/>
        </w:rPr>
        <w:t xml:space="preserve">expansão térmica da água dos oceanos. O segundo </w:t>
      </w:r>
      <w:r>
        <w:rPr>
          <w:rFonts w:ascii="Arial" w:hAnsi="Arial" w:cs="Arial"/>
        </w:rPr>
        <w:t>ponto</w:t>
      </w:r>
      <w:r w:rsidR="00D7486B" w:rsidRPr="0072226E">
        <w:rPr>
          <w:rFonts w:ascii="Arial" w:hAnsi="Arial" w:cs="Arial"/>
        </w:rPr>
        <w:t xml:space="preserve"> importante é o derretimento </w:t>
      </w:r>
      <w:r w:rsidR="004A2F80">
        <w:rPr>
          <w:rFonts w:ascii="Arial" w:hAnsi="Arial" w:cs="Arial"/>
        </w:rPr>
        <w:t>das geleiras, das calotas polares</w:t>
      </w:r>
      <w:r w:rsidR="00D7486B" w:rsidRPr="0072226E">
        <w:rPr>
          <w:rFonts w:ascii="Arial" w:hAnsi="Arial" w:cs="Arial"/>
        </w:rPr>
        <w:t xml:space="preserve"> e </w:t>
      </w:r>
      <w:r w:rsidR="004A2F80">
        <w:rPr>
          <w:rFonts w:ascii="Arial" w:hAnsi="Arial" w:cs="Arial"/>
        </w:rPr>
        <w:t xml:space="preserve">das </w:t>
      </w:r>
      <w:r w:rsidR="00D7486B" w:rsidRPr="0072226E">
        <w:rPr>
          <w:rFonts w:ascii="Arial" w:hAnsi="Arial" w:cs="Arial"/>
        </w:rPr>
        <w:t xml:space="preserve">camadas de gelo </w:t>
      </w:r>
      <w:r w:rsidR="004A2F80">
        <w:rPr>
          <w:rFonts w:ascii="Arial" w:hAnsi="Arial" w:cs="Arial"/>
        </w:rPr>
        <w:t>nas</w:t>
      </w:r>
      <w:r w:rsidR="00D7486B" w:rsidRPr="0072226E">
        <w:rPr>
          <w:rFonts w:ascii="Arial" w:hAnsi="Arial" w:cs="Arial"/>
        </w:rPr>
        <w:t xml:space="preserve"> montanhas, que são afetados pelas mudanças climáticas do que as camadas de gelo da Groenlândia e Antártica, </w:t>
      </w:r>
      <w:r w:rsidR="004A2F80">
        <w:rPr>
          <w:rFonts w:ascii="Arial" w:hAnsi="Arial" w:cs="Arial"/>
        </w:rPr>
        <w:t>pela razão que essas camadas estarem</w:t>
      </w:r>
      <w:r w:rsidR="00D7486B" w:rsidRPr="0072226E">
        <w:rPr>
          <w:rFonts w:ascii="Arial" w:hAnsi="Arial" w:cs="Arial"/>
        </w:rPr>
        <w:t xml:space="preserve"> em climas frios, </w:t>
      </w:r>
      <w:r w:rsidR="00923F8F">
        <w:rPr>
          <w:rFonts w:ascii="Arial" w:hAnsi="Arial" w:cs="Arial"/>
        </w:rPr>
        <w:t>assim tê</w:t>
      </w:r>
      <w:r w:rsidR="004A2F80">
        <w:rPr>
          <w:rFonts w:ascii="Arial" w:hAnsi="Arial" w:cs="Arial"/>
        </w:rPr>
        <w:t xml:space="preserve">m </w:t>
      </w:r>
      <w:r w:rsidR="00D7486B" w:rsidRPr="0072226E">
        <w:rPr>
          <w:rFonts w:ascii="Arial" w:hAnsi="Arial" w:cs="Arial"/>
        </w:rPr>
        <w:t xml:space="preserve">baixas taxas de precipitação e derretimento. </w:t>
      </w:r>
      <w:r>
        <w:rPr>
          <w:rFonts w:ascii="Arial" w:hAnsi="Arial" w:cs="Arial"/>
        </w:rPr>
        <w:t>Segundo IPCC, cerca de 75% da elevação do nível dos oceanos é causado pelo aquecimento das águas e 25%</w:t>
      </w:r>
      <w:r w:rsidR="00450886">
        <w:rPr>
          <w:rFonts w:ascii="Arial" w:hAnsi="Arial" w:cs="Arial"/>
        </w:rPr>
        <w:t xml:space="preserve"> pelos derretimentos</w:t>
      </w:r>
      <w:r>
        <w:rPr>
          <w:rFonts w:ascii="Arial" w:hAnsi="Arial" w:cs="Arial"/>
        </w:rPr>
        <w:t xml:space="preserve"> das geleiras e calotas </w:t>
      </w:r>
      <w:r w:rsidR="004A2F80">
        <w:rPr>
          <w:rFonts w:ascii="Arial" w:hAnsi="Arial" w:cs="Arial"/>
        </w:rPr>
        <w:t>polares.</w:t>
      </w:r>
      <w:r w:rsidR="004A2F80" w:rsidRPr="0072226E">
        <w:rPr>
          <w:rFonts w:ascii="Arial" w:hAnsi="Arial" w:cs="Arial"/>
        </w:rPr>
        <w:t xml:space="preserve"> Alguns</w:t>
      </w:r>
      <w:r w:rsidR="00D7486B" w:rsidRPr="0072226E">
        <w:rPr>
          <w:rFonts w:ascii="Arial" w:hAnsi="Arial" w:cs="Arial"/>
        </w:rPr>
        <w:t xml:space="preserve"> cientistas </w:t>
      </w:r>
      <w:r w:rsidR="004A2F80">
        <w:rPr>
          <w:rFonts w:ascii="Arial" w:hAnsi="Arial" w:cs="Arial"/>
        </w:rPr>
        <w:t>afirmam</w:t>
      </w:r>
      <w:r w:rsidR="00D7486B" w:rsidRPr="0072226E">
        <w:rPr>
          <w:rFonts w:ascii="Arial" w:hAnsi="Arial" w:cs="Arial"/>
        </w:rPr>
        <w:t xml:space="preserve"> que no futuro, </w:t>
      </w:r>
      <w:r w:rsidR="004A2F80">
        <w:rPr>
          <w:rFonts w:ascii="Arial" w:hAnsi="Arial" w:cs="Arial"/>
        </w:rPr>
        <w:t xml:space="preserve">se o derretimento </w:t>
      </w:r>
      <w:r w:rsidR="004A2F80">
        <w:rPr>
          <w:rFonts w:ascii="Arial" w:hAnsi="Arial" w:cs="Arial"/>
        </w:rPr>
        <w:lastRenderedPageBreak/>
        <w:t>prosseguir significativamente</w:t>
      </w:r>
      <w:r w:rsidR="00D7486B" w:rsidRPr="0072226E">
        <w:rPr>
          <w:rFonts w:ascii="Arial" w:hAnsi="Arial" w:cs="Arial"/>
        </w:rPr>
        <w:t xml:space="preserve">, poderia haver um aumento do nível das águas, em muitos metros. </w:t>
      </w:r>
      <w:r w:rsidR="004A2F80">
        <w:rPr>
          <w:rFonts w:ascii="Arial" w:hAnsi="Arial" w:cs="Arial"/>
        </w:rPr>
        <w:t xml:space="preserve">Porém os cientistas não esperam que nos próximos 100 anos, </w:t>
      </w:r>
      <w:r w:rsidR="00D7486B" w:rsidRPr="0072226E">
        <w:rPr>
          <w:rFonts w:ascii="Arial" w:hAnsi="Arial" w:cs="Arial"/>
        </w:rPr>
        <w:t>um aumento do nível das águas entre 14 e 43 cm</w:t>
      </w:r>
      <w:r w:rsidR="00FC2415">
        <w:rPr>
          <w:rFonts w:ascii="Arial" w:hAnsi="Arial" w:cs="Arial"/>
        </w:rPr>
        <w:t xml:space="preserve"> até </w:t>
      </w:r>
      <w:r w:rsidR="004A2F80">
        <w:rPr>
          <w:rFonts w:ascii="Arial" w:hAnsi="Arial" w:cs="Arial"/>
        </w:rPr>
        <w:t>o final do século XXI.</w:t>
      </w:r>
      <w:r w:rsidR="00FC2415">
        <w:rPr>
          <w:rFonts w:ascii="Arial" w:hAnsi="Arial" w:cs="Arial"/>
        </w:rPr>
        <w:t xml:space="preserve"> </w:t>
      </w:r>
    </w:p>
    <w:p w:rsidR="00756E17" w:rsidRPr="0072226E" w:rsidRDefault="006F346D" w:rsidP="00756E17">
      <w:pPr>
        <w:tabs>
          <w:tab w:val="left" w:pos="5082"/>
        </w:tabs>
        <w:spacing w:line="360" w:lineRule="auto"/>
        <w:ind w:firstLine="709"/>
        <w:jc w:val="both"/>
        <w:rPr>
          <w:rFonts w:ascii="Arial" w:hAnsi="Arial" w:cs="Arial"/>
        </w:rPr>
      </w:pPr>
      <w:r>
        <w:rPr>
          <w:rFonts w:ascii="Arial" w:hAnsi="Arial" w:cs="Arial"/>
        </w:rPr>
        <w:t xml:space="preserve">Mares e os oceanos exercem um papel primordial no clima, pois acumulam parte da energia solar e além de ser reservatório para gás carbônico. </w:t>
      </w:r>
      <w:r w:rsidR="00EC7890">
        <w:rPr>
          <w:rFonts w:ascii="Arial" w:hAnsi="Arial" w:cs="Arial"/>
        </w:rPr>
        <w:t>A a</w:t>
      </w:r>
      <w:r>
        <w:rPr>
          <w:rFonts w:ascii="Arial" w:hAnsi="Arial" w:cs="Arial"/>
        </w:rPr>
        <w:t xml:space="preserve">tmosfera </w:t>
      </w:r>
      <w:r w:rsidR="00EC7890">
        <w:rPr>
          <w:rFonts w:ascii="Arial" w:hAnsi="Arial" w:cs="Arial"/>
        </w:rPr>
        <w:t xml:space="preserve">por sua vez, </w:t>
      </w:r>
      <w:r>
        <w:rPr>
          <w:rFonts w:ascii="Arial" w:hAnsi="Arial" w:cs="Arial"/>
        </w:rPr>
        <w:t xml:space="preserve">altera constantemente e responde rapidamente aos avisos dos oceanos, já os oceanos quando inicia processo de mudança, não há possibilidade alterar a sua trajetória. </w:t>
      </w:r>
      <w:r w:rsidR="00F162ED">
        <w:rPr>
          <w:rFonts w:ascii="Arial" w:hAnsi="Arial" w:cs="Arial"/>
        </w:rPr>
        <w:t>A interação entre os mares e oceanos e atmosfera</w:t>
      </w:r>
      <w:r w:rsidR="00AA13B3">
        <w:rPr>
          <w:rFonts w:ascii="Arial" w:hAnsi="Arial" w:cs="Arial"/>
        </w:rPr>
        <w:t xml:space="preserve"> tem grande influência no sistema climático do planeta, isso também determina o comportamento do clima em todo o mundo. </w:t>
      </w:r>
      <w:r w:rsidR="00EC7890">
        <w:rPr>
          <w:rFonts w:ascii="Arial" w:hAnsi="Arial" w:cs="Arial"/>
        </w:rPr>
        <w:t xml:space="preserve">Com isso pode haver um aumento no número de furacões e alterações nas variações climáticas. </w:t>
      </w:r>
      <w:r w:rsidR="00AA13B3">
        <w:rPr>
          <w:rFonts w:ascii="Arial" w:hAnsi="Arial" w:cs="Arial"/>
        </w:rPr>
        <w:t>Dentre os fenômenos conhecidos estão El Niño</w:t>
      </w:r>
      <w:r w:rsidR="00EC7890" w:rsidRPr="00A9169C">
        <w:rPr>
          <w:rStyle w:val="Refdenotaderodap"/>
        </w:rPr>
        <w:footnoteReference w:id="3"/>
      </w:r>
      <w:r w:rsidR="00AA13B3">
        <w:rPr>
          <w:rFonts w:ascii="Arial" w:hAnsi="Arial" w:cs="Arial"/>
        </w:rPr>
        <w:t xml:space="preserve"> e La Niña</w:t>
      </w:r>
      <w:r w:rsidR="00EC7890" w:rsidRPr="00A9169C">
        <w:rPr>
          <w:rStyle w:val="Refdenotaderodap"/>
        </w:rPr>
        <w:footnoteReference w:id="4"/>
      </w:r>
      <w:r w:rsidR="00AA13B3">
        <w:rPr>
          <w:rFonts w:ascii="Arial" w:hAnsi="Arial" w:cs="Arial"/>
        </w:rPr>
        <w:t xml:space="preserve">, que provocam alterações significativas nas temperaturas da superfície das aguas do Oceano Pacífico. </w:t>
      </w:r>
      <w:r w:rsidR="0048745F">
        <w:rPr>
          <w:rFonts w:ascii="Arial" w:hAnsi="Arial" w:cs="Arial"/>
        </w:rPr>
        <w:t>Outro</w:t>
      </w:r>
      <w:r w:rsidR="00AA13B3">
        <w:rPr>
          <w:rFonts w:ascii="Arial" w:hAnsi="Arial" w:cs="Arial"/>
        </w:rPr>
        <w:t xml:space="preserve"> fato é que a concentração cresc</w:t>
      </w:r>
      <w:r w:rsidR="00B05777">
        <w:rPr>
          <w:rFonts w:ascii="Arial" w:hAnsi="Arial" w:cs="Arial"/>
        </w:rPr>
        <w:t>ente de gás carbônico torna as á</w:t>
      </w:r>
      <w:r w:rsidR="00AA13B3">
        <w:rPr>
          <w:rFonts w:ascii="Arial" w:hAnsi="Arial" w:cs="Arial"/>
        </w:rPr>
        <w:t>guas oceânicas ácidas</w:t>
      </w:r>
      <w:r w:rsidR="0048745F">
        <w:rPr>
          <w:rFonts w:ascii="Arial" w:hAnsi="Arial" w:cs="Arial"/>
        </w:rPr>
        <w:t xml:space="preserve"> porque quanto mais ácidas impedem a formação do fitoplâncton (micro-organismo marinho), responsável pelo sequestro do carbono pelos oceanos, o que acaba contribuindo para aquecimento global.</w:t>
      </w:r>
    </w:p>
    <w:p w:rsidR="00870B42" w:rsidRDefault="00870B42" w:rsidP="002D3CC1">
      <w:pPr>
        <w:spacing w:line="360" w:lineRule="auto"/>
        <w:jc w:val="both"/>
        <w:rPr>
          <w:rFonts w:ascii="Arial" w:hAnsi="Arial" w:cs="Arial"/>
        </w:rPr>
      </w:pPr>
    </w:p>
    <w:p w:rsidR="002D3CC1" w:rsidRPr="00FD5F14" w:rsidRDefault="00942A26" w:rsidP="002D3CC1">
      <w:pPr>
        <w:spacing w:line="360" w:lineRule="auto"/>
        <w:jc w:val="both"/>
        <w:rPr>
          <w:rFonts w:ascii="Arial" w:hAnsi="Arial" w:cs="Arial"/>
          <w:b/>
        </w:rPr>
      </w:pPr>
      <w:r>
        <w:rPr>
          <w:rFonts w:ascii="Arial" w:hAnsi="Arial" w:cs="Arial"/>
          <w:b/>
        </w:rPr>
        <w:t>1</w:t>
      </w:r>
      <w:r w:rsidR="00FC2415">
        <w:rPr>
          <w:rFonts w:ascii="Arial" w:hAnsi="Arial" w:cs="Arial"/>
          <w:b/>
        </w:rPr>
        <w:t>.2</w:t>
      </w:r>
      <w:r w:rsidR="002D3CC1" w:rsidRPr="00FD5F14">
        <w:rPr>
          <w:rFonts w:ascii="Arial" w:hAnsi="Arial" w:cs="Arial"/>
          <w:b/>
        </w:rPr>
        <w:t xml:space="preserve"> Consequências</w:t>
      </w:r>
    </w:p>
    <w:p w:rsidR="002D3CC1" w:rsidRPr="0072226E" w:rsidRDefault="002D3CC1" w:rsidP="002D3CC1">
      <w:pPr>
        <w:spacing w:line="360" w:lineRule="auto"/>
        <w:ind w:firstLine="709"/>
        <w:jc w:val="both"/>
        <w:rPr>
          <w:rFonts w:ascii="Arial" w:hAnsi="Arial" w:cs="Arial"/>
        </w:rPr>
      </w:pPr>
    </w:p>
    <w:p w:rsidR="002D3CC1" w:rsidRPr="0072226E" w:rsidRDefault="005E0879" w:rsidP="002D3CC1">
      <w:pPr>
        <w:spacing w:line="360" w:lineRule="auto"/>
        <w:ind w:firstLine="709"/>
        <w:jc w:val="both"/>
        <w:rPr>
          <w:rFonts w:ascii="Arial" w:hAnsi="Arial" w:cs="Arial"/>
        </w:rPr>
      </w:pPr>
      <w:r>
        <w:rPr>
          <w:rFonts w:ascii="Arial" w:hAnsi="Arial" w:cs="Arial"/>
        </w:rPr>
        <w:t>As alterações climáticas podem</w:t>
      </w:r>
      <w:r w:rsidR="00FE01F8">
        <w:rPr>
          <w:rFonts w:ascii="Arial" w:hAnsi="Arial" w:cs="Arial"/>
        </w:rPr>
        <w:t xml:space="preserve"> trazer </w:t>
      </w:r>
      <w:r w:rsidR="00CE0D06">
        <w:rPr>
          <w:rFonts w:ascii="Arial" w:hAnsi="Arial" w:cs="Arial"/>
        </w:rPr>
        <w:t>consequências graves p</w:t>
      </w:r>
      <w:r w:rsidR="002D3CC1" w:rsidRPr="0072226E">
        <w:rPr>
          <w:rFonts w:ascii="Arial" w:hAnsi="Arial" w:cs="Arial"/>
        </w:rPr>
        <w:t>a</w:t>
      </w:r>
      <w:r w:rsidR="00CE0D06">
        <w:rPr>
          <w:rFonts w:ascii="Arial" w:hAnsi="Arial" w:cs="Arial"/>
        </w:rPr>
        <w:t>ra</w:t>
      </w:r>
      <w:r w:rsidR="002D3CC1" w:rsidRPr="0072226E">
        <w:rPr>
          <w:rFonts w:ascii="Arial" w:hAnsi="Arial" w:cs="Arial"/>
        </w:rPr>
        <w:t xml:space="preserve"> saúde humana,</w:t>
      </w:r>
      <w:r w:rsidR="00FE01F8">
        <w:rPr>
          <w:rFonts w:ascii="Arial" w:hAnsi="Arial" w:cs="Arial"/>
        </w:rPr>
        <w:t xml:space="preserve"> para</w:t>
      </w:r>
      <w:r w:rsidR="002D3CC1" w:rsidRPr="0072226E">
        <w:rPr>
          <w:rFonts w:ascii="Arial" w:hAnsi="Arial" w:cs="Arial"/>
        </w:rPr>
        <w:t xml:space="preserve"> economia e </w:t>
      </w:r>
      <w:r w:rsidR="00FE01F8">
        <w:rPr>
          <w:rFonts w:ascii="Arial" w:hAnsi="Arial" w:cs="Arial"/>
        </w:rPr>
        <w:t xml:space="preserve">o </w:t>
      </w:r>
      <w:r w:rsidR="002D3CC1" w:rsidRPr="0072226E">
        <w:rPr>
          <w:rFonts w:ascii="Arial" w:hAnsi="Arial" w:cs="Arial"/>
        </w:rPr>
        <w:t>meio ambiente</w:t>
      </w:r>
      <w:r w:rsidR="00CE0D06">
        <w:rPr>
          <w:rFonts w:ascii="Arial" w:hAnsi="Arial" w:cs="Arial"/>
        </w:rPr>
        <w:t>. Foram observados que</w:t>
      </w:r>
      <w:r>
        <w:rPr>
          <w:rFonts w:ascii="Arial" w:hAnsi="Arial" w:cs="Arial"/>
        </w:rPr>
        <w:t xml:space="preserve"> </w:t>
      </w:r>
      <w:r w:rsidR="00CE0D06">
        <w:rPr>
          <w:rFonts w:ascii="Arial" w:hAnsi="Arial" w:cs="Arial"/>
        </w:rPr>
        <w:t>alguns fatores</w:t>
      </w:r>
      <w:r w:rsidR="002D3CC1" w:rsidRPr="0072226E">
        <w:rPr>
          <w:rFonts w:ascii="Arial" w:hAnsi="Arial" w:cs="Arial"/>
        </w:rPr>
        <w:t xml:space="preserve"> ambientais </w:t>
      </w:r>
      <w:r w:rsidR="00CE0D06">
        <w:rPr>
          <w:rFonts w:ascii="Arial" w:hAnsi="Arial" w:cs="Arial"/>
        </w:rPr>
        <w:t>estão</w:t>
      </w:r>
      <w:r w:rsidR="002D3CC1" w:rsidRPr="0072226E">
        <w:rPr>
          <w:rFonts w:ascii="Arial" w:hAnsi="Arial" w:cs="Arial"/>
        </w:rPr>
        <w:t xml:space="preserve"> </w:t>
      </w:r>
      <w:r w:rsidR="00CE0D06" w:rsidRPr="0072226E">
        <w:rPr>
          <w:rFonts w:ascii="Arial" w:hAnsi="Arial" w:cs="Arial"/>
        </w:rPr>
        <w:t>ligados</w:t>
      </w:r>
      <w:r w:rsidR="002D3CC1" w:rsidRPr="0072226E">
        <w:rPr>
          <w:rFonts w:ascii="Arial" w:hAnsi="Arial" w:cs="Arial"/>
        </w:rPr>
        <w:t xml:space="preserve"> ao aquecimento global</w:t>
      </w:r>
      <w:r>
        <w:rPr>
          <w:rFonts w:ascii="Arial" w:hAnsi="Arial" w:cs="Arial"/>
        </w:rPr>
        <w:t>, c</w:t>
      </w:r>
      <w:r w:rsidR="003B071B">
        <w:rPr>
          <w:rFonts w:ascii="Arial" w:hAnsi="Arial" w:cs="Arial"/>
        </w:rPr>
        <w:t xml:space="preserve">omo </w:t>
      </w:r>
      <w:r w:rsidR="002D3CC1" w:rsidRPr="0072226E">
        <w:rPr>
          <w:rFonts w:ascii="Arial" w:hAnsi="Arial" w:cs="Arial"/>
        </w:rPr>
        <w:t xml:space="preserve">diminuição da cobertura de gelo, aumento do nível do mar, </w:t>
      </w:r>
      <w:r w:rsidR="003B071B">
        <w:rPr>
          <w:rFonts w:ascii="Arial" w:hAnsi="Arial" w:cs="Arial"/>
        </w:rPr>
        <w:t>mudanças dos padrões climáticos</w:t>
      </w:r>
      <w:r w:rsidR="00CE0D06">
        <w:rPr>
          <w:rFonts w:ascii="Arial" w:hAnsi="Arial" w:cs="Arial"/>
        </w:rPr>
        <w:t>. Isto</w:t>
      </w:r>
      <w:r w:rsidR="00CE0D06" w:rsidRPr="0072226E">
        <w:rPr>
          <w:rFonts w:ascii="Arial" w:hAnsi="Arial" w:cs="Arial"/>
        </w:rPr>
        <w:t xml:space="preserve"> pode influenciar</w:t>
      </w:r>
      <w:r w:rsidR="002D3CC1" w:rsidRPr="0072226E">
        <w:rPr>
          <w:rFonts w:ascii="Arial" w:hAnsi="Arial" w:cs="Arial"/>
        </w:rPr>
        <w:t xml:space="preserve"> não somente as atividades humanas, </w:t>
      </w:r>
      <w:r w:rsidR="00CE0D06">
        <w:rPr>
          <w:rFonts w:ascii="Arial" w:hAnsi="Arial" w:cs="Arial"/>
        </w:rPr>
        <w:t xml:space="preserve">como alguns </w:t>
      </w:r>
      <w:r w:rsidR="002D3CC1" w:rsidRPr="0072226E">
        <w:rPr>
          <w:rFonts w:ascii="Arial" w:hAnsi="Arial" w:cs="Arial"/>
        </w:rPr>
        <w:t xml:space="preserve">ecossistemas. </w:t>
      </w:r>
      <w:r w:rsidRPr="0072226E">
        <w:rPr>
          <w:rFonts w:ascii="Arial" w:hAnsi="Arial" w:cs="Arial"/>
        </w:rPr>
        <w:t>Algumas</w:t>
      </w:r>
      <w:r w:rsidR="002D3CC1" w:rsidRPr="0072226E">
        <w:rPr>
          <w:rFonts w:ascii="Arial" w:hAnsi="Arial" w:cs="Arial"/>
        </w:rPr>
        <w:t xml:space="preserve"> espécies </w:t>
      </w:r>
      <w:r w:rsidR="00923F8F">
        <w:rPr>
          <w:rFonts w:ascii="Arial" w:hAnsi="Arial" w:cs="Arial"/>
        </w:rPr>
        <w:t>correm um sério</w:t>
      </w:r>
      <w:r w:rsidR="00CE0D06">
        <w:rPr>
          <w:rFonts w:ascii="Arial" w:hAnsi="Arial" w:cs="Arial"/>
        </w:rPr>
        <w:t xml:space="preserve"> risco de extinção</w:t>
      </w:r>
      <w:r w:rsidR="002D3CC1" w:rsidRPr="0072226E">
        <w:rPr>
          <w:rFonts w:ascii="Arial" w:hAnsi="Arial" w:cs="Arial"/>
        </w:rPr>
        <w:t xml:space="preserve"> </w:t>
      </w:r>
      <w:r w:rsidR="00923F8F">
        <w:rPr>
          <w:rFonts w:ascii="Arial" w:hAnsi="Arial" w:cs="Arial"/>
        </w:rPr>
        <w:t>se continuar estas</w:t>
      </w:r>
      <w:r w:rsidR="002D3CC1" w:rsidRPr="0072226E">
        <w:rPr>
          <w:rFonts w:ascii="Arial" w:hAnsi="Arial" w:cs="Arial"/>
        </w:rPr>
        <w:t xml:space="preserve"> mudanças </w:t>
      </w:r>
      <w:r>
        <w:rPr>
          <w:rFonts w:ascii="Arial" w:hAnsi="Arial" w:cs="Arial"/>
        </w:rPr>
        <w:t xml:space="preserve">e </w:t>
      </w:r>
      <w:r w:rsidR="002D3CC1" w:rsidRPr="0072226E">
        <w:rPr>
          <w:rFonts w:ascii="Arial" w:hAnsi="Arial" w:cs="Arial"/>
        </w:rPr>
        <w:t>outras podem espalhar-se, invadindo outros ecossistemas.</w:t>
      </w:r>
    </w:p>
    <w:p w:rsidR="002D3CC1" w:rsidRPr="0072226E" w:rsidRDefault="002D3CC1" w:rsidP="002D3CC1">
      <w:pPr>
        <w:spacing w:line="360" w:lineRule="auto"/>
        <w:ind w:firstLine="709"/>
        <w:jc w:val="both"/>
        <w:rPr>
          <w:rFonts w:ascii="Arial" w:hAnsi="Arial" w:cs="Arial"/>
        </w:rPr>
      </w:pPr>
      <w:r w:rsidRPr="0072226E">
        <w:rPr>
          <w:rFonts w:ascii="Arial" w:hAnsi="Arial" w:cs="Arial"/>
        </w:rPr>
        <w:t xml:space="preserve">Entretanto, o aquecimento global </w:t>
      </w:r>
      <w:r w:rsidR="00CE0D06">
        <w:rPr>
          <w:rFonts w:ascii="Arial" w:hAnsi="Arial" w:cs="Arial"/>
        </w:rPr>
        <w:t>tem alguns</w:t>
      </w:r>
      <w:r w:rsidRPr="0072226E">
        <w:rPr>
          <w:rFonts w:ascii="Arial" w:hAnsi="Arial" w:cs="Arial"/>
        </w:rPr>
        <w:t xml:space="preserve"> efeitos positivos, </w:t>
      </w:r>
      <w:r w:rsidR="00185FDD">
        <w:rPr>
          <w:rFonts w:ascii="Arial" w:hAnsi="Arial" w:cs="Arial"/>
        </w:rPr>
        <w:t>o aumento de temperatura</w:t>
      </w:r>
      <w:r w:rsidRPr="0072226E">
        <w:rPr>
          <w:rFonts w:ascii="Arial" w:hAnsi="Arial" w:cs="Arial"/>
        </w:rPr>
        <w:t xml:space="preserve"> e </w:t>
      </w:r>
      <w:r w:rsidR="00185FDD">
        <w:rPr>
          <w:rFonts w:ascii="Arial" w:hAnsi="Arial" w:cs="Arial"/>
        </w:rPr>
        <w:t xml:space="preserve">o </w:t>
      </w:r>
      <w:r w:rsidRPr="0072226E">
        <w:rPr>
          <w:rFonts w:ascii="Arial" w:hAnsi="Arial" w:cs="Arial"/>
        </w:rPr>
        <w:t>aumento de concentrações de CO</w:t>
      </w:r>
      <w:r w:rsidRPr="00870B42">
        <w:rPr>
          <w:rFonts w:ascii="Arial" w:hAnsi="Arial" w:cs="Arial"/>
          <w:vertAlign w:val="subscript"/>
        </w:rPr>
        <w:t>2</w:t>
      </w:r>
      <w:r w:rsidRPr="0072226E">
        <w:rPr>
          <w:rFonts w:ascii="Arial" w:hAnsi="Arial" w:cs="Arial"/>
        </w:rPr>
        <w:t xml:space="preserve"> podem </w:t>
      </w:r>
      <w:r w:rsidR="00185FDD">
        <w:rPr>
          <w:rFonts w:ascii="Arial" w:hAnsi="Arial" w:cs="Arial"/>
        </w:rPr>
        <w:t>favorecer o crescimento de vegetação em algumas regiões.</w:t>
      </w:r>
      <w:r w:rsidRPr="0072226E">
        <w:rPr>
          <w:rFonts w:ascii="Arial" w:hAnsi="Arial" w:cs="Arial"/>
        </w:rPr>
        <w:t xml:space="preserve"> </w:t>
      </w:r>
      <w:r w:rsidR="00185FDD">
        <w:rPr>
          <w:rFonts w:ascii="Arial" w:hAnsi="Arial" w:cs="Arial"/>
        </w:rPr>
        <w:t xml:space="preserve">Só que, o </w:t>
      </w:r>
      <w:r w:rsidRPr="0072226E">
        <w:rPr>
          <w:rFonts w:ascii="Arial" w:hAnsi="Arial" w:cs="Arial"/>
        </w:rPr>
        <w:t xml:space="preserve">aquecimento da superfície </w:t>
      </w:r>
      <w:r w:rsidR="00185FDD">
        <w:rPr>
          <w:rFonts w:ascii="Arial" w:hAnsi="Arial" w:cs="Arial"/>
        </w:rPr>
        <w:t xml:space="preserve">aumentará </w:t>
      </w:r>
      <w:r w:rsidRPr="0072226E">
        <w:rPr>
          <w:rFonts w:ascii="Arial" w:hAnsi="Arial" w:cs="Arial"/>
        </w:rPr>
        <w:lastRenderedPageBreak/>
        <w:t xml:space="preserve">evaporação nos oceanos </w:t>
      </w:r>
      <w:r w:rsidR="005E0879">
        <w:rPr>
          <w:rFonts w:ascii="Arial" w:hAnsi="Arial" w:cs="Arial"/>
        </w:rPr>
        <w:t>e</w:t>
      </w:r>
      <w:r w:rsidRPr="0072226E">
        <w:rPr>
          <w:rFonts w:ascii="Arial" w:hAnsi="Arial" w:cs="Arial"/>
        </w:rPr>
        <w:t xml:space="preserve"> fará com que haja na atmosfera mais vapor de água. Podemos, nesse caso, esperar um aquecimento médio de 4</w:t>
      </w:r>
      <w:r w:rsidR="00185FDD">
        <w:rPr>
          <w:rFonts w:ascii="Arial" w:hAnsi="Arial" w:cs="Arial"/>
        </w:rPr>
        <w:t>°C a 6 °C na superfície terrestre. Com mais</w:t>
      </w:r>
      <w:r w:rsidRPr="0072226E">
        <w:rPr>
          <w:rFonts w:ascii="Arial" w:hAnsi="Arial" w:cs="Arial"/>
        </w:rPr>
        <w:t xml:space="preserve"> umidade (vapor de água) no ar </w:t>
      </w:r>
      <w:r w:rsidR="00185FDD">
        <w:rPr>
          <w:rFonts w:ascii="Arial" w:hAnsi="Arial" w:cs="Arial"/>
        </w:rPr>
        <w:t>significa</w:t>
      </w:r>
      <w:r w:rsidRPr="0072226E">
        <w:rPr>
          <w:rFonts w:ascii="Arial" w:hAnsi="Arial" w:cs="Arial"/>
        </w:rPr>
        <w:t xml:space="preserve"> uma presença </w:t>
      </w:r>
      <w:r w:rsidR="00185FDD">
        <w:rPr>
          <w:rFonts w:ascii="Arial" w:hAnsi="Arial" w:cs="Arial"/>
        </w:rPr>
        <w:t>maior de</w:t>
      </w:r>
      <w:r w:rsidR="00EC62A5">
        <w:rPr>
          <w:rFonts w:ascii="Arial" w:hAnsi="Arial" w:cs="Arial"/>
        </w:rPr>
        <w:t xml:space="preserve"> </w:t>
      </w:r>
      <w:r w:rsidRPr="0072226E">
        <w:rPr>
          <w:rFonts w:ascii="Arial" w:hAnsi="Arial" w:cs="Arial"/>
        </w:rPr>
        <w:t>nuvens na atmosfera o que poderá causar um efeito de arrefecimento.</w:t>
      </w:r>
    </w:p>
    <w:p w:rsidR="00CE0D06" w:rsidRDefault="002D3CC1" w:rsidP="00CE0D06">
      <w:pPr>
        <w:spacing w:line="360" w:lineRule="auto"/>
        <w:ind w:firstLine="709"/>
        <w:jc w:val="both"/>
        <w:rPr>
          <w:rFonts w:ascii="Arial" w:hAnsi="Arial" w:cs="Arial"/>
        </w:rPr>
      </w:pPr>
      <w:r w:rsidRPr="0072226E">
        <w:rPr>
          <w:rFonts w:ascii="Arial" w:hAnsi="Arial" w:cs="Arial"/>
        </w:rPr>
        <w:t xml:space="preserve">Por outro lado, o aumento da evaporação </w:t>
      </w:r>
      <w:r w:rsidR="00185FDD">
        <w:rPr>
          <w:rFonts w:ascii="Arial" w:hAnsi="Arial" w:cs="Arial"/>
        </w:rPr>
        <w:t>intensificará a</w:t>
      </w:r>
      <w:r w:rsidRPr="0072226E">
        <w:rPr>
          <w:rFonts w:ascii="Arial" w:hAnsi="Arial" w:cs="Arial"/>
        </w:rPr>
        <w:t xml:space="preserve"> distribuição das chuvas, conse</w:t>
      </w:r>
      <w:r w:rsidR="00185FDD">
        <w:rPr>
          <w:rFonts w:ascii="Arial" w:hAnsi="Arial" w:cs="Arial"/>
        </w:rPr>
        <w:t xml:space="preserve">quentemente agravando a erosão em determinadas áreas onde o clima é temperado ou tropical. </w:t>
      </w:r>
      <w:r w:rsidRPr="0072226E">
        <w:rPr>
          <w:rFonts w:ascii="Arial" w:hAnsi="Arial" w:cs="Arial"/>
        </w:rPr>
        <w:t xml:space="preserve">Isto poderá causar resultados mais extremos </w:t>
      </w:r>
      <w:r w:rsidR="003154F5">
        <w:rPr>
          <w:rFonts w:ascii="Arial" w:hAnsi="Arial" w:cs="Arial"/>
        </w:rPr>
        <w:t>nestas regiões.</w:t>
      </w:r>
      <w:r>
        <w:rPr>
          <w:rFonts w:ascii="Arial" w:hAnsi="Arial" w:cs="Arial"/>
        </w:rPr>
        <w:t xml:space="preserve"> </w:t>
      </w:r>
      <w:r w:rsidRPr="0072226E">
        <w:rPr>
          <w:rFonts w:ascii="Arial" w:hAnsi="Arial" w:cs="Arial"/>
        </w:rPr>
        <w:t xml:space="preserve">O aquecimento global também pode </w:t>
      </w:r>
      <w:r w:rsidR="00185FDD">
        <w:rPr>
          <w:rFonts w:ascii="Arial" w:hAnsi="Arial" w:cs="Arial"/>
        </w:rPr>
        <w:t>trazer alguns efeitos inesperados, como</w:t>
      </w:r>
      <w:r w:rsidRPr="0072226E">
        <w:rPr>
          <w:rFonts w:ascii="Arial" w:hAnsi="Arial" w:cs="Arial"/>
        </w:rPr>
        <w:t xml:space="preserve"> aumento no número de mortos, desabrigados e perdas econômicas prev</w:t>
      </w:r>
      <w:r w:rsidR="00185FDD">
        <w:rPr>
          <w:rFonts w:ascii="Arial" w:hAnsi="Arial" w:cs="Arial"/>
        </w:rPr>
        <w:t>istas devido ao clima severo.</w:t>
      </w:r>
      <w:r w:rsidR="00E23B88">
        <w:rPr>
          <w:rFonts w:ascii="Arial" w:hAnsi="Arial" w:cs="Arial"/>
        </w:rPr>
        <w:t xml:space="preserve">  De acordo com o autor Rodnei Vecchia, o IPCC em seu quarto relatório esclarece sobre o aumento de temperatura e suas causas: </w:t>
      </w:r>
    </w:p>
    <w:p w:rsidR="00E23B88" w:rsidRDefault="00E23B88" w:rsidP="00CE0D06">
      <w:pPr>
        <w:spacing w:line="360" w:lineRule="auto"/>
        <w:ind w:firstLine="709"/>
        <w:jc w:val="both"/>
        <w:rPr>
          <w:rFonts w:ascii="Arial" w:hAnsi="Arial" w:cs="Arial"/>
        </w:rPr>
      </w:pPr>
    </w:p>
    <w:p w:rsidR="004329F9" w:rsidRPr="00B71EFD" w:rsidRDefault="00FF591F" w:rsidP="00AB2890">
      <w:pPr>
        <w:spacing w:line="360" w:lineRule="auto"/>
        <w:ind w:left="709" w:firstLine="709"/>
        <w:jc w:val="both"/>
        <w:rPr>
          <w:rFonts w:ascii="Arial" w:hAnsi="Arial" w:cs="Arial"/>
          <w:sz w:val="20"/>
          <w:szCs w:val="20"/>
        </w:rPr>
      </w:pPr>
      <w:r w:rsidRPr="009A1DC5">
        <w:rPr>
          <w:rFonts w:ascii="Arial" w:hAnsi="Arial" w:cs="Arial"/>
          <w:sz w:val="20"/>
          <w:szCs w:val="20"/>
        </w:rPr>
        <w:t>Em seu quarto relatório, em maio de 2007, designado AR4, o IPCC lançou um volumoso estudo consensual composto de quatro volumes, preparado por 2.500 cientistas de 130 países, o mais completo estudo realizado na área climática. O relatório deixa pouca margem para dúvidas sobre o aumento de temperatura, sua origem na emissão do GEE, e seu impacto devastador sobre países, populações, flora, fauna e agricultura. As conclusões de mais de 2 mil cientistas convocados pela ONU sinalizam que, se as emissões do GEEE não estabilizarem até 2015, para</w:t>
      </w:r>
      <w:r w:rsidR="00450886" w:rsidRPr="009A1DC5">
        <w:rPr>
          <w:rFonts w:ascii="Arial" w:hAnsi="Arial" w:cs="Arial"/>
          <w:sz w:val="20"/>
          <w:szCs w:val="20"/>
        </w:rPr>
        <w:t xml:space="preserve"> </w:t>
      </w:r>
      <w:r w:rsidRPr="009A1DC5">
        <w:rPr>
          <w:rFonts w:ascii="Arial" w:hAnsi="Arial" w:cs="Arial"/>
          <w:sz w:val="20"/>
          <w:szCs w:val="20"/>
        </w:rPr>
        <w:t>em seguida, se reduzirem progressivamente de 50% a 80 % até 2050, o aumento de</w:t>
      </w:r>
      <w:r w:rsidR="00450886" w:rsidRPr="009A1DC5">
        <w:rPr>
          <w:rFonts w:ascii="Arial" w:hAnsi="Arial" w:cs="Arial"/>
          <w:sz w:val="20"/>
          <w:szCs w:val="20"/>
        </w:rPr>
        <w:t xml:space="preserve"> </w:t>
      </w:r>
      <w:r w:rsidRPr="009A1DC5">
        <w:rPr>
          <w:rFonts w:ascii="Arial" w:hAnsi="Arial" w:cs="Arial"/>
          <w:sz w:val="20"/>
          <w:szCs w:val="20"/>
        </w:rPr>
        <w:t>temperatura deverá superar 2°C, patamar em que ritmo do aquecimento global deverá acelerar e tomar rumos imprevisíveis e muito graves. Os setores que mais contribuem para o efeito estufa em percentuais de emissão de dióxido de carbono</w:t>
      </w:r>
      <w:r w:rsidR="009A1DC5" w:rsidRPr="009A1DC5">
        <w:rPr>
          <w:rFonts w:ascii="Arial" w:hAnsi="Arial" w:cs="Arial"/>
          <w:sz w:val="20"/>
          <w:szCs w:val="20"/>
        </w:rPr>
        <w:t xml:space="preserve"> são a geração de energia (24,9%); indústria (19,4%); floresta (17,4%); setor agropecuário (11,5%); transportes (13,1%); construção (7,9%) e rejeitos sólidos e líquidos (2,8%). (Vecchia, 2010</w:t>
      </w:r>
      <w:r w:rsidR="008C656D">
        <w:rPr>
          <w:rFonts w:ascii="Arial" w:hAnsi="Arial" w:cs="Arial"/>
          <w:sz w:val="20"/>
          <w:szCs w:val="20"/>
        </w:rPr>
        <w:t>, p.75</w:t>
      </w:r>
      <w:r w:rsidR="009A1DC5" w:rsidRPr="009A1DC5">
        <w:rPr>
          <w:rFonts w:ascii="Arial" w:hAnsi="Arial" w:cs="Arial"/>
          <w:sz w:val="20"/>
          <w:szCs w:val="20"/>
        </w:rPr>
        <w:t>)</w:t>
      </w:r>
    </w:p>
    <w:p w:rsidR="0072226E" w:rsidRDefault="0072226E" w:rsidP="00756E17">
      <w:pPr>
        <w:spacing w:line="360" w:lineRule="auto"/>
        <w:jc w:val="both"/>
        <w:rPr>
          <w:rFonts w:ascii="Arial" w:hAnsi="Arial" w:cs="Arial"/>
        </w:rPr>
      </w:pPr>
    </w:p>
    <w:p w:rsidR="00D525BF" w:rsidRDefault="00942A26" w:rsidP="00EE1FC2">
      <w:pPr>
        <w:spacing w:line="360" w:lineRule="auto"/>
        <w:jc w:val="both"/>
        <w:rPr>
          <w:rFonts w:ascii="Arial" w:hAnsi="Arial" w:cs="Arial"/>
          <w:b/>
        </w:rPr>
      </w:pPr>
      <w:r>
        <w:rPr>
          <w:rFonts w:ascii="Arial" w:hAnsi="Arial" w:cs="Arial"/>
          <w:b/>
        </w:rPr>
        <w:t>1</w:t>
      </w:r>
      <w:r w:rsidR="0047360E">
        <w:rPr>
          <w:rFonts w:ascii="Arial" w:hAnsi="Arial" w:cs="Arial"/>
          <w:b/>
        </w:rPr>
        <w:t>.3</w:t>
      </w:r>
      <w:r w:rsidR="0085101C" w:rsidRPr="00FD5F14">
        <w:rPr>
          <w:rFonts w:ascii="Arial" w:hAnsi="Arial" w:cs="Arial"/>
          <w:b/>
        </w:rPr>
        <w:t xml:space="preserve"> </w:t>
      </w:r>
      <w:r w:rsidR="00870B42" w:rsidRPr="00FD5F14">
        <w:rPr>
          <w:rFonts w:ascii="Arial" w:hAnsi="Arial" w:cs="Arial"/>
          <w:b/>
        </w:rPr>
        <w:t>Possíveis soluções</w:t>
      </w:r>
    </w:p>
    <w:p w:rsidR="00EC62A5" w:rsidRDefault="00EC62A5" w:rsidP="00EE1FC2">
      <w:pPr>
        <w:spacing w:line="360" w:lineRule="auto"/>
        <w:jc w:val="both"/>
        <w:rPr>
          <w:rFonts w:ascii="Arial" w:hAnsi="Arial" w:cs="Arial"/>
          <w:b/>
        </w:rPr>
      </w:pPr>
    </w:p>
    <w:p w:rsidR="006A7C75" w:rsidRDefault="00EC62A5" w:rsidP="005E20BA">
      <w:pPr>
        <w:spacing w:line="360" w:lineRule="auto"/>
        <w:jc w:val="both"/>
        <w:rPr>
          <w:rFonts w:ascii="Arial" w:hAnsi="Arial" w:cs="Arial"/>
        </w:rPr>
      </w:pPr>
      <w:r w:rsidRPr="00EC62A5">
        <w:rPr>
          <w:rFonts w:ascii="Arial" w:hAnsi="Arial" w:cs="Arial"/>
        </w:rPr>
        <w:t>Algumas soluções podem ser feitas antes de tudo isso se torne agravante</w:t>
      </w:r>
      <w:r w:rsidR="005E20BA">
        <w:rPr>
          <w:rFonts w:ascii="Arial" w:hAnsi="Arial" w:cs="Arial"/>
        </w:rPr>
        <w:t xml:space="preserve"> como </w:t>
      </w:r>
      <w:r>
        <w:rPr>
          <w:rFonts w:ascii="Arial" w:hAnsi="Arial" w:cs="Arial"/>
        </w:rPr>
        <w:t>revisões na matriz energétic</w:t>
      </w:r>
      <w:r w:rsidR="00745EB9">
        <w:rPr>
          <w:rFonts w:ascii="Arial" w:hAnsi="Arial" w:cs="Arial"/>
        </w:rPr>
        <w:t>a, políticas mais sustentáveis</w:t>
      </w:r>
      <w:r>
        <w:rPr>
          <w:rFonts w:ascii="Arial" w:hAnsi="Arial" w:cs="Arial"/>
        </w:rPr>
        <w:t xml:space="preserve">, reflorestamento são algumas das alternativas que podem ser adotadas para </w:t>
      </w:r>
      <w:r w:rsidR="006A7C75">
        <w:rPr>
          <w:rFonts w:ascii="Arial" w:hAnsi="Arial" w:cs="Arial"/>
        </w:rPr>
        <w:t>diminuição do</w:t>
      </w:r>
      <w:r>
        <w:rPr>
          <w:rFonts w:ascii="Arial" w:hAnsi="Arial" w:cs="Arial"/>
        </w:rPr>
        <w:t xml:space="preserve"> quadro do aquecimento </w:t>
      </w:r>
      <w:r w:rsidR="006A7C75">
        <w:rPr>
          <w:rFonts w:ascii="Arial" w:hAnsi="Arial" w:cs="Arial"/>
        </w:rPr>
        <w:t>global</w:t>
      </w:r>
      <w:r>
        <w:rPr>
          <w:rFonts w:ascii="Arial" w:hAnsi="Arial" w:cs="Arial"/>
        </w:rPr>
        <w:t>.</w:t>
      </w:r>
      <w:r w:rsidR="00350DB7">
        <w:rPr>
          <w:rFonts w:ascii="Arial" w:hAnsi="Arial" w:cs="Arial"/>
        </w:rPr>
        <w:t xml:space="preserve"> </w:t>
      </w:r>
      <w:r w:rsidR="00745EB9">
        <w:rPr>
          <w:rFonts w:ascii="Arial" w:hAnsi="Arial" w:cs="Arial"/>
        </w:rPr>
        <w:t xml:space="preserve">Os </w:t>
      </w:r>
      <w:r w:rsidR="00350DB7">
        <w:rPr>
          <w:rFonts w:ascii="Arial" w:hAnsi="Arial" w:cs="Arial"/>
        </w:rPr>
        <w:t>acordos</w:t>
      </w:r>
      <w:r w:rsidR="009924C1">
        <w:rPr>
          <w:rFonts w:ascii="Arial" w:hAnsi="Arial" w:cs="Arial"/>
        </w:rPr>
        <w:t xml:space="preserve"> e tratados internacionais </w:t>
      </w:r>
      <w:r w:rsidR="00745EB9">
        <w:rPr>
          <w:rFonts w:ascii="Arial" w:hAnsi="Arial" w:cs="Arial"/>
        </w:rPr>
        <w:t xml:space="preserve">sobre a preservação do meio e o </w:t>
      </w:r>
      <w:r w:rsidR="009924C1">
        <w:rPr>
          <w:rFonts w:ascii="Arial" w:hAnsi="Arial" w:cs="Arial"/>
        </w:rPr>
        <w:t xml:space="preserve">desenvolvimento sustentável </w:t>
      </w:r>
      <w:r w:rsidR="00745EB9">
        <w:rPr>
          <w:rFonts w:ascii="Arial" w:hAnsi="Arial" w:cs="Arial"/>
        </w:rPr>
        <w:t>entre os países são também peças-chave para</w:t>
      </w:r>
      <w:r w:rsidR="009924C1">
        <w:rPr>
          <w:rFonts w:ascii="Arial" w:hAnsi="Arial" w:cs="Arial"/>
        </w:rPr>
        <w:t xml:space="preserve"> uma economia co</w:t>
      </w:r>
      <w:r w:rsidR="00CF08AC">
        <w:rPr>
          <w:rFonts w:ascii="Arial" w:hAnsi="Arial" w:cs="Arial"/>
        </w:rPr>
        <w:t>m compromisso com meio ambiente como de exemplo</w:t>
      </w:r>
      <w:r w:rsidR="00745EB9">
        <w:rPr>
          <w:rFonts w:ascii="Arial" w:hAnsi="Arial" w:cs="Arial"/>
        </w:rPr>
        <w:t xml:space="preserve"> </w:t>
      </w:r>
      <w:r w:rsidR="00CF08AC">
        <w:rPr>
          <w:rFonts w:ascii="Arial" w:hAnsi="Arial" w:cs="Arial"/>
        </w:rPr>
        <w:t xml:space="preserve">a ECO-92 e o protocolo de Quioto que definiram metas para redução </w:t>
      </w:r>
      <w:r w:rsidR="006A7C75">
        <w:rPr>
          <w:rFonts w:ascii="Arial" w:hAnsi="Arial" w:cs="Arial"/>
        </w:rPr>
        <w:t>de</w:t>
      </w:r>
      <w:r w:rsidR="00CF08AC">
        <w:rPr>
          <w:rFonts w:ascii="Arial" w:hAnsi="Arial" w:cs="Arial"/>
        </w:rPr>
        <w:t xml:space="preserve"> emissões</w:t>
      </w:r>
      <w:r w:rsidR="007101C2">
        <w:rPr>
          <w:rFonts w:ascii="Arial" w:hAnsi="Arial" w:cs="Arial"/>
        </w:rPr>
        <w:t xml:space="preserve"> </w:t>
      </w:r>
      <w:r w:rsidR="00CF08AC">
        <w:rPr>
          <w:rFonts w:ascii="Arial" w:hAnsi="Arial" w:cs="Arial"/>
        </w:rPr>
        <w:t>de gases e alternativas para um desenvolvimento mais sustentável.</w:t>
      </w:r>
    </w:p>
    <w:p w:rsidR="005E20BA" w:rsidRDefault="005E20BA" w:rsidP="005E20BA">
      <w:pPr>
        <w:spacing w:line="360" w:lineRule="auto"/>
        <w:jc w:val="both"/>
        <w:rPr>
          <w:rFonts w:ascii="Arial" w:hAnsi="Arial" w:cs="Arial"/>
        </w:rPr>
      </w:pPr>
    </w:p>
    <w:p w:rsidR="005E20BA" w:rsidRDefault="005E20BA" w:rsidP="005E20BA">
      <w:pPr>
        <w:spacing w:line="360" w:lineRule="auto"/>
        <w:jc w:val="both"/>
        <w:rPr>
          <w:rFonts w:ascii="Arial" w:hAnsi="Arial" w:cs="Arial"/>
        </w:rPr>
      </w:pPr>
    </w:p>
    <w:p w:rsidR="005E20BA" w:rsidRPr="005E20BA" w:rsidRDefault="005E20BA" w:rsidP="005E20BA">
      <w:pPr>
        <w:spacing w:line="360" w:lineRule="auto"/>
        <w:jc w:val="both"/>
        <w:rPr>
          <w:rFonts w:ascii="Arial" w:hAnsi="Arial" w:cs="Arial"/>
        </w:rPr>
      </w:pPr>
    </w:p>
    <w:p w:rsidR="00A847BC" w:rsidRDefault="00942A26" w:rsidP="004B1F47">
      <w:pPr>
        <w:spacing w:line="360" w:lineRule="auto"/>
        <w:rPr>
          <w:rFonts w:ascii="Arial" w:hAnsi="Arial" w:cs="Arial"/>
          <w:b/>
        </w:rPr>
      </w:pPr>
      <w:r>
        <w:rPr>
          <w:rFonts w:ascii="Arial" w:hAnsi="Arial" w:cs="Arial"/>
          <w:b/>
        </w:rPr>
        <w:t>1</w:t>
      </w:r>
      <w:r w:rsidR="0047360E">
        <w:rPr>
          <w:rFonts w:ascii="Arial" w:hAnsi="Arial" w:cs="Arial"/>
          <w:b/>
        </w:rPr>
        <w:t>.3</w:t>
      </w:r>
      <w:r w:rsidR="00EE1FC2">
        <w:rPr>
          <w:rFonts w:ascii="Arial" w:hAnsi="Arial" w:cs="Arial"/>
          <w:b/>
        </w:rPr>
        <w:t>.1</w:t>
      </w:r>
      <w:r w:rsidR="004B1F47">
        <w:rPr>
          <w:rFonts w:ascii="Arial" w:hAnsi="Arial" w:cs="Arial"/>
          <w:b/>
        </w:rPr>
        <w:t xml:space="preserve"> </w:t>
      </w:r>
      <w:r w:rsidR="009D4B06" w:rsidRPr="00FD5F14">
        <w:rPr>
          <w:rFonts w:ascii="Arial" w:hAnsi="Arial" w:cs="Arial"/>
          <w:b/>
        </w:rPr>
        <w:t>ECO - 92 e o Protocolo de Quioto</w:t>
      </w:r>
    </w:p>
    <w:p w:rsidR="0085349F" w:rsidRDefault="0085349F" w:rsidP="004B1F47">
      <w:pPr>
        <w:spacing w:line="360" w:lineRule="auto"/>
        <w:rPr>
          <w:rFonts w:ascii="Arial" w:hAnsi="Arial" w:cs="Arial"/>
          <w:b/>
        </w:rPr>
      </w:pPr>
    </w:p>
    <w:p w:rsidR="002E1B80" w:rsidRDefault="00A55435" w:rsidP="00F56D62">
      <w:pPr>
        <w:spacing w:line="360" w:lineRule="auto"/>
        <w:ind w:firstLine="709"/>
        <w:jc w:val="both"/>
        <w:rPr>
          <w:rFonts w:ascii="Arial" w:hAnsi="Arial" w:cs="Arial"/>
        </w:rPr>
      </w:pPr>
      <w:r>
        <w:rPr>
          <w:rFonts w:ascii="Arial" w:hAnsi="Arial" w:cs="Arial"/>
        </w:rPr>
        <w:t>Com intuito de reduzir as</w:t>
      </w:r>
      <w:r w:rsidR="00A9169C">
        <w:rPr>
          <w:rFonts w:ascii="Arial" w:hAnsi="Arial" w:cs="Arial"/>
        </w:rPr>
        <w:t xml:space="preserve"> </w:t>
      </w:r>
      <w:r>
        <w:rPr>
          <w:rFonts w:ascii="Arial" w:hAnsi="Arial" w:cs="Arial"/>
        </w:rPr>
        <w:t xml:space="preserve">emissões de gases, foi realizada </w:t>
      </w:r>
      <w:r w:rsidR="00620A29" w:rsidRPr="009D4B06">
        <w:rPr>
          <w:rFonts w:ascii="Arial" w:hAnsi="Arial" w:cs="Arial"/>
        </w:rPr>
        <w:t>no Rio de Janeiro, em 1992, a Conferência Mundial para o Meio Ambiente e o Desenvolvimento</w:t>
      </w:r>
      <w:r>
        <w:rPr>
          <w:rFonts w:ascii="Arial" w:hAnsi="Arial" w:cs="Arial"/>
        </w:rPr>
        <w:t xml:space="preserve"> </w:t>
      </w:r>
      <w:r w:rsidR="00842553">
        <w:rPr>
          <w:rFonts w:ascii="Arial" w:hAnsi="Arial" w:cs="Arial"/>
        </w:rPr>
        <w:t>(</w:t>
      </w:r>
      <w:r>
        <w:rPr>
          <w:rFonts w:ascii="Arial" w:hAnsi="Arial" w:cs="Arial"/>
        </w:rPr>
        <w:t xml:space="preserve">CNUMAD) </w:t>
      </w:r>
      <w:r w:rsidRPr="009D4B06">
        <w:rPr>
          <w:rFonts w:ascii="Arial" w:hAnsi="Arial" w:cs="Arial"/>
        </w:rPr>
        <w:t>-</w:t>
      </w:r>
      <w:r w:rsidR="00620A29" w:rsidRPr="009D4B06">
        <w:rPr>
          <w:rFonts w:ascii="Arial" w:hAnsi="Arial" w:cs="Arial"/>
        </w:rPr>
        <w:t>, também chamada de Cúpula da Terra, ou ECO - 92 promovida pel</w:t>
      </w:r>
      <w:r w:rsidR="00842553">
        <w:rPr>
          <w:rFonts w:ascii="Arial" w:hAnsi="Arial" w:cs="Arial"/>
        </w:rPr>
        <w:t>a Organização das Nações Unidas (ONU)</w:t>
      </w:r>
      <w:r w:rsidR="00842553" w:rsidRPr="009D4B06">
        <w:rPr>
          <w:rFonts w:ascii="Arial" w:hAnsi="Arial" w:cs="Arial"/>
        </w:rPr>
        <w:t>,</w:t>
      </w:r>
      <w:r w:rsidR="00620A29" w:rsidRPr="009D4B06">
        <w:rPr>
          <w:rFonts w:ascii="Arial" w:hAnsi="Arial" w:cs="Arial"/>
        </w:rPr>
        <w:t xml:space="preserve"> </w:t>
      </w:r>
      <w:r>
        <w:rPr>
          <w:rFonts w:ascii="Arial" w:hAnsi="Arial" w:cs="Arial"/>
        </w:rPr>
        <w:t xml:space="preserve">participaram 179 países e assuntos tratados foram </w:t>
      </w:r>
      <w:r w:rsidR="00F7205B">
        <w:rPr>
          <w:rFonts w:ascii="Arial" w:hAnsi="Arial" w:cs="Arial"/>
        </w:rPr>
        <w:t>à</w:t>
      </w:r>
      <w:r>
        <w:rPr>
          <w:rFonts w:ascii="Arial" w:hAnsi="Arial" w:cs="Arial"/>
        </w:rPr>
        <w:t xml:space="preserve"> questão ambiental na politica mundial e os seus resultados estão descritos na Resolução 44/228 e na Agenda 21</w:t>
      </w:r>
      <w:r w:rsidR="00897A76" w:rsidRPr="009D4B06">
        <w:rPr>
          <w:rFonts w:ascii="Arial" w:hAnsi="Arial" w:cs="Arial"/>
        </w:rPr>
        <w:t xml:space="preserve"> </w:t>
      </w:r>
      <w:r>
        <w:rPr>
          <w:rFonts w:ascii="Arial" w:hAnsi="Arial" w:cs="Arial"/>
        </w:rPr>
        <w:t xml:space="preserve">A ECO-92 ressaltou que a proteção ambiental deve ser enfocada e atribui também que os </w:t>
      </w:r>
      <w:r w:rsidR="00284F39">
        <w:rPr>
          <w:rFonts w:ascii="Arial" w:hAnsi="Arial" w:cs="Arial"/>
        </w:rPr>
        <w:t>países</w:t>
      </w:r>
      <w:r>
        <w:rPr>
          <w:rFonts w:ascii="Arial" w:hAnsi="Arial" w:cs="Arial"/>
        </w:rPr>
        <w:t xml:space="preserve"> desenvolvidos tem grande responsabilidade no combate </w:t>
      </w:r>
      <w:r w:rsidR="00F7205B">
        <w:rPr>
          <w:rFonts w:ascii="Arial" w:hAnsi="Arial" w:cs="Arial"/>
        </w:rPr>
        <w:t>à</w:t>
      </w:r>
      <w:r>
        <w:rPr>
          <w:rFonts w:ascii="Arial" w:hAnsi="Arial" w:cs="Arial"/>
        </w:rPr>
        <w:t xml:space="preserve"> poluição</w:t>
      </w:r>
      <w:r w:rsidR="00284F39">
        <w:rPr>
          <w:rFonts w:ascii="Arial" w:hAnsi="Arial" w:cs="Arial"/>
        </w:rPr>
        <w:t>, disponibilizar recursos para os desenvolvimento para evitar a degradação ambiental e</w:t>
      </w:r>
      <w:r w:rsidR="00897A76">
        <w:rPr>
          <w:rFonts w:ascii="Arial" w:hAnsi="Arial" w:cs="Arial"/>
        </w:rPr>
        <w:t xml:space="preserve"> </w:t>
      </w:r>
      <w:r w:rsidR="00284F39">
        <w:rPr>
          <w:rFonts w:ascii="Arial" w:hAnsi="Arial" w:cs="Arial"/>
        </w:rPr>
        <w:t xml:space="preserve">também menciona a necessidade encontrar soluções para um desenvolvimento sustentável. A ECO-92 estabeleceu que os países </w:t>
      </w:r>
      <w:r w:rsidR="00A9169C">
        <w:rPr>
          <w:rFonts w:ascii="Arial" w:hAnsi="Arial" w:cs="Arial"/>
        </w:rPr>
        <w:t>devessem</w:t>
      </w:r>
      <w:r w:rsidR="00284F39">
        <w:rPr>
          <w:rFonts w:ascii="Arial" w:hAnsi="Arial" w:cs="Arial"/>
        </w:rPr>
        <w:t xml:space="preserve"> inventariar as suas emissões, estabelecer metas e programas nacionais de controle. Tudo isso, para conseguir a estabilização dos GEE a níveis que não interfiram no sistema climático. </w:t>
      </w:r>
    </w:p>
    <w:p w:rsidR="002E1B80" w:rsidRDefault="00284F39" w:rsidP="002E1B80">
      <w:pPr>
        <w:spacing w:line="360" w:lineRule="auto"/>
        <w:ind w:firstLine="709"/>
        <w:jc w:val="both"/>
        <w:rPr>
          <w:rFonts w:ascii="Arial" w:hAnsi="Arial" w:cs="Arial"/>
        </w:rPr>
      </w:pPr>
      <w:r>
        <w:rPr>
          <w:rFonts w:ascii="Arial" w:hAnsi="Arial" w:cs="Arial"/>
        </w:rPr>
        <w:t>Para continuidade aos trabalh</w:t>
      </w:r>
      <w:r w:rsidR="00F56D62">
        <w:rPr>
          <w:rFonts w:ascii="Arial" w:hAnsi="Arial" w:cs="Arial"/>
        </w:rPr>
        <w:t>os, foi cria</w:t>
      </w:r>
      <w:r>
        <w:rPr>
          <w:rFonts w:ascii="Arial" w:hAnsi="Arial" w:cs="Arial"/>
        </w:rPr>
        <w:t>da a Conferência das Partes</w:t>
      </w:r>
      <w:r w:rsidR="00F56D62">
        <w:rPr>
          <w:rFonts w:ascii="Arial" w:hAnsi="Arial" w:cs="Arial"/>
        </w:rPr>
        <w:t xml:space="preserve"> (COP), órgão vinculado a Convenção-Quadro das Nações Unidas sobre Mudanças Climáticas, na qual deverão ser reunir anualmente, </w:t>
      </w:r>
      <w:r w:rsidR="00F56D62" w:rsidRPr="009D4B06">
        <w:rPr>
          <w:rFonts w:ascii="Arial" w:hAnsi="Arial" w:cs="Arial"/>
        </w:rPr>
        <w:t>a menos qu</w:t>
      </w:r>
      <w:r w:rsidR="00F56D62">
        <w:rPr>
          <w:rFonts w:ascii="Arial" w:hAnsi="Arial" w:cs="Arial"/>
        </w:rPr>
        <w:t>e as partes decidam o contrário, para definir politicas e metas especificas para controlar as emissões de gases.</w:t>
      </w:r>
      <w:r w:rsidR="002E1B80">
        <w:rPr>
          <w:rFonts w:ascii="Arial" w:hAnsi="Arial" w:cs="Arial"/>
        </w:rPr>
        <w:t xml:space="preserve"> </w:t>
      </w:r>
      <w:r w:rsidR="00620A29" w:rsidRPr="009D4B06">
        <w:rPr>
          <w:rFonts w:ascii="Arial" w:hAnsi="Arial" w:cs="Arial"/>
        </w:rPr>
        <w:t>Desde 1992, a COP se reuniu seis vezes. Na COP 2, realizada em Genebra</w:t>
      </w:r>
      <w:r w:rsidR="00A22A27">
        <w:rPr>
          <w:rFonts w:ascii="Arial" w:hAnsi="Arial" w:cs="Arial"/>
        </w:rPr>
        <w:t xml:space="preserve"> - Suíça</w:t>
      </w:r>
      <w:r w:rsidR="00620A29" w:rsidRPr="009D4B06">
        <w:rPr>
          <w:rFonts w:ascii="Arial" w:hAnsi="Arial" w:cs="Arial"/>
        </w:rPr>
        <w:t xml:space="preserve">, em julho de 1996, os </w:t>
      </w:r>
      <w:r w:rsidR="005B1DFC">
        <w:rPr>
          <w:rFonts w:ascii="Arial" w:hAnsi="Arial" w:cs="Arial"/>
        </w:rPr>
        <w:t>líderes</w:t>
      </w:r>
      <w:r w:rsidR="00620A29" w:rsidRPr="009D4B06">
        <w:rPr>
          <w:rFonts w:ascii="Arial" w:hAnsi="Arial" w:cs="Arial"/>
        </w:rPr>
        <w:t xml:space="preserve"> deram um passo importante </w:t>
      </w:r>
      <w:r w:rsidR="00F56D62">
        <w:rPr>
          <w:rFonts w:ascii="Arial" w:hAnsi="Arial" w:cs="Arial"/>
        </w:rPr>
        <w:t xml:space="preserve">no </w:t>
      </w:r>
      <w:r w:rsidR="00620A29" w:rsidRPr="009D4B06">
        <w:rPr>
          <w:rFonts w:ascii="Arial" w:hAnsi="Arial" w:cs="Arial"/>
        </w:rPr>
        <w:t xml:space="preserve">controle de emissão de gases e propuseram </w:t>
      </w:r>
      <w:r w:rsidR="00897A76" w:rsidRPr="009D4B06">
        <w:rPr>
          <w:rFonts w:ascii="Arial" w:hAnsi="Arial" w:cs="Arial"/>
        </w:rPr>
        <w:t>à</w:t>
      </w:r>
      <w:r w:rsidR="00620A29" w:rsidRPr="009D4B06">
        <w:rPr>
          <w:rFonts w:ascii="Arial" w:hAnsi="Arial" w:cs="Arial"/>
        </w:rPr>
        <w:t xml:space="preserve"> elaboração de um protoco</w:t>
      </w:r>
      <w:r w:rsidR="005B1DFC">
        <w:rPr>
          <w:rFonts w:ascii="Arial" w:hAnsi="Arial" w:cs="Arial"/>
        </w:rPr>
        <w:t xml:space="preserve">lo, </w:t>
      </w:r>
      <w:r w:rsidR="00620A29" w:rsidRPr="009D4B06">
        <w:rPr>
          <w:rFonts w:ascii="Arial" w:hAnsi="Arial" w:cs="Arial"/>
        </w:rPr>
        <w:t>de</w:t>
      </w:r>
      <w:r w:rsidR="00306696">
        <w:rPr>
          <w:rFonts w:ascii="Arial" w:hAnsi="Arial" w:cs="Arial"/>
        </w:rPr>
        <w:t>nominado Protocolo de Quioto, a primeira tentativa politica a estabelecer legalmente limites nas emissões de gases do efeito estufa.</w:t>
      </w:r>
      <w:r w:rsidR="00620A29" w:rsidRPr="009D4B06">
        <w:rPr>
          <w:rFonts w:ascii="Arial" w:hAnsi="Arial" w:cs="Arial"/>
        </w:rPr>
        <w:t xml:space="preserve"> </w:t>
      </w:r>
      <w:r w:rsidR="005B1DFC">
        <w:rPr>
          <w:rFonts w:ascii="Arial" w:hAnsi="Arial" w:cs="Arial"/>
        </w:rPr>
        <w:t xml:space="preserve">O protocolo foi </w:t>
      </w:r>
      <w:r w:rsidR="00A22A27">
        <w:rPr>
          <w:rFonts w:ascii="Arial" w:hAnsi="Arial" w:cs="Arial"/>
        </w:rPr>
        <w:t>realizado na COP 3, Quioto – Japão, em dezembro</w:t>
      </w:r>
      <w:r w:rsidR="00620A29" w:rsidRPr="009D4B06">
        <w:rPr>
          <w:rFonts w:ascii="Arial" w:hAnsi="Arial" w:cs="Arial"/>
        </w:rPr>
        <w:t xml:space="preserve"> </w:t>
      </w:r>
      <w:r w:rsidR="00A22A27">
        <w:rPr>
          <w:rFonts w:ascii="Arial" w:hAnsi="Arial" w:cs="Arial"/>
        </w:rPr>
        <w:t xml:space="preserve">de </w:t>
      </w:r>
      <w:r w:rsidR="00620A29" w:rsidRPr="009D4B06">
        <w:rPr>
          <w:rFonts w:ascii="Arial" w:hAnsi="Arial" w:cs="Arial"/>
        </w:rPr>
        <w:t xml:space="preserve">1997. </w:t>
      </w:r>
      <w:r w:rsidR="00A22A27">
        <w:rPr>
          <w:rFonts w:ascii="Arial" w:hAnsi="Arial" w:cs="Arial"/>
        </w:rPr>
        <w:t>Foi fixada</w:t>
      </w:r>
      <w:r w:rsidR="00620A29" w:rsidRPr="009D4B06">
        <w:rPr>
          <w:rFonts w:ascii="Arial" w:hAnsi="Arial" w:cs="Arial"/>
        </w:rPr>
        <w:t xml:space="preserve"> uma</w:t>
      </w:r>
      <w:r w:rsidR="00A22A27" w:rsidRPr="009D4B06">
        <w:rPr>
          <w:rFonts w:ascii="Arial" w:hAnsi="Arial" w:cs="Arial"/>
        </w:rPr>
        <w:t xml:space="preserve"> </w:t>
      </w:r>
      <w:r w:rsidR="00A22A27">
        <w:rPr>
          <w:rFonts w:ascii="Arial" w:hAnsi="Arial" w:cs="Arial"/>
        </w:rPr>
        <w:t xml:space="preserve">meta de </w:t>
      </w:r>
      <w:r w:rsidR="00620A29" w:rsidRPr="009D4B06">
        <w:rPr>
          <w:rFonts w:ascii="Arial" w:hAnsi="Arial" w:cs="Arial"/>
        </w:rPr>
        <w:t>redução global de 8%,</w:t>
      </w:r>
      <w:r w:rsidR="00FE54B5" w:rsidRPr="009D4B06">
        <w:rPr>
          <w:rFonts w:ascii="Arial" w:hAnsi="Arial" w:cs="Arial"/>
        </w:rPr>
        <w:t xml:space="preserve"> </w:t>
      </w:r>
      <w:r w:rsidR="0065560D">
        <w:rPr>
          <w:rFonts w:ascii="Arial" w:hAnsi="Arial" w:cs="Arial"/>
        </w:rPr>
        <w:t>aproximadamente,</w:t>
      </w:r>
      <w:r w:rsidR="0065560D" w:rsidRPr="009D4B06">
        <w:rPr>
          <w:rFonts w:ascii="Arial" w:hAnsi="Arial" w:cs="Arial"/>
        </w:rPr>
        <w:t xml:space="preserve"> 200 milhões d</w:t>
      </w:r>
      <w:r w:rsidR="0065560D">
        <w:rPr>
          <w:rFonts w:ascii="Arial" w:hAnsi="Arial" w:cs="Arial"/>
        </w:rPr>
        <w:t xml:space="preserve">e toneladas de carbono por ano, </w:t>
      </w:r>
      <w:r w:rsidR="00620A29" w:rsidRPr="009D4B06">
        <w:rPr>
          <w:rFonts w:ascii="Arial" w:hAnsi="Arial" w:cs="Arial"/>
        </w:rPr>
        <w:t>a ser atin</w:t>
      </w:r>
      <w:r w:rsidR="00F56D62">
        <w:rPr>
          <w:rFonts w:ascii="Arial" w:hAnsi="Arial" w:cs="Arial"/>
        </w:rPr>
        <w:t xml:space="preserve">gida </w:t>
      </w:r>
      <w:r w:rsidR="00A9169C">
        <w:rPr>
          <w:rFonts w:ascii="Arial" w:hAnsi="Arial" w:cs="Arial"/>
        </w:rPr>
        <w:t>até em</w:t>
      </w:r>
      <w:r w:rsidR="00F56D62">
        <w:rPr>
          <w:rFonts w:ascii="Arial" w:hAnsi="Arial" w:cs="Arial"/>
        </w:rPr>
        <w:t xml:space="preserve"> 2012. </w:t>
      </w:r>
      <w:r w:rsidR="002E1B80">
        <w:rPr>
          <w:rFonts w:ascii="Arial" w:hAnsi="Arial" w:cs="Arial"/>
        </w:rPr>
        <w:t>Dentre as atividades previstas, destacam-se:</w:t>
      </w:r>
    </w:p>
    <w:p w:rsidR="00D91255" w:rsidRDefault="00D91255" w:rsidP="002E1B80">
      <w:pPr>
        <w:spacing w:line="360" w:lineRule="auto"/>
        <w:ind w:firstLine="709"/>
        <w:jc w:val="both"/>
        <w:rPr>
          <w:rFonts w:ascii="Arial" w:hAnsi="Arial" w:cs="Arial"/>
        </w:rPr>
      </w:pPr>
    </w:p>
    <w:p w:rsidR="002E1B80" w:rsidRDefault="005D6970" w:rsidP="002E1B80">
      <w:pPr>
        <w:pStyle w:val="PargrafodaLista"/>
        <w:numPr>
          <w:ilvl w:val="0"/>
          <w:numId w:val="4"/>
        </w:numPr>
        <w:spacing w:line="360" w:lineRule="auto"/>
        <w:jc w:val="both"/>
        <w:rPr>
          <w:rFonts w:ascii="Arial" w:hAnsi="Arial" w:cs="Arial"/>
        </w:rPr>
      </w:pPr>
      <w:r>
        <w:rPr>
          <w:rFonts w:ascii="Arial" w:hAnsi="Arial" w:cs="Arial"/>
        </w:rPr>
        <w:t>Adotar</w:t>
      </w:r>
      <w:r w:rsidR="00E667E0">
        <w:rPr>
          <w:rFonts w:ascii="Arial" w:hAnsi="Arial" w:cs="Arial"/>
        </w:rPr>
        <w:t xml:space="preserve"> medidas eficientes no</w:t>
      </w:r>
      <w:r w:rsidR="002E1B80">
        <w:rPr>
          <w:rFonts w:ascii="Arial" w:hAnsi="Arial" w:cs="Arial"/>
        </w:rPr>
        <w:t>s setores de energia e transportes;</w:t>
      </w:r>
    </w:p>
    <w:p w:rsidR="002E1B80" w:rsidRDefault="00E667E0" w:rsidP="002E1B80">
      <w:pPr>
        <w:pStyle w:val="PargrafodaLista"/>
        <w:numPr>
          <w:ilvl w:val="0"/>
          <w:numId w:val="4"/>
        </w:numPr>
        <w:spacing w:line="360" w:lineRule="auto"/>
        <w:jc w:val="both"/>
        <w:rPr>
          <w:rFonts w:ascii="Arial" w:hAnsi="Arial" w:cs="Arial"/>
        </w:rPr>
      </w:pPr>
      <w:r>
        <w:rPr>
          <w:rFonts w:ascii="Arial" w:hAnsi="Arial" w:cs="Arial"/>
        </w:rPr>
        <w:t xml:space="preserve">Fortalecer </w:t>
      </w:r>
      <w:r w:rsidR="002E1B80">
        <w:rPr>
          <w:rFonts w:ascii="Arial" w:hAnsi="Arial" w:cs="Arial"/>
        </w:rPr>
        <w:t>o uso de fontes energéticas renováveis;</w:t>
      </w:r>
    </w:p>
    <w:p w:rsidR="002E1B80" w:rsidRDefault="00E667E0" w:rsidP="002E1B80">
      <w:pPr>
        <w:pStyle w:val="PargrafodaLista"/>
        <w:numPr>
          <w:ilvl w:val="0"/>
          <w:numId w:val="4"/>
        </w:numPr>
        <w:spacing w:line="360" w:lineRule="auto"/>
        <w:jc w:val="both"/>
        <w:rPr>
          <w:rFonts w:ascii="Arial" w:hAnsi="Arial" w:cs="Arial"/>
        </w:rPr>
      </w:pPr>
      <w:r>
        <w:rPr>
          <w:rFonts w:ascii="Arial" w:hAnsi="Arial" w:cs="Arial"/>
        </w:rPr>
        <w:t xml:space="preserve">Preservar </w:t>
      </w:r>
      <w:r w:rsidR="001E019A">
        <w:rPr>
          <w:rFonts w:ascii="Arial" w:hAnsi="Arial" w:cs="Arial"/>
        </w:rPr>
        <w:t>as</w:t>
      </w:r>
      <w:r w:rsidR="002E1B80">
        <w:rPr>
          <w:rFonts w:ascii="Arial" w:hAnsi="Arial" w:cs="Arial"/>
        </w:rPr>
        <w:t xml:space="preserve"> florestas e outros sumidouros de carbono;</w:t>
      </w:r>
    </w:p>
    <w:p w:rsidR="00315E0B" w:rsidRPr="00930807" w:rsidRDefault="002E1B80" w:rsidP="00F83309">
      <w:pPr>
        <w:pStyle w:val="PargrafodaLista"/>
        <w:numPr>
          <w:ilvl w:val="0"/>
          <w:numId w:val="4"/>
        </w:numPr>
        <w:spacing w:line="360" w:lineRule="auto"/>
        <w:jc w:val="both"/>
        <w:rPr>
          <w:rFonts w:ascii="Arial" w:hAnsi="Arial" w:cs="Arial"/>
        </w:rPr>
      </w:pPr>
      <w:r w:rsidRPr="00D91255">
        <w:rPr>
          <w:rFonts w:ascii="Arial" w:hAnsi="Arial" w:cs="Arial"/>
        </w:rPr>
        <w:lastRenderedPageBreak/>
        <w:t xml:space="preserve">Conceder créditos </w:t>
      </w:r>
      <w:r w:rsidR="00E667E0">
        <w:rPr>
          <w:rFonts w:ascii="Arial" w:hAnsi="Arial" w:cs="Arial"/>
        </w:rPr>
        <w:t>de carbono,</w:t>
      </w:r>
      <w:r w:rsidRPr="00D91255">
        <w:rPr>
          <w:rFonts w:ascii="Arial" w:hAnsi="Arial" w:cs="Arial"/>
        </w:rPr>
        <w:t xml:space="preserve"> provenientes de </w:t>
      </w:r>
      <w:r w:rsidR="00D91255" w:rsidRPr="00D91255">
        <w:rPr>
          <w:rFonts w:ascii="Arial" w:hAnsi="Arial" w:cs="Arial"/>
        </w:rPr>
        <w:t>países</w:t>
      </w:r>
      <w:r w:rsidRPr="00D91255">
        <w:rPr>
          <w:rFonts w:ascii="Arial" w:hAnsi="Arial" w:cs="Arial"/>
        </w:rPr>
        <w:t xml:space="preserve"> industrializados que não conseguirem atingir suas metas, a </w:t>
      </w:r>
      <w:r w:rsidR="00D91255" w:rsidRPr="00D91255">
        <w:rPr>
          <w:rFonts w:ascii="Arial" w:hAnsi="Arial" w:cs="Arial"/>
        </w:rPr>
        <w:t>países</w:t>
      </w:r>
      <w:r w:rsidRPr="00D91255">
        <w:rPr>
          <w:rFonts w:ascii="Arial" w:hAnsi="Arial" w:cs="Arial"/>
        </w:rPr>
        <w:t xml:space="preserve"> que </w:t>
      </w:r>
      <w:r w:rsidR="00D91255" w:rsidRPr="00D91255">
        <w:rPr>
          <w:rFonts w:ascii="Arial" w:hAnsi="Arial" w:cs="Arial"/>
        </w:rPr>
        <w:t>elaboram e executa</w:t>
      </w:r>
      <w:r w:rsidRPr="00D91255">
        <w:rPr>
          <w:rFonts w:ascii="Arial" w:hAnsi="Arial" w:cs="Arial"/>
        </w:rPr>
        <w:t xml:space="preserve">m projetos de redução de gases </w:t>
      </w:r>
      <w:r w:rsidR="00D91255" w:rsidRPr="00D91255">
        <w:rPr>
          <w:rFonts w:ascii="Arial" w:hAnsi="Arial" w:cs="Arial"/>
        </w:rPr>
        <w:t>por mei</w:t>
      </w:r>
      <w:r w:rsidRPr="00D91255">
        <w:rPr>
          <w:rFonts w:ascii="Arial" w:hAnsi="Arial" w:cs="Arial"/>
        </w:rPr>
        <w:t>o do mecanismo de desenvolvimento limpo</w:t>
      </w:r>
      <w:r w:rsidR="00D91255" w:rsidRPr="00D91255">
        <w:rPr>
          <w:rFonts w:ascii="Arial" w:hAnsi="Arial" w:cs="Arial"/>
        </w:rPr>
        <w:t xml:space="preserve"> (MDL), ou sequestro de carbono</w:t>
      </w:r>
      <w:r w:rsidR="00E667E0">
        <w:rPr>
          <w:rFonts w:ascii="Arial" w:hAnsi="Arial" w:cs="Arial"/>
        </w:rPr>
        <w:t xml:space="preserve"> e gerar</w:t>
      </w:r>
      <w:r w:rsidR="00D91255" w:rsidRPr="00D91255">
        <w:rPr>
          <w:rFonts w:ascii="Arial" w:hAnsi="Arial" w:cs="Arial"/>
        </w:rPr>
        <w:t xml:space="preserve"> unidades denominadas de reduçã</w:t>
      </w:r>
      <w:r w:rsidR="00E667E0">
        <w:rPr>
          <w:rFonts w:ascii="Arial" w:hAnsi="Arial" w:cs="Arial"/>
        </w:rPr>
        <w:t>o certificada de emissões (RCE) através de certificações feitas por entidades nacionais e internacionais.</w:t>
      </w:r>
      <w:r w:rsidR="00D91255" w:rsidRPr="00D91255">
        <w:rPr>
          <w:rFonts w:ascii="Arial" w:hAnsi="Arial" w:cs="Arial"/>
        </w:rPr>
        <w:t xml:space="preserve"> </w:t>
      </w:r>
    </w:p>
    <w:p w:rsidR="005E20BA" w:rsidRDefault="005E20BA" w:rsidP="00F83309">
      <w:pPr>
        <w:spacing w:line="360" w:lineRule="auto"/>
        <w:rPr>
          <w:rFonts w:ascii="Arial" w:hAnsi="Arial" w:cs="Arial"/>
          <w:b/>
        </w:rPr>
      </w:pPr>
    </w:p>
    <w:p w:rsidR="00F83309" w:rsidRDefault="0047360E" w:rsidP="00F83309">
      <w:pPr>
        <w:spacing w:line="360" w:lineRule="auto"/>
        <w:rPr>
          <w:rFonts w:ascii="Arial" w:hAnsi="Arial" w:cs="Arial"/>
          <w:b/>
        </w:rPr>
      </w:pPr>
      <w:r>
        <w:rPr>
          <w:rFonts w:ascii="Arial" w:hAnsi="Arial" w:cs="Arial"/>
          <w:b/>
        </w:rPr>
        <w:t>1.3</w:t>
      </w:r>
      <w:r w:rsidR="00F83309">
        <w:rPr>
          <w:rFonts w:ascii="Arial" w:hAnsi="Arial" w:cs="Arial"/>
          <w:b/>
        </w:rPr>
        <w:t>.2 Mercado de carbono</w:t>
      </w:r>
    </w:p>
    <w:p w:rsidR="00F83309" w:rsidRDefault="00F83309" w:rsidP="00F83309">
      <w:pPr>
        <w:spacing w:line="360" w:lineRule="auto"/>
        <w:rPr>
          <w:rFonts w:ascii="Arial" w:hAnsi="Arial" w:cs="Arial"/>
          <w:b/>
        </w:rPr>
      </w:pPr>
    </w:p>
    <w:p w:rsidR="00F83309" w:rsidRPr="00CD29AD" w:rsidRDefault="00F83309" w:rsidP="00F83309">
      <w:pPr>
        <w:widowControl/>
        <w:suppressAutoHyphens w:val="0"/>
        <w:spacing w:line="360" w:lineRule="auto"/>
        <w:ind w:firstLine="709"/>
        <w:jc w:val="both"/>
        <w:rPr>
          <w:rFonts w:ascii="Arial" w:eastAsia="Times New Roman" w:hAnsi="Arial" w:cs="Arial"/>
          <w:kern w:val="0"/>
          <w:lang w:eastAsia="pt-BR" w:bidi="ar-SA"/>
        </w:rPr>
      </w:pPr>
      <w:r w:rsidRPr="00CD29AD">
        <w:rPr>
          <w:rFonts w:ascii="Arial" w:eastAsia="Times New Roman" w:hAnsi="Arial" w:cs="Arial"/>
          <w:kern w:val="0"/>
          <w:lang w:eastAsia="pt-BR" w:bidi="ar-SA"/>
        </w:rPr>
        <w:t xml:space="preserve">O mercado de carbono </w:t>
      </w:r>
      <w:r w:rsidR="00FF256F">
        <w:rPr>
          <w:rFonts w:ascii="Arial" w:eastAsia="Times New Roman" w:hAnsi="Arial" w:cs="Arial"/>
          <w:kern w:val="0"/>
          <w:lang w:eastAsia="pt-BR" w:bidi="ar-SA"/>
        </w:rPr>
        <w:t xml:space="preserve">é um mercado em que se pode </w:t>
      </w:r>
      <w:r w:rsidRPr="00CD29AD">
        <w:rPr>
          <w:rFonts w:ascii="Arial" w:eastAsia="Times New Roman" w:hAnsi="Arial" w:cs="Arial"/>
          <w:kern w:val="0"/>
          <w:lang w:eastAsia="pt-BR" w:bidi="ar-SA"/>
        </w:rPr>
        <w:t>negociar a redução das emissões de dióxido de carbono, basicamente auxiliando na mitigação das mudanças climáticas. Sob as regras do Protocolo de Quioto, o mercado de carbono busca diminuir custos para se chegar a um corte absoluto sobre as emissões, assim os países que assinaram o protocolo colocaram-se na obrigação de adotar políticas públicas para redução dos gases do efeito estufa.</w:t>
      </w:r>
    </w:p>
    <w:p w:rsidR="00F83309" w:rsidRPr="00CD29AD" w:rsidRDefault="00F83309" w:rsidP="00F83309">
      <w:pPr>
        <w:pStyle w:val="NormalWeb"/>
        <w:spacing w:before="0" w:beforeAutospacing="0" w:after="0" w:afterAutospacing="0" w:line="360" w:lineRule="auto"/>
        <w:ind w:firstLine="709"/>
        <w:jc w:val="both"/>
        <w:rPr>
          <w:rFonts w:ascii="Arial" w:hAnsi="Arial" w:cs="Arial"/>
        </w:rPr>
      </w:pPr>
      <w:r w:rsidRPr="00CD29AD">
        <w:rPr>
          <w:rFonts w:ascii="Arial" w:hAnsi="Arial" w:cs="Arial"/>
        </w:rPr>
        <w:t xml:space="preserve">Assim, os países ou empresas têm que montar estratégias para ficar abaixo das metas estabelecidas nas cotas por emissão, o que possibilita o surgimento do comércio de créditos de carbono, ou seja, é um comércio de permissões ou compensações por emissão de gases. </w:t>
      </w:r>
      <w:r w:rsidR="00F7205B">
        <w:rPr>
          <w:rFonts w:ascii="Arial" w:hAnsi="Arial" w:cs="Arial"/>
        </w:rPr>
        <w:t xml:space="preserve">Tem o </w:t>
      </w:r>
      <w:r w:rsidR="00F7205B" w:rsidRPr="00CD29AD">
        <w:rPr>
          <w:rFonts w:ascii="Arial" w:hAnsi="Arial" w:cs="Arial"/>
        </w:rPr>
        <w:t>Meca</w:t>
      </w:r>
      <w:r w:rsidR="00F7205B">
        <w:rPr>
          <w:rFonts w:ascii="Arial" w:hAnsi="Arial" w:cs="Arial"/>
        </w:rPr>
        <w:t>nismo de Desenvolvimento Limpo que</w:t>
      </w:r>
      <w:r w:rsidR="00F7205B" w:rsidRPr="00CD29AD">
        <w:rPr>
          <w:rFonts w:ascii="Arial" w:hAnsi="Arial" w:cs="Arial"/>
        </w:rPr>
        <w:t xml:space="preserve"> permite </w:t>
      </w:r>
      <w:r w:rsidR="00F7205B">
        <w:rPr>
          <w:rFonts w:ascii="Arial" w:hAnsi="Arial" w:cs="Arial"/>
        </w:rPr>
        <w:t>a realização de projetos de redução de emissões em países em desenvolvimento, que não possuem metas de redução de emissões no âmbito do Protocolo de Quioto</w:t>
      </w:r>
      <w:r w:rsidR="00F7205B" w:rsidRPr="00CD29AD">
        <w:rPr>
          <w:rFonts w:ascii="Arial" w:hAnsi="Arial" w:cs="Arial"/>
        </w:rPr>
        <w:t>. Estes projetos podem se transformar em reduções</w:t>
      </w:r>
      <w:r w:rsidR="00F7205B">
        <w:rPr>
          <w:rFonts w:ascii="Arial" w:hAnsi="Arial" w:cs="Arial"/>
        </w:rPr>
        <w:t xml:space="preserve"> certificadas de emissões e implementados nos</w:t>
      </w:r>
      <w:r w:rsidR="00F7205B" w:rsidRPr="00CD29AD">
        <w:rPr>
          <w:rFonts w:ascii="Arial" w:hAnsi="Arial" w:cs="Arial"/>
        </w:rPr>
        <w:t xml:space="preserve"> setores </w:t>
      </w:r>
      <w:r w:rsidR="00F7205B">
        <w:rPr>
          <w:rFonts w:ascii="Arial" w:hAnsi="Arial" w:cs="Arial"/>
        </w:rPr>
        <w:t>de energia</w:t>
      </w:r>
      <w:r w:rsidR="00F7205B" w:rsidRPr="00CD29AD">
        <w:rPr>
          <w:rFonts w:ascii="Arial" w:hAnsi="Arial" w:cs="Arial"/>
        </w:rPr>
        <w:t>, de transporte</w:t>
      </w:r>
      <w:r w:rsidR="00F7205B">
        <w:rPr>
          <w:rFonts w:ascii="Arial" w:hAnsi="Arial" w:cs="Arial"/>
        </w:rPr>
        <w:t>s</w:t>
      </w:r>
      <w:r w:rsidR="00F7205B" w:rsidRPr="00CD29AD">
        <w:rPr>
          <w:rFonts w:ascii="Arial" w:hAnsi="Arial" w:cs="Arial"/>
        </w:rPr>
        <w:t xml:space="preserve"> e</w:t>
      </w:r>
      <w:r w:rsidR="00F7205B">
        <w:rPr>
          <w:rFonts w:ascii="Arial" w:hAnsi="Arial" w:cs="Arial"/>
        </w:rPr>
        <w:t xml:space="preserve"> de</w:t>
      </w:r>
      <w:r w:rsidR="00F7205B" w:rsidRPr="00CD29AD">
        <w:rPr>
          <w:rFonts w:ascii="Arial" w:hAnsi="Arial" w:cs="Arial"/>
        </w:rPr>
        <w:t xml:space="preserve"> </w:t>
      </w:r>
      <w:r w:rsidR="00F7205B">
        <w:rPr>
          <w:rFonts w:ascii="Arial" w:hAnsi="Arial" w:cs="Arial"/>
        </w:rPr>
        <w:t>meio ambiente</w:t>
      </w:r>
      <w:r w:rsidR="00F7205B" w:rsidRPr="00CD29AD">
        <w:rPr>
          <w:rFonts w:ascii="Arial" w:hAnsi="Arial" w:cs="Arial"/>
        </w:rPr>
        <w:t>. Para serem considerados elegíveis, os projetos devem primeiro ser aprovados pela Entidade Nacional Designada de cada país (DNA), que no caso do Brasil é a Comissão Interministerial de Mudança Global do Clima, composta por representantes de onze ministérios</w:t>
      </w:r>
      <w:r w:rsidR="00F7205B">
        <w:rPr>
          <w:rFonts w:ascii="Arial" w:hAnsi="Arial" w:cs="Arial"/>
        </w:rPr>
        <w:t xml:space="preserve"> e todos auditados pela </w:t>
      </w:r>
      <w:r w:rsidR="00F7205B" w:rsidRPr="00CD29AD">
        <w:rPr>
          <w:rFonts w:ascii="Arial" w:hAnsi="Arial" w:cs="Arial"/>
        </w:rPr>
        <w:t xml:space="preserve">Convenção Quadro das Nações Unidas sobre Mudanças Climáticas (UNFCCC). Os projetos precisam ter como principal objetivo a redução das emissões e o incentivo ao desenvolvimento sustentável. Existe, por sua vez, um </w:t>
      </w:r>
      <w:r w:rsidR="00F7205B">
        <w:rPr>
          <w:rFonts w:ascii="Arial" w:hAnsi="Arial" w:cs="Arial"/>
          <w:bCs/>
        </w:rPr>
        <w:t>mercado de carbono denominado de v</w:t>
      </w:r>
      <w:r w:rsidR="00F7205B" w:rsidRPr="002B46D7">
        <w:rPr>
          <w:rFonts w:ascii="Arial" w:hAnsi="Arial" w:cs="Arial"/>
          <w:bCs/>
        </w:rPr>
        <w:t>oluntário</w:t>
      </w:r>
      <w:r w:rsidR="00F7205B">
        <w:rPr>
          <w:rFonts w:ascii="Arial" w:hAnsi="Arial" w:cs="Arial"/>
        </w:rPr>
        <w:t xml:space="preserve">. Neste mercado, </w:t>
      </w:r>
      <w:r w:rsidR="00F7205B" w:rsidRPr="00CD29AD">
        <w:rPr>
          <w:rFonts w:ascii="Arial" w:hAnsi="Arial" w:cs="Arial"/>
        </w:rPr>
        <w:t xml:space="preserve">empresas, ONGs, instituições, governos, ou </w:t>
      </w:r>
      <w:r w:rsidR="00F7205B">
        <w:rPr>
          <w:rFonts w:ascii="Arial" w:hAnsi="Arial" w:cs="Arial"/>
        </w:rPr>
        <w:t xml:space="preserve">até </w:t>
      </w:r>
      <w:r w:rsidR="00F7205B" w:rsidRPr="00CD29AD">
        <w:rPr>
          <w:rFonts w:ascii="Arial" w:hAnsi="Arial" w:cs="Arial"/>
        </w:rPr>
        <w:t xml:space="preserve">mesmo cidadãos, </w:t>
      </w:r>
      <w:r w:rsidR="00F7205B">
        <w:rPr>
          <w:rFonts w:ascii="Arial" w:hAnsi="Arial" w:cs="Arial"/>
        </w:rPr>
        <w:t>têm a possibilidade reduzir suas</w:t>
      </w:r>
      <w:r w:rsidR="00F7205B" w:rsidRPr="00CD29AD">
        <w:rPr>
          <w:rFonts w:ascii="Arial" w:hAnsi="Arial" w:cs="Arial"/>
        </w:rPr>
        <w:t xml:space="preserve"> emissões voluntariamente. Os créditos de carbono podem ser gerados em qualquer lugar do mundo e são auditados por uma entidade independente do sistema das Nações Unidas.</w:t>
      </w:r>
      <w:r w:rsidR="00F7205B">
        <w:rPr>
          <w:rFonts w:ascii="Arial" w:hAnsi="Arial" w:cs="Arial"/>
        </w:rPr>
        <w:t xml:space="preserve"> </w:t>
      </w:r>
    </w:p>
    <w:p w:rsidR="00F83309" w:rsidRDefault="00F83309" w:rsidP="00F83309">
      <w:pPr>
        <w:spacing w:line="360" w:lineRule="auto"/>
        <w:rPr>
          <w:rFonts w:ascii="Arial" w:hAnsi="Arial" w:cs="Arial"/>
          <w:b/>
        </w:rPr>
      </w:pPr>
    </w:p>
    <w:p w:rsidR="00EE3A1C" w:rsidRDefault="00EE3A1C" w:rsidP="00F83309">
      <w:pPr>
        <w:spacing w:line="360" w:lineRule="auto"/>
        <w:rPr>
          <w:rFonts w:ascii="Arial" w:hAnsi="Arial" w:cs="Arial"/>
          <w:b/>
        </w:rPr>
      </w:pPr>
    </w:p>
    <w:p w:rsidR="00EE3A1C" w:rsidRDefault="00EE3A1C" w:rsidP="00F83309">
      <w:pPr>
        <w:spacing w:line="360" w:lineRule="auto"/>
        <w:rPr>
          <w:rFonts w:ascii="Arial" w:hAnsi="Arial" w:cs="Arial"/>
          <w:b/>
        </w:rPr>
      </w:pPr>
    </w:p>
    <w:p w:rsidR="00F83309" w:rsidRDefault="0047360E" w:rsidP="00F83309">
      <w:pPr>
        <w:spacing w:line="360" w:lineRule="auto"/>
        <w:rPr>
          <w:rFonts w:ascii="Arial" w:hAnsi="Arial" w:cs="Arial"/>
          <w:b/>
        </w:rPr>
      </w:pPr>
      <w:r>
        <w:rPr>
          <w:rFonts w:ascii="Arial" w:hAnsi="Arial" w:cs="Arial"/>
          <w:b/>
        </w:rPr>
        <w:t>1.3</w:t>
      </w:r>
      <w:r w:rsidR="00476C8F">
        <w:rPr>
          <w:rFonts w:ascii="Arial" w:hAnsi="Arial" w:cs="Arial"/>
          <w:b/>
        </w:rPr>
        <w:t xml:space="preserve">.3 </w:t>
      </w:r>
      <w:r w:rsidR="002E32A1">
        <w:rPr>
          <w:rFonts w:ascii="Arial" w:hAnsi="Arial" w:cs="Arial"/>
          <w:b/>
        </w:rPr>
        <w:t xml:space="preserve">A </w:t>
      </w:r>
      <w:r w:rsidR="00476C8F">
        <w:rPr>
          <w:rFonts w:ascii="Arial" w:hAnsi="Arial" w:cs="Arial"/>
          <w:b/>
        </w:rPr>
        <w:t>REDD</w:t>
      </w:r>
    </w:p>
    <w:p w:rsidR="00F83309" w:rsidRDefault="00F83309" w:rsidP="00F83309">
      <w:pPr>
        <w:spacing w:line="360" w:lineRule="auto"/>
        <w:rPr>
          <w:rFonts w:ascii="Arial" w:hAnsi="Arial" w:cs="Arial"/>
          <w:b/>
        </w:rPr>
      </w:pPr>
    </w:p>
    <w:p w:rsidR="00F83309" w:rsidRPr="00033DD2" w:rsidRDefault="00F83309" w:rsidP="00F83309">
      <w:pPr>
        <w:spacing w:line="360" w:lineRule="auto"/>
        <w:ind w:firstLine="709"/>
        <w:jc w:val="both"/>
        <w:rPr>
          <w:rFonts w:ascii="Arial" w:hAnsi="Arial" w:cs="Arial"/>
        </w:rPr>
      </w:pPr>
      <w:r w:rsidRPr="00033DD2">
        <w:rPr>
          <w:rFonts w:ascii="Arial" w:hAnsi="Arial" w:cs="Arial"/>
        </w:rPr>
        <w:t xml:space="preserve">Na Convenção Quadro das Nações Unidas (UNFCCC) realizada em 2003 criou-se um mecanismo chamado de Redução de Emissões por Desmatamento e Degradação (REED). Esse mecanismo foi criado para recompensar financeiramente aquelas pessoas que desmatam. Como não se trata apenas de floresta, mas de todo um ecossistema, também é preservado outros serviços ambientais. Em 2007, na 13ª Conferência das Partes (COP-13), em Bali, foi determinado no Plano de Ação de Bali, que a REDD como uma das principais ações de mitigação do aquecimento global e visa a estimular os países a reduzir suas emissões por desmatamento e degradação, através de investimentos em construção de capacidades, transferência de tecnologia, identificação de opções e apoio a atividades de conservação e também foi ampliado o conceito para REDD+, ou seja, além das reduções por desmatamento e degradação, ampliou as atividades de conservação, manejo florestal sustentável e o aumento dos estoques de carbono. </w:t>
      </w:r>
    </w:p>
    <w:p w:rsidR="00F83309" w:rsidRPr="00033DD2" w:rsidRDefault="00F83309" w:rsidP="00F83309">
      <w:pPr>
        <w:spacing w:line="360" w:lineRule="auto"/>
        <w:ind w:firstLine="709"/>
        <w:jc w:val="both"/>
        <w:rPr>
          <w:rFonts w:ascii="Arial" w:hAnsi="Arial" w:cs="Arial"/>
        </w:rPr>
      </w:pPr>
      <w:r w:rsidRPr="00033DD2">
        <w:rPr>
          <w:rFonts w:ascii="Arial" w:hAnsi="Arial" w:cs="Arial"/>
        </w:rPr>
        <w:t> A redução da</w:t>
      </w:r>
      <w:r w:rsidR="005E20BA">
        <w:rPr>
          <w:rFonts w:ascii="Arial" w:hAnsi="Arial" w:cs="Arial"/>
        </w:rPr>
        <w:t>s emissões</w:t>
      </w:r>
      <w:r w:rsidRPr="00033DD2">
        <w:rPr>
          <w:rFonts w:ascii="Arial" w:hAnsi="Arial" w:cs="Arial"/>
        </w:rPr>
        <w:t xml:space="preserve"> de gases de efeito estufa, por meio da REDD+ pretende ser uma das soluções para mitigar os impactos das mudanças climáticas. Além disso, traz outros benefícios como a conservação da biodiversidade e dos recursos hídricos e a melhoria das condições de vida das populações de espécies locais. A expectativa</w:t>
      </w:r>
      <w:r>
        <w:rPr>
          <w:rFonts w:ascii="Arial" w:hAnsi="Arial" w:cs="Arial"/>
        </w:rPr>
        <w:t xml:space="preserve"> </w:t>
      </w:r>
      <w:r w:rsidRPr="00033DD2">
        <w:rPr>
          <w:rFonts w:ascii="Arial" w:hAnsi="Arial" w:cs="Arial"/>
        </w:rPr>
        <w:t>e de que este regime estimule uma nova economia mundial de baixa</w:t>
      </w:r>
      <w:r>
        <w:rPr>
          <w:rFonts w:ascii="Arial" w:hAnsi="Arial" w:cs="Arial"/>
        </w:rPr>
        <w:t xml:space="preserve"> </w:t>
      </w:r>
      <w:r w:rsidRPr="00033DD2">
        <w:rPr>
          <w:rFonts w:ascii="Arial" w:hAnsi="Arial" w:cs="Arial"/>
        </w:rPr>
        <w:t xml:space="preserve">emissão que contemple os </w:t>
      </w:r>
      <w:r>
        <w:rPr>
          <w:rFonts w:ascii="Arial" w:hAnsi="Arial" w:cs="Arial"/>
        </w:rPr>
        <w:t>esforços para proteção fl</w:t>
      </w:r>
      <w:r w:rsidRPr="00033DD2">
        <w:rPr>
          <w:rFonts w:ascii="Arial" w:hAnsi="Arial" w:cs="Arial"/>
        </w:rPr>
        <w:t>orestal e redução de emissões por desmatamento.</w:t>
      </w:r>
      <w:r>
        <w:rPr>
          <w:rFonts w:ascii="Arial" w:hAnsi="Arial" w:cs="Arial"/>
        </w:rPr>
        <w:t xml:space="preserve"> No</w:t>
      </w:r>
      <w:r w:rsidRPr="00033DD2">
        <w:rPr>
          <w:rFonts w:ascii="Arial" w:hAnsi="Arial" w:cs="Arial"/>
        </w:rPr>
        <w:t xml:space="preserve"> Brasil</w:t>
      </w:r>
      <w:r>
        <w:rPr>
          <w:rFonts w:ascii="Arial" w:hAnsi="Arial" w:cs="Arial"/>
        </w:rPr>
        <w:t>,</w:t>
      </w:r>
      <w:r w:rsidRPr="00033DD2">
        <w:rPr>
          <w:rFonts w:ascii="Arial" w:hAnsi="Arial" w:cs="Arial"/>
        </w:rPr>
        <w:t xml:space="preserve"> </w:t>
      </w:r>
      <w:r w:rsidR="0061750D">
        <w:rPr>
          <w:rFonts w:ascii="Arial" w:hAnsi="Arial" w:cs="Arial"/>
        </w:rPr>
        <w:t>existem vários</w:t>
      </w:r>
      <w:r>
        <w:rPr>
          <w:rFonts w:ascii="Arial" w:hAnsi="Arial" w:cs="Arial"/>
        </w:rPr>
        <w:t xml:space="preserve"> fundos fi</w:t>
      </w:r>
      <w:r w:rsidRPr="00033DD2">
        <w:rPr>
          <w:rFonts w:ascii="Arial" w:hAnsi="Arial" w:cs="Arial"/>
        </w:rPr>
        <w:t xml:space="preserve">nanceiros voltados </w:t>
      </w:r>
      <w:r w:rsidR="0061750D">
        <w:rPr>
          <w:rFonts w:ascii="Arial" w:hAnsi="Arial" w:cs="Arial"/>
        </w:rPr>
        <w:t>no</w:t>
      </w:r>
      <w:r w:rsidRPr="00033DD2">
        <w:rPr>
          <w:rFonts w:ascii="Arial" w:hAnsi="Arial" w:cs="Arial"/>
        </w:rPr>
        <w:t xml:space="preserve"> monitoramento e o controle</w:t>
      </w:r>
      <w:r>
        <w:rPr>
          <w:rFonts w:ascii="Arial" w:hAnsi="Arial" w:cs="Arial"/>
        </w:rPr>
        <w:t xml:space="preserve"> </w:t>
      </w:r>
      <w:r w:rsidRPr="00033DD2">
        <w:rPr>
          <w:rFonts w:ascii="Arial" w:hAnsi="Arial" w:cs="Arial"/>
        </w:rPr>
        <w:t>do desmatamento</w:t>
      </w:r>
      <w:r w:rsidR="0061750D">
        <w:rPr>
          <w:rFonts w:ascii="Arial" w:hAnsi="Arial" w:cs="Arial"/>
        </w:rPr>
        <w:t xml:space="preserve"> e alguns</w:t>
      </w:r>
      <w:r w:rsidRPr="00033DD2">
        <w:rPr>
          <w:rFonts w:ascii="Arial" w:hAnsi="Arial" w:cs="Arial"/>
        </w:rPr>
        <w:t xml:space="preserve"> já estão em operação, como </w:t>
      </w:r>
      <w:r w:rsidR="0061750D">
        <w:rPr>
          <w:rFonts w:ascii="Arial" w:hAnsi="Arial" w:cs="Arial"/>
        </w:rPr>
        <w:t>no caso do</w:t>
      </w:r>
      <w:r w:rsidRPr="00033DD2">
        <w:rPr>
          <w:rFonts w:ascii="Arial" w:hAnsi="Arial" w:cs="Arial"/>
        </w:rPr>
        <w:t xml:space="preserve"> Fundo Amazônia</w:t>
      </w:r>
      <w:r>
        <w:rPr>
          <w:rFonts w:ascii="Arial" w:hAnsi="Arial" w:cs="Arial"/>
        </w:rPr>
        <w:t>, lançado há</w:t>
      </w:r>
      <w:r w:rsidRPr="00033DD2">
        <w:rPr>
          <w:rFonts w:ascii="Arial" w:hAnsi="Arial" w:cs="Arial"/>
        </w:rPr>
        <w:t xml:space="preserve"> dois anos pelo governo brasileiro. Tais fundos serão fundamentais para que</w:t>
      </w:r>
      <w:r w:rsidR="0061750D" w:rsidRPr="00033DD2">
        <w:rPr>
          <w:rFonts w:ascii="Arial" w:hAnsi="Arial" w:cs="Arial"/>
        </w:rPr>
        <w:t xml:space="preserve"> </w:t>
      </w:r>
      <w:r w:rsidR="0061750D">
        <w:rPr>
          <w:rFonts w:ascii="Arial" w:hAnsi="Arial" w:cs="Arial"/>
        </w:rPr>
        <w:t>a REDD seja</w:t>
      </w:r>
      <w:r>
        <w:rPr>
          <w:rFonts w:ascii="Arial" w:hAnsi="Arial" w:cs="Arial"/>
        </w:rPr>
        <w:t xml:space="preserve"> </w:t>
      </w:r>
      <w:r w:rsidR="0061750D">
        <w:rPr>
          <w:rFonts w:ascii="Arial" w:hAnsi="Arial" w:cs="Arial"/>
        </w:rPr>
        <w:t>colocada em prá</w:t>
      </w:r>
      <w:r w:rsidR="0061750D" w:rsidRPr="00033DD2">
        <w:rPr>
          <w:rFonts w:ascii="Arial" w:hAnsi="Arial" w:cs="Arial"/>
        </w:rPr>
        <w:t xml:space="preserve">tica e </w:t>
      </w:r>
      <w:r w:rsidR="0061750D">
        <w:rPr>
          <w:rFonts w:ascii="Arial" w:hAnsi="Arial" w:cs="Arial"/>
        </w:rPr>
        <w:t>regulamentada por países que adotarem este sistema</w:t>
      </w:r>
      <w:r w:rsidRPr="00033DD2">
        <w:rPr>
          <w:rFonts w:ascii="Arial" w:hAnsi="Arial" w:cs="Arial"/>
        </w:rPr>
        <w:t>.</w:t>
      </w:r>
      <w:r>
        <w:rPr>
          <w:rFonts w:ascii="Arial" w:hAnsi="Arial" w:cs="Arial"/>
        </w:rPr>
        <w:t xml:space="preserve"> Outro</w:t>
      </w:r>
      <w:r w:rsidRPr="00033DD2">
        <w:rPr>
          <w:rFonts w:ascii="Arial" w:hAnsi="Arial" w:cs="Arial"/>
        </w:rPr>
        <w:t xml:space="preserve"> exemplo inovador foi criado pela empresa Biofílica denominado de ecocréditos, para tais créditos a Biofílica arrenda as áreas da Amazônia e investe na sua preservação de uma forma integral. Com a proteção, a área é aprovada e certificada por entidade especializada e a partir daí surgem os ecocréditos, relacionados com as emissões de CO</w:t>
      </w:r>
      <w:r w:rsidRPr="005E20BA">
        <w:rPr>
          <w:rFonts w:ascii="Arial" w:hAnsi="Arial" w:cs="Arial"/>
          <w:vertAlign w:val="subscript"/>
        </w:rPr>
        <w:t>2</w:t>
      </w:r>
      <w:r w:rsidRPr="00033DD2">
        <w:rPr>
          <w:rFonts w:ascii="Arial" w:hAnsi="Arial" w:cs="Arial"/>
        </w:rPr>
        <w:t xml:space="preserve">, entretanto, a ideia é a mesma da REDD, só que objetivo não é focar nos créditos de </w:t>
      </w:r>
      <w:r w:rsidRPr="00033DD2">
        <w:rPr>
          <w:rFonts w:ascii="Arial" w:hAnsi="Arial" w:cs="Arial"/>
        </w:rPr>
        <w:lastRenderedPageBreak/>
        <w:t xml:space="preserve">carbono, mas nos produtos que podem surgir na transformação destes ecocréditos. Um exemplo seria um controle da precipitação mundial, ou seja, se alguém quiser contribuir na mitigação do aquecimento global através da distribuição das chuvas pode comprar os ecocréditos e usá-los na certificação da sua ação.  </w:t>
      </w:r>
      <w:r>
        <w:rPr>
          <w:rFonts w:ascii="Arial" w:hAnsi="Arial" w:cs="Arial"/>
        </w:rPr>
        <w:t>N</w:t>
      </w:r>
      <w:r w:rsidRPr="00033DD2">
        <w:rPr>
          <w:rFonts w:ascii="Arial" w:hAnsi="Arial" w:cs="Arial"/>
        </w:rPr>
        <w:t>o âmbito da Convenção-Quadro da ONU sobre</w:t>
      </w:r>
      <w:r>
        <w:rPr>
          <w:rFonts w:ascii="Arial" w:hAnsi="Arial" w:cs="Arial"/>
        </w:rPr>
        <w:t xml:space="preserve"> </w:t>
      </w:r>
      <w:r w:rsidRPr="00033DD2">
        <w:rPr>
          <w:rFonts w:ascii="Arial" w:hAnsi="Arial" w:cs="Arial"/>
        </w:rPr>
        <w:t>Mudança do Clima (UNFCCC) indica que as emissões</w:t>
      </w:r>
      <w:r>
        <w:rPr>
          <w:rFonts w:ascii="Arial" w:hAnsi="Arial" w:cs="Arial"/>
        </w:rPr>
        <w:t xml:space="preserve"> resultantes da derrubada de fl</w:t>
      </w:r>
      <w:r w:rsidRPr="00033DD2">
        <w:rPr>
          <w:rFonts w:ascii="Arial" w:hAnsi="Arial" w:cs="Arial"/>
        </w:rPr>
        <w:t>orestas agora</w:t>
      </w:r>
      <w:r>
        <w:rPr>
          <w:rFonts w:ascii="Arial" w:hAnsi="Arial" w:cs="Arial"/>
        </w:rPr>
        <w:t xml:space="preserve"> </w:t>
      </w:r>
      <w:r w:rsidR="00AF7F74" w:rsidRPr="00033DD2">
        <w:rPr>
          <w:rFonts w:ascii="Arial" w:hAnsi="Arial" w:cs="Arial"/>
        </w:rPr>
        <w:t>se encontram</w:t>
      </w:r>
      <w:r w:rsidRPr="00033DD2">
        <w:rPr>
          <w:rFonts w:ascii="Arial" w:hAnsi="Arial" w:cs="Arial"/>
        </w:rPr>
        <w:t xml:space="preserve"> </w:t>
      </w:r>
      <w:r>
        <w:rPr>
          <w:rFonts w:ascii="Arial" w:hAnsi="Arial" w:cs="Arial"/>
        </w:rPr>
        <w:t>em pauta nos assuntos tratados</w:t>
      </w:r>
      <w:r w:rsidRPr="00033DD2">
        <w:rPr>
          <w:rFonts w:ascii="Arial" w:hAnsi="Arial" w:cs="Arial"/>
        </w:rPr>
        <w:t xml:space="preserve"> entre as nações desenvolvidas e em desenvolvimento e ser</w:t>
      </w:r>
      <w:r>
        <w:rPr>
          <w:rFonts w:ascii="Arial" w:hAnsi="Arial" w:cs="Arial"/>
        </w:rPr>
        <w:t xml:space="preserve">á </w:t>
      </w:r>
      <w:r w:rsidRPr="00033DD2">
        <w:rPr>
          <w:rFonts w:ascii="Arial" w:hAnsi="Arial" w:cs="Arial"/>
        </w:rPr>
        <w:t>dest</w:t>
      </w:r>
      <w:r>
        <w:rPr>
          <w:rFonts w:ascii="Arial" w:hAnsi="Arial" w:cs="Arial"/>
        </w:rPr>
        <w:t>aque no próximo acordo a ser fi</w:t>
      </w:r>
      <w:r w:rsidRPr="00033DD2">
        <w:rPr>
          <w:rFonts w:ascii="Arial" w:hAnsi="Arial" w:cs="Arial"/>
        </w:rPr>
        <w:t>rmado pela Convenção.</w:t>
      </w:r>
    </w:p>
    <w:p w:rsidR="00F83309" w:rsidRDefault="00F83309" w:rsidP="00F83309">
      <w:pPr>
        <w:spacing w:line="360" w:lineRule="auto"/>
        <w:rPr>
          <w:rFonts w:ascii="Arial" w:hAnsi="Arial" w:cs="Arial"/>
          <w:b/>
        </w:rPr>
      </w:pPr>
    </w:p>
    <w:p w:rsidR="00F83309" w:rsidRPr="00FD5F14" w:rsidRDefault="00F83309" w:rsidP="00F83309">
      <w:pPr>
        <w:spacing w:line="360" w:lineRule="auto"/>
        <w:rPr>
          <w:rFonts w:ascii="Arial" w:hAnsi="Arial" w:cs="Arial"/>
          <w:b/>
        </w:rPr>
      </w:pPr>
      <w:r>
        <w:rPr>
          <w:rFonts w:ascii="Arial" w:hAnsi="Arial" w:cs="Arial"/>
          <w:b/>
        </w:rPr>
        <w:t>1</w:t>
      </w:r>
      <w:r w:rsidR="0047360E">
        <w:rPr>
          <w:rFonts w:ascii="Arial" w:hAnsi="Arial" w:cs="Arial"/>
          <w:b/>
        </w:rPr>
        <w:t>.3</w:t>
      </w:r>
      <w:r w:rsidR="005748E4">
        <w:rPr>
          <w:rFonts w:ascii="Arial" w:hAnsi="Arial" w:cs="Arial"/>
          <w:b/>
        </w:rPr>
        <w:t>.4</w:t>
      </w:r>
      <w:r>
        <w:rPr>
          <w:rFonts w:ascii="Arial" w:hAnsi="Arial" w:cs="Arial"/>
          <w:b/>
        </w:rPr>
        <w:t xml:space="preserve"> Investimentos em energias limpas</w:t>
      </w:r>
    </w:p>
    <w:p w:rsidR="00F83309" w:rsidRDefault="00F83309" w:rsidP="00F83309">
      <w:pPr>
        <w:widowControl/>
        <w:suppressAutoHyphens w:val="0"/>
        <w:autoSpaceDE w:val="0"/>
        <w:autoSpaceDN w:val="0"/>
        <w:adjustRightInd w:val="0"/>
        <w:spacing w:line="360" w:lineRule="auto"/>
        <w:rPr>
          <w:rFonts w:ascii="Arial" w:hAnsi="Arial" w:cs="Arial"/>
        </w:rPr>
      </w:pPr>
    </w:p>
    <w:p w:rsidR="00F83309" w:rsidRDefault="00AE5E2D" w:rsidP="00F83309">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De acordo com estudos feitos pe</w:t>
      </w:r>
      <w:r w:rsidR="0019226D">
        <w:rPr>
          <w:rFonts w:ascii="Arial" w:hAnsi="Arial" w:cs="Arial"/>
        </w:rPr>
        <w:t>la</w:t>
      </w:r>
      <w:r w:rsidR="00F83309" w:rsidRPr="00543367">
        <w:rPr>
          <w:rFonts w:ascii="Arial" w:hAnsi="Arial" w:cs="Arial"/>
        </w:rPr>
        <w:t xml:space="preserve"> Energy information Administration</w:t>
      </w:r>
      <w:r w:rsidR="00F83309">
        <w:rPr>
          <w:rFonts w:ascii="Arial" w:hAnsi="Arial" w:cs="Arial"/>
        </w:rPr>
        <w:t xml:space="preserve"> (EIA), órgão vinculado ao governo dos Estados Unidos sobre assuntos ligados ao setor energético, o consumo global de energia aumentou em 25%. Muito deste crescimento ocorreu em países em desenvolvimento como Brasil, China e Índia. Estima-se que nas próximas décadas o consumo aumentará em 100% nos países em desenvolvimento e este crescimento traz consigo problemas na qualidade do ar, degradação ambiental e o aumento nas variações de temperatura do clima.</w:t>
      </w:r>
    </w:p>
    <w:p w:rsidR="00F83309" w:rsidRDefault="00F83309" w:rsidP="00F83309">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Segundo a EIA, os combustíveis fósseis representam 84% do consumo energético mundial e são os maiores responsáveis pelas emissões de dióxido de carbono, um dos principais causadores do aquecimento no planeta. O uso correto e adequado da energia requer diversos fatore</w:t>
      </w:r>
      <w:r w:rsidR="00941AB0">
        <w:rPr>
          <w:rFonts w:ascii="Arial" w:hAnsi="Arial" w:cs="Arial"/>
        </w:rPr>
        <w:t>s como aspectos tecnológicos, so</w:t>
      </w:r>
      <w:r>
        <w:rPr>
          <w:rFonts w:ascii="Arial" w:hAnsi="Arial" w:cs="Arial"/>
        </w:rPr>
        <w:t>cia</w:t>
      </w:r>
      <w:r w:rsidR="00941AB0">
        <w:rPr>
          <w:rFonts w:ascii="Arial" w:hAnsi="Arial" w:cs="Arial"/>
        </w:rPr>
        <w:t>i</w:t>
      </w:r>
      <w:r>
        <w:rPr>
          <w:rFonts w:ascii="Arial" w:hAnsi="Arial" w:cs="Arial"/>
        </w:rPr>
        <w:t>s, ambientais e econômicos para aproveitar melhor a eficiência de toda matriz energética, desde a obtenção, a distribuição e o consumo da energia.</w:t>
      </w:r>
    </w:p>
    <w:p w:rsidR="00F83309" w:rsidRPr="00543367" w:rsidRDefault="00F83309" w:rsidP="00F83309">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Desta forma, os investimentos em energias limpas e renováveis entram como um novo marco no setor energético mundial, além de trazer novas possibilidades de negócio e desenvolvimento de novas tecnologias em prol da criação de uma sociedade mais sustentável.</w:t>
      </w:r>
    </w:p>
    <w:p w:rsidR="00F83309" w:rsidRDefault="00F83309" w:rsidP="004B1F47">
      <w:pPr>
        <w:spacing w:line="360" w:lineRule="auto"/>
        <w:rPr>
          <w:rFonts w:ascii="Arial" w:hAnsi="Arial" w:cs="Arial"/>
          <w:b/>
        </w:rPr>
      </w:pPr>
    </w:p>
    <w:p w:rsidR="00D91C10" w:rsidRDefault="00942A26" w:rsidP="00D91C10">
      <w:pPr>
        <w:spacing w:line="360" w:lineRule="auto"/>
        <w:jc w:val="both"/>
        <w:rPr>
          <w:rFonts w:ascii="Arial" w:hAnsi="Arial" w:cs="Arial"/>
          <w:b/>
        </w:rPr>
      </w:pPr>
      <w:r>
        <w:rPr>
          <w:rFonts w:ascii="Arial" w:hAnsi="Arial" w:cs="Arial"/>
          <w:b/>
        </w:rPr>
        <w:t>1</w:t>
      </w:r>
      <w:r w:rsidR="004A744D">
        <w:rPr>
          <w:rFonts w:ascii="Arial" w:hAnsi="Arial" w:cs="Arial"/>
          <w:b/>
        </w:rPr>
        <w:t>.</w:t>
      </w:r>
      <w:r w:rsidR="0047360E">
        <w:rPr>
          <w:rFonts w:ascii="Arial" w:hAnsi="Arial" w:cs="Arial"/>
          <w:b/>
        </w:rPr>
        <w:t>4</w:t>
      </w:r>
      <w:r w:rsidR="00D91C10">
        <w:rPr>
          <w:rFonts w:ascii="Arial" w:hAnsi="Arial" w:cs="Arial"/>
          <w:b/>
        </w:rPr>
        <w:t xml:space="preserve"> </w:t>
      </w:r>
      <w:r w:rsidR="002E32A1">
        <w:rPr>
          <w:rFonts w:ascii="Arial" w:hAnsi="Arial" w:cs="Arial"/>
          <w:b/>
        </w:rPr>
        <w:t xml:space="preserve">O </w:t>
      </w:r>
      <w:r w:rsidR="00476C8F">
        <w:rPr>
          <w:rFonts w:ascii="Arial" w:hAnsi="Arial" w:cs="Arial"/>
          <w:b/>
        </w:rPr>
        <w:t>IPCC</w:t>
      </w:r>
    </w:p>
    <w:p w:rsidR="00E34F75" w:rsidRPr="00FD5F14" w:rsidRDefault="00E34F75" w:rsidP="00D91C10">
      <w:pPr>
        <w:spacing w:line="360" w:lineRule="auto"/>
        <w:jc w:val="both"/>
        <w:rPr>
          <w:rFonts w:ascii="Arial" w:hAnsi="Arial" w:cs="Arial"/>
          <w:b/>
        </w:rPr>
      </w:pPr>
    </w:p>
    <w:p w:rsidR="00D91C10" w:rsidRDefault="00476C8F" w:rsidP="00E34F75">
      <w:pPr>
        <w:spacing w:line="360" w:lineRule="auto"/>
        <w:ind w:firstLine="709"/>
        <w:jc w:val="both"/>
        <w:rPr>
          <w:rFonts w:ascii="Arial" w:hAnsi="Arial" w:cs="Arial"/>
        </w:rPr>
      </w:pPr>
      <w:r>
        <w:rPr>
          <w:rFonts w:ascii="Arial" w:hAnsi="Arial" w:cs="Arial"/>
        </w:rPr>
        <w:t xml:space="preserve">O </w:t>
      </w:r>
      <w:r w:rsidR="002E32A1">
        <w:rPr>
          <w:rFonts w:ascii="Arial" w:hAnsi="Arial" w:cs="Arial"/>
        </w:rPr>
        <w:t>Painel Intergovernamental sobre Mudanças Climáticas (</w:t>
      </w:r>
      <w:r>
        <w:rPr>
          <w:rFonts w:ascii="Arial" w:hAnsi="Arial" w:cs="Arial"/>
        </w:rPr>
        <w:t>IPCC)</w:t>
      </w:r>
      <w:r w:rsidR="00E66C65" w:rsidRPr="00E66C65">
        <w:rPr>
          <w:rFonts w:ascii="Arial" w:hAnsi="Arial" w:cs="Arial"/>
        </w:rPr>
        <w:t xml:space="preserve">, </w:t>
      </w:r>
      <w:r w:rsidR="002E32A1">
        <w:rPr>
          <w:rFonts w:ascii="Arial" w:hAnsi="Arial" w:cs="Arial"/>
        </w:rPr>
        <w:t xml:space="preserve">é um </w:t>
      </w:r>
      <w:r w:rsidR="00E66C65" w:rsidRPr="00E66C65">
        <w:rPr>
          <w:rFonts w:ascii="Arial" w:hAnsi="Arial" w:cs="Arial"/>
        </w:rPr>
        <w:t>órgão vinculado a Convenção Quadro das Nações Unidas sobre Mudanças do Clima</w:t>
      </w:r>
      <w:r w:rsidR="00E34F75">
        <w:rPr>
          <w:rFonts w:ascii="Arial" w:hAnsi="Arial" w:cs="Arial"/>
        </w:rPr>
        <w:t xml:space="preserve">, criado em 1988, com a responsabilidade verificar as </w:t>
      </w:r>
      <w:r w:rsidR="003E59B2">
        <w:rPr>
          <w:rFonts w:ascii="Arial" w:hAnsi="Arial" w:cs="Arial"/>
        </w:rPr>
        <w:t>mudanças</w:t>
      </w:r>
      <w:r w:rsidR="00E34F75">
        <w:rPr>
          <w:rFonts w:ascii="Arial" w:hAnsi="Arial" w:cs="Arial"/>
        </w:rPr>
        <w:t xml:space="preserve"> climáticas ao redor </w:t>
      </w:r>
      <w:r w:rsidR="00E34F75">
        <w:rPr>
          <w:rFonts w:ascii="Arial" w:hAnsi="Arial" w:cs="Arial"/>
        </w:rPr>
        <w:lastRenderedPageBreak/>
        <w:t>do mundo</w:t>
      </w:r>
      <w:r w:rsidR="003E59B2">
        <w:rPr>
          <w:rFonts w:ascii="Arial" w:hAnsi="Arial" w:cs="Arial"/>
        </w:rPr>
        <w:t>.</w:t>
      </w:r>
      <w:r w:rsidR="00E34F75">
        <w:rPr>
          <w:rFonts w:ascii="Arial" w:hAnsi="Arial" w:cs="Arial"/>
        </w:rPr>
        <w:t xml:space="preserve"> Conta </w:t>
      </w:r>
      <w:r w:rsidR="00897A76">
        <w:rPr>
          <w:rFonts w:ascii="Arial" w:hAnsi="Arial" w:cs="Arial"/>
        </w:rPr>
        <w:t>à</w:t>
      </w:r>
      <w:r w:rsidR="00E34F75">
        <w:rPr>
          <w:rFonts w:ascii="Arial" w:hAnsi="Arial" w:cs="Arial"/>
        </w:rPr>
        <w:t xml:space="preserve"> participação de 185 países, 10 mil estações de observação em terra, 7 mil navios e dez satélites, da qual abastece o IPCC de dados ambientais provenientes de vários programas </w:t>
      </w:r>
      <w:r w:rsidR="00897A76">
        <w:rPr>
          <w:rFonts w:ascii="Arial" w:hAnsi="Arial" w:cs="Arial"/>
        </w:rPr>
        <w:t>técnicos e científicos destes países</w:t>
      </w:r>
      <w:r w:rsidR="003E59B2">
        <w:rPr>
          <w:rFonts w:ascii="Arial" w:hAnsi="Arial" w:cs="Arial"/>
        </w:rPr>
        <w:t>, referente ao comportamento do clima. Participam do IPCC pesquisadores, cientistas e representantes do governo de países-membro da ONU, com intuito de produzir de uma forma abrangente, objetiva, aberta e transparente, relatórios com entendimento relevante dos riscos da mudança clima causado pelo ser humano, seus impactos e as opções para adaptação e mitigação. O IPCC tem sua natureza conservadora, pois seus relatórios</w:t>
      </w:r>
      <w:r w:rsidR="00DA114A">
        <w:rPr>
          <w:rFonts w:ascii="Arial" w:hAnsi="Arial" w:cs="Arial"/>
        </w:rPr>
        <w:t xml:space="preserve"> refletem a </w:t>
      </w:r>
      <w:r w:rsidR="006066FB">
        <w:rPr>
          <w:rFonts w:ascii="Arial" w:hAnsi="Arial" w:cs="Arial"/>
        </w:rPr>
        <w:t>aquilo que se espera por parte dos</w:t>
      </w:r>
      <w:r w:rsidR="00DA114A">
        <w:rPr>
          <w:rFonts w:ascii="Arial" w:hAnsi="Arial" w:cs="Arial"/>
        </w:rPr>
        <w:t xml:space="preserve"> seus colaboradores. As pesquisas </w:t>
      </w:r>
      <w:r w:rsidR="00213F2F">
        <w:rPr>
          <w:rFonts w:ascii="Arial" w:hAnsi="Arial" w:cs="Arial"/>
        </w:rPr>
        <w:t>abrangem</w:t>
      </w:r>
      <w:r w:rsidR="00DA114A">
        <w:rPr>
          <w:rFonts w:ascii="Arial" w:hAnsi="Arial" w:cs="Arial"/>
        </w:rPr>
        <w:t xml:space="preserve"> diversos tipos de disciplinas diferentes e já foram publicadas quatro extensos relatórios sobre o tema</w:t>
      </w:r>
      <w:r w:rsidR="003116B7">
        <w:rPr>
          <w:rFonts w:ascii="Arial" w:hAnsi="Arial" w:cs="Arial"/>
        </w:rPr>
        <w:t xml:space="preserve">, que servem de referência aos governos e a sociedade na adoção de políticas públicas a respeito da mudança do clima. O IPCC, atualmente, é </w:t>
      </w:r>
      <w:r w:rsidR="00EE3A1C">
        <w:rPr>
          <w:rFonts w:ascii="Arial" w:hAnsi="Arial" w:cs="Arial"/>
        </w:rPr>
        <w:t xml:space="preserve">o </w:t>
      </w:r>
      <w:r w:rsidR="003116B7">
        <w:rPr>
          <w:rFonts w:ascii="Arial" w:hAnsi="Arial" w:cs="Arial"/>
        </w:rPr>
        <w:t xml:space="preserve">principal órgão a </w:t>
      </w:r>
      <w:r w:rsidR="00344410">
        <w:rPr>
          <w:rFonts w:ascii="Arial" w:hAnsi="Arial" w:cs="Arial"/>
        </w:rPr>
        <w:t>verificar</w:t>
      </w:r>
      <w:r w:rsidR="003116B7">
        <w:rPr>
          <w:rFonts w:ascii="Arial" w:hAnsi="Arial" w:cs="Arial"/>
        </w:rPr>
        <w:t xml:space="preserve"> e relatar tudo que se diz respeito à mudança do clima no mundo.</w:t>
      </w:r>
    </w:p>
    <w:p w:rsidR="00D2285A" w:rsidRPr="00D2285A" w:rsidRDefault="00D2285A" w:rsidP="001C53E1">
      <w:pPr>
        <w:spacing w:line="360" w:lineRule="auto"/>
        <w:jc w:val="both"/>
        <w:rPr>
          <w:rFonts w:ascii="Arial" w:hAnsi="Arial" w:cs="Arial"/>
        </w:rPr>
      </w:pPr>
    </w:p>
    <w:p w:rsidR="0085101C" w:rsidRDefault="0047360E" w:rsidP="004B1F47">
      <w:pPr>
        <w:widowControl/>
        <w:suppressAutoHyphens w:val="0"/>
        <w:autoSpaceDE w:val="0"/>
        <w:autoSpaceDN w:val="0"/>
        <w:adjustRightInd w:val="0"/>
        <w:spacing w:line="360" w:lineRule="auto"/>
        <w:rPr>
          <w:rFonts w:ascii="Arial" w:hAnsi="Arial" w:cs="Arial"/>
          <w:b/>
        </w:rPr>
      </w:pPr>
      <w:r>
        <w:rPr>
          <w:rFonts w:ascii="Arial" w:hAnsi="Arial" w:cs="Arial"/>
          <w:b/>
        </w:rPr>
        <w:t>1.5</w:t>
      </w:r>
      <w:r w:rsidR="004B1F47">
        <w:rPr>
          <w:rFonts w:ascii="Arial" w:hAnsi="Arial" w:cs="Arial"/>
          <w:b/>
        </w:rPr>
        <w:t xml:space="preserve"> </w:t>
      </w:r>
      <w:r w:rsidR="0085101C" w:rsidRPr="00735B63">
        <w:rPr>
          <w:rFonts w:ascii="Arial" w:hAnsi="Arial" w:cs="Arial"/>
          <w:b/>
        </w:rPr>
        <w:t>Papel do Brasil</w:t>
      </w:r>
    </w:p>
    <w:p w:rsidR="00183C05" w:rsidRDefault="00183C05" w:rsidP="004B1F47">
      <w:pPr>
        <w:widowControl/>
        <w:suppressAutoHyphens w:val="0"/>
        <w:autoSpaceDE w:val="0"/>
        <w:autoSpaceDN w:val="0"/>
        <w:adjustRightInd w:val="0"/>
        <w:spacing w:line="360" w:lineRule="auto"/>
        <w:rPr>
          <w:rFonts w:ascii="Arial" w:hAnsi="Arial" w:cs="Arial"/>
          <w:b/>
        </w:rPr>
      </w:pPr>
    </w:p>
    <w:p w:rsidR="00E347D5" w:rsidRDefault="00E347D5" w:rsidP="00183C05">
      <w:pPr>
        <w:widowControl/>
        <w:suppressAutoHyphens w:val="0"/>
        <w:autoSpaceDE w:val="0"/>
        <w:autoSpaceDN w:val="0"/>
        <w:adjustRightInd w:val="0"/>
        <w:spacing w:line="360" w:lineRule="auto"/>
        <w:ind w:firstLine="709"/>
        <w:jc w:val="both"/>
        <w:rPr>
          <w:rFonts w:ascii="Arial" w:hAnsi="Arial" w:cs="Arial"/>
        </w:rPr>
      </w:pPr>
      <w:r w:rsidRPr="00183C05">
        <w:rPr>
          <w:rFonts w:ascii="Arial" w:hAnsi="Arial" w:cs="Arial"/>
        </w:rPr>
        <w:t xml:space="preserve">O Brasil tem um enorme potencial e posição de destaque na luta contra as mudanças climáticas. </w:t>
      </w:r>
      <w:r w:rsidR="004139BB">
        <w:rPr>
          <w:rFonts w:ascii="Arial" w:hAnsi="Arial" w:cs="Arial"/>
        </w:rPr>
        <w:t>É referê</w:t>
      </w:r>
      <w:r w:rsidR="00183C05" w:rsidRPr="00183C05">
        <w:rPr>
          <w:rFonts w:ascii="Arial" w:hAnsi="Arial" w:cs="Arial"/>
        </w:rPr>
        <w:t xml:space="preserve">ncia mundial nas temáticas sobre meio ambiente. </w:t>
      </w:r>
      <w:r w:rsidR="00897A76" w:rsidRPr="00183C05">
        <w:rPr>
          <w:rFonts w:ascii="Arial" w:hAnsi="Arial" w:cs="Arial"/>
        </w:rPr>
        <w:t xml:space="preserve">Possui </w:t>
      </w:r>
      <w:r w:rsidR="00897A76">
        <w:rPr>
          <w:rFonts w:ascii="Arial" w:hAnsi="Arial" w:cs="Arial"/>
        </w:rPr>
        <w:t xml:space="preserve">a </w:t>
      </w:r>
      <w:r w:rsidR="00897A76" w:rsidRPr="00183C05">
        <w:rPr>
          <w:rFonts w:ascii="Arial" w:hAnsi="Arial" w:cs="Arial"/>
        </w:rPr>
        <w:t xml:space="preserve">maior floresta e biodiversidade do mundo, algumas das grandes bacias hidrográficas do planeta e conjunto de </w:t>
      </w:r>
      <w:r w:rsidR="00897A76">
        <w:rPr>
          <w:rFonts w:ascii="Arial" w:hAnsi="Arial" w:cs="Arial"/>
        </w:rPr>
        <w:t>planaltos formadores de quedas de água</w:t>
      </w:r>
      <w:r w:rsidR="00897A76" w:rsidRPr="00183C05">
        <w:rPr>
          <w:rFonts w:ascii="Arial" w:hAnsi="Arial" w:cs="Arial"/>
        </w:rPr>
        <w:t xml:space="preserve"> que propicia para produção de energia elétrica.</w:t>
      </w:r>
    </w:p>
    <w:p w:rsidR="00D17CD0" w:rsidRDefault="00D17CD0" w:rsidP="00183C05">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Apesar de causarem impactos ambientais</w:t>
      </w:r>
      <w:r w:rsidR="007A5F83">
        <w:rPr>
          <w:rFonts w:ascii="Arial" w:hAnsi="Arial" w:cs="Arial"/>
        </w:rPr>
        <w:t>,</w:t>
      </w:r>
      <w:r>
        <w:rPr>
          <w:rFonts w:ascii="Arial" w:hAnsi="Arial" w:cs="Arial"/>
        </w:rPr>
        <w:t xml:space="preserve"> as usinas hidrelétricas produzem energia limpa e respondem por grande parte da matriz energética brasileira. O país também lidera programas de desenvolvimento de combustíveis renováveis, como etanol e biodiesel. Por outro lado, o desmatamento e as queimadas da Floresta Amazônica produzem maior parte dos gases poluentes do país.</w:t>
      </w:r>
    </w:p>
    <w:p w:rsidR="00300ED5" w:rsidRDefault="00D17CD0" w:rsidP="00183C05">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 xml:space="preserve">De total de emissões </w:t>
      </w:r>
      <w:r w:rsidR="00F16D6A">
        <w:rPr>
          <w:rFonts w:ascii="Arial" w:hAnsi="Arial" w:cs="Arial"/>
        </w:rPr>
        <w:t>mundiais</w:t>
      </w:r>
      <w:r>
        <w:rPr>
          <w:rFonts w:ascii="Arial" w:hAnsi="Arial" w:cs="Arial"/>
        </w:rPr>
        <w:t xml:space="preserve"> de GEE, o Brasil responde por 5%, o desmatamento representa 55% dessas emissões, o setor de agri</w:t>
      </w:r>
      <w:r w:rsidR="00F16D6A">
        <w:rPr>
          <w:rFonts w:ascii="Arial" w:hAnsi="Arial" w:cs="Arial"/>
        </w:rPr>
        <w:t>cultura e pecuária cerca de 25% e setor de transportes representa por 6%.  As queimadas e o desmatamento contribuem com 75,4% do total de emissão de CO</w:t>
      </w:r>
      <w:r w:rsidR="00F16D6A" w:rsidRPr="00F16D6A">
        <w:rPr>
          <w:rFonts w:ascii="Arial" w:hAnsi="Arial" w:cs="Arial"/>
          <w:vertAlign w:val="subscript"/>
        </w:rPr>
        <w:t>2</w:t>
      </w:r>
      <w:r w:rsidR="00F16D6A">
        <w:rPr>
          <w:rFonts w:ascii="Arial" w:hAnsi="Arial" w:cs="Arial"/>
        </w:rPr>
        <w:t xml:space="preserve">; os combustíveis fósseis emitidos pela indústria são de 15,4% e os automóveis pelos restantes 9,2%. As queimadas e o desmatamento ocorrem em razão da exploração clandestina de madeira; da expansão da agricultura, principalmente o plantio de soja e </w:t>
      </w:r>
      <w:r w:rsidR="00F16D6A">
        <w:rPr>
          <w:rFonts w:ascii="Arial" w:hAnsi="Arial" w:cs="Arial"/>
        </w:rPr>
        <w:lastRenderedPageBreak/>
        <w:t>transformação da floresta em cerrado para criação do gado. De acordo com Ministério do Meio Ambiente (MMA), o cerrado, segundo maior bioma brasileiro</w:t>
      </w:r>
      <w:r w:rsidR="004139BB">
        <w:rPr>
          <w:rFonts w:ascii="Arial" w:hAnsi="Arial" w:cs="Arial"/>
        </w:rPr>
        <w:t>, perdeu até 2008 48,2% de sua cobertura original. É responsável pelo mesmo volume de CO</w:t>
      </w:r>
      <w:r w:rsidR="004139BB">
        <w:rPr>
          <w:rFonts w:ascii="Arial" w:hAnsi="Arial" w:cs="Arial"/>
          <w:vertAlign w:val="subscript"/>
        </w:rPr>
        <w:t>2</w:t>
      </w:r>
      <w:r w:rsidR="004139BB">
        <w:rPr>
          <w:rFonts w:ascii="Arial" w:hAnsi="Arial" w:cs="Arial"/>
        </w:rPr>
        <w:t xml:space="preserve"> emitido na Amazônia principalmente por causa do desmatamento. </w:t>
      </w:r>
      <w:r w:rsidR="00930807">
        <w:rPr>
          <w:rFonts w:ascii="Arial" w:hAnsi="Arial" w:cs="Arial"/>
        </w:rPr>
        <w:t>(Vecchia, 2010)</w:t>
      </w:r>
    </w:p>
    <w:p w:rsidR="00164764" w:rsidRDefault="00913D51" w:rsidP="00183C05">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Pesquisadores do Instituto Nacional de Pesquisas Espaciais (INPE) desenvolveram um modelo que prevê que o quadro é especialmente grave na Amazônia e que, no período entre 2071 e 2100, em um cenário otimista, deverá ter uma temperatura média de 3° C mais alta que as temperaturas atuais, com risco transformar-se em cerrado (savanização da floresta). O grupo de cientista estimou também que nos últimos cinquentas anos, a temperatura do</w:t>
      </w:r>
      <w:r w:rsidR="005677C5">
        <w:rPr>
          <w:rFonts w:ascii="Arial" w:hAnsi="Arial" w:cs="Arial"/>
        </w:rPr>
        <w:t xml:space="preserve"> país esquentou 0,7°C, enquanto</w:t>
      </w:r>
      <w:r>
        <w:rPr>
          <w:rFonts w:ascii="Arial" w:hAnsi="Arial" w:cs="Arial"/>
        </w:rPr>
        <w:t xml:space="preserve"> no mesmo período esquentou 0,6°C. </w:t>
      </w:r>
      <w:r w:rsidR="004139BB">
        <w:rPr>
          <w:rFonts w:ascii="Arial" w:hAnsi="Arial" w:cs="Arial"/>
        </w:rPr>
        <w:t>O desmatamento do cerrado quanto da Amazônia sã</w:t>
      </w:r>
      <w:r w:rsidR="00145718">
        <w:rPr>
          <w:rFonts w:ascii="Arial" w:hAnsi="Arial" w:cs="Arial"/>
        </w:rPr>
        <w:t>o tã</w:t>
      </w:r>
      <w:r w:rsidR="005677C5">
        <w:rPr>
          <w:rFonts w:ascii="Arial" w:hAnsi="Arial" w:cs="Arial"/>
        </w:rPr>
        <w:t xml:space="preserve">o prejudiciais para o clima, </w:t>
      </w:r>
      <w:r w:rsidR="00AF7F74">
        <w:rPr>
          <w:rFonts w:ascii="Arial" w:hAnsi="Arial" w:cs="Arial"/>
        </w:rPr>
        <w:t xml:space="preserve">tanto </w:t>
      </w:r>
      <w:r w:rsidR="005677C5">
        <w:rPr>
          <w:rFonts w:ascii="Arial" w:hAnsi="Arial" w:cs="Arial"/>
        </w:rPr>
        <w:t>que no Nordeste do Brasil, a desertificação pode agravar ainda mais a fragilidade climática, social e ambiental da região, A desertificação não só degrada as terras áridas, semiáridas e subúmidas secas, traz consigo a degradação dos recursos hídricos e da vegetação, ocasionando na redução da qualidade vida das populações locais</w:t>
      </w:r>
      <w:r w:rsidR="00145718">
        <w:rPr>
          <w:rFonts w:ascii="Arial" w:hAnsi="Arial" w:cs="Arial"/>
        </w:rPr>
        <w:t xml:space="preserve"> Os</w:t>
      </w:r>
      <w:r w:rsidR="004139BB">
        <w:rPr>
          <w:rFonts w:ascii="Arial" w:hAnsi="Arial" w:cs="Arial"/>
        </w:rPr>
        <w:t xml:space="preserve"> efeitos do aquecimento global já estão presentes no Brasil e parece clara a correlação entre as mudanças climáticas e as catástrofes naturais, sendo necessária atuação do governo na questão ambiental. </w:t>
      </w:r>
      <w:r w:rsidR="00930807">
        <w:rPr>
          <w:rFonts w:ascii="Arial" w:hAnsi="Arial" w:cs="Arial"/>
        </w:rPr>
        <w:t>(Vecchia, 2010)</w:t>
      </w:r>
    </w:p>
    <w:p w:rsidR="00D17CD0" w:rsidRPr="004139BB" w:rsidRDefault="00296C92" w:rsidP="00183C05">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 xml:space="preserve">Tal que o governo brasileiro </w:t>
      </w:r>
      <w:r w:rsidRPr="00AE0097">
        <w:rPr>
          <w:rFonts w:ascii="Arial" w:eastAsia="Times New Roman" w:hAnsi="Arial" w:cs="Arial"/>
          <w:kern w:val="0"/>
          <w:lang w:eastAsia="pt-BR" w:bidi="ar-SA"/>
        </w:rPr>
        <w:t>adotou uma série de iniciativas para a redução do desmatamento</w:t>
      </w:r>
      <w:r>
        <w:rPr>
          <w:rFonts w:ascii="Arial" w:eastAsia="Times New Roman" w:hAnsi="Arial" w:cs="Arial"/>
          <w:kern w:val="0"/>
          <w:lang w:eastAsia="pt-BR" w:bidi="ar-SA"/>
        </w:rPr>
        <w:t xml:space="preserve"> e das emissões dos gases do efeito estufa</w:t>
      </w:r>
      <w:r w:rsidR="00164764">
        <w:rPr>
          <w:rFonts w:ascii="Arial" w:eastAsia="Times New Roman" w:hAnsi="Arial" w:cs="Arial"/>
          <w:kern w:val="0"/>
          <w:lang w:eastAsia="pt-BR" w:bidi="ar-SA"/>
        </w:rPr>
        <w:t xml:space="preserve"> e promover o desenvolvimento sustentável</w:t>
      </w:r>
      <w:r w:rsidRPr="00AE0097">
        <w:rPr>
          <w:rFonts w:ascii="Arial" w:eastAsia="Times New Roman" w:hAnsi="Arial" w:cs="Arial"/>
          <w:kern w:val="0"/>
          <w:lang w:eastAsia="pt-BR" w:bidi="ar-SA"/>
        </w:rPr>
        <w:t xml:space="preserve"> </w:t>
      </w:r>
      <w:r>
        <w:rPr>
          <w:rFonts w:ascii="Arial" w:eastAsia="Times New Roman" w:hAnsi="Arial" w:cs="Arial"/>
          <w:kern w:val="0"/>
          <w:lang w:eastAsia="pt-BR" w:bidi="ar-SA"/>
        </w:rPr>
        <w:t>como</w:t>
      </w:r>
      <w:r w:rsidRPr="00AE0097">
        <w:rPr>
          <w:rFonts w:ascii="Arial" w:eastAsia="Times New Roman" w:hAnsi="Arial" w:cs="Arial"/>
          <w:kern w:val="0"/>
          <w:lang w:eastAsia="pt-BR" w:bidi="ar-SA"/>
        </w:rPr>
        <w:t xml:space="preserve"> o Plano de Ação para Prevenção e Controle de Desmatamento na Amazô</w:t>
      </w:r>
      <w:r>
        <w:rPr>
          <w:rFonts w:ascii="Arial" w:eastAsia="Times New Roman" w:hAnsi="Arial" w:cs="Arial"/>
          <w:kern w:val="0"/>
          <w:lang w:eastAsia="pt-BR" w:bidi="ar-SA"/>
        </w:rPr>
        <w:t xml:space="preserve">nia (PPCDAM), o Fundo Amazônia </w:t>
      </w:r>
      <w:r w:rsidRPr="00AE0097">
        <w:rPr>
          <w:rFonts w:ascii="Arial" w:eastAsia="Times New Roman" w:hAnsi="Arial" w:cs="Arial"/>
          <w:kern w:val="0"/>
          <w:lang w:eastAsia="pt-BR" w:bidi="ar-SA"/>
        </w:rPr>
        <w:t>e a Política Nacional sobre Mudança do Clima</w:t>
      </w:r>
      <w:r w:rsidR="00941AB0">
        <w:rPr>
          <w:rFonts w:ascii="Arial" w:eastAsia="Times New Roman" w:hAnsi="Arial" w:cs="Arial"/>
          <w:kern w:val="0"/>
          <w:lang w:eastAsia="pt-BR" w:bidi="ar-SA"/>
        </w:rPr>
        <w:t xml:space="preserve"> (PNMC)</w:t>
      </w:r>
      <w:r w:rsidR="005A57C6" w:rsidRPr="00AE0097">
        <w:rPr>
          <w:rFonts w:ascii="Arial" w:eastAsia="Times New Roman" w:hAnsi="Arial" w:cs="Arial"/>
          <w:kern w:val="0"/>
          <w:lang w:eastAsia="pt-BR" w:bidi="ar-SA"/>
        </w:rPr>
        <w:t>,</w:t>
      </w:r>
      <w:r w:rsidR="00D67708">
        <w:rPr>
          <w:rFonts w:ascii="Arial" w:hAnsi="Arial" w:cs="Arial"/>
        </w:rPr>
        <w:t xml:space="preserve"> </w:t>
      </w:r>
      <w:r w:rsidR="00017422">
        <w:rPr>
          <w:rFonts w:ascii="Arial" w:hAnsi="Arial" w:cs="Arial"/>
        </w:rPr>
        <w:t xml:space="preserve">o PNMC estipula uma meta de </w:t>
      </w:r>
      <w:r w:rsidR="00A60D3F">
        <w:rPr>
          <w:rFonts w:ascii="Arial" w:hAnsi="Arial" w:cs="Arial"/>
        </w:rPr>
        <w:t>redução dos GEE entre 36,1% e 38,9%</w:t>
      </w:r>
      <w:r w:rsidR="006F6E86">
        <w:rPr>
          <w:rFonts w:ascii="Arial" w:hAnsi="Arial" w:cs="Arial"/>
        </w:rPr>
        <w:t xml:space="preserve"> </w:t>
      </w:r>
      <w:r w:rsidR="00017422">
        <w:rPr>
          <w:rFonts w:ascii="Arial" w:hAnsi="Arial" w:cs="Arial"/>
        </w:rPr>
        <w:t>até 2020 de uma forma voluntária e não obrigatória, porém</w:t>
      </w:r>
      <w:r w:rsidR="00D5465C">
        <w:rPr>
          <w:rFonts w:ascii="Arial" w:hAnsi="Arial" w:cs="Arial"/>
        </w:rPr>
        <w:t xml:space="preserve"> o</w:t>
      </w:r>
      <w:r w:rsidR="005E20BA">
        <w:rPr>
          <w:rFonts w:ascii="Arial" w:hAnsi="Arial" w:cs="Arial"/>
        </w:rPr>
        <w:t xml:space="preserve"> Brasil não está</w:t>
      </w:r>
      <w:r w:rsidR="004139BB">
        <w:rPr>
          <w:rFonts w:ascii="Arial" w:hAnsi="Arial" w:cs="Arial"/>
        </w:rPr>
        <w:t xml:space="preserve"> no rol dos</w:t>
      </w:r>
      <w:r w:rsidR="00732CB6">
        <w:rPr>
          <w:rFonts w:ascii="Arial" w:hAnsi="Arial" w:cs="Arial"/>
        </w:rPr>
        <w:t xml:space="preserve"> </w:t>
      </w:r>
      <w:r w:rsidR="004139BB">
        <w:rPr>
          <w:rFonts w:ascii="Arial" w:hAnsi="Arial" w:cs="Arial"/>
        </w:rPr>
        <w:t>países obrigados pelo Protocolo de Quioto a reduzir suas emissões de GEE</w:t>
      </w:r>
      <w:r w:rsidR="0018232B">
        <w:rPr>
          <w:rFonts w:ascii="Arial" w:hAnsi="Arial" w:cs="Arial"/>
        </w:rPr>
        <w:t>. Não tem leis que obriguem poluidores a estabelecer metas de redução de emissões e não há vontade política para criar regras restritivas de combate à poluição. No entanto, é primeiro país a ter projetos de geração de créditos de carbono aprovados no Conselho Executivo da ONU e destinam as áreas de geração de energia, aterros sanitários e siderurgia.</w:t>
      </w:r>
    </w:p>
    <w:p w:rsidR="004139BB" w:rsidRDefault="004139BB" w:rsidP="00756E17">
      <w:pPr>
        <w:spacing w:line="360" w:lineRule="auto"/>
        <w:jc w:val="both"/>
        <w:rPr>
          <w:rFonts w:ascii="Arial" w:hAnsi="Arial" w:cs="Arial"/>
          <w:b/>
        </w:rPr>
      </w:pPr>
    </w:p>
    <w:p w:rsidR="0055712D" w:rsidRDefault="0055712D" w:rsidP="00507C20">
      <w:pPr>
        <w:widowControl/>
        <w:suppressAutoHyphens w:val="0"/>
        <w:autoSpaceDE w:val="0"/>
        <w:autoSpaceDN w:val="0"/>
        <w:adjustRightInd w:val="0"/>
        <w:spacing w:line="360" w:lineRule="auto"/>
        <w:ind w:firstLine="709"/>
        <w:rPr>
          <w:rFonts w:ascii="Arial" w:hAnsi="Arial" w:cs="Arial"/>
          <w:b/>
        </w:rPr>
      </w:pPr>
    </w:p>
    <w:p w:rsidR="0055712D" w:rsidRDefault="0055712D" w:rsidP="00507C20">
      <w:pPr>
        <w:widowControl/>
        <w:suppressAutoHyphens w:val="0"/>
        <w:autoSpaceDE w:val="0"/>
        <w:autoSpaceDN w:val="0"/>
        <w:adjustRightInd w:val="0"/>
        <w:spacing w:line="360" w:lineRule="auto"/>
        <w:ind w:firstLine="709"/>
        <w:rPr>
          <w:rFonts w:ascii="Arial" w:hAnsi="Arial" w:cs="Arial"/>
          <w:b/>
        </w:rPr>
      </w:pPr>
    </w:p>
    <w:p w:rsidR="00FA7065" w:rsidRDefault="00FA7065" w:rsidP="00972BB2">
      <w:pPr>
        <w:widowControl/>
        <w:suppressAutoHyphens w:val="0"/>
        <w:autoSpaceDE w:val="0"/>
        <w:autoSpaceDN w:val="0"/>
        <w:adjustRightInd w:val="0"/>
        <w:spacing w:line="360" w:lineRule="auto"/>
        <w:rPr>
          <w:rFonts w:ascii="Arial" w:hAnsi="Arial" w:cs="Arial"/>
          <w:b/>
        </w:rPr>
      </w:pPr>
    </w:p>
    <w:p w:rsidR="005E20BA" w:rsidRDefault="005E20BA" w:rsidP="00972BB2">
      <w:pPr>
        <w:widowControl/>
        <w:suppressAutoHyphens w:val="0"/>
        <w:autoSpaceDE w:val="0"/>
        <w:autoSpaceDN w:val="0"/>
        <w:adjustRightInd w:val="0"/>
        <w:spacing w:line="360" w:lineRule="auto"/>
        <w:rPr>
          <w:rFonts w:ascii="Arial" w:hAnsi="Arial" w:cs="Arial"/>
          <w:b/>
        </w:rPr>
      </w:pPr>
    </w:p>
    <w:p w:rsidR="006D611B" w:rsidRPr="00A94599" w:rsidRDefault="006D611B" w:rsidP="00A94599">
      <w:pPr>
        <w:pStyle w:val="PargrafodaLista"/>
        <w:widowControl/>
        <w:numPr>
          <w:ilvl w:val="0"/>
          <w:numId w:val="10"/>
        </w:numPr>
        <w:suppressAutoHyphens w:val="0"/>
        <w:autoSpaceDE w:val="0"/>
        <w:autoSpaceDN w:val="0"/>
        <w:adjustRightInd w:val="0"/>
        <w:spacing w:line="360" w:lineRule="auto"/>
        <w:ind w:left="357" w:hanging="357"/>
        <w:rPr>
          <w:rFonts w:ascii="Arial" w:hAnsi="Arial" w:cs="Arial"/>
          <w:b/>
        </w:rPr>
      </w:pPr>
      <w:r w:rsidRPr="00A94599">
        <w:rPr>
          <w:rFonts w:ascii="Arial" w:hAnsi="Arial" w:cs="Arial"/>
          <w:b/>
        </w:rPr>
        <w:t>ENERGIAS RENOVÁVEIS NO BRASIL</w:t>
      </w:r>
    </w:p>
    <w:p w:rsidR="00982978" w:rsidRPr="00D37AF3" w:rsidRDefault="00982978" w:rsidP="00274A45">
      <w:pPr>
        <w:widowControl/>
        <w:suppressAutoHyphens w:val="0"/>
        <w:autoSpaceDE w:val="0"/>
        <w:autoSpaceDN w:val="0"/>
        <w:adjustRightInd w:val="0"/>
        <w:spacing w:line="360" w:lineRule="auto"/>
        <w:ind w:firstLine="709"/>
        <w:jc w:val="center"/>
        <w:rPr>
          <w:rFonts w:ascii="Arial" w:eastAsiaTheme="minorHAnsi" w:hAnsi="Arial" w:cs="Arial"/>
          <w:kern w:val="0"/>
          <w:lang w:eastAsia="en-US" w:bidi="ar-SA"/>
        </w:rPr>
      </w:pPr>
    </w:p>
    <w:p w:rsidR="00704998" w:rsidRDefault="000836D9" w:rsidP="00704998">
      <w:pPr>
        <w:spacing w:line="360" w:lineRule="auto"/>
        <w:ind w:firstLine="709"/>
        <w:jc w:val="both"/>
        <w:rPr>
          <w:rFonts w:ascii="Arial" w:hAnsi="Arial" w:cs="Arial"/>
        </w:rPr>
      </w:pPr>
      <w:r w:rsidRPr="00982978">
        <w:rPr>
          <w:rFonts w:ascii="Arial" w:hAnsi="Arial" w:cs="Arial"/>
        </w:rPr>
        <w:t xml:space="preserve">O </w:t>
      </w:r>
      <w:r w:rsidR="00A871E7" w:rsidRPr="00982978">
        <w:rPr>
          <w:rFonts w:ascii="Arial" w:hAnsi="Arial" w:cs="Arial"/>
        </w:rPr>
        <w:t>Brasil</w:t>
      </w:r>
      <w:r w:rsidRPr="00982978">
        <w:rPr>
          <w:rFonts w:ascii="Arial" w:hAnsi="Arial" w:cs="Arial"/>
        </w:rPr>
        <w:t xml:space="preserve"> é um país rico em recursos naturais</w:t>
      </w:r>
      <w:r w:rsidR="00ED11A5">
        <w:rPr>
          <w:rFonts w:ascii="Arial" w:hAnsi="Arial" w:cs="Arial"/>
        </w:rPr>
        <w:t xml:space="preserve"> e, assim, dispõe de grande quantidade de recursos energéticos de variadas fontes.</w:t>
      </w:r>
      <w:r w:rsidRPr="00982978">
        <w:rPr>
          <w:rFonts w:ascii="Arial" w:hAnsi="Arial" w:cs="Arial"/>
        </w:rPr>
        <w:t xml:space="preserve"> Sendo que essas fontes são divididas em energias não renováveis e energias renováveis</w:t>
      </w:r>
      <w:r w:rsidR="007F4567" w:rsidRPr="00982978">
        <w:rPr>
          <w:rFonts w:ascii="Arial" w:hAnsi="Arial" w:cs="Arial"/>
        </w:rPr>
        <w:t>.</w:t>
      </w:r>
      <w:r w:rsidR="008600F3" w:rsidRPr="00982978">
        <w:rPr>
          <w:rFonts w:ascii="Arial" w:hAnsi="Arial" w:cs="Arial"/>
        </w:rPr>
        <w:t xml:space="preserve"> </w:t>
      </w:r>
      <w:r w:rsidR="006B2628">
        <w:rPr>
          <w:rFonts w:ascii="Arial" w:hAnsi="Arial" w:cs="Arial"/>
        </w:rPr>
        <w:t>Uma visão de conjunto do uso da energia</w:t>
      </w:r>
      <w:r w:rsidR="00C706B1">
        <w:rPr>
          <w:rFonts w:ascii="Arial" w:hAnsi="Arial" w:cs="Arial"/>
        </w:rPr>
        <w:t xml:space="preserve"> </w:t>
      </w:r>
      <w:r w:rsidR="006B2628">
        <w:rPr>
          <w:rFonts w:ascii="Arial" w:hAnsi="Arial" w:cs="Arial"/>
        </w:rPr>
        <w:t xml:space="preserve">do país é </w:t>
      </w:r>
      <w:r w:rsidR="00B64221">
        <w:rPr>
          <w:rFonts w:ascii="Arial" w:hAnsi="Arial" w:cs="Arial"/>
        </w:rPr>
        <w:t>demonstrada</w:t>
      </w:r>
      <w:r w:rsidR="0019226D">
        <w:rPr>
          <w:rFonts w:ascii="Arial" w:hAnsi="Arial" w:cs="Arial"/>
        </w:rPr>
        <w:t xml:space="preserve"> no Balanço Energético Nacional (BEN).</w:t>
      </w:r>
      <w:r w:rsidR="006B2628">
        <w:rPr>
          <w:rFonts w:ascii="Arial" w:hAnsi="Arial" w:cs="Arial"/>
        </w:rPr>
        <w:t xml:space="preserve"> </w:t>
      </w:r>
      <w:r w:rsidR="008600F3" w:rsidRPr="00982978">
        <w:rPr>
          <w:rFonts w:ascii="Arial" w:hAnsi="Arial" w:cs="Arial"/>
        </w:rPr>
        <w:t>As energias renováveis no</w:t>
      </w:r>
      <w:r w:rsidR="006B2628">
        <w:rPr>
          <w:rFonts w:ascii="Arial" w:hAnsi="Arial" w:cs="Arial"/>
        </w:rPr>
        <w:t xml:space="preserve"> Brasil representaram 88,8</w:t>
      </w:r>
      <w:r w:rsidR="008600F3" w:rsidRPr="00982978">
        <w:rPr>
          <w:rFonts w:ascii="Arial" w:hAnsi="Arial" w:cs="Arial"/>
        </w:rPr>
        <w:t xml:space="preserve">% </w:t>
      </w:r>
      <w:r w:rsidR="006B2628">
        <w:rPr>
          <w:rFonts w:ascii="Arial" w:hAnsi="Arial" w:cs="Arial"/>
        </w:rPr>
        <w:t>na matriz energética brasileira em 2011,</w:t>
      </w:r>
      <w:r w:rsidR="008600F3" w:rsidRPr="00982978">
        <w:rPr>
          <w:rFonts w:ascii="Arial" w:hAnsi="Arial" w:cs="Arial"/>
        </w:rPr>
        <w:t xml:space="preserve"> </w:t>
      </w:r>
      <w:r w:rsidR="006B2628">
        <w:rPr>
          <w:rFonts w:ascii="Arial" w:hAnsi="Arial" w:cs="Arial"/>
        </w:rPr>
        <w:t xml:space="preserve">conforme </w:t>
      </w:r>
      <w:r w:rsidR="008600F3" w:rsidRPr="00982978">
        <w:rPr>
          <w:rFonts w:ascii="Arial" w:hAnsi="Arial" w:cs="Arial"/>
        </w:rPr>
        <w:t xml:space="preserve">dados preliminares do </w:t>
      </w:r>
      <w:r w:rsidR="006B2628">
        <w:rPr>
          <w:rFonts w:ascii="Arial" w:hAnsi="Arial" w:cs="Arial"/>
        </w:rPr>
        <w:t>Balanço Energético Nacional 2012</w:t>
      </w:r>
      <w:r w:rsidR="008600F3" w:rsidRPr="00982978">
        <w:rPr>
          <w:rFonts w:ascii="Arial" w:hAnsi="Arial" w:cs="Arial"/>
        </w:rPr>
        <w:t>, realizado pela Empresa de Pesquisa Energética (EPE).</w:t>
      </w:r>
      <w:r w:rsidR="00982978">
        <w:rPr>
          <w:rFonts w:ascii="Arial" w:hAnsi="Arial" w:cs="Arial"/>
        </w:rPr>
        <w:t xml:space="preserve"> </w:t>
      </w:r>
      <w:r w:rsidR="008600F3" w:rsidRPr="00982978">
        <w:rPr>
          <w:rFonts w:ascii="Arial" w:hAnsi="Arial" w:cs="Arial"/>
        </w:rPr>
        <w:t xml:space="preserve"> </w:t>
      </w:r>
      <w:r w:rsidR="00B220F7">
        <w:rPr>
          <w:rFonts w:ascii="Arial" w:hAnsi="Arial" w:cs="Arial"/>
        </w:rPr>
        <w:t xml:space="preserve">Este aumento deve-se graças a investimentos do governo em energias renováveis nos últimos </w:t>
      </w:r>
      <w:r w:rsidR="00BB6A9D">
        <w:rPr>
          <w:rFonts w:ascii="Arial" w:hAnsi="Arial" w:cs="Arial"/>
        </w:rPr>
        <w:t xml:space="preserve">anos, </w:t>
      </w:r>
      <w:r w:rsidR="00590620">
        <w:rPr>
          <w:rFonts w:ascii="Arial" w:hAnsi="Arial" w:cs="Arial"/>
        </w:rPr>
        <w:t>como</w:t>
      </w:r>
      <w:r w:rsidR="002563F3">
        <w:rPr>
          <w:rFonts w:ascii="Arial" w:hAnsi="Arial" w:cs="Arial"/>
        </w:rPr>
        <w:t xml:space="preserve"> </w:t>
      </w:r>
      <w:r w:rsidR="00BB6A9D">
        <w:rPr>
          <w:rFonts w:ascii="Arial" w:hAnsi="Arial" w:cs="Arial"/>
        </w:rPr>
        <w:t>o etanol e biodiesel</w:t>
      </w:r>
      <w:r w:rsidR="005A57C6">
        <w:rPr>
          <w:rFonts w:ascii="Arial" w:hAnsi="Arial" w:cs="Arial"/>
        </w:rPr>
        <w:t>.</w:t>
      </w:r>
      <w:r w:rsidR="00BB6A9D" w:rsidRPr="00982978">
        <w:rPr>
          <w:rFonts w:ascii="Arial" w:hAnsi="Arial" w:cs="Arial"/>
        </w:rPr>
        <w:t xml:space="preserve"> </w:t>
      </w:r>
      <w:r w:rsidR="00192B3B">
        <w:rPr>
          <w:rFonts w:ascii="Arial" w:hAnsi="Arial" w:cs="Arial"/>
        </w:rPr>
        <w:t xml:space="preserve">Hoje, o </w:t>
      </w:r>
      <w:r w:rsidR="00BB6A9D" w:rsidRPr="00982978">
        <w:rPr>
          <w:rFonts w:ascii="Arial" w:hAnsi="Arial" w:cs="Arial"/>
        </w:rPr>
        <w:t xml:space="preserve">Brasil dispõe da hidroeletricidade </w:t>
      </w:r>
      <w:r w:rsidR="005A57C6">
        <w:rPr>
          <w:rFonts w:ascii="Arial" w:hAnsi="Arial" w:cs="Arial"/>
        </w:rPr>
        <w:t>com</w:t>
      </w:r>
      <w:r w:rsidR="00BB6A9D" w:rsidRPr="00982978">
        <w:rPr>
          <w:rFonts w:ascii="Arial" w:hAnsi="Arial" w:cs="Arial"/>
        </w:rPr>
        <w:t xml:space="preserve"> 3/4 de sua matriz energética, mas as autoridades </w:t>
      </w:r>
      <w:r w:rsidR="005A57C6">
        <w:rPr>
          <w:rFonts w:ascii="Arial" w:hAnsi="Arial" w:cs="Arial"/>
        </w:rPr>
        <w:t>estudam utilizar as energias da</w:t>
      </w:r>
      <w:r w:rsidR="00BB6A9D" w:rsidRPr="00982978">
        <w:rPr>
          <w:rFonts w:ascii="Arial" w:hAnsi="Arial" w:cs="Arial"/>
        </w:rPr>
        <w:t xml:space="preserve"> biomassa e eóli</w:t>
      </w:r>
      <w:r w:rsidR="00FB69F4">
        <w:rPr>
          <w:rFonts w:ascii="Arial" w:hAnsi="Arial" w:cs="Arial"/>
        </w:rPr>
        <w:t xml:space="preserve">ca como </w:t>
      </w:r>
      <w:r w:rsidR="00FA7065">
        <w:rPr>
          <w:rFonts w:ascii="Arial" w:hAnsi="Arial" w:cs="Arial"/>
        </w:rPr>
        <w:t>fontes primárias</w:t>
      </w:r>
      <w:r w:rsidR="00192B3B">
        <w:rPr>
          <w:rFonts w:ascii="Arial" w:hAnsi="Arial" w:cs="Arial"/>
        </w:rPr>
        <w:t xml:space="preserve">. </w:t>
      </w:r>
      <w:r w:rsidR="008600F3" w:rsidRPr="00982978">
        <w:rPr>
          <w:rFonts w:ascii="Arial" w:hAnsi="Arial" w:cs="Arial"/>
        </w:rPr>
        <w:t>Esta é uma grande conquista, considerando que outros países no mundo ainda dependem muito do petróleo.</w:t>
      </w:r>
      <w:r w:rsidR="00B220F7">
        <w:rPr>
          <w:rFonts w:ascii="Arial" w:hAnsi="Arial" w:cs="Arial"/>
        </w:rPr>
        <w:t xml:space="preserve"> </w:t>
      </w:r>
    </w:p>
    <w:p w:rsidR="00704998" w:rsidRPr="00704998" w:rsidRDefault="00B220F7" w:rsidP="00704998">
      <w:pPr>
        <w:spacing w:line="360" w:lineRule="auto"/>
        <w:ind w:firstLine="709"/>
        <w:jc w:val="both"/>
        <w:rPr>
          <w:rFonts w:ascii="Arial" w:hAnsi="Arial" w:cs="Arial"/>
        </w:rPr>
      </w:pPr>
      <w:r>
        <w:rPr>
          <w:rFonts w:ascii="Arial" w:hAnsi="Arial" w:cs="Arial"/>
        </w:rPr>
        <w:t>Apesar destes avanços, o Brasil tem muito que progredir</w:t>
      </w:r>
      <w:r w:rsidR="00C706B1">
        <w:rPr>
          <w:rFonts w:ascii="Arial" w:hAnsi="Arial" w:cs="Arial"/>
        </w:rPr>
        <w:t xml:space="preserve"> na corrida global de uma economia </w:t>
      </w:r>
      <w:r w:rsidR="001C53E1">
        <w:rPr>
          <w:rFonts w:ascii="Arial" w:hAnsi="Arial" w:cs="Arial"/>
        </w:rPr>
        <w:t xml:space="preserve">de </w:t>
      </w:r>
      <w:r w:rsidR="00C706B1">
        <w:rPr>
          <w:rFonts w:ascii="Arial" w:hAnsi="Arial" w:cs="Arial"/>
        </w:rPr>
        <w:t xml:space="preserve">baixo carbono. </w:t>
      </w:r>
      <w:r w:rsidR="00C706B1" w:rsidRPr="00AD4E06">
        <w:rPr>
          <w:rFonts w:ascii="Arial" w:hAnsi="Arial" w:cs="Arial"/>
        </w:rPr>
        <w:t xml:space="preserve">Apesar das condições naturais privilegiadas que possui, o Brasil parece estar </w:t>
      </w:r>
      <w:r w:rsidR="00590620">
        <w:rPr>
          <w:rFonts w:ascii="Arial" w:hAnsi="Arial" w:cs="Arial"/>
        </w:rPr>
        <w:t>em passos lentos</w:t>
      </w:r>
      <w:r w:rsidR="00C706B1" w:rsidRPr="00AD4E06">
        <w:rPr>
          <w:rFonts w:ascii="Arial" w:hAnsi="Arial" w:cs="Arial"/>
        </w:rPr>
        <w:t xml:space="preserve"> </w:t>
      </w:r>
      <w:r w:rsidR="001C53E1">
        <w:rPr>
          <w:rFonts w:ascii="Arial" w:hAnsi="Arial" w:cs="Arial"/>
        </w:rPr>
        <w:t>no que</w:t>
      </w:r>
      <w:r w:rsidR="00590620">
        <w:rPr>
          <w:rFonts w:ascii="Arial" w:hAnsi="Arial" w:cs="Arial"/>
        </w:rPr>
        <w:t xml:space="preserve"> diz respeito de</w:t>
      </w:r>
      <w:r w:rsidR="00C706B1" w:rsidRPr="00AD4E06">
        <w:rPr>
          <w:rFonts w:ascii="Arial" w:hAnsi="Arial" w:cs="Arial"/>
        </w:rPr>
        <w:t xml:space="preserve"> não aproveita</w:t>
      </w:r>
      <w:r w:rsidR="00590620">
        <w:rPr>
          <w:rFonts w:ascii="Arial" w:hAnsi="Arial" w:cs="Arial"/>
        </w:rPr>
        <w:t xml:space="preserve">r os </w:t>
      </w:r>
      <w:r w:rsidR="00192B3B">
        <w:rPr>
          <w:rFonts w:ascii="Arial" w:hAnsi="Arial" w:cs="Arial"/>
        </w:rPr>
        <w:t xml:space="preserve">benefícios para investir no </w:t>
      </w:r>
      <w:r w:rsidR="00C706B1" w:rsidRPr="00AD4E06">
        <w:rPr>
          <w:rFonts w:ascii="Arial" w:hAnsi="Arial" w:cs="Arial"/>
        </w:rPr>
        <w:t>desenvolvimento sus</w:t>
      </w:r>
      <w:r w:rsidR="00192B3B">
        <w:rPr>
          <w:rFonts w:ascii="Arial" w:hAnsi="Arial" w:cs="Arial"/>
        </w:rPr>
        <w:t>tentável a fim de ampliar sua economia verde</w:t>
      </w:r>
      <w:r w:rsidR="00C706B1" w:rsidRPr="00AD4E06">
        <w:rPr>
          <w:rFonts w:ascii="Arial" w:hAnsi="Arial" w:cs="Arial"/>
        </w:rPr>
        <w:t xml:space="preserve">, já que países menos privilegiados atualmente </w:t>
      </w:r>
      <w:r w:rsidR="00D05C57">
        <w:rPr>
          <w:rFonts w:ascii="Arial" w:hAnsi="Arial" w:cs="Arial"/>
        </w:rPr>
        <w:t>com</w:t>
      </w:r>
      <w:r w:rsidR="00C706B1" w:rsidRPr="00AD4E06">
        <w:rPr>
          <w:rFonts w:ascii="Arial" w:hAnsi="Arial" w:cs="Arial"/>
        </w:rPr>
        <w:t xml:space="preserve"> recursos naturais estão participando fortemente na corrida por desenvolvimento científico e </w:t>
      </w:r>
      <w:r w:rsidR="00D05C57">
        <w:rPr>
          <w:rFonts w:ascii="Arial" w:hAnsi="Arial" w:cs="Arial"/>
        </w:rPr>
        <w:t xml:space="preserve">no </w:t>
      </w:r>
      <w:r w:rsidR="00C706B1" w:rsidRPr="00AD4E06">
        <w:rPr>
          <w:rFonts w:ascii="Arial" w:hAnsi="Arial" w:cs="Arial"/>
        </w:rPr>
        <w:t xml:space="preserve">aumento de investimentos ligados à economia de pouca emissão de carbono através de </w:t>
      </w:r>
      <w:r w:rsidR="00590620">
        <w:rPr>
          <w:rFonts w:ascii="Arial" w:hAnsi="Arial" w:cs="Arial"/>
        </w:rPr>
        <w:t>inúmeros incentivos nesta</w:t>
      </w:r>
      <w:r w:rsidR="00C706B1" w:rsidRPr="00AD4E06">
        <w:rPr>
          <w:rFonts w:ascii="Arial" w:hAnsi="Arial" w:cs="Arial"/>
        </w:rPr>
        <w:t xml:space="preserve"> área</w:t>
      </w:r>
      <w:r w:rsidR="00C706B1">
        <w:rPr>
          <w:rFonts w:ascii="Arial" w:hAnsi="Arial" w:cs="Arial"/>
        </w:rPr>
        <w:t>.</w:t>
      </w:r>
      <w:r w:rsidR="00192B3B">
        <w:rPr>
          <w:rFonts w:ascii="Arial" w:hAnsi="Arial" w:cs="Arial"/>
        </w:rPr>
        <w:t xml:space="preserve"> </w:t>
      </w:r>
      <w:r w:rsidR="00192B3B" w:rsidRPr="00982978">
        <w:rPr>
          <w:rFonts w:ascii="Arial" w:hAnsi="Arial" w:cs="Arial"/>
        </w:rPr>
        <w:t>No</w:t>
      </w:r>
      <w:r w:rsidR="00D05C57">
        <w:rPr>
          <w:rFonts w:ascii="Arial" w:hAnsi="Arial" w:cs="Arial"/>
        </w:rPr>
        <w:t>s últimos anos,</w:t>
      </w:r>
      <w:r w:rsidR="00192B3B" w:rsidRPr="00982978">
        <w:rPr>
          <w:rFonts w:ascii="Arial" w:hAnsi="Arial" w:cs="Arial"/>
        </w:rPr>
        <w:t xml:space="preserve"> </w:t>
      </w:r>
      <w:r w:rsidR="00D05C57">
        <w:rPr>
          <w:rFonts w:ascii="Arial" w:hAnsi="Arial" w:cs="Arial"/>
        </w:rPr>
        <w:t xml:space="preserve">houve </w:t>
      </w:r>
      <w:r w:rsidR="00192B3B" w:rsidRPr="00982978">
        <w:rPr>
          <w:rFonts w:ascii="Arial" w:hAnsi="Arial" w:cs="Arial"/>
        </w:rPr>
        <w:t>uma grande seca no Brasil</w:t>
      </w:r>
      <w:r w:rsidR="002D3F93">
        <w:rPr>
          <w:rFonts w:ascii="Arial" w:hAnsi="Arial" w:cs="Arial"/>
        </w:rPr>
        <w:t>,</w:t>
      </w:r>
      <w:r w:rsidR="00192B3B" w:rsidRPr="00982978">
        <w:rPr>
          <w:rFonts w:ascii="Arial" w:hAnsi="Arial" w:cs="Arial"/>
        </w:rPr>
        <w:t xml:space="preserve"> </w:t>
      </w:r>
      <w:r w:rsidR="00D05C57">
        <w:rPr>
          <w:rFonts w:ascii="Arial" w:hAnsi="Arial" w:cs="Arial"/>
        </w:rPr>
        <w:t xml:space="preserve">que </w:t>
      </w:r>
      <w:r w:rsidR="00590620">
        <w:rPr>
          <w:rFonts w:ascii="Arial" w:hAnsi="Arial" w:cs="Arial"/>
        </w:rPr>
        <w:t>fez diminuir o volume de água nas</w:t>
      </w:r>
      <w:r w:rsidR="00192B3B" w:rsidRPr="00982978">
        <w:rPr>
          <w:rFonts w:ascii="Arial" w:hAnsi="Arial" w:cs="Arial"/>
        </w:rPr>
        <w:t xml:space="preserve"> barragens</w:t>
      </w:r>
      <w:r w:rsidR="004F3BF7" w:rsidRPr="00982978">
        <w:rPr>
          <w:rFonts w:ascii="Arial" w:hAnsi="Arial" w:cs="Arial"/>
        </w:rPr>
        <w:t xml:space="preserve"> </w:t>
      </w:r>
      <w:r w:rsidR="00590620">
        <w:rPr>
          <w:rFonts w:ascii="Arial" w:hAnsi="Arial" w:cs="Arial"/>
        </w:rPr>
        <w:t>das hidroelétricas pelo</w:t>
      </w:r>
      <w:r w:rsidR="00192B3B" w:rsidRPr="00982978">
        <w:rPr>
          <w:rFonts w:ascii="Arial" w:hAnsi="Arial" w:cs="Arial"/>
        </w:rPr>
        <w:t xml:space="preserve"> país, causando uma grave escassez de energia. </w:t>
      </w:r>
      <w:r w:rsidR="00D05C57">
        <w:rPr>
          <w:rFonts w:ascii="Arial" w:hAnsi="Arial" w:cs="Arial"/>
        </w:rPr>
        <w:t>Esta</w:t>
      </w:r>
      <w:r w:rsidR="00192B3B" w:rsidRPr="00982978">
        <w:rPr>
          <w:rFonts w:ascii="Arial" w:hAnsi="Arial" w:cs="Arial"/>
        </w:rPr>
        <w:t xml:space="preserve"> crise</w:t>
      </w:r>
      <w:r w:rsidR="004F3BF7" w:rsidRPr="00982978">
        <w:rPr>
          <w:rFonts w:ascii="Arial" w:hAnsi="Arial" w:cs="Arial"/>
        </w:rPr>
        <w:t xml:space="preserve"> prejudicou</w:t>
      </w:r>
      <w:r w:rsidR="00192B3B" w:rsidRPr="00982978">
        <w:rPr>
          <w:rFonts w:ascii="Arial" w:hAnsi="Arial" w:cs="Arial"/>
        </w:rPr>
        <w:t xml:space="preserve"> a economia do país e levou </w:t>
      </w:r>
      <w:r w:rsidR="00590620">
        <w:rPr>
          <w:rFonts w:ascii="Arial" w:hAnsi="Arial" w:cs="Arial"/>
        </w:rPr>
        <w:t>adotar medidas de</w:t>
      </w:r>
      <w:r w:rsidR="004F3BF7">
        <w:rPr>
          <w:rFonts w:ascii="Arial" w:hAnsi="Arial" w:cs="Arial"/>
        </w:rPr>
        <w:t xml:space="preserve"> </w:t>
      </w:r>
      <w:r w:rsidR="00192B3B" w:rsidRPr="00982978">
        <w:rPr>
          <w:rFonts w:ascii="Arial" w:hAnsi="Arial" w:cs="Arial"/>
        </w:rPr>
        <w:t>racionamento de energia elé</w:t>
      </w:r>
      <w:r w:rsidR="00590620">
        <w:rPr>
          <w:rFonts w:ascii="Arial" w:hAnsi="Arial" w:cs="Arial"/>
        </w:rPr>
        <w:t xml:space="preserve">trica, o que levantou a hipótese da necessidade </w:t>
      </w:r>
      <w:r w:rsidR="00192B3B" w:rsidRPr="00982978">
        <w:rPr>
          <w:rFonts w:ascii="Arial" w:hAnsi="Arial" w:cs="Arial"/>
        </w:rPr>
        <w:t>do país em diversificar suas fontes de energia.</w:t>
      </w:r>
      <w:r w:rsidR="00704998">
        <w:rPr>
          <w:rFonts w:ascii="Arial" w:hAnsi="Arial" w:cs="Arial"/>
        </w:rPr>
        <w:t xml:space="preserve"> </w:t>
      </w:r>
      <w:r w:rsidR="004F3BF7">
        <w:rPr>
          <w:rFonts w:ascii="Arial" w:hAnsi="Arial" w:cs="Arial"/>
        </w:rPr>
        <w:t>A burocracia</w:t>
      </w:r>
      <w:r w:rsidR="00704998" w:rsidRPr="00704998">
        <w:rPr>
          <w:rFonts w:ascii="Arial" w:hAnsi="Arial" w:cs="Arial"/>
        </w:rPr>
        <w:t xml:space="preserve"> e os </w:t>
      </w:r>
      <w:r w:rsidR="004F3BF7">
        <w:rPr>
          <w:rFonts w:ascii="Arial" w:hAnsi="Arial" w:cs="Arial"/>
        </w:rPr>
        <w:t xml:space="preserve">altos </w:t>
      </w:r>
      <w:r w:rsidR="00704998" w:rsidRPr="00704998">
        <w:rPr>
          <w:rFonts w:ascii="Arial" w:hAnsi="Arial" w:cs="Arial"/>
        </w:rPr>
        <w:t xml:space="preserve">custos </w:t>
      </w:r>
      <w:r w:rsidR="004F3BF7">
        <w:rPr>
          <w:rFonts w:ascii="Arial" w:hAnsi="Arial" w:cs="Arial"/>
        </w:rPr>
        <w:t>na</w:t>
      </w:r>
      <w:r w:rsidR="00704998" w:rsidRPr="00704998">
        <w:rPr>
          <w:rFonts w:ascii="Arial" w:hAnsi="Arial" w:cs="Arial"/>
        </w:rPr>
        <w:t xml:space="preserve"> produção de eletricidade </w:t>
      </w:r>
      <w:r w:rsidR="004F3BF7">
        <w:rPr>
          <w:rFonts w:ascii="Arial" w:hAnsi="Arial" w:cs="Arial"/>
        </w:rPr>
        <w:t>através de</w:t>
      </w:r>
      <w:r w:rsidR="00704998" w:rsidRPr="00704998">
        <w:rPr>
          <w:rFonts w:ascii="Arial" w:hAnsi="Arial" w:cs="Arial"/>
        </w:rPr>
        <w:t xml:space="preserve"> fontes</w:t>
      </w:r>
      <w:r w:rsidR="00704998">
        <w:rPr>
          <w:rFonts w:ascii="Arial" w:hAnsi="Arial" w:cs="Arial"/>
        </w:rPr>
        <w:t xml:space="preserve"> </w:t>
      </w:r>
      <w:r w:rsidR="004F3BF7">
        <w:rPr>
          <w:rFonts w:ascii="Arial" w:hAnsi="Arial" w:cs="Arial"/>
        </w:rPr>
        <w:t>renováveis como a energia solar, e a eólica</w:t>
      </w:r>
      <w:r w:rsidR="00704998" w:rsidRPr="00704998">
        <w:rPr>
          <w:rFonts w:ascii="Arial" w:hAnsi="Arial" w:cs="Arial"/>
        </w:rPr>
        <w:t xml:space="preserve"> podem ser derrubados por meio de</w:t>
      </w:r>
      <w:r w:rsidR="004F3BF7">
        <w:rPr>
          <w:rFonts w:ascii="Arial" w:hAnsi="Arial" w:cs="Arial"/>
        </w:rPr>
        <w:t xml:space="preserve"> adoção de</w:t>
      </w:r>
      <w:r w:rsidR="00704998" w:rsidRPr="00704998">
        <w:rPr>
          <w:rFonts w:ascii="Arial" w:hAnsi="Arial" w:cs="Arial"/>
        </w:rPr>
        <w:t xml:space="preserve"> políticas públicas </w:t>
      </w:r>
      <w:r w:rsidR="004F3BF7">
        <w:rPr>
          <w:rFonts w:ascii="Arial" w:hAnsi="Arial" w:cs="Arial"/>
        </w:rPr>
        <w:t>para</w:t>
      </w:r>
      <w:r w:rsidR="00704998">
        <w:rPr>
          <w:rFonts w:ascii="Arial" w:hAnsi="Arial" w:cs="Arial"/>
        </w:rPr>
        <w:t xml:space="preserve"> </w:t>
      </w:r>
      <w:r w:rsidR="004F3BF7">
        <w:rPr>
          <w:rFonts w:ascii="Arial" w:hAnsi="Arial" w:cs="Arial"/>
        </w:rPr>
        <w:t>investir</w:t>
      </w:r>
      <w:r w:rsidR="00704998" w:rsidRPr="00704998">
        <w:rPr>
          <w:rFonts w:ascii="Arial" w:hAnsi="Arial" w:cs="Arial"/>
        </w:rPr>
        <w:t xml:space="preserve"> no setor. </w:t>
      </w:r>
      <w:r w:rsidR="004F3BF7">
        <w:rPr>
          <w:rFonts w:ascii="Arial" w:hAnsi="Arial" w:cs="Arial"/>
        </w:rPr>
        <w:t>Estabelecer</w:t>
      </w:r>
      <w:r w:rsidR="0000635D">
        <w:rPr>
          <w:rFonts w:ascii="Arial" w:hAnsi="Arial" w:cs="Arial"/>
        </w:rPr>
        <w:t xml:space="preserve"> </w:t>
      </w:r>
      <w:r w:rsidR="00704998" w:rsidRPr="00704998">
        <w:rPr>
          <w:rFonts w:ascii="Arial" w:hAnsi="Arial" w:cs="Arial"/>
        </w:rPr>
        <w:t>metas de ampliação</w:t>
      </w:r>
      <w:r w:rsidR="004F3BF7">
        <w:rPr>
          <w:rFonts w:ascii="Arial" w:hAnsi="Arial" w:cs="Arial"/>
        </w:rPr>
        <w:t>,</w:t>
      </w:r>
      <w:r w:rsidR="004F3BF7" w:rsidRPr="004F3BF7">
        <w:rPr>
          <w:rFonts w:ascii="Arial" w:hAnsi="Arial" w:cs="Arial"/>
        </w:rPr>
        <w:t xml:space="preserve"> </w:t>
      </w:r>
      <w:r w:rsidR="004F3BF7" w:rsidRPr="00704998">
        <w:rPr>
          <w:rFonts w:ascii="Arial" w:hAnsi="Arial" w:cs="Arial"/>
        </w:rPr>
        <w:t>incentivos fiscais</w:t>
      </w:r>
      <w:r w:rsidR="004F3BF7">
        <w:rPr>
          <w:rFonts w:ascii="Arial" w:hAnsi="Arial" w:cs="Arial"/>
        </w:rPr>
        <w:t xml:space="preserve"> e de crédito podem aumentar a </w:t>
      </w:r>
      <w:r w:rsidR="00704998" w:rsidRPr="00704998">
        <w:rPr>
          <w:rFonts w:ascii="Arial" w:hAnsi="Arial" w:cs="Arial"/>
        </w:rPr>
        <w:t>participação</w:t>
      </w:r>
      <w:r w:rsidR="00704998">
        <w:rPr>
          <w:rFonts w:ascii="Arial" w:hAnsi="Arial" w:cs="Arial"/>
        </w:rPr>
        <w:t xml:space="preserve"> </w:t>
      </w:r>
      <w:r w:rsidR="00704998" w:rsidRPr="00704998">
        <w:rPr>
          <w:rFonts w:ascii="Arial" w:hAnsi="Arial" w:cs="Arial"/>
        </w:rPr>
        <w:t>dessas font</w:t>
      </w:r>
      <w:r w:rsidR="004F3BF7">
        <w:rPr>
          <w:rFonts w:ascii="Arial" w:hAnsi="Arial" w:cs="Arial"/>
        </w:rPr>
        <w:t xml:space="preserve">es na matriz energética do país </w:t>
      </w:r>
      <w:r w:rsidR="00704998" w:rsidRPr="00704998">
        <w:rPr>
          <w:rFonts w:ascii="Arial" w:hAnsi="Arial" w:cs="Arial"/>
        </w:rPr>
        <w:t>e estimular os investimentos privados no setor.</w:t>
      </w:r>
    </w:p>
    <w:p w:rsidR="00C706B1" w:rsidRDefault="00704998" w:rsidP="00704998">
      <w:pPr>
        <w:spacing w:line="360" w:lineRule="auto"/>
        <w:ind w:firstLine="709"/>
        <w:jc w:val="both"/>
        <w:rPr>
          <w:rFonts w:ascii="Arial" w:hAnsi="Arial" w:cs="Arial"/>
        </w:rPr>
      </w:pPr>
      <w:r w:rsidRPr="00704998">
        <w:rPr>
          <w:rFonts w:ascii="Arial" w:hAnsi="Arial" w:cs="Arial"/>
        </w:rPr>
        <w:lastRenderedPageBreak/>
        <w:t xml:space="preserve">O Brasil </w:t>
      </w:r>
      <w:r w:rsidR="004F3BF7">
        <w:rPr>
          <w:rFonts w:ascii="Arial" w:hAnsi="Arial" w:cs="Arial"/>
        </w:rPr>
        <w:t xml:space="preserve">conta uma </w:t>
      </w:r>
      <w:r w:rsidRPr="00704998">
        <w:rPr>
          <w:rFonts w:ascii="Arial" w:hAnsi="Arial" w:cs="Arial"/>
        </w:rPr>
        <w:t xml:space="preserve">experiência acumulada na geração e comercialização de </w:t>
      </w:r>
      <w:r w:rsidR="004844D3" w:rsidRPr="00704998">
        <w:rPr>
          <w:rFonts w:ascii="Arial" w:hAnsi="Arial" w:cs="Arial"/>
        </w:rPr>
        <w:t>energia</w:t>
      </w:r>
      <w:r w:rsidR="004844D3">
        <w:rPr>
          <w:rFonts w:ascii="Arial" w:hAnsi="Arial" w:cs="Arial"/>
        </w:rPr>
        <w:t xml:space="preserve"> proveniente de fontes de baixo impacto, como no caso do </w:t>
      </w:r>
      <w:r w:rsidRPr="00704998">
        <w:rPr>
          <w:rFonts w:ascii="Arial" w:hAnsi="Arial" w:cs="Arial"/>
        </w:rPr>
        <w:t>Programa de Incentivo às Fontes</w:t>
      </w:r>
      <w:r>
        <w:rPr>
          <w:rFonts w:ascii="Arial" w:hAnsi="Arial" w:cs="Arial"/>
        </w:rPr>
        <w:t xml:space="preserve"> </w:t>
      </w:r>
      <w:r w:rsidRPr="00704998">
        <w:rPr>
          <w:rFonts w:ascii="Arial" w:hAnsi="Arial" w:cs="Arial"/>
        </w:rPr>
        <w:t>Renováveis no Brasil (</w:t>
      </w:r>
      <w:r w:rsidR="00590620">
        <w:rPr>
          <w:rFonts w:ascii="Arial" w:hAnsi="Arial" w:cs="Arial"/>
        </w:rPr>
        <w:t>PROINFA</w:t>
      </w:r>
      <w:r w:rsidRPr="00704998">
        <w:rPr>
          <w:rFonts w:ascii="Arial" w:hAnsi="Arial" w:cs="Arial"/>
        </w:rPr>
        <w:t>) tem como meta fazer com que 10% do consumo</w:t>
      </w:r>
      <w:r>
        <w:rPr>
          <w:rFonts w:ascii="Arial" w:hAnsi="Arial" w:cs="Arial"/>
        </w:rPr>
        <w:t xml:space="preserve"> </w:t>
      </w:r>
      <w:r w:rsidRPr="00704998">
        <w:rPr>
          <w:rFonts w:ascii="Arial" w:hAnsi="Arial" w:cs="Arial"/>
        </w:rPr>
        <w:t>anual de energia elétrica do país sejam supridos por meio de fontes renováveis</w:t>
      </w:r>
      <w:r>
        <w:rPr>
          <w:rFonts w:ascii="Arial" w:hAnsi="Arial" w:cs="Arial"/>
        </w:rPr>
        <w:t xml:space="preserve"> </w:t>
      </w:r>
      <w:r w:rsidR="00212BC8">
        <w:rPr>
          <w:rFonts w:ascii="Arial" w:hAnsi="Arial" w:cs="Arial"/>
        </w:rPr>
        <w:t>alternativas e por meio de leilões de energia nova gerada a partir de fontes renováveis. Estas iniciativas podem estimular a expansão destas</w:t>
      </w:r>
      <w:r w:rsidR="00A13224" w:rsidRPr="00704998">
        <w:rPr>
          <w:rFonts w:ascii="Arial" w:hAnsi="Arial" w:cs="Arial"/>
        </w:rPr>
        <w:t xml:space="preserve"> fontes</w:t>
      </w:r>
      <w:r w:rsidR="00212BC8">
        <w:rPr>
          <w:rFonts w:ascii="Arial" w:hAnsi="Arial" w:cs="Arial"/>
        </w:rPr>
        <w:t xml:space="preserve"> renováveis</w:t>
      </w:r>
      <w:r w:rsidR="00A13224" w:rsidRPr="00704998">
        <w:rPr>
          <w:rFonts w:ascii="Arial" w:hAnsi="Arial" w:cs="Arial"/>
        </w:rPr>
        <w:t xml:space="preserve"> de</w:t>
      </w:r>
      <w:r w:rsidR="00212BC8">
        <w:rPr>
          <w:rFonts w:ascii="Arial" w:hAnsi="Arial" w:cs="Arial"/>
        </w:rPr>
        <w:t xml:space="preserve"> energia pelo</w:t>
      </w:r>
      <w:r w:rsidR="00A13224">
        <w:rPr>
          <w:rFonts w:ascii="Arial" w:hAnsi="Arial" w:cs="Arial"/>
        </w:rPr>
        <w:t xml:space="preserve"> país.</w:t>
      </w:r>
    </w:p>
    <w:p w:rsidR="00B10CCD" w:rsidRDefault="00B10CCD" w:rsidP="00B10CCD">
      <w:pPr>
        <w:spacing w:line="360" w:lineRule="auto"/>
        <w:jc w:val="both"/>
        <w:rPr>
          <w:rFonts w:ascii="Arial" w:hAnsi="Arial" w:cs="Arial"/>
        </w:rPr>
      </w:pPr>
    </w:p>
    <w:p w:rsidR="00B10CCD" w:rsidRDefault="009529E1" w:rsidP="00B56D9B">
      <w:pPr>
        <w:spacing w:line="360" w:lineRule="auto"/>
        <w:jc w:val="both"/>
        <w:rPr>
          <w:rFonts w:ascii="Arial" w:hAnsi="Arial" w:cs="Arial"/>
        </w:rPr>
      </w:pPr>
      <w:r>
        <w:rPr>
          <w:rFonts w:ascii="Arial" w:hAnsi="Arial" w:cs="Arial"/>
        </w:rPr>
        <w:t xml:space="preserve">Tabela 1 – Participação das fontes de energia na matriz energética </w:t>
      </w:r>
      <w:r w:rsidR="00B10CCD">
        <w:rPr>
          <w:rFonts w:ascii="Arial" w:hAnsi="Arial" w:cs="Arial"/>
        </w:rPr>
        <w:t>brasileira</w:t>
      </w:r>
    </w:p>
    <w:tbl>
      <w:tblPr>
        <w:tblStyle w:val="SombreamentoClaro"/>
        <w:tblW w:w="0" w:type="auto"/>
        <w:tblLook w:val="04A0" w:firstRow="1" w:lastRow="0" w:firstColumn="1" w:lastColumn="0" w:noHBand="0" w:noVBand="1"/>
      </w:tblPr>
      <w:tblGrid>
        <w:gridCol w:w="4786"/>
        <w:gridCol w:w="1559"/>
        <w:gridCol w:w="1560"/>
        <w:gridCol w:w="1306"/>
      </w:tblGrid>
      <w:tr w:rsidR="004C5490" w:rsidTr="00041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4C5490" w:rsidRDefault="004C5490" w:rsidP="00C706B1">
            <w:pPr>
              <w:spacing w:line="360" w:lineRule="auto"/>
              <w:jc w:val="both"/>
              <w:rPr>
                <w:rFonts w:ascii="Arial" w:hAnsi="Arial" w:cs="Arial"/>
              </w:rPr>
            </w:pPr>
            <w:r>
              <w:rPr>
                <w:rFonts w:ascii="Arial" w:hAnsi="Arial" w:cs="Arial"/>
              </w:rPr>
              <w:t>Fontes</w:t>
            </w:r>
          </w:p>
        </w:tc>
        <w:tc>
          <w:tcPr>
            <w:tcW w:w="1559" w:type="dxa"/>
          </w:tcPr>
          <w:p w:rsidR="004C5490" w:rsidRDefault="00A70E47" w:rsidP="00C706B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2011</w:t>
            </w:r>
          </w:p>
        </w:tc>
        <w:tc>
          <w:tcPr>
            <w:tcW w:w="1560" w:type="dxa"/>
          </w:tcPr>
          <w:p w:rsidR="004C5490" w:rsidRDefault="00A70E47" w:rsidP="00C706B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2010</w:t>
            </w:r>
          </w:p>
        </w:tc>
        <w:tc>
          <w:tcPr>
            <w:tcW w:w="1306" w:type="dxa"/>
          </w:tcPr>
          <w:p w:rsidR="004C5490" w:rsidRDefault="00A70E47" w:rsidP="00C706B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%11/10</w:t>
            </w:r>
          </w:p>
        </w:tc>
      </w:tr>
      <w:tr w:rsidR="00A70E47" w:rsidTr="0004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8" w:space="0" w:color="000000" w:themeColor="text1"/>
              <w:bottom w:val="single" w:sz="4" w:space="0" w:color="auto"/>
            </w:tcBorders>
            <w:shd w:val="clear" w:color="auto" w:fill="auto"/>
          </w:tcPr>
          <w:p w:rsidR="004C5490" w:rsidRDefault="0004121A" w:rsidP="00C706B1">
            <w:pPr>
              <w:spacing w:line="360" w:lineRule="auto"/>
              <w:jc w:val="both"/>
              <w:rPr>
                <w:rFonts w:ascii="Arial" w:hAnsi="Arial" w:cs="Arial"/>
              </w:rPr>
            </w:pPr>
            <w:r>
              <w:rPr>
                <w:rFonts w:ascii="Arial" w:hAnsi="Arial" w:cs="Arial"/>
              </w:rPr>
              <w:t>Oferta total</w:t>
            </w:r>
            <w:r w:rsidR="00A70E47">
              <w:rPr>
                <w:rFonts w:ascii="Arial" w:hAnsi="Arial" w:cs="Arial"/>
              </w:rPr>
              <w:t xml:space="preserve"> [GWh]</w:t>
            </w:r>
          </w:p>
        </w:tc>
        <w:tc>
          <w:tcPr>
            <w:tcW w:w="1559" w:type="dxa"/>
            <w:tcBorders>
              <w:top w:val="single" w:sz="8" w:space="0" w:color="000000" w:themeColor="text1"/>
              <w:bottom w:val="single" w:sz="4" w:space="0" w:color="auto"/>
            </w:tcBorders>
            <w:shd w:val="clear" w:color="auto" w:fill="auto"/>
          </w:tcPr>
          <w:p w:rsidR="004C5490" w:rsidRPr="009529E1"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571.302</w:t>
            </w:r>
          </w:p>
        </w:tc>
        <w:tc>
          <w:tcPr>
            <w:tcW w:w="1560" w:type="dxa"/>
            <w:tcBorders>
              <w:top w:val="single" w:sz="8" w:space="0" w:color="000000" w:themeColor="text1"/>
              <w:bottom w:val="single" w:sz="4" w:space="0" w:color="auto"/>
            </w:tcBorders>
            <w:shd w:val="clear" w:color="auto" w:fill="auto"/>
          </w:tcPr>
          <w:p w:rsidR="004C5490" w:rsidRPr="009529E1"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551.704</w:t>
            </w:r>
          </w:p>
        </w:tc>
        <w:tc>
          <w:tcPr>
            <w:tcW w:w="1306" w:type="dxa"/>
            <w:tcBorders>
              <w:top w:val="single" w:sz="8" w:space="0" w:color="000000" w:themeColor="text1"/>
              <w:bottom w:val="single" w:sz="4" w:space="0" w:color="auto"/>
            </w:tcBorders>
            <w:shd w:val="clear" w:color="auto" w:fill="auto"/>
          </w:tcPr>
          <w:p w:rsidR="004C5490" w:rsidRPr="009529E1"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3,6%</w:t>
            </w:r>
          </w:p>
        </w:tc>
      </w:tr>
      <w:tr w:rsidR="0004121A" w:rsidTr="0004121A">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single" w:sz="4" w:space="0" w:color="auto"/>
            </w:tcBorders>
          </w:tcPr>
          <w:p w:rsidR="004C5490" w:rsidRDefault="00A70E47" w:rsidP="00C706B1">
            <w:pPr>
              <w:spacing w:line="360" w:lineRule="auto"/>
              <w:jc w:val="both"/>
              <w:rPr>
                <w:rFonts w:ascii="Arial" w:hAnsi="Arial" w:cs="Arial"/>
              </w:rPr>
            </w:pPr>
            <w:r>
              <w:rPr>
                <w:rFonts w:ascii="Arial" w:hAnsi="Arial" w:cs="Arial"/>
              </w:rPr>
              <w:t xml:space="preserve">Energia </w:t>
            </w:r>
            <w:r w:rsidR="0004121A">
              <w:rPr>
                <w:rFonts w:ascii="Arial" w:hAnsi="Arial" w:cs="Arial"/>
              </w:rPr>
              <w:t xml:space="preserve">não </w:t>
            </w:r>
            <w:r>
              <w:rPr>
                <w:rFonts w:ascii="Arial" w:hAnsi="Arial" w:cs="Arial"/>
              </w:rPr>
              <w:t>Renovável</w:t>
            </w:r>
          </w:p>
        </w:tc>
        <w:tc>
          <w:tcPr>
            <w:tcW w:w="1559" w:type="dxa"/>
            <w:tcBorders>
              <w:top w:val="single" w:sz="4" w:space="0" w:color="auto"/>
              <w:bottom w:val="single" w:sz="4" w:space="0" w:color="auto"/>
            </w:tcBorders>
          </w:tcPr>
          <w:p w:rsidR="004C5490" w:rsidRPr="009529E1"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529E1">
              <w:rPr>
                <w:rFonts w:ascii="Arial" w:hAnsi="Arial" w:cs="Arial"/>
                <w:b/>
              </w:rPr>
              <w:t>64.186</w:t>
            </w:r>
          </w:p>
        </w:tc>
        <w:tc>
          <w:tcPr>
            <w:tcW w:w="1560" w:type="dxa"/>
            <w:tcBorders>
              <w:top w:val="single" w:sz="4" w:space="0" w:color="auto"/>
              <w:bottom w:val="single" w:sz="4" w:space="0" w:color="auto"/>
            </w:tcBorders>
          </w:tcPr>
          <w:p w:rsidR="004C5490" w:rsidRPr="009529E1"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529E1">
              <w:rPr>
                <w:rFonts w:ascii="Arial" w:hAnsi="Arial" w:cs="Arial"/>
                <w:b/>
              </w:rPr>
              <w:t>75.320</w:t>
            </w:r>
          </w:p>
        </w:tc>
        <w:tc>
          <w:tcPr>
            <w:tcW w:w="1306" w:type="dxa"/>
            <w:tcBorders>
              <w:top w:val="single" w:sz="4" w:space="0" w:color="auto"/>
              <w:bottom w:val="single" w:sz="4" w:space="0" w:color="auto"/>
            </w:tcBorders>
          </w:tcPr>
          <w:p w:rsidR="004C5490" w:rsidRPr="009529E1"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9529E1">
              <w:rPr>
                <w:rFonts w:ascii="Arial" w:hAnsi="Arial" w:cs="Arial"/>
                <w:b/>
              </w:rPr>
              <w:t>-14,8%</w:t>
            </w:r>
          </w:p>
        </w:tc>
      </w:tr>
      <w:tr w:rsidR="00A70E47" w:rsidTr="0004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nil"/>
            </w:tcBorders>
            <w:shd w:val="clear" w:color="auto" w:fill="auto"/>
          </w:tcPr>
          <w:p w:rsidR="00A70E47" w:rsidRPr="0004121A" w:rsidRDefault="00A70E47" w:rsidP="00C706B1">
            <w:pPr>
              <w:spacing w:line="360" w:lineRule="auto"/>
              <w:jc w:val="both"/>
              <w:rPr>
                <w:rFonts w:ascii="Arial" w:hAnsi="Arial" w:cs="Arial"/>
                <w:b w:val="0"/>
              </w:rPr>
            </w:pPr>
            <w:r w:rsidRPr="0004121A">
              <w:rPr>
                <w:rFonts w:ascii="Arial" w:hAnsi="Arial" w:cs="Arial"/>
                <w:b w:val="0"/>
              </w:rPr>
              <w:t>Gás Natural</w:t>
            </w:r>
          </w:p>
        </w:tc>
        <w:tc>
          <w:tcPr>
            <w:tcW w:w="1559" w:type="dxa"/>
            <w:tcBorders>
              <w:top w:val="single" w:sz="4" w:space="0" w:color="auto"/>
              <w:bottom w:val="nil"/>
            </w:tcBorders>
            <w:shd w:val="clear" w:color="auto" w:fill="auto"/>
          </w:tcPr>
          <w:p w:rsidR="004C5490"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26.242</w:t>
            </w:r>
          </w:p>
        </w:tc>
        <w:tc>
          <w:tcPr>
            <w:tcW w:w="1560" w:type="dxa"/>
            <w:tcBorders>
              <w:top w:val="single" w:sz="4" w:space="0" w:color="auto"/>
              <w:bottom w:val="nil"/>
            </w:tcBorders>
            <w:shd w:val="clear" w:color="auto" w:fill="auto"/>
          </w:tcPr>
          <w:p w:rsidR="004C5490"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36.475</w:t>
            </w:r>
          </w:p>
        </w:tc>
        <w:tc>
          <w:tcPr>
            <w:tcW w:w="1306" w:type="dxa"/>
            <w:tcBorders>
              <w:top w:val="single" w:sz="4" w:space="0" w:color="auto"/>
              <w:bottom w:val="nil"/>
            </w:tcBorders>
            <w:shd w:val="clear" w:color="auto" w:fill="auto"/>
          </w:tcPr>
          <w:p w:rsidR="004C5490" w:rsidRDefault="0004121A"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-28,1%</w:t>
            </w:r>
          </w:p>
        </w:tc>
      </w:tr>
      <w:tr w:rsidR="0004121A" w:rsidTr="0004121A">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04121A" w:rsidRPr="0004121A" w:rsidRDefault="0004121A" w:rsidP="00C706B1">
            <w:pPr>
              <w:spacing w:line="360" w:lineRule="auto"/>
              <w:jc w:val="both"/>
              <w:rPr>
                <w:rFonts w:ascii="Arial" w:hAnsi="Arial" w:cs="Arial"/>
                <w:b w:val="0"/>
              </w:rPr>
            </w:pPr>
            <w:r w:rsidRPr="0004121A">
              <w:rPr>
                <w:rFonts w:ascii="Arial" w:hAnsi="Arial" w:cs="Arial"/>
                <w:b w:val="0"/>
              </w:rPr>
              <w:t>Derivados do Petróleo</w:t>
            </w:r>
          </w:p>
        </w:tc>
        <w:tc>
          <w:tcPr>
            <w:tcW w:w="1559" w:type="dxa"/>
            <w:tcBorders>
              <w:top w:val="nil"/>
              <w:bottom w:val="nil"/>
            </w:tcBorders>
            <w:shd w:val="clear" w:color="auto" w:fill="auto"/>
          </w:tcPr>
          <w:p w:rsidR="0004121A"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14.401</w:t>
            </w:r>
          </w:p>
        </w:tc>
        <w:tc>
          <w:tcPr>
            <w:tcW w:w="1560" w:type="dxa"/>
            <w:tcBorders>
              <w:top w:val="nil"/>
              <w:bottom w:val="nil"/>
            </w:tcBorders>
            <w:shd w:val="clear" w:color="auto" w:fill="auto"/>
          </w:tcPr>
          <w:p w:rsidR="0004121A"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16.065</w:t>
            </w:r>
          </w:p>
        </w:tc>
        <w:tc>
          <w:tcPr>
            <w:tcW w:w="1306" w:type="dxa"/>
            <w:tcBorders>
              <w:top w:val="nil"/>
              <w:bottom w:val="nil"/>
            </w:tcBorders>
            <w:shd w:val="clear" w:color="auto" w:fill="auto"/>
          </w:tcPr>
          <w:p w:rsidR="0004121A" w:rsidRDefault="0004121A"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-10,4%</w:t>
            </w:r>
          </w:p>
        </w:tc>
      </w:tr>
      <w:tr w:rsidR="0004121A" w:rsidTr="00041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04121A" w:rsidRPr="0004121A" w:rsidRDefault="0004121A" w:rsidP="00C706B1">
            <w:pPr>
              <w:spacing w:line="360" w:lineRule="auto"/>
              <w:jc w:val="both"/>
              <w:rPr>
                <w:rFonts w:ascii="Arial" w:hAnsi="Arial" w:cs="Arial"/>
                <w:b w:val="0"/>
              </w:rPr>
            </w:pPr>
            <w:r w:rsidRPr="0004121A">
              <w:rPr>
                <w:rFonts w:ascii="Arial" w:hAnsi="Arial" w:cs="Arial"/>
                <w:b w:val="0"/>
              </w:rPr>
              <w:t>Nuclear</w:t>
            </w:r>
          </w:p>
        </w:tc>
        <w:tc>
          <w:tcPr>
            <w:tcW w:w="1559" w:type="dxa"/>
            <w:tcBorders>
              <w:top w:val="nil"/>
              <w:bottom w:val="nil"/>
            </w:tcBorders>
            <w:shd w:val="clear" w:color="auto" w:fill="auto"/>
          </w:tcPr>
          <w:p w:rsidR="0004121A"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15.659</w:t>
            </w:r>
          </w:p>
        </w:tc>
        <w:tc>
          <w:tcPr>
            <w:tcW w:w="1560" w:type="dxa"/>
            <w:tcBorders>
              <w:top w:val="nil"/>
              <w:bottom w:val="nil"/>
            </w:tcBorders>
            <w:shd w:val="clear" w:color="auto" w:fill="auto"/>
          </w:tcPr>
          <w:p w:rsidR="0004121A"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14.523</w:t>
            </w:r>
          </w:p>
        </w:tc>
        <w:tc>
          <w:tcPr>
            <w:tcW w:w="1306" w:type="dxa"/>
            <w:tcBorders>
              <w:top w:val="nil"/>
              <w:bottom w:val="nil"/>
            </w:tcBorders>
            <w:shd w:val="clear" w:color="auto" w:fill="auto"/>
          </w:tcPr>
          <w:p w:rsidR="0004121A"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7,8%</w:t>
            </w:r>
          </w:p>
        </w:tc>
      </w:tr>
      <w:tr w:rsidR="0004121A" w:rsidTr="0004121A">
        <w:tc>
          <w:tcPr>
            <w:cnfStyle w:val="001000000000" w:firstRow="0" w:lastRow="0" w:firstColumn="1" w:lastColumn="0" w:oddVBand="0" w:evenVBand="0" w:oddHBand="0" w:evenHBand="0" w:firstRowFirstColumn="0" w:firstRowLastColumn="0" w:lastRowFirstColumn="0" w:lastRowLastColumn="0"/>
            <w:tcW w:w="4786" w:type="dxa"/>
            <w:tcBorders>
              <w:top w:val="nil"/>
              <w:bottom w:val="single" w:sz="4" w:space="0" w:color="auto"/>
            </w:tcBorders>
            <w:shd w:val="clear" w:color="auto" w:fill="auto"/>
          </w:tcPr>
          <w:p w:rsidR="0004121A" w:rsidRPr="0004121A" w:rsidRDefault="0004121A" w:rsidP="0004121A">
            <w:pPr>
              <w:spacing w:line="360" w:lineRule="auto"/>
              <w:jc w:val="both"/>
              <w:rPr>
                <w:rFonts w:ascii="Arial" w:hAnsi="Arial" w:cs="Arial"/>
                <w:b w:val="0"/>
              </w:rPr>
            </w:pPr>
            <w:r w:rsidRPr="0004121A">
              <w:rPr>
                <w:rFonts w:ascii="Arial" w:hAnsi="Arial" w:cs="Arial"/>
                <w:b w:val="0"/>
              </w:rPr>
              <w:t>Carvão e Derivados</w:t>
            </w:r>
            <w:r w:rsidR="00B10CCD">
              <w:rPr>
                <w:rFonts w:ascii="Arial" w:hAnsi="Arial" w:cs="Arial"/>
                <w:b w:val="0"/>
              </w:rPr>
              <w:t xml:space="preserve"> </w:t>
            </w:r>
            <w:r w:rsidR="00B10CCD">
              <w:rPr>
                <w:rStyle w:val="Refdenotaderodap"/>
                <w:rFonts w:ascii="Arial" w:hAnsi="Arial" w:cs="Arial"/>
                <w:b w:val="0"/>
              </w:rPr>
              <w:footnoteReference w:id="5"/>
            </w:r>
          </w:p>
        </w:tc>
        <w:tc>
          <w:tcPr>
            <w:tcW w:w="1559" w:type="dxa"/>
            <w:tcBorders>
              <w:top w:val="nil"/>
              <w:bottom w:val="single" w:sz="4" w:space="0" w:color="auto"/>
            </w:tcBorders>
            <w:shd w:val="clear" w:color="auto" w:fill="auto"/>
          </w:tcPr>
          <w:p w:rsidR="0004121A"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7.883</w:t>
            </w:r>
          </w:p>
        </w:tc>
        <w:tc>
          <w:tcPr>
            <w:tcW w:w="1560" w:type="dxa"/>
            <w:tcBorders>
              <w:top w:val="nil"/>
              <w:bottom w:val="single" w:sz="4" w:space="0" w:color="auto"/>
            </w:tcBorders>
            <w:shd w:val="clear" w:color="auto" w:fill="auto"/>
          </w:tcPr>
          <w:p w:rsidR="0004121A"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8.256</w:t>
            </w:r>
          </w:p>
        </w:tc>
        <w:tc>
          <w:tcPr>
            <w:tcW w:w="1306" w:type="dxa"/>
            <w:tcBorders>
              <w:top w:val="nil"/>
              <w:bottom w:val="single" w:sz="4" w:space="0" w:color="auto"/>
            </w:tcBorders>
            <w:shd w:val="clear" w:color="auto" w:fill="auto"/>
          </w:tcPr>
          <w:p w:rsidR="0004121A"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r>
      <w:tr w:rsidR="0004121A" w:rsidTr="009529E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single" w:sz="4" w:space="0" w:color="auto"/>
            </w:tcBorders>
            <w:shd w:val="clear" w:color="auto" w:fill="auto"/>
          </w:tcPr>
          <w:p w:rsidR="004C5490" w:rsidRDefault="00A70E47" w:rsidP="00C706B1">
            <w:pPr>
              <w:spacing w:line="360" w:lineRule="auto"/>
              <w:jc w:val="both"/>
              <w:rPr>
                <w:rFonts w:ascii="Arial" w:hAnsi="Arial" w:cs="Arial"/>
              </w:rPr>
            </w:pPr>
            <w:r>
              <w:rPr>
                <w:rFonts w:ascii="Arial" w:hAnsi="Arial" w:cs="Arial"/>
              </w:rPr>
              <w:t>Energia Renovável</w:t>
            </w:r>
          </w:p>
        </w:tc>
        <w:tc>
          <w:tcPr>
            <w:tcW w:w="1559" w:type="dxa"/>
            <w:tcBorders>
              <w:top w:val="single" w:sz="4" w:space="0" w:color="auto"/>
              <w:bottom w:val="single" w:sz="4" w:space="0" w:color="auto"/>
            </w:tcBorders>
            <w:shd w:val="clear" w:color="auto" w:fill="auto"/>
          </w:tcPr>
          <w:p w:rsidR="004C5490" w:rsidRP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507.116</w:t>
            </w:r>
          </w:p>
        </w:tc>
        <w:tc>
          <w:tcPr>
            <w:tcW w:w="1560" w:type="dxa"/>
            <w:tcBorders>
              <w:top w:val="single" w:sz="4" w:space="0" w:color="auto"/>
              <w:bottom w:val="single" w:sz="4" w:space="0" w:color="auto"/>
            </w:tcBorders>
            <w:shd w:val="clear" w:color="auto" w:fill="auto"/>
          </w:tcPr>
          <w:p w:rsidR="004C5490" w:rsidRP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476.384</w:t>
            </w:r>
          </w:p>
        </w:tc>
        <w:tc>
          <w:tcPr>
            <w:tcW w:w="1306" w:type="dxa"/>
            <w:tcBorders>
              <w:top w:val="single" w:sz="4" w:space="0" w:color="auto"/>
              <w:bottom w:val="single" w:sz="4" w:space="0" w:color="auto"/>
            </w:tcBorders>
            <w:shd w:val="clear" w:color="auto" w:fill="auto"/>
          </w:tcPr>
          <w:p w:rsidR="004C5490" w:rsidRP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sidRPr="009529E1">
              <w:rPr>
                <w:rFonts w:ascii="Arial" w:hAnsi="Arial" w:cs="Arial"/>
                <w:b/>
              </w:rPr>
              <w:t>6,5%</w:t>
            </w:r>
          </w:p>
        </w:tc>
      </w:tr>
      <w:tr w:rsidR="00A70E47" w:rsidTr="009529E1">
        <w:trPr>
          <w:trHeight w:val="80"/>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bottom w:val="nil"/>
            </w:tcBorders>
            <w:shd w:val="clear" w:color="auto" w:fill="auto"/>
          </w:tcPr>
          <w:p w:rsidR="00A70E47" w:rsidRPr="009529E1" w:rsidRDefault="00A70E47" w:rsidP="00C706B1">
            <w:pPr>
              <w:spacing w:line="360" w:lineRule="auto"/>
              <w:jc w:val="both"/>
              <w:rPr>
                <w:rFonts w:ascii="Arial" w:hAnsi="Arial" w:cs="Arial"/>
                <w:b w:val="0"/>
              </w:rPr>
            </w:pPr>
            <w:r w:rsidRPr="0004121A">
              <w:rPr>
                <w:rFonts w:ascii="Arial" w:hAnsi="Arial" w:cs="Arial"/>
                <w:b w:val="0"/>
              </w:rPr>
              <w:t>Hidráulica</w:t>
            </w:r>
          </w:p>
        </w:tc>
        <w:tc>
          <w:tcPr>
            <w:tcW w:w="1559" w:type="dxa"/>
            <w:tcBorders>
              <w:top w:val="single" w:sz="4" w:space="0" w:color="auto"/>
              <w:bottom w:val="nil"/>
            </w:tcBorders>
            <w:shd w:val="clear" w:color="auto" w:fill="auto"/>
          </w:tcPr>
          <w:p w:rsidR="00A70E47"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428.570</w:t>
            </w:r>
          </w:p>
        </w:tc>
        <w:tc>
          <w:tcPr>
            <w:tcW w:w="1560" w:type="dxa"/>
            <w:tcBorders>
              <w:top w:val="single" w:sz="4" w:space="0" w:color="auto"/>
              <w:bottom w:val="nil"/>
            </w:tcBorders>
            <w:shd w:val="clear" w:color="auto" w:fill="auto"/>
          </w:tcPr>
          <w:p w:rsidR="00A70E47"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403.290</w:t>
            </w:r>
          </w:p>
        </w:tc>
        <w:tc>
          <w:tcPr>
            <w:tcW w:w="1306" w:type="dxa"/>
            <w:tcBorders>
              <w:top w:val="single" w:sz="4" w:space="0" w:color="auto"/>
              <w:bottom w:val="nil"/>
            </w:tcBorders>
            <w:shd w:val="clear" w:color="auto" w:fill="auto"/>
          </w:tcPr>
          <w:p w:rsidR="00A70E47"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w:t>
            </w:r>
          </w:p>
        </w:tc>
      </w:tr>
      <w:tr w:rsidR="009529E1" w:rsidTr="009529E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9529E1" w:rsidRPr="0004121A" w:rsidRDefault="009529E1" w:rsidP="00C706B1">
            <w:pPr>
              <w:spacing w:line="360" w:lineRule="auto"/>
              <w:jc w:val="both"/>
              <w:rPr>
                <w:rFonts w:ascii="Arial" w:hAnsi="Arial" w:cs="Arial"/>
                <w:b w:val="0"/>
              </w:rPr>
            </w:pPr>
            <w:r w:rsidRPr="0004121A">
              <w:rPr>
                <w:rFonts w:ascii="Arial" w:hAnsi="Arial" w:cs="Arial"/>
                <w:b w:val="0"/>
              </w:rPr>
              <w:t>Importação</w:t>
            </w:r>
            <w:r w:rsidR="00B10CCD">
              <w:rPr>
                <w:rFonts w:ascii="Arial" w:hAnsi="Arial" w:cs="Arial"/>
                <w:b w:val="0"/>
              </w:rPr>
              <w:t xml:space="preserve"> </w:t>
            </w:r>
            <w:r w:rsidR="00B10CCD">
              <w:rPr>
                <w:rStyle w:val="Refdenotaderodap"/>
                <w:rFonts w:ascii="Arial" w:hAnsi="Arial" w:cs="Arial"/>
                <w:b w:val="0"/>
              </w:rPr>
              <w:footnoteReference w:id="6"/>
            </w:r>
            <w:r w:rsidR="00B10CCD">
              <w:rPr>
                <w:rFonts w:ascii="Arial" w:hAnsi="Arial" w:cs="Arial"/>
                <w:b w:val="0"/>
              </w:rPr>
              <w:t xml:space="preserve"> </w:t>
            </w:r>
          </w:p>
        </w:tc>
        <w:tc>
          <w:tcPr>
            <w:tcW w:w="1559" w:type="dxa"/>
            <w:tcBorders>
              <w:top w:val="nil"/>
              <w:bottom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38.430</w:t>
            </w:r>
          </w:p>
        </w:tc>
        <w:tc>
          <w:tcPr>
            <w:tcW w:w="1560" w:type="dxa"/>
            <w:tcBorders>
              <w:top w:val="nil"/>
              <w:bottom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35.906</w:t>
            </w:r>
          </w:p>
        </w:tc>
        <w:tc>
          <w:tcPr>
            <w:tcW w:w="1306" w:type="dxa"/>
            <w:tcBorders>
              <w:top w:val="nil"/>
              <w:bottom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w:t>
            </w:r>
          </w:p>
        </w:tc>
      </w:tr>
      <w:tr w:rsidR="009529E1" w:rsidTr="009529E1">
        <w:trPr>
          <w:trHeight w:val="80"/>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9529E1" w:rsidRPr="0004121A" w:rsidRDefault="009529E1" w:rsidP="00C706B1">
            <w:pPr>
              <w:spacing w:line="360" w:lineRule="auto"/>
              <w:jc w:val="both"/>
              <w:rPr>
                <w:rFonts w:ascii="Arial" w:hAnsi="Arial" w:cs="Arial"/>
                <w:b w:val="0"/>
              </w:rPr>
            </w:pPr>
            <w:r w:rsidRPr="0004121A">
              <w:rPr>
                <w:rFonts w:ascii="Arial" w:hAnsi="Arial" w:cs="Arial"/>
                <w:b w:val="0"/>
              </w:rPr>
              <w:t>Biomassa</w:t>
            </w:r>
            <w:r w:rsidR="00B10CCD">
              <w:rPr>
                <w:rFonts w:ascii="Arial" w:hAnsi="Arial" w:cs="Arial"/>
                <w:b w:val="0"/>
              </w:rPr>
              <w:t xml:space="preserve"> </w:t>
            </w:r>
            <w:r w:rsidR="00D930E4">
              <w:rPr>
                <w:rStyle w:val="Refdenotaderodap"/>
                <w:rFonts w:ascii="Arial" w:hAnsi="Arial" w:cs="Arial"/>
                <w:b w:val="0"/>
              </w:rPr>
              <w:footnoteReference w:id="7"/>
            </w:r>
          </w:p>
        </w:tc>
        <w:tc>
          <w:tcPr>
            <w:tcW w:w="1559" w:type="dxa"/>
            <w:tcBorders>
              <w:top w:val="nil"/>
              <w:bottom w:val="nil"/>
            </w:tcBorders>
            <w:shd w:val="clear" w:color="auto" w:fill="auto"/>
          </w:tcPr>
          <w:p w:rsidR="009529E1"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37.411</w:t>
            </w:r>
          </w:p>
        </w:tc>
        <w:tc>
          <w:tcPr>
            <w:tcW w:w="1560" w:type="dxa"/>
            <w:tcBorders>
              <w:top w:val="nil"/>
              <w:bottom w:val="nil"/>
            </w:tcBorders>
            <w:shd w:val="clear" w:color="auto" w:fill="auto"/>
          </w:tcPr>
          <w:p w:rsidR="009529E1"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34.940</w:t>
            </w:r>
          </w:p>
        </w:tc>
        <w:tc>
          <w:tcPr>
            <w:tcW w:w="1306" w:type="dxa"/>
            <w:tcBorders>
              <w:top w:val="nil"/>
              <w:bottom w:val="nil"/>
            </w:tcBorders>
            <w:shd w:val="clear" w:color="auto" w:fill="auto"/>
          </w:tcPr>
          <w:p w:rsidR="009529E1" w:rsidRDefault="009529E1" w:rsidP="00C706B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w:t>
            </w:r>
          </w:p>
        </w:tc>
      </w:tr>
      <w:tr w:rsidR="009529E1" w:rsidTr="009529E1">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786" w:type="dxa"/>
            <w:tcBorders>
              <w:top w:val="nil"/>
            </w:tcBorders>
            <w:shd w:val="clear" w:color="auto" w:fill="auto"/>
          </w:tcPr>
          <w:p w:rsidR="009529E1" w:rsidRPr="0004121A" w:rsidRDefault="009529E1" w:rsidP="00C706B1">
            <w:pPr>
              <w:spacing w:line="360" w:lineRule="auto"/>
              <w:jc w:val="both"/>
              <w:rPr>
                <w:rFonts w:ascii="Arial" w:hAnsi="Arial" w:cs="Arial"/>
                <w:b w:val="0"/>
              </w:rPr>
            </w:pPr>
            <w:r w:rsidRPr="0004121A">
              <w:rPr>
                <w:rFonts w:ascii="Arial" w:hAnsi="Arial" w:cs="Arial"/>
                <w:b w:val="0"/>
              </w:rPr>
              <w:t>Eólica</w:t>
            </w:r>
          </w:p>
        </w:tc>
        <w:tc>
          <w:tcPr>
            <w:tcW w:w="1559" w:type="dxa"/>
            <w:tcBorders>
              <w:top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2.704</w:t>
            </w:r>
          </w:p>
        </w:tc>
        <w:tc>
          <w:tcPr>
            <w:tcW w:w="1560" w:type="dxa"/>
            <w:tcBorders>
              <w:top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2.177</w:t>
            </w:r>
          </w:p>
        </w:tc>
        <w:tc>
          <w:tcPr>
            <w:tcW w:w="1306" w:type="dxa"/>
            <w:tcBorders>
              <w:top w:val="nil"/>
            </w:tcBorders>
            <w:shd w:val="clear" w:color="auto" w:fill="auto"/>
          </w:tcPr>
          <w:p w:rsidR="009529E1" w:rsidRDefault="009529E1" w:rsidP="00C706B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24,2%</w:t>
            </w:r>
          </w:p>
        </w:tc>
      </w:tr>
    </w:tbl>
    <w:p w:rsidR="00A73999" w:rsidRPr="00D930E4" w:rsidRDefault="00D930E4" w:rsidP="004844D3">
      <w:pPr>
        <w:spacing w:line="360" w:lineRule="auto"/>
        <w:jc w:val="both"/>
        <w:rPr>
          <w:rFonts w:ascii="Arial" w:hAnsi="Arial" w:cs="Arial"/>
          <w:sz w:val="20"/>
          <w:szCs w:val="20"/>
        </w:rPr>
      </w:pPr>
      <w:r w:rsidRPr="00D930E4">
        <w:rPr>
          <w:rFonts w:ascii="Arial" w:hAnsi="Arial" w:cs="Arial"/>
          <w:sz w:val="20"/>
          <w:szCs w:val="20"/>
        </w:rPr>
        <w:t>Fonte: MME/EPE – Balanço Energético Nacional 2012</w:t>
      </w:r>
    </w:p>
    <w:p w:rsidR="00C706B1" w:rsidRPr="00A871E7" w:rsidRDefault="00C706B1" w:rsidP="00C706B1">
      <w:pPr>
        <w:spacing w:line="360" w:lineRule="auto"/>
        <w:jc w:val="both"/>
        <w:rPr>
          <w:rFonts w:ascii="Arial" w:hAnsi="Arial" w:cs="Arial"/>
        </w:rPr>
      </w:pPr>
    </w:p>
    <w:p w:rsidR="00E81994" w:rsidRDefault="00E81994" w:rsidP="00E81994">
      <w:pPr>
        <w:widowControl/>
        <w:suppressAutoHyphens w:val="0"/>
        <w:autoSpaceDE w:val="0"/>
        <w:autoSpaceDN w:val="0"/>
        <w:adjustRightInd w:val="0"/>
        <w:spacing w:line="360" w:lineRule="auto"/>
        <w:jc w:val="both"/>
        <w:rPr>
          <w:rFonts w:ascii="Arial" w:eastAsiaTheme="minorHAnsi" w:hAnsi="Arial" w:cs="Arial"/>
          <w:b/>
          <w:bCs/>
          <w:kern w:val="0"/>
          <w:lang w:eastAsia="en-US" w:bidi="ar-SA"/>
        </w:rPr>
      </w:pPr>
      <w:r>
        <w:rPr>
          <w:rFonts w:ascii="Arial" w:eastAsiaTheme="minorHAnsi" w:hAnsi="Arial" w:cs="Arial"/>
          <w:b/>
          <w:bCs/>
          <w:kern w:val="0"/>
          <w:lang w:eastAsia="en-US" w:bidi="ar-SA"/>
        </w:rPr>
        <w:t xml:space="preserve">2.1 </w:t>
      </w:r>
      <w:r w:rsidRPr="0020779F">
        <w:rPr>
          <w:rFonts w:ascii="Arial" w:eastAsiaTheme="minorHAnsi" w:hAnsi="Arial" w:cs="Arial"/>
          <w:b/>
          <w:bCs/>
          <w:kern w:val="0"/>
          <w:lang w:eastAsia="en-US" w:bidi="ar-SA"/>
        </w:rPr>
        <w:t>Biomassa</w:t>
      </w:r>
    </w:p>
    <w:p w:rsidR="00E81994" w:rsidRPr="0020779F" w:rsidRDefault="00E81994" w:rsidP="00E81994">
      <w:pPr>
        <w:widowControl/>
        <w:suppressAutoHyphens w:val="0"/>
        <w:autoSpaceDE w:val="0"/>
        <w:autoSpaceDN w:val="0"/>
        <w:adjustRightInd w:val="0"/>
        <w:spacing w:line="360" w:lineRule="auto"/>
        <w:jc w:val="both"/>
        <w:rPr>
          <w:rFonts w:ascii="Arial" w:eastAsiaTheme="minorHAnsi" w:hAnsi="Arial" w:cs="Arial"/>
          <w:b/>
          <w:bCs/>
          <w:kern w:val="0"/>
          <w:lang w:eastAsia="en-US" w:bidi="ar-SA"/>
        </w:rPr>
      </w:pPr>
    </w:p>
    <w:p w:rsidR="00CF3525" w:rsidRDefault="00E81994" w:rsidP="00CF3525">
      <w:pPr>
        <w:spacing w:line="360" w:lineRule="auto"/>
        <w:ind w:firstLine="709"/>
        <w:jc w:val="both"/>
        <w:rPr>
          <w:rFonts w:ascii="Arial" w:hAnsi="Arial" w:cs="Arial"/>
          <w:b/>
        </w:rPr>
      </w:pPr>
      <w:r w:rsidRPr="0020779F">
        <w:rPr>
          <w:rFonts w:ascii="Arial" w:hAnsi="Arial" w:cs="Arial"/>
        </w:rPr>
        <w:t>No Brasil,</w:t>
      </w:r>
      <w:r w:rsidR="001E7A1D" w:rsidRPr="0020779F">
        <w:rPr>
          <w:rFonts w:ascii="Arial" w:hAnsi="Arial" w:cs="Arial"/>
        </w:rPr>
        <w:t xml:space="preserve"> </w:t>
      </w:r>
      <w:r w:rsidR="001E7A1D">
        <w:rPr>
          <w:rFonts w:ascii="Arial" w:hAnsi="Arial" w:cs="Arial"/>
        </w:rPr>
        <w:t xml:space="preserve">a biomassa representa </w:t>
      </w:r>
      <w:r w:rsidRPr="0020779F">
        <w:rPr>
          <w:rFonts w:ascii="Arial" w:hAnsi="Arial" w:cs="Arial"/>
        </w:rPr>
        <w:t xml:space="preserve">cerca de 25% da energia total </w:t>
      </w:r>
      <w:r w:rsidR="00897A76" w:rsidRPr="0020779F">
        <w:rPr>
          <w:rFonts w:ascii="Arial" w:hAnsi="Arial" w:cs="Arial"/>
        </w:rPr>
        <w:t>consumida</w:t>
      </w:r>
      <w:r w:rsidR="00897A76">
        <w:rPr>
          <w:rFonts w:ascii="Arial" w:hAnsi="Arial" w:cs="Arial"/>
        </w:rPr>
        <w:t>.</w:t>
      </w:r>
      <w:r w:rsidRPr="0020779F">
        <w:rPr>
          <w:rFonts w:ascii="Arial" w:hAnsi="Arial" w:cs="Arial"/>
        </w:rPr>
        <w:t xml:space="preserve"> </w:t>
      </w:r>
      <w:r w:rsidR="001E7A1D">
        <w:rPr>
          <w:rFonts w:ascii="Arial" w:hAnsi="Arial" w:cs="Arial"/>
        </w:rPr>
        <w:t>As florestas plantadas com espécies como eucalipto</w:t>
      </w:r>
      <w:r w:rsidR="001E7A1D" w:rsidRPr="001E7A1D">
        <w:rPr>
          <w:rFonts w:ascii="Arial" w:hAnsi="Arial" w:cs="Arial"/>
        </w:rPr>
        <w:t xml:space="preserve"> </w:t>
      </w:r>
      <w:r w:rsidR="001E7A1D">
        <w:rPr>
          <w:rFonts w:ascii="Arial" w:hAnsi="Arial" w:cs="Arial"/>
        </w:rPr>
        <w:t>e pinus para produção do carvão vegetal demonstra uma importante contribuição à matriz energética brasileira e o potencial para sua expansão</w:t>
      </w:r>
      <w:r w:rsidR="0038512C">
        <w:rPr>
          <w:rFonts w:ascii="Arial" w:hAnsi="Arial" w:cs="Arial"/>
        </w:rPr>
        <w:t>. No planeta estima-se que há por volta</w:t>
      </w:r>
      <w:r w:rsidR="001E7A1D">
        <w:rPr>
          <w:rFonts w:ascii="Arial" w:hAnsi="Arial" w:cs="Arial"/>
        </w:rPr>
        <w:t xml:space="preserve"> </w:t>
      </w:r>
      <w:r w:rsidRPr="0020779F">
        <w:rPr>
          <w:rFonts w:ascii="Arial" w:hAnsi="Arial" w:cs="Arial"/>
        </w:rPr>
        <w:t>dois trilhões de</w:t>
      </w:r>
      <w:r>
        <w:rPr>
          <w:rFonts w:ascii="Arial" w:hAnsi="Arial" w:cs="Arial"/>
        </w:rPr>
        <w:t xml:space="preserve"> </w:t>
      </w:r>
      <w:r w:rsidRPr="0020779F">
        <w:rPr>
          <w:rFonts w:ascii="Arial" w:hAnsi="Arial" w:cs="Arial"/>
        </w:rPr>
        <w:t xml:space="preserve">toneladas de biomassa ou cerca de 400 toneladas por pessoa, </w:t>
      </w:r>
      <w:r w:rsidR="0038512C">
        <w:rPr>
          <w:rFonts w:ascii="Arial" w:hAnsi="Arial" w:cs="Arial"/>
        </w:rPr>
        <w:t>em que se tratando de recursos energéticos</w:t>
      </w:r>
      <w:r w:rsidRPr="0020779F">
        <w:rPr>
          <w:rFonts w:ascii="Arial" w:hAnsi="Arial" w:cs="Arial"/>
        </w:rPr>
        <w:t xml:space="preserve">, corresponde a 8 vezes o consumo anual mundial </w:t>
      </w:r>
      <w:r w:rsidRPr="0020779F">
        <w:rPr>
          <w:rFonts w:ascii="Arial" w:hAnsi="Arial" w:cs="Arial"/>
        </w:rPr>
        <w:lastRenderedPageBreak/>
        <w:t xml:space="preserve">de energia. </w:t>
      </w:r>
      <w:r w:rsidR="0038512C">
        <w:rPr>
          <w:rFonts w:ascii="Arial" w:hAnsi="Arial" w:cs="Arial"/>
        </w:rPr>
        <w:t>Estes dados</w:t>
      </w:r>
      <w:r w:rsidRPr="0020779F">
        <w:rPr>
          <w:rFonts w:ascii="Arial" w:hAnsi="Arial" w:cs="Arial"/>
        </w:rPr>
        <w:t xml:space="preserve"> mostram o grande potencial </w:t>
      </w:r>
      <w:r w:rsidR="0038512C">
        <w:rPr>
          <w:rFonts w:ascii="Arial" w:hAnsi="Arial" w:cs="Arial"/>
        </w:rPr>
        <w:t>da biomassa</w:t>
      </w:r>
      <w:r w:rsidRPr="0020779F">
        <w:rPr>
          <w:rFonts w:ascii="Arial" w:hAnsi="Arial" w:cs="Arial"/>
        </w:rPr>
        <w:t xml:space="preserve"> para suprir uma</w:t>
      </w:r>
      <w:r>
        <w:rPr>
          <w:rFonts w:ascii="Arial" w:hAnsi="Arial" w:cs="Arial"/>
        </w:rPr>
        <w:t xml:space="preserve"> </w:t>
      </w:r>
      <w:r w:rsidRPr="0020779F">
        <w:rPr>
          <w:rFonts w:ascii="Arial" w:hAnsi="Arial" w:cs="Arial"/>
        </w:rPr>
        <w:t>demanda de energia crescente.</w:t>
      </w:r>
      <w:r>
        <w:rPr>
          <w:rFonts w:ascii="Arial" w:hAnsi="Arial" w:cs="Arial"/>
        </w:rPr>
        <w:t xml:space="preserve"> </w:t>
      </w:r>
      <w:r w:rsidRPr="0020779F">
        <w:rPr>
          <w:rFonts w:ascii="Arial" w:hAnsi="Arial" w:cs="Arial"/>
        </w:rPr>
        <w:t xml:space="preserve">Biomassa é ainda um pouco conhecido </w:t>
      </w:r>
      <w:r w:rsidR="00C8179B">
        <w:rPr>
          <w:rFonts w:ascii="Arial" w:hAnsi="Arial" w:cs="Arial"/>
        </w:rPr>
        <w:t>fora da</w:t>
      </w:r>
      <w:r w:rsidRPr="0020779F">
        <w:rPr>
          <w:rFonts w:ascii="Arial" w:hAnsi="Arial" w:cs="Arial"/>
        </w:rPr>
        <w:t xml:space="preserve">s </w:t>
      </w:r>
      <w:r w:rsidR="00C8179B">
        <w:rPr>
          <w:rFonts w:ascii="Arial" w:hAnsi="Arial" w:cs="Arial"/>
        </w:rPr>
        <w:t xml:space="preserve">áreas como energia e </w:t>
      </w:r>
      <w:r w:rsidRPr="0020779F">
        <w:rPr>
          <w:rFonts w:ascii="Arial" w:hAnsi="Arial" w:cs="Arial"/>
        </w:rPr>
        <w:t>ecologia,</w:t>
      </w:r>
      <w:r>
        <w:rPr>
          <w:rFonts w:ascii="Arial" w:hAnsi="Arial" w:cs="Arial"/>
        </w:rPr>
        <w:t xml:space="preserve"> </w:t>
      </w:r>
      <w:r w:rsidRPr="0020779F">
        <w:rPr>
          <w:rFonts w:ascii="Arial" w:hAnsi="Arial" w:cs="Arial"/>
        </w:rPr>
        <w:t>mas já fa</w:t>
      </w:r>
      <w:r>
        <w:rPr>
          <w:rFonts w:ascii="Arial" w:hAnsi="Arial" w:cs="Arial"/>
        </w:rPr>
        <w:t xml:space="preserve">z parte do </w:t>
      </w:r>
      <w:r w:rsidR="00FF725E">
        <w:rPr>
          <w:rFonts w:ascii="Arial" w:hAnsi="Arial" w:cs="Arial"/>
        </w:rPr>
        <w:t>cotidiano</w:t>
      </w:r>
      <w:r w:rsidR="00C8179B">
        <w:rPr>
          <w:rFonts w:ascii="Arial" w:hAnsi="Arial" w:cs="Arial"/>
        </w:rPr>
        <w:t xml:space="preserve"> de muitos</w:t>
      </w:r>
      <w:r>
        <w:rPr>
          <w:rFonts w:ascii="Arial" w:hAnsi="Arial" w:cs="Arial"/>
        </w:rPr>
        <w:t xml:space="preserve"> brasileiro</w:t>
      </w:r>
      <w:r w:rsidR="00C8179B">
        <w:rPr>
          <w:rFonts w:ascii="Arial" w:hAnsi="Arial" w:cs="Arial"/>
        </w:rPr>
        <w:t>s</w:t>
      </w:r>
      <w:r>
        <w:rPr>
          <w:rFonts w:ascii="Arial" w:hAnsi="Arial" w:cs="Arial"/>
        </w:rPr>
        <w:t xml:space="preserve">. </w:t>
      </w:r>
      <w:r w:rsidR="00917B6E">
        <w:rPr>
          <w:rFonts w:ascii="Arial" w:hAnsi="Arial" w:cs="Arial"/>
        </w:rPr>
        <w:t>A</w:t>
      </w:r>
      <w:r w:rsidRPr="0020779F">
        <w:rPr>
          <w:rFonts w:ascii="Arial" w:hAnsi="Arial" w:cs="Arial"/>
        </w:rPr>
        <w:t xml:space="preserve"> biomassa</w:t>
      </w:r>
      <w:r>
        <w:rPr>
          <w:rFonts w:ascii="Arial" w:hAnsi="Arial" w:cs="Arial"/>
        </w:rPr>
        <w:t xml:space="preserve"> </w:t>
      </w:r>
      <w:r w:rsidRPr="0020779F">
        <w:rPr>
          <w:rFonts w:ascii="Arial" w:hAnsi="Arial" w:cs="Arial"/>
        </w:rPr>
        <w:t xml:space="preserve">nada mais é </w:t>
      </w:r>
      <w:r w:rsidR="00917B6E">
        <w:rPr>
          <w:rFonts w:ascii="Arial" w:hAnsi="Arial" w:cs="Arial"/>
        </w:rPr>
        <w:t xml:space="preserve">do que a matéria orgânica obtida de restos orgânicos </w:t>
      </w:r>
      <w:r w:rsidRPr="0020779F">
        <w:rPr>
          <w:rFonts w:ascii="Arial" w:hAnsi="Arial" w:cs="Arial"/>
        </w:rPr>
        <w:t>de origem animal ou vegetal, que pode ser utilizada</w:t>
      </w:r>
      <w:r>
        <w:rPr>
          <w:rFonts w:ascii="Arial" w:hAnsi="Arial" w:cs="Arial"/>
        </w:rPr>
        <w:t xml:space="preserve"> </w:t>
      </w:r>
      <w:r w:rsidRPr="0020779F">
        <w:rPr>
          <w:rFonts w:ascii="Arial" w:hAnsi="Arial" w:cs="Arial"/>
        </w:rPr>
        <w:t xml:space="preserve">na produção de energia. </w:t>
      </w:r>
      <w:r w:rsidR="005035F1" w:rsidRPr="0020779F">
        <w:rPr>
          <w:rFonts w:ascii="Arial" w:hAnsi="Arial" w:cs="Arial"/>
        </w:rPr>
        <w:t>A</w:t>
      </w:r>
      <w:r w:rsidR="00CF3525" w:rsidRPr="0020779F">
        <w:rPr>
          <w:rFonts w:ascii="Arial" w:hAnsi="Arial" w:cs="Arial"/>
        </w:rPr>
        <w:t>s</w:t>
      </w:r>
      <w:r w:rsidR="005035F1">
        <w:rPr>
          <w:rFonts w:ascii="Arial" w:hAnsi="Arial" w:cs="Arial"/>
        </w:rPr>
        <w:t xml:space="preserve"> principais matérias-primas </w:t>
      </w:r>
      <w:r w:rsidR="00CF3525" w:rsidRPr="0020779F">
        <w:rPr>
          <w:rFonts w:ascii="Arial" w:hAnsi="Arial" w:cs="Arial"/>
        </w:rPr>
        <w:t>utilizadas</w:t>
      </w:r>
      <w:r w:rsidR="005035F1">
        <w:rPr>
          <w:rFonts w:ascii="Arial" w:hAnsi="Arial" w:cs="Arial"/>
        </w:rPr>
        <w:t xml:space="preserve"> na</w:t>
      </w:r>
      <w:r w:rsidR="009E43D3">
        <w:rPr>
          <w:rFonts w:ascii="Arial" w:hAnsi="Arial" w:cs="Arial"/>
        </w:rPr>
        <w:t xml:space="preserve"> produção de energia</w:t>
      </w:r>
      <w:r w:rsidR="00CF3525" w:rsidRPr="0020779F">
        <w:rPr>
          <w:rFonts w:ascii="Arial" w:hAnsi="Arial" w:cs="Arial"/>
        </w:rPr>
        <w:t xml:space="preserve"> </w:t>
      </w:r>
      <w:r w:rsidR="005035F1">
        <w:rPr>
          <w:rFonts w:ascii="Arial" w:hAnsi="Arial" w:cs="Arial"/>
        </w:rPr>
        <w:t>são</w:t>
      </w:r>
      <w:r w:rsidR="00CF3525" w:rsidRPr="0020779F">
        <w:rPr>
          <w:rFonts w:ascii="Arial" w:hAnsi="Arial" w:cs="Arial"/>
        </w:rPr>
        <w:t xml:space="preserve"> a cana-de-açúcar, a</w:t>
      </w:r>
      <w:r w:rsidR="00CF3525">
        <w:rPr>
          <w:rFonts w:ascii="Arial" w:hAnsi="Arial" w:cs="Arial"/>
        </w:rPr>
        <w:t xml:space="preserve"> </w:t>
      </w:r>
      <w:r w:rsidR="00CF3525" w:rsidRPr="0020779F">
        <w:rPr>
          <w:rFonts w:ascii="Arial" w:hAnsi="Arial" w:cs="Arial"/>
        </w:rPr>
        <w:t>beterraba e o eucalipto (</w:t>
      </w:r>
      <w:r w:rsidR="009E43D3">
        <w:rPr>
          <w:rFonts w:ascii="Arial" w:hAnsi="Arial" w:cs="Arial"/>
        </w:rPr>
        <w:t>o</w:t>
      </w:r>
      <w:r w:rsidR="00CF3525" w:rsidRPr="0020779F">
        <w:rPr>
          <w:rFonts w:ascii="Arial" w:hAnsi="Arial" w:cs="Arial"/>
        </w:rPr>
        <w:t xml:space="preserve"> álcool), o lixo orgânico (</w:t>
      </w:r>
      <w:r w:rsidR="005035F1">
        <w:rPr>
          <w:rFonts w:ascii="Arial" w:hAnsi="Arial" w:cs="Arial"/>
        </w:rPr>
        <w:t xml:space="preserve">o </w:t>
      </w:r>
      <w:r w:rsidR="00CF3525" w:rsidRPr="0020779F">
        <w:rPr>
          <w:rFonts w:ascii="Arial" w:hAnsi="Arial" w:cs="Arial"/>
        </w:rPr>
        <w:t>biogá</w:t>
      </w:r>
      <w:r w:rsidR="005035F1">
        <w:rPr>
          <w:rFonts w:ascii="Arial" w:hAnsi="Arial" w:cs="Arial"/>
        </w:rPr>
        <w:t xml:space="preserve">s), a lenha e </w:t>
      </w:r>
      <w:r w:rsidR="00872493">
        <w:rPr>
          <w:rFonts w:ascii="Arial" w:hAnsi="Arial" w:cs="Arial"/>
        </w:rPr>
        <w:t xml:space="preserve">o carvão vegetal </w:t>
      </w:r>
      <w:r w:rsidR="005035F1">
        <w:rPr>
          <w:rFonts w:ascii="Arial" w:hAnsi="Arial" w:cs="Arial"/>
        </w:rPr>
        <w:t xml:space="preserve">e </w:t>
      </w:r>
      <w:r w:rsidR="00CF3525" w:rsidRPr="0020779F">
        <w:rPr>
          <w:rFonts w:ascii="Arial" w:hAnsi="Arial" w:cs="Arial"/>
        </w:rPr>
        <w:t>alguns óleos vegetais (amendoim, soja,</w:t>
      </w:r>
      <w:r w:rsidR="00CF3525">
        <w:rPr>
          <w:rFonts w:ascii="Arial" w:hAnsi="Arial" w:cs="Arial"/>
        </w:rPr>
        <w:t xml:space="preserve"> </w:t>
      </w:r>
      <w:r w:rsidR="00CF3525" w:rsidRPr="0020779F">
        <w:rPr>
          <w:rFonts w:ascii="Arial" w:hAnsi="Arial" w:cs="Arial"/>
        </w:rPr>
        <w:t>dendê</w:t>
      </w:r>
      <w:r w:rsidR="00872493">
        <w:rPr>
          <w:rFonts w:ascii="Arial" w:hAnsi="Arial" w:cs="Arial"/>
        </w:rPr>
        <w:t>).</w:t>
      </w:r>
    </w:p>
    <w:p w:rsidR="00D2285A" w:rsidRDefault="00A46275" w:rsidP="00D2285A">
      <w:pPr>
        <w:spacing w:line="360" w:lineRule="auto"/>
        <w:ind w:firstLine="709"/>
        <w:jc w:val="both"/>
        <w:rPr>
          <w:rFonts w:ascii="Arial" w:hAnsi="Arial" w:cs="Arial"/>
        </w:rPr>
      </w:pPr>
      <w:r w:rsidRPr="00704998">
        <w:rPr>
          <w:rFonts w:ascii="Arial" w:hAnsi="Arial" w:cs="Arial"/>
        </w:rPr>
        <w:t xml:space="preserve">A produção e o uso de automóveis movidos </w:t>
      </w:r>
      <w:r w:rsidR="009E43D3" w:rsidRPr="00704998">
        <w:rPr>
          <w:rFonts w:ascii="Arial" w:hAnsi="Arial" w:cs="Arial"/>
        </w:rPr>
        <w:t xml:space="preserve">a </w:t>
      </w:r>
      <w:r w:rsidRPr="00704998">
        <w:rPr>
          <w:rFonts w:ascii="Arial" w:hAnsi="Arial" w:cs="Arial"/>
        </w:rPr>
        <w:t>álcool</w:t>
      </w:r>
      <w:r w:rsidR="009E43D3" w:rsidRPr="00704998">
        <w:rPr>
          <w:rFonts w:ascii="Arial" w:hAnsi="Arial" w:cs="Arial"/>
        </w:rPr>
        <w:t xml:space="preserve"> </w:t>
      </w:r>
      <w:r w:rsidR="00075DF7" w:rsidRPr="00704998">
        <w:rPr>
          <w:rFonts w:ascii="Arial" w:hAnsi="Arial" w:cs="Arial"/>
        </w:rPr>
        <w:t>providos da cana-de-açúcar já é uma realidade comercial no país desde 1975, vem se expandindo rapidamente a partir de 2003, com a entrada no mercado dos carros flex fuel.</w:t>
      </w:r>
      <w:r w:rsidR="009E43D3">
        <w:rPr>
          <w:rFonts w:ascii="Arial" w:hAnsi="Arial" w:cs="Arial"/>
        </w:rPr>
        <w:t xml:space="preserve"> O Brasil tem inclusive exporta</w:t>
      </w:r>
      <w:r w:rsidR="00075DF7" w:rsidRPr="00704998">
        <w:rPr>
          <w:rFonts w:ascii="Arial" w:hAnsi="Arial" w:cs="Arial"/>
        </w:rPr>
        <w:t xml:space="preserve">do </w:t>
      </w:r>
      <w:r w:rsidR="009E43D3">
        <w:rPr>
          <w:rFonts w:ascii="Arial" w:hAnsi="Arial" w:cs="Arial"/>
        </w:rPr>
        <w:t xml:space="preserve">para outros países </w:t>
      </w:r>
      <w:r w:rsidR="00075DF7" w:rsidRPr="00704998">
        <w:rPr>
          <w:rFonts w:ascii="Arial" w:hAnsi="Arial" w:cs="Arial"/>
        </w:rPr>
        <w:t xml:space="preserve">parte da sua produção de álcool em torno de 10%, isso graças </w:t>
      </w:r>
      <w:r w:rsidR="00897A76" w:rsidRPr="00704998">
        <w:rPr>
          <w:rFonts w:ascii="Arial" w:hAnsi="Arial" w:cs="Arial"/>
        </w:rPr>
        <w:t>à</w:t>
      </w:r>
      <w:r w:rsidR="00075DF7" w:rsidRPr="00704998">
        <w:rPr>
          <w:rFonts w:ascii="Arial" w:hAnsi="Arial" w:cs="Arial"/>
        </w:rPr>
        <w:t xml:space="preserve"> internacionalização do setor sucroalcooleiro, o que abre novas expectativas de expansão ainda maior da produção e da exportação de etanol. A</w:t>
      </w:r>
      <w:r w:rsidR="00FA7065">
        <w:rPr>
          <w:rFonts w:ascii="Arial" w:hAnsi="Arial" w:cs="Arial"/>
        </w:rPr>
        <w:t>través da biomassa tem a</w:t>
      </w:r>
      <w:r w:rsidR="00075DF7" w:rsidRPr="00704998">
        <w:rPr>
          <w:rFonts w:ascii="Arial" w:hAnsi="Arial" w:cs="Arial"/>
        </w:rPr>
        <w:t xml:space="preserve"> possibilidade de</w:t>
      </w:r>
      <w:r w:rsidR="00FA7065" w:rsidRPr="00704998">
        <w:rPr>
          <w:rFonts w:ascii="Arial" w:hAnsi="Arial" w:cs="Arial"/>
        </w:rPr>
        <w:t xml:space="preserve"> </w:t>
      </w:r>
      <w:r w:rsidR="00FA7065">
        <w:rPr>
          <w:rFonts w:ascii="Arial" w:hAnsi="Arial" w:cs="Arial"/>
        </w:rPr>
        <w:t xml:space="preserve">garantir maior </w:t>
      </w:r>
      <w:r w:rsidR="00075DF7" w:rsidRPr="00704998">
        <w:rPr>
          <w:rFonts w:ascii="Arial" w:hAnsi="Arial" w:cs="Arial"/>
        </w:rPr>
        <w:t xml:space="preserve">aproveitamento </w:t>
      </w:r>
      <w:r w:rsidR="00D02617" w:rsidRPr="00704998">
        <w:rPr>
          <w:rFonts w:ascii="Arial" w:hAnsi="Arial" w:cs="Arial"/>
        </w:rPr>
        <w:t xml:space="preserve">do bagaço de cana, pois </w:t>
      </w:r>
      <w:r w:rsidR="00FA7065">
        <w:rPr>
          <w:rFonts w:ascii="Arial" w:hAnsi="Arial" w:cs="Arial"/>
        </w:rPr>
        <w:t xml:space="preserve">este </w:t>
      </w:r>
      <w:r w:rsidR="00D02617" w:rsidRPr="00704998">
        <w:rPr>
          <w:rFonts w:ascii="Arial" w:hAnsi="Arial" w:cs="Arial"/>
        </w:rPr>
        <w:t xml:space="preserve">é subproduto </w:t>
      </w:r>
      <w:r w:rsidR="00FA7065">
        <w:rPr>
          <w:rFonts w:ascii="Arial" w:hAnsi="Arial" w:cs="Arial"/>
        </w:rPr>
        <w:t>utilizado pelas</w:t>
      </w:r>
      <w:r w:rsidR="00D02617" w:rsidRPr="00704998">
        <w:rPr>
          <w:rFonts w:ascii="Arial" w:hAnsi="Arial" w:cs="Arial"/>
        </w:rPr>
        <w:t xml:space="preserve"> usinas de açúcar e de álcool e </w:t>
      </w:r>
      <w:r w:rsidR="00FA7065">
        <w:rPr>
          <w:rFonts w:ascii="Arial" w:hAnsi="Arial" w:cs="Arial"/>
        </w:rPr>
        <w:t>pode ser</w:t>
      </w:r>
      <w:r w:rsidR="00D02617" w:rsidRPr="00704998">
        <w:rPr>
          <w:rFonts w:ascii="Arial" w:hAnsi="Arial" w:cs="Arial"/>
        </w:rPr>
        <w:t xml:space="preserve"> empregado na cogeração de energia elétrica, com um potencial de 10 mil MW em 2012 segundo as projeções da União da Indústria </w:t>
      </w:r>
      <w:r w:rsidR="009E43D3">
        <w:rPr>
          <w:rFonts w:ascii="Arial" w:hAnsi="Arial" w:cs="Arial"/>
        </w:rPr>
        <w:t>de</w:t>
      </w:r>
      <w:r w:rsidR="009E43D3" w:rsidRPr="00704998">
        <w:rPr>
          <w:rFonts w:ascii="Arial" w:hAnsi="Arial" w:cs="Arial"/>
        </w:rPr>
        <w:t xml:space="preserve"> Cana-de-Açúcar</w:t>
      </w:r>
      <w:r w:rsidR="009E43D3">
        <w:rPr>
          <w:rFonts w:ascii="Arial" w:hAnsi="Arial" w:cs="Arial"/>
        </w:rPr>
        <w:t xml:space="preserve"> (UNICA</w:t>
      </w:r>
      <w:r w:rsidR="00D02617" w:rsidRPr="00704998">
        <w:rPr>
          <w:rFonts w:ascii="Arial" w:hAnsi="Arial" w:cs="Arial"/>
        </w:rPr>
        <w:t>).</w:t>
      </w:r>
      <w:r w:rsidR="00A50A52">
        <w:rPr>
          <w:rFonts w:ascii="Arial" w:hAnsi="Arial" w:cs="Arial"/>
        </w:rPr>
        <w:t xml:space="preserve"> </w:t>
      </w:r>
      <w:r w:rsidR="00E22ED9" w:rsidRPr="00704998">
        <w:rPr>
          <w:rFonts w:ascii="Arial" w:hAnsi="Arial" w:cs="Arial"/>
        </w:rPr>
        <w:t xml:space="preserve">Caso a palha e a ponta da cana sejam adicionados ao bagaço, o potencial </w:t>
      </w:r>
      <w:r w:rsidR="00A50A52">
        <w:rPr>
          <w:rFonts w:ascii="Arial" w:hAnsi="Arial" w:cs="Arial"/>
        </w:rPr>
        <w:t xml:space="preserve">para geração de energia </w:t>
      </w:r>
      <w:r w:rsidR="00E22ED9" w:rsidRPr="00704998">
        <w:rPr>
          <w:rFonts w:ascii="Arial" w:hAnsi="Arial" w:cs="Arial"/>
        </w:rPr>
        <w:t>é ainda</w:t>
      </w:r>
      <w:r w:rsidR="00E22ED9">
        <w:rPr>
          <w:rFonts w:ascii="Arial" w:hAnsi="Arial" w:cs="Arial"/>
        </w:rPr>
        <w:t xml:space="preserve"> </w:t>
      </w:r>
      <w:r w:rsidR="00E22ED9" w:rsidRPr="00704998">
        <w:rPr>
          <w:rFonts w:ascii="Arial" w:hAnsi="Arial" w:cs="Arial"/>
        </w:rPr>
        <w:t xml:space="preserve">maior Há 440 usinas em </w:t>
      </w:r>
      <w:r w:rsidR="00A50A52">
        <w:rPr>
          <w:rFonts w:ascii="Arial" w:hAnsi="Arial" w:cs="Arial"/>
        </w:rPr>
        <w:t>funcionamento</w:t>
      </w:r>
      <w:r w:rsidR="00E22ED9" w:rsidRPr="00704998">
        <w:rPr>
          <w:rFonts w:ascii="Arial" w:hAnsi="Arial" w:cs="Arial"/>
        </w:rPr>
        <w:t xml:space="preserve"> no Brasil, </w:t>
      </w:r>
      <w:r w:rsidR="00A50A52">
        <w:rPr>
          <w:rFonts w:ascii="Arial" w:hAnsi="Arial" w:cs="Arial"/>
        </w:rPr>
        <w:t>sendo que</w:t>
      </w:r>
      <w:r w:rsidR="00E22ED9" w:rsidRPr="00704998">
        <w:rPr>
          <w:rFonts w:ascii="Arial" w:hAnsi="Arial" w:cs="Arial"/>
        </w:rPr>
        <w:t xml:space="preserve"> a</w:t>
      </w:r>
      <w:r w:rsidR="00E22ED9">
        <w:rPr>
          <w:rFonts w:ascii="Arial" w:hAnsi="Arial" w:cs="Arial"/>
        </w:rPr>
        <w:t xml:space="preserve"> </w:t>
      </w:r>
      <w:r w:rsidR="00E22ED9" w:rsidRPr="00704998">
        <w:rPr>
          <w:rFonts w:ascii="Arial" w:hAnsi="Arial" w:cs="Arial"/>
        </w:rPr>
        <w:t xml:space="preserve">maioria delas produz energia somente para suprir </w:t>
      </w:r>
      <w:r w:rsidR="00A50A52">
        <w:rPr>
          <w:rFonts w:ascii="Arial" w:hAnsi="Arial" w:cs="Arial"/>
        </w:rPr>
        <w:t>suas próprias necessidades energéticas. E destas apenas</w:t>
      </w:r>
      <w:r w:rsidR="00E22ED9" w:rsidRPr="00704998">
        <w:rPr>
          <w:rFonts w:ascii="Arial" w:hAnsi="Arial" w:cs="Arial"/>
        </w:rPr>
        <w:t xml:space="preserve"> 100 usinas</w:t>
      </w:r>
      <w:r w:rsidR="00E22ED9">
        <w:rPr>
          <w:rFonts w:ascii="Arial" w:hAnsi="Arial" w:cs="Arial"/>
        </w:rPr>
        <w:t xml:space="preserve"> </w:t>
      </w:r>
      <w:r w:rsidR="00E22ED9" w:rsidRPr="00704998">
        <w:rPr>
          <w:rFonts w:ascii="Arial" w:hAnsi="Arial" w:cs="Arial"/>
        </w:rPr>
        <w:t>produzem eletricidade para o sistema elétrico nacional.</w:t>
      </w:r>
      <w:r w:rsidR="00E22ED9">
        <w:rPr>
          <w:rFonts w:ascii="Arial" w:hAnsi="Arial" w:cs="Arial"/>
        </w:rPr>
        <w:t xml:space="preserve"> </w:t>
      </w:r>
      <w:r w:rsidR="00A50A52">
        <w:rPr>
          <w:rFonts w:ascii="Arial" w:hAnsi="Arial" w:cs="Arial"/>
        </w:rPr>
        <w:t>Porém</w:t>
      </w:r>
      <w:r w:rsidR="00E22ED9" w:rsidRPr="00704998">
        <w:rPr>
          <w:rFonts w:ascii="Arial" w:hAnsi="Arial" w:cs="Arial"/>
        </w:rPr>
        <w:t xml:space="preserve">, com a renovação </w:t>
      </w:r>
      <w:r w:rsidR="0006036F">
        <w:rPr>
          <w:rFonts w:ascii="Arial" w:hAnsi="Arial" w:cs="Arial"/>
        </w:rPr>
        <w:t xml:space="preserve">no processo produtivo e </w:t>
      </w:r>
      <w:r w:rsidR="00E22ED9" w:rsidRPr="00704998">
        <w:rPr>
          <w:rFonts w:ascii="Arial" w:hAnsi="Arial" w:cs="Arial"/>
        </w:rPr>
        <w:t>a valorização</w:t>
      </w:r>
      <w:r w:rsidR="00E22ED9">
        <w:rPr>
          <w:rFonts w:ascii="Arial" w:hAnsi="Arial" w:cs="Arial"/>
        </w:rPr>
        <w:t xml:space="preserve"> </w:t>
      </w:r>
      <w:r w:rsidR="00E22ED9" w:rsidRPr="00704998">
        <w:rPr>
          <w:rFonts w:ascii="Arial" w:hAnsi="Arial" w:cs="Arial"/>
        </w:rPr>
        <w:t xml:space="preserve">dos resíduos agrícolas, </w:t>
      </w:r>
      <w:r w:rsidR="0006036F">
        <w:rPr>
          <w:rFonts w:ascii="Arial" w:hAnsi="Arial" w:cs="Arial"/>
        </w:rPr>
        <w:t>há uma tendência que</w:t>
      </w:r>
      <w:r w:rsidR="00E22ED9" w:rsidRPr="00704998">
        <w:rPr>
          <w:rFonts w:ascii="Arial" w:hAnsi="Arial" w:cs="Arial"/>
        </w:rPr>
        <w:t xml:space="preserve"> o consumo energético</w:t>
      </w:r>
      <w:r w:rsidR="0006036F">
        <w:rPr>
          <w:rFonts w:ascii="Arial" w:hAnsi="Arial" w:cs="Arial"/>
        </w:rPr>
        <w:t xml:space="preserve"> diminua na produção </w:t>
      </w:r>
      <w:r w:rsidR="00E22ED9" w:rsidRPr="00704998">
        <w:rPr>
          <w:rFonts w:ascii="Arial" w:hAnsi="Arial" w:cs="Arial"/>
        </w:rPr>
        <w:t>de açúcar e álcool e que haja mais energia elétrica excedente.</w:t>
      </w:r>
      <w:r w:rsidR="00E22ED9">
        <w:rPr>
          <w:rFonts w:ascii="Arial" w:hAnsi="Arial" w:cs="Arial"/>
        </w:rPr>
        <w:t xml:space="preserve"> </w:t>
      </w:r>
      <w:r w:rsidR="00D2285A" w:rsidRPr="00704998">
        <w:rPr>
          <w:rFonts w:ascii="Arial" w:hAnsi="Arial" w:cs="Arial"/>
        </w:rPr>
        <w:t xml:space="preserve">De acordo com a </w:t>
      </w:r>
      <w:r w:rsidR="00D2285A">
        <w:rPr>
          <w:rFonts w:ascii="Arial" w:hAnsi="Arial" w:cs="Arial"/>
        </w:rPr>
        <w:t>UNICA</w:t>
      </w:r>
      <w:r w:rsidR="00D2285A" w:rsidRPr="00704998">
        <w:rPr>
          <w:rFonts w:ascii="Arial" w:hAnsi="Arial" w:cs="Arial"/>
        </w:rPr>
        <w:t>, o</w:t>
      </w:r>
      <w:r w:rsidR="00D2285A">
        <w:rPr>
          <w:rFonts w:ascii="Arial" w:hAnsi="Arial" w:cs="Arial"/>
        </w:rPr>
        <w:t xml:space="preserve"> </w:t>
      </w:r>
      <w:r w:rsidR="00D2285A" w:rsidRPr="00704998">
        <w:rPr>
          <w:rFonts w:ascii="Arial" w:hAnsi="Arial" w:cs="Arial"/>
        </w:rPr>
        <w:t xml:space="preserve">potencial de geração </w:t>
      </w:r>
      <w:r w:rsidR="0006036F">
        <w:rPr>
          <w:rFonts w:ascii="Arial" w:hAnsi="Arial" w:cs="Arial"/>
        </w:rPr>
        <w:t xml:space="preserve">de eletricidade </w:t>
      </w:r>
      <w:r w:rsidR="00FA7065">
        <w:rPr>
          <w:rFonts w:ascii="Arial" w:hAnsi="Arial" w:cs="Arial"/>
        </w:rPr>
        <w:t>por meio da biomassa,</w:t>
      </w:r>
      <w:r w:rsidR="0006036F">
        <w:rPr>
          <w:rFonts w:ascii="Arial" w:hAnsi="Arial" w:cs="Arial"/>
        </w:rPr>
        <w:t xml:space="preserve"> </w:t>
      </w:r>
      <w:r w:rsidR="002755A6">
        <w:rPr>
          <w:rFonts w:ascii="Arial" w:hAnsi="Arial" w:cs="Arial"/>
        </w:rPr>
        <w:t>está previsto</w:t>
      </w:r>
      <w:r w:rsidR="00FA7065">
        <w:rPr>
          <w:rFonts w:ascii="Arial" w:hAnsi="Arial" w:cs="Arial"/>
        </w:rPr>
        <w:t xml:space="preserve"> em torno de</w:t>
      </w:r>
      <w:r w:rsidR="00D2285A" w:rsidRPr="00704998">
        <w:rPr>
          <w:rFonts w:ascii="Arial" w:hAnsi="Arial" w:cs="Arial"/>
        </w:rPr>
        <w:t xml:space="preserve"> 1,5 milhão de </w:t>
      </w:r>
      <w:r w:rsidR="00897A76" w:rsidRPr="00704998">
        <w:rPr>
          <w:rFonts w:ascii="Arial" w:hAnsi="Arial" w:cs="Arial"/>
        </w:rPr>
        <w:t>KW</w:t>
      </w:r>
      <w:r w:rsidR="00D2285A" w:rsidRPr="00704998">
        <w:rPr>
          <w:rFonts w:ascii="Arial" w:hAnsi="Arial" w:cs="Arial"/>
        </w:rPr>
        <w:t xml:space="preserve"> por ano,</w:t>
      </w:r>
      <w:r w:rsidR="00D2285A">
        <w:rPr>
          <w:rFonts w:ascii="Arial" w:hAnsi="Arial" w:cs="Arial"/>
        </w:rPr>
        <w:t xml:space="preserve"> </w:t>
      </w:r>
      <w:r w:rsidR="00D2285A" w:rsidRPr="00704998">
        <w:rPr>
          <w:rFonts w:ascii="Arial" w:hAnsi="Arial" w:cs="Arial"/>
        </w:rPr>
        <w:t>pa</w:t>
      </w:r>
      <w:r w:rsidR="0006036F">
        <w:rPr>
          <w:rFonts w:ascii="Arial" w:hAnsi="Arial" w:cs="Arial"/>
        </w:rPr>
        <w:t>ra alimentar o sistema elétrico nacional.</w:t>
      </w:r>
    </w:p>
    <w:p w:rsidR="00704998" w:rsidRPr="00D426C5" w:rsidRDefault="00E22ED9" w:rsidP="008520D1">
      <w:pPr>
        <w:spacing w:line="360" w:lineRule="auto"/>
        <w:ind w:firstLine="709"/>
        <w:jc w:val="both"/>
        <w:rPr>
          <w:rFonts w:ascii="Arial" w:hAnsi="Arial" w:cs="Arial"/>
        </w:rPr>
      </w:pPr>
      <w:r w:rsidRPr="00704998">
        <w:rPr>
          <w:rFonts w:ascii="Arial" w:hAnsi="Arial" w:cs="Arial"/>
        </w:rPr>
        <w:t xml:space="preserve">Além da cana-de-açúcar, os resíduos sólidos </w:t>
      </w:r>
      <w:r w:rsidR="008771FE">
        <w:rPr>
          <w:rFonts w:ascii="Arial" w:hAnsi="Arial" w:cs="Arial"/>
        </w:rPr>
        <w:t xml:space="preserve">provenientes do lixo urbano, esgoto doméstico, restos de animais ou de vegetais </w:t>
      </w:r>
      <w:r w:rsidRPr="00704998">
        <w:rPr>
          <w:rFonts w:ascii="Arial" w:hAnsi="Arial" w:cs="Arial"/>
        </w:rPr>
        <w:t>também</w:t>
      </w:r>
      <w:r>
        <w:rPr>
          <w:rFonts w:ascii="Arial" w:hAnsi="Arial" w:cs="Arial"/>
        </w:rPr>
        <w:t xml:space="preserve"> </w:t>
      </w:r>
      <w:r w:rsidRPr="00704998">
        <w:rPr>
          <w:rFonts w:ascii="Arial" w:hAnsi="Arial" w:cs="Arial"/>
        </w:rPr>
        <w:t>têm grande potencial de geração de energia elétrica,</w:t>
      </w:r>
      <w:r>
        <w:rPr>
          <w:rFonts w:ascii="Arial" w:hAnsi="Arial" w:cs="Arial"/>
        </w:rPr>
        <w:t xml:space="preserve"> </w:t>
      </w:r>
      <w:r w:rsidRPr="00704998">
        <w:rPr>
          <w:rFonts w:ascii="Arial" w:hAnsi="Arial" w:cs="Arial"/>
        </w:rPr>
        <w:t>por meio do biogás</w:t>
      </w:r>
      <w:r w:rsidR="008771FE">
        <w:rPr>
          <w:rFonts w:ascii="Arial" w:hAnsi="Arial" w:cs="Arial"/>
        </w:rPr>
        <w:t xml:space="preserve">. </w:t>
      </w:r>
      <w:r w:rsidR="00897A76" w:rsidRPr="00704998">
        <w:rPr>
          <w:rFonts w:ascii="Arial" w:hAnsi="Arial" w:cs="Arial"/>
        </w:rPr>
        <w:t>No Brasil seria possível gerar cerca de 1,2 milhão</w:t>
      </w:r>
      <w:r w:rsidR="00897A76">
        <w:rPr>
          <w:rFonts w:ascii="Arial" w:hAnsi="Arial" w:cs="Arial"/>
        </w:rPr>
        <w:t xml:space="preserve"> de KW com estes resíduos, mas s</w:t>
      </w:r>
      <w:r w:rsidR="00897A76" w:rsidRPr="00704998">
        <w:rPr>
          <w:rFonts w:ascii="Arial" w:hAnsi="Arial" w:cs="Arial"/>
        </w:rPr>
        <w:t xml:space="preserve">e não </w:t>
      </w:r>
      <w:r w:rsidR="00897A76">
        <w:rPr>
          <w:rFonts w:ascii="Arial" w:hAnsi="Arial" w:cs="Arial"/>
        </w:rPr>
        <w:t xml:space="preserve">for </w:t>
      </w:r>
      <w:r w:rsidR="00897A76" w:rsidRPr="00704998">
        <w:rPr>
          <w:rFonts w:ascii="Arial" w:hAnsi="Arial" w:cs="Arial"/>
        </w:rPr>
        <w:t>aproveitado, esse gás pode contribuir para o agravamento das</w:t>
      </w:r>
      <w:r w:rsidR="00897A76">
        <w:rPr>
          <w:rFonts w:ascii="Arial" w:hAnsi="Arial" w:cs="Arial"/>
        </w:rPr>
        <w:t xml:space="preserve"> </w:t>
      </w:r>
      <w:r w:rsidR="00897A76" w:rsidRPr="00704998">
        <w:rPr>
          <w:rFonts w:ascii="Arial" w:hAnsi="Arial" w:cs="Arial"/>
        </w:rPr>
        <w:t>mudanças climáticas.</w:t>
      </w:r>
      <w:r w:rsidR="00704998" w:rsidRPr="00704998">
        <w:rPr>
          <w:rFonts w:ascii="Arial" w:hAnsi="Arial" w:cs="Arial"/>
        </w:rPr>
        <w:t xml:space="preserve"> O aproveitamento energético</w:t>
      </w:r>
      <w:r w:rsidR="00704998">
        <w:rPr>
          <w:rFonts w:ascii="Arial" w:hAnsi="Arial" w:cs="Arial"/>
        </w:rPr>
        <w:t xml:space="preserve"> </w:t>
      </w:r>
      <w:r w:rsidR="00704998" w:rsidRPr="00704998">
        <w:rPr>
          <w:rFonts w:ascii="Arial" w:hAnsi="Arial" w:cs="Arial"/>
        </w:rPr>
        <w:t>desse material, no entanto, enfrenta barreiras</w:t>
      </w:r>
      <w:r w:rsidR="00704998">
        <w:rPr>
          <w:rFonts w:ascii="Arial" w:hAnsi="Arial" w:cs="Arial"/>
        </w:rPr>
        <w:t xml:space="preserve"> </w:t>
      </w:r>
      <w:r w:rsidR="0006036F">
        <w:rPr>
          <w:rFonts w:ascii="Arial" w:hAnsi="Arial" w:cs="Arial"/>
        </w:rPr>
        <w:t xml:space="preserve">e </w:t>
      </w:r>
      <w:r w:rsidR="009258DE">
        <w:rPr>
          <w:rFonts w:ascii="Arial" w:hAnsi="Arial" w:cs="Arial"/>
        </w:rPr>
        <w:t xml:space="preserve">a </w:t>
      </w:r>
      <w:r w:rsidR="0006036F">
        <w:rPr>
          <w:rFonts w:ascii="Arial" w:hAnsi="Arial" w:cs="Arial"/>
        </w:rPr>
        <w:t>burocracia</w:t>
      </w:r>
      <w:r w:rsidR="00704998">
        <w:rPr>
          <w:rFonts w:ascii="Arial" w:hAnsi="Arial" w:cs="Arial"/>
        </w:rPr>
        <w:t xml:space="preserve"> </w:t>
      </w:r>
      <w:r w:rsidR="00704998" w:rsidRPr="00704998">
        <w:rPr>
          <w:rFonts w:ascii="Arial" w:hAnsi="Arial" w:cs="Arial"/>
        </w:rPr>
        <w:t xml:space="preserve">com relação </w:t>
      </w:r>
      <w:r w:rsidR="00704998" w:rsidRPr="00704998">
        <w:rPr>
          <w:rFonts w:ascii="Arial" w:hAnsi="Arial" w:cs="Arial"/>
        </w:rPr>
        <w:lastRenderedPageBreak/>
        <w:t>aos sistemas de coleta, separação e</w:t>
      </w:r>
      <w:r w:rsidR="00704998">
        <w:rPr>
          <w:rFonts w:ascii="Arial" w:hAnsi="Arial" w:cs="Arial"/>
        </w:rPr>
        <w:t xml:space="preserve"> </w:t>
      </w:r>
      <w:r w:rsidR="0006036F">
        <w:rPr>
          <w:rFonts w:ascii="Arial" w:hAnsi="Arial" w:cs="Arial"/>
        </w:rPr>
        <w:t>estocagem destes</w:t>
      </w:r>
      <w:r w:rsidR="00704998" w:rsidRPr="00704998">
        <w:rPr>
          <w:rFonts w:ascii="Arial" w:hAnsi="Arial" w:cs="Arial"/>
        </w:rPr>
        <w:t xml:space="preserve"> resíduos sólidos.</w:t>
      </w:r>
      <w:r w:rsidR="00704998">
        <w:rPr>
          <w:rFonts w:ascii="Arial" w:hAnsi="Arial" w:cs="Arial"/>
        </w:rPr>
        <w:t xml:space="preserve"> </w:t>
      </w:r>
      <w:r w:rsidR="00704998" w:rsidRPr="00704998">
        <w:rPr>
          <w:rFonts w:ascii="Arial" w:hAnsi="Arial" w:cs="Arial"/>
        </w:rPr>
        <w:t>A previsão é que as tecnologias de gaseificação de</w:t>
      </w:r>
      <w:r w:rsidR="00704998">
        <w:rPr>
          <w:rFonts w:ascii="Arial" w:hAnsi="Arial" w:cs="Arial"/>
        </w:rPr>
        <w:t xml:space="preserve"> </w:t>
      </w:r>
      <w:r w:rsidR="00704998" w:rsidRPr="00704998">
        <w:rPr>
          <w:rFonts w:ascii="Arial" w:hAnsi="Arial" w:cs="Arial"/>
        </w:rPr>
        <w:t xml:space="preserve">biomassa </w:t>
      </w:r>
      <w:r w:rsidR="0006036F">
        <w:rPr>
          <w:rFonts w:ascii="Arial" w:hAnsi="Arial" w:cs="Arial"/>
        </w:rPr>
        <w:t xml:space="preserve">se tornem realidade partir de 2020 </w:t>
      </w:r>
      <w:r w:rsidR="0006036F" w:rsidRPr="00704998">
        <w:rPr>
          <w:rFonts w:ascii="Arial" w:hAnsi="Arial" w:cs="Arial"/>
        </w:rPr>
        <w:t>com participação de 5% da geração setorial de</w:t>
      </w:r>
      <w:r w:rsidR="0006036F">
        <w:rPr>
          <w:rFonts w:ascii="Arial" w:hAnsi="Arial" w:cs="Arial"/>
        </w:rPr>
        <w:t xml:space="preserve"> </w:t>
      </w:r>
      <w:r w:rsidR="0006036F" w:rsidRPr="00704998">
        <w:rPr>
          <w:rFonts w:ascii="Arial" w:hAnsi="Arial" w:cs="Arial"/>
        </w:rPr>
        <w:t>eletricidade</w:t>
      </w:r>
      <w:r w:rsidR="0006036F">
        <w:rPr>
          <w:rFonts w:ascii="Arial" w:hAnsi="Arial" w:cs="Arial"/>
        </w:rPr>
        <w:t xml:space="preserve"> conforme o</w:t>
      </w:r>
      <w:r w:rsidR="00704998">
        <w:rPr>
          <w:rFonts w:ascii="Arial" w:hAnsi="Arial" w:cs="Arial"/>
        </w:rPr>
        <w:t xml:space="preserve"> Plano Nacional de Energia 2030</w:t>
      </w:r>
      <w:r w:rsidR="0019226D">
        <w:rPr>
          <w:rFonts w:ascii="Arial" w:hAnsi="Arial" w:cs="Arial"/>
        </w:rPr>
        <w:t xml:space="preserve"> </w:t>
      </w:r>
      <w:r w:rsidR="00704998" w:rsidRPr="00704998">
        <w:rPr>
          <w:rFonts w:ascii="Arial" w:hAnsi="Arial" w:cs="Arial"/>
        </w:rPr>
        <w:t>elaborado</w:t>
      </w:r>
      <w:r w:rsidR="00704998">
        <w:rPr>
          <w:rFonts w:ascii="Arial" w:hAnsi="Arial" w:cs="Arial"/>
        </w:rPr>
        <w:t xml:space="preserve"> </w:t>
      </w:r>
      <w:r w:rsidR="00704998" w:rsidRPr="00704998">
        <w:rPr>
          <w:rFonts w:ascii="Arial" w:hAnsi="Arial" w:cs="Arial"/>
        </w:rPr>
        <w:t xml:space="preserve">pelo Conselho Nacional de Política Energética </w:t>
      </w:r>
      <w:r w:rsidR="0019226D">
        <w:rPr>
          <w:rFonts w:ascii="Arial" w:hAnsi="Arial" w:cs="Arial"/>
        </w:rPr>
        <w:t xml:space="preserve">(CNPE) </w:t>
      </w:r>
      <w:r w:rsidR="0006036F">
        <w:rPr>
          <w:rFonts w:ascii="Arial" w:hAnsi="Arial" w:cs="Arial"/>
        </w:rPr>
        <w:t>e que até 2030 essa participação deva</w:t>
      </w:r>
      <w:r w:rsidR="00704998" w:rsidRPr="00704998">
        <w:rPr>
          <w:rFonts w:ascii="Arial" w:hAnsi="Arial" w:cs="Arial"/>
        </w:rPr>
        <w:t xml:space="preserve"> crescer</w:t>
      </w:r>
      <w:r w:rsidR="00704998">
        <w:rPr>
          <w:rFonts w:ascii="Arial" w:hAnsi="Arial" w:cs="Arial"/>
        </w:rPr>
        <w:t xml:space="preserve"> </w:t>
      </w:r>
      <w:r w:rsidR="0006036F">
        <w:rPr>
          <w:rFonts w:ascii="Arial" w:hAnsi="Arial" w:cs="Arial"/>
        </w:rPr>
        <w:t xml:space="preserve">em torno de </w:t>
      </w:r>
      <w:r w:rsidR="00704998" w:rsidRPr="00704998">
        <w:rPr>
          <w:rFonts w:ascii="Arial" w:hAnsi="Arial" w:cs="Arial"/>
        </w:rPr>
        <w:t>13%.</w:t>
      </w:r>
      <w:r w:rsidR="00C100E4">
        <w:rPr>
          <w:rFonts w:ascii="Arial" w:hAnsi="Arial" w:cs="Arial"/>
        </w:rPr>
        <w:t xml:space="preserve"> Segundo o Centro Nacional de Referência em Biomassa (CENBIO), o uso dessa energia </w:t>
      </w:r>
      <w:r w:rsidR="00180D7A">
        <w:rPr>
          <w:rFonts w:ascii="Arial" w:hAnsi="Arial" w:cs="Arial"/>
        </w:rPr>
        <w:t xml:space="preserve">também </w:t>
      </w:r>
      <w:r w:rsidR="00C100E4">
        <w:rPr>
          <w:rFonts w:ascii="Arial" w:hAnsi="Arial" w:cs="Arial"/>
        </w:rPr>
        <w:t>gera empregos e renda as pessoas envolvidas na produção, estima-se mais de 1 milhão de pessoas trabalham com biomassa no Brasil e este número tende a crescer cada vez mais nos próximos anos.</w:t>
      </w:r>
      <w:r w:rsidR="008520D1">
        <w:rPr>
          <w:rFonts w:ascii="Arial" w:hAnsi="Arial" w:cs="Arial"/>
        </w:rPr>
        <w:t xml:space="preserve"> </w:t>
      </w:r>
      <w:r w:rsidR="00D426C5">
        <w:rPr>
          <w:rFonts w:ascii="Arial" w:hAnsi="Arial" w:cs="Arial"/>
        </w:rPr>
        <w:t xml:space="preserve">A utilização da biomassa está relacionada ao desmatamento, mas florestas energéticas podem ser cultivadas com esta finalidade. Neste caso, o manejo sustentável da plantação permite que seja feita a retirada planejada de árvores </w:t>
      </w:r>
      <w:r w:rsidR="008520D1">
        <w:rPr>
          <w:rFonts w:ascii="Arial" w:hAnsi="Arial" w:cs="Arial"/>
        </w:rPr>
        <w:t>adultas</w:t>
      </w:r>
      <w:r w:rsidR="00D426C5">
        <w:rPr>
          <w:rFonts w:ascii="Arial" w:hAnsi="Arial" w:cs="Arial"/>
        </w:rPr>
        <w:t xml:space="preserve"> e de outras plantações e a reposição destas mudas, o que aumenta o sequestro do </w:t>
      </w:r>
      <w:r w:rsidR="008520D1">
        <w:rPr>
          <w:rFonts w:ascii="Arial" w:hAnsi="Arial" w:cs="Arial"/>
        </w:rPr>
        <w:t>CO</w:t>
      </w:r>
      <w:r w:rsidR="008520D1" w:rsidRPr="008520D1">
        <w:rPr>
          <w:rFonts w:ascii="Arial" w:hAnsi="Arial" w:cs="Arial"/>
          <w:vertAlign w:val="subscript"/>
        </w:rPr>
        <w:t>2</w:t>
      </w:r>
      <w:r w:rsidR="008520D1">
        <w:rPr>
          <w:rFonts w:ascii="Arial" w:hAnsi="Arial" w:cs="Arial"/>
          <w:vertAlign w:val="superscript"/>
        </w:rPr>
        <w:t>.</w:t>
      </w:r>
      <w:r w:rsidR="008520D1">
        <w:rPr>
          <w:rFonts w:ascii="Arial" w:hAnsi="Arial" w:cs="Arial"/>
        </w:rPr>
        <w:t xml:space="preserve"> </w:t>
      </w:r>
      <w:r w:rsidR="008520D1" w:rsidRPr="008520D1">
        <w:rPr>
          <w:rFonts w:ascii="Arial" w:hAnsi="Arial" w:cs="Arial"/>
        </w:rPr>
        <w:t>Projetos florestais de</w:t>
      </w:r>
      <w:r w:rsidR="008520D1">
        <w:rPr>
          <w:rFonts w:ascii="Arial" w:hAnsi="Arial" w:cs="Arial"/>
        </w:rPr>
        <w:t xml:space="preserve"> </w:t>
      </w:r>
      <w:r w:rsidR="008520D1" w:rsidRPr="008520D1">
        <w:rPr>
          <w:rFonts w:ascii="Arial" w:hAnsi="Arial" w:cs="Arial"/>
        </w:rPr>
        <w:t xml:space="preserve">implantação e manejo podem ser </w:t>
      </w:r>
      <w:r w:rsidR="008520D1">
        <w:rPr>
          <w:rFonts w:ascii="Arial" w:hAnsi="Arial" w:cs="Arial"/>
        </w:rPr>
        <w:t>utilizados</w:t>
      </w:r>
      <w:r w:rsidR="008520D1" w:rsidRPr="008520D1">
        <w:rPr>
          <w:rFonts w:ascii="Arial" w:hAnsi="Arial" w:cs="Arial"/>
        </w:rPr>
        <w:t xml:space="preserve"> </w:t>
      </w:r>
      <w:r w:rsidR="008520D1">
        <w:rPr>
          <w:rFonts w:ascii="Arial" w:hAnsi="Arial" w:cs="Arial"/>
        </w:rPr>
        <w:t>e contribuir na expansão desta fonte de energia.</w:t>
      </w:r>
    </w:p>
    <w:p w:rsidR="000230F2" w:rsidRDefault="000230F2" w:rsidP="00806D26">
      <w:pPr>
        <w:spacing w:line="360" w:lineRule="auto"/>
        <w:jc w:val="both"/>
        <w:rPr>
          <w:rFonts w:ascii="Arial" w:hAnsi="Arial" w:cs="Arial"/>
          <w:b/>
        </w:rPr>
      </w:pPr>
    </w:p>
    <w:p w:rsidR="007F4567" w:rsidRPr="0085349F" w:rsidRDefault="003A4C36" w:rsidP="00E64E52">
      <w:pPr>
        <w:spacing w:line="360" w:lineRule="auto"/>
        <w:jc w:val="both"/>
        <w:rPr>
          <w:rFonts w:ascii="Arial" w:hAnsi="Arial" w:cs="Arial"/>
          <w:b/>
        </w:rPr>
      </w:pPr>
      <w:r>
        <w:rPr>
          <w:rFonts w:ascii="Arial" w:hAnsi="Arial" w:cs="Arial"/>
          <w:b/>
        </w:rPr>
        <w:t>2</w:t>
      </w:r>
      <w:r w:rsidR="00806D26">
        <w:rPr>
          <w:rFonts w:ascii="Arial" w:hAnsi="Arial" w:cs="Arial"/>
          <w:b/>
        </w:rPr>
        <w:t>.2</w:t>
      </w:r>
      <w:r w:rsidR="0085349F">
        <w:rPr>
          <w:rFonts w:ascii="Arial" w:hAnsi="Arial" w:cs="Arial"/>
          <w:b/>
        </w:rPr>
        <w:t xml:space="preserve"> </w:t>
      </w:r>
      <w:r w:rsidR="007F4567" w:rsidRPr="0085349F">
        <w:rPr>
          <w:rFonts w:ascii="Arial" w:hAnsi="Arial" w:cs="Arial"/>
          <w:b/>
        </w:rPr>
        <w:t>Energia Solar</w:t>
      </w:r>
    </w:p>
    <w:p w:rsidR="003C480B" w:rsidRPr="00A871E7" w:rsidRDefault="003C480B" w:rsidP="0020779F">
      <w:pPr>
        <w:spacing w:line="360" w:lineRule="auto"/>
        <w:ind w:firstLine="709"/>
        <w:jc w:val="both"/>
        <w:rPr>
          <w:rFonts w:ascii="Arial" w:hAnsi="Arial" w:cs="Arial"/>
        </w:rPr>
      </w:pPr>
    </w:p>
    <w:p w:rsidR="00922DAF" w:rsidRDefault="00FA72D6" w:rsidP="00F925F0">
      <w:pPr>
        <w:spacing w:line="360" w:lineRule="auto"/>
        <w:ind w:firstLine="709"/>
        <w:jc w:val="both"/>
        <w:rPr>
          <w:rFonts w:ascii="Arial" w:hAnsi="Arial" w:cs="Arial"/>
        </w:rPr>
      </w:pPr>
      <w:r>
        <w:rPr>
          <w:rFonts w:ascii="Arial" w:hAnsi="Arial" w:cs="Arial"/>
        </w:rPr>
        <w:t xml:space="preserve">A </w:t>
      </w:r>
      <w:r w:rsidRPr="0005457D">
        <w:rPr>
          <w:rFonts w:ascii="Arial" w:hAnsi="Arial" w:cs="Arial"/>
        </w:rPr>
        <w:t xml:space="preserve">radiação solar é disponível em praticamente toda a superfície do planeta </w:t>
      </w:r>
      <w:r>
        <w:rPr>
          <w:rFonts w:ascii="Arial" w:hAnsi="Arial" w:cs="Arial"/>
        </w:rPr>
        <w:t xml:space="preserve">O Brasil situa-se em segundo lugar no âmbito mundial em relação </w:t>
      </w:r>
      <w:r w:rsidR="00F925F0">
        <w:rPr>
          <w:rFonts w:ascii="Arial" w:hAnsi="Arial" w:cs="Arial"/>
        </w:rPr>
        <w:t>à</w:t>
      </w:r>
      <w:r>
        <w:rPr>
          <w:rFonts w:ascii="Arial" w:hAnsi="Arial" w:cs="Arial"/>
        </w:rPr>
        <w:t xml:space="preserve"> energia solar</w:t>
      </w:r>
      <w:r w:rsidR="00F925F0">
        <w:rPr>
          <w:rFonts w:ascii="Arial" w:hAnsi="Arial" w:cs="Arial"/>
        </w:rPr>
        <w:t xml:space="preserve">, pois o país recebe uma boa incidência de raios solares. </w:t>
      </w:r>
      <w:r w:rsidR="002B4905">
        <w:rPr>
          <w:rFonts w:ascii="Arial" w:hAnsi="Arial" w:cs="Arial"/>
        </w:rPr>
        <w:t xml:space="preserve">Em média, sobre uma superfície horizontal do território nacional incidem entre 1.500 e 2.000 </w:t>
      </w:r>
      <w:r w:rsidR="00897A76">
        <w:rPr>
          <w:rFonts w:ascii="Arial" w:hAnsi="Arial" w:cs="Arial"/>
        </w:rPr>
        <w:t>kWh</w:t>
      </w:r>
      <w:r w:rsidR="002B4905">
        <w:rPr>
          <w:rFonts w:ascii="Arial" w:hAnsi="Arial" w:cs="Arial"/>
        </w:rPr>
        <w:t>/</w:t>
      </w:r>
      <w:r w:rsidR="002B4905" w:rsidRPr="002B4905">
        <w:rPr>
          <w:rFonts w:ascii="Arial" w:hAnsi="Arial" w:cs="Arial"/>
        </w:rPr>
        <w:t>m</w:t>
      </w:r>
      <w:r w:rsidR="002B4905" w:rsidRPr="002B4905">
        <w:rPr>
          <w:rFonts w:ascii="Arial" w:hAnsi="Arial" w:cs="Arial"/>
          <w:vertAlign w:val="superscript"/>
        </w:rPr>
        <w:t>2</w:t>
      </w:r>
      <w:r w:rsidR="002B4905">
        <w:rPr>
          <w:rFonts w:ascii="Arial" w:hAnsi="Arial" w:cs="Arial"/>
        </w:rPr>
        <w:t xml:space="preserve"> por ano, variando</w:t>
      </w:r>
      <w:r w:rsidR="00897A76">
        <w:rPr>
          <w:rFonts w:ascii="Arial" w:hAnsi="Arial" w:cs="Arial"/>
        </w:rPr>
        <w:t xml:space="preserve"> </w:t>
      </w:r>
      <w:r w:rsidR="002B4905">
        <w:rPr>
          <w:rFonts w:ascii="Arial" w:hAnsi="Arial" w:cs="Arial"/>
        </w:rPr>
        <w:t xml:space="preserve">conforme o local do </w:t>
      </w:r>
      <w:r w:rsidR="00F925F0">
        <w:rPr>
          <w:rFonts w:ascii="Arial" w:hAnsi="Arial" w:cs="Arial"/>
        </w:rPr>
        <w:t>país. Além que, possui grandes reservas de silício, material indispensável na produção de painéis solares</w:t>
      </w:r>
      <w:r w:rsidR="008370EF">
        <w:rPr>
          <w:rFonts w:ascii="Arial" w:hAnsi="Arial" w:cs="Arial"/>
        </w:rPr>
        <w:t xml:space="preserve">. </w:t>
      </w:r>
      <w:r w:rsidR="002B4905">
        <w:rPr>
          <w:rFonts w:ascii="Arial" w:hAnsi="Arial" w:cs="Arial"/>
        </w:rPr>
        <w:t>Isso significa que, tornando-se uma eficiência média da conversão de 6% da energia solar em eletricidade por meio de células fotovoltaicas, numa área equivalente aos 142 mil km</w:t>
      </w:r>
      <w:r w:rsidR="002B4905" w:rsidRPr="002B4905">
        <w:rPr>
          <w:rFonts w:ascii="Arial" w:hAnsi="Arial" w:cs="Arial"/>
          <w:vertAlign w:val="superscript"/>
        </w:rPr>
        <w:t>2</w:t>
      </w:r>
      <w:r w:rsidR="002B4905">
        <w:rPr>
          <w:rFonts w:ascii="Arial" w:hAnsi="Arial" w:cs="Arial"/>
        </w:rPr>
        <w:t xml:space="preserve"> que seriam inundados por reservatórios formados pelas barragens ca</w:t>
      </w:r>
      <w:r w:rsidR="00922DAF">
        <w:rPr>
          <w:rFonts w:ascii="Arial" w:hAnsi="Arial" w:cs="Arial"/>
        </w:rPr>
        <w:t>s</w:t>
      </w:r>
      <w:r w:rsidR="002B4905">
        <w:rPr>
          <w:rFonts w:ascii="Arial" w:hAnsi="Arial" w:cs="Arial"/>
        </w:rPr>
        <w:t>o todo potencial hidroelétrico do país fosse utilizado</w:t>
      </w:r>
      <w:r w:rsidR="00922DAF">
        <w:rPr>
          <w:rFonts w:ascii="Arial" w:hAnsi="Arial" w:cs="Arial"/>
        </w:rPr>
        <w:t>.</w:t>
      </w:r>
    </w:p>
    <w:p w:rsidR="0005457D" w:rsidRPr="0005457D" w:rsidRDefault="00922DAF" w:rsidP="00F925F0">
      <w:pPr>
        <w:spacing w:line="360" w:lineRule="auto"/>
        <w:ind w:firstLine="709"/>
        <w:jc w:val="both"/>
        <w:rPr>
          <w:rFonts w:ascii="Arial" w:hAnsi="Arial" w:cs="Arial"/>
        </w:rPr>
      </w:pPr>
      <w:r>
        <w:rPr>
          <w:rFonts w:ascii="Arial" w:hAnsi="Arial" w:cs="Arial"/>
        </w:rPr>
        <w:t xml:space="preserve"> </w:t>
      </w:r>
      <w:r w:rsidR="008370EF" w:rsidRPr="0005457D">
        <w:rPr>
          <w:rFonts w:ascii="Arial" w:hAnsi="Arial" w:cs="Arial"/>
        </w:rPr>
        <w:t xml:space="preserve">O potencial </w:t>
      </w:r>
      <w:r w:rsidR="008370EF">
        <w:rPr>
          <w:rFonts w:ascii="Arial" w:hAnsi="Arial" w:cs="Arial"/>
        </w:rPr>
        <w:t>da</w:t>
      </w:r>
      <w:r w:rsidR="008370EF" w:rsidRPr="0005457D">
        <w:rPr>
          <w:rFonts w:ascii="Arial" w:hAnsi="Arial" w:cs="Arial"/>
        </w:rPr>
        <w:t xml:space="preserve"> utilização da energia solar dependerá de como a</w:t>
      </w:r>
      <w:r w:rsidR="008370EF">
        <w:rPr>
          <w:rFonts w:ascii="Arial" w:hAnsi="Arial" w:cs="Arial"/>
        </w:rPr>
        <w:t xml:space="preserve"> </w:t>
      </w:r>
      <w:r w:rsidR="008370EF" w:rsidRPr="0005457D">
        <w:rPr>
          <w:rFonts w:ascii="Arial" w:hAnsi="Arial" w:cs="Arial"/>
        </w:rPr>
        <w:t>sociedade</w:t>
      </w:r>
      <w:r w:rsidR="008370EF">
        <w:rPr>
          <w:rFonts w:ascii="Arial" w:hAnsi="Arial" w:cs="Arial"/>
        </w:rPr>
        <w:t xml:space="preserve"> e o governo</w:t>
      </w:r>
      <w:r w:rsidR="008370EF" w:rsidRPr="0005457D">
        <w:rPr>
          <w:rFonts w:ascii="Arial" w:hAnsi="Arial" w:cs="Arial"/>
        </w:rPr>
        <w:t xml:space="preserve"> será capaz de modificar e adequar as </w:t>
      </w:r>
      <w:r w:rsidR="008370EF">
        <w:rPr>
          <w:rFonts w:ascii="Arial" w:hAnsi="Arial" w:cs="Arial"/>
        </w:rPr>
        <w:t xml:space="preserve">suas reais </w:t>
      </w:r>
      <w:r w:rsidR="008370EF" w:rsidRPr="0005457D">
        <w:rPr>
          <w:rFonts w:ascii="Arial" w:hAnsi="Arial" w:cs="Arial"/>
        </w:rPr>
        <w:t xml:space="preserve">necessidades de energia para </w:t>
      </w:r>
      <w:r w:rsidR="008370EF">
        <w:rPr>
          <w:rFonts w:ascii="Arial" w:hAnsi="Arial" w:cs="Arial"/>
        </w:rPr>
        <w:t xml:space="preserve">obter </w:t>
      </w:r>
      <w:r w:rsidR="008370EF" w:rsidRPr="0005457D">
        <w:rPr>
          <w:rFonts w:ascii="Arial" w:hAnsi="Arial" w:cs="Arial"/>
        </w:rPr>
        <w:t>seu</w:t>
      </w:r>
      <w:r w:rsidR="008370EF">
        <w:rPr>
          <w:rFonts w:ascii="Arial" w:hAnsi="Arial" w:cs="Arial"/>
        </w:rPr>
        <w:t xml:space="preserve"> próprio</w:t>
      </w:r>
      <w:r w:rsidR="008370EF" w:rsidRPr="0005457D">
        <w:rPr>
          <w:rFonts w:ascii="Arial" w:hAnsi="Arial" w:cs="Arial"/>
        </w:rPr>
        <w:t xml:space="preserve"> conforto</w:t>
      </w:r>
      <w:r w:rsidR="008370EF">
        <w:rPr>
          <w:rFonts w:ascii="Arial" w:hAnsi="Arial" w:cs="Arial"/>
        </w:rPr>
        <w:t xml:space="preserve"> e desenvolvimento</w:t>
      </w:r>
      <w:r w:rsidR="008370EF" w:rsidRPr="0005457D">
        <w:rPr>
          <w:rFonts w:ascii="Arial" w:hAnsi="Arial" w:cs="Arial"/>
        </w:rPr>
        <w:t xml:space="preserve"> econômico.</w:t>
      </w:r>
      <w:r w:rsidR="008370EF">
        <w:rPr>
          <w:rFonts w:ascii="Arial" w:hAnsi="Arial" w:cs="Arial"/>
        </w:rPr>
        <w:t xml:space="preserve"> </w:t>
      </w:r>
      <w:r w:rsidR="0005457D" w:rsidRPr="0005457D">
        <w:rPr>
          <w:rFonts w:ascii="Arial" w:hAnsi="Arial" w:cs="Arial"/>
        </w:rPr>
        <w:t>Para avaliar</w:t>
      </w:r>
      <w:r w:rsidR="008370EF">
        <w:rPr>
          <w:rFonts w:ascii="Arial" w:hAnsi="Arial" w:cs="Arial"/>
        </w:rPr>
        <w:t xml:space="preserve"> melhor</w:t>
      </w:r>
      <w:r w:rsidR="0005457D" w:rsidRPr="0005457D">
        <w:rPr>
          <w:rFonts w:ascii="Arial" w:hAnsi="Arial" w:cs="Arial"/>
        </w:rPr>
        <w:t xml:space="preserve"> o potencial de energia solar disponível </w:t>
      </w:r>
      <w:r w:rsidR="008370EF">
        <w:rPr>
          <w:rFonts w:ascii="Arial" w:hAnsi="Arial" w:cs="Arial"/>
        </w:rPr>
        <w:t xml:space="preserve">consideram-se duas importantes aplicações, </w:t>
      </w:r>
      <w:r w:rsidR="00D365D9">
        <w:rPr>
          <w:rFonts w:ascii="Arial" w:hAnsi="Arial" w:cs="Arial"/>
        </w:rPr>
        <w:t>uma está na</w:t>
      </w:r>
      <w:r w:rsidR="008370EF">
        <w:rPr>
          <w:rFonts w:ascii="Arial" w:hAnsi="Arial" w:cs="Arial"/>
        </w:rPr>
        <w:t xml:space="preserve"> utilização para</w:t>
      </w:r>
      <w:r w:rsidR="0005457D" w:rsidRPr="0005457D">
        <w:rPr>
          <w:rFonts w:ascii="Arial" w:hAnsi="Arial" w:cs="Arial"/>
        </w:rPr>
        <w:t xml:space="preserve"> produção de eletricidade e</w:t>
      </w:r>
      <w:r w:rsidR="00D365D9" w:rsidRPr="0005457D">
        <w:rPr>
          <w:rFonts w:ascii="Arial" w:hAnsi="Arial" w:cs="Arial"/>
        </w:rPr>
        <w:t xml:space="preserve"> </w:t>
      </w:r>
      <w:r w:rsidR="00D365D9">
        <w:rPr>
          <w:rFonts w:ascii="Arial" w:hAnsi="Arial" w:cs="Arial"/>
        </w:rPr>
        <w:t xml:space="preserve">a outra </w:t>
      </w:r>
      <w:r w:rsidR="0005457D" w:rsidRPr="0005457D">
        <w:rPr>
          <w:rFonts w:ascii="Arial" w:hAnsi="Arial" w:cs="Arial"/>
        </w:rPr>
        <w:t>para finalidades térmicas.</w:t>
      </w:r>
    </w:p>
    <w:p w:rsidR="00177D62" w:rsidRDefault="00922DAF" w:rsidP="00F925F0">
      <w:pPr>
        <w:spacing w:line="360" w:lineRule="auto"/>
        <w:ind w:firstLine="709"/>
        <w:jc w:val="both"/>
        <w:rPr>
          <w:rFonts w:ascii="Arial" w:hAnsi="Arial" w:cs="Arial"/>
        </w:rPr>
      </w:pPr>
      <w:r>
        <w:rPr>
          <w:rFonts w:ascii="Arial" w:hAnsi="Arial" w:cs="Arial"/>
        </w:rPr>
        <w:lastRenderedPageBreak/>
        <w:t>A ut</w:t>
      </w:r>
      <w:r w:rsidR="00D51987">
        <w:rPr>
          <w:rFonts w:ascii="Arial" w:hAnsi="Arial" w:cs="Arial"/>
        </w:rPr>
        <w:t>ilização de tecnologia solar fotovoltaica</w:t>
      </w:r>
      <w:r>
        <w:rPr>
          <w:rFonts w:ascii="Arial" w:hAnsi="Arial" w:cs="Arial"/>
        </w:rPr>
        <w:t xml:space="preserve"> para geração de energia elétrica apresenta </w:t>
      </w:r>
      <w:r w:rsidR="00177D62">
        <w:rPr>
          <w:rFonts w:ascii="Arial" w:hAnsi="Arial" w:cs="Arial"/>
        </w:rPr>
        <w:t xml:space="preserve">uma grande </w:t>
      </w:r>
      <w:r>
        <w:rPr>
          <w:rFonts w:ascii="Arial" w:hAnsi="Arial" w:cs="Arial"/>
        </w:rPr>
        <w:t xml:space="preserve">vantagem </w:t>
      </w:r>
      <w:r w:rsidR="00177D62">
        <w:rPr>
          <w:rFonts w:ascii="Arial" w:hAnsi="Arial" w:cs="Arial"/>
        </w:rPr>
        <w:t xml:space="preserve">pelo fato de ter como principal insumo, </w:t>
      </w:r>
      <w:r>
        <w:rPr>
          <w:rFonts w:ascii="Arial" w:hAnsi="Arial" w:cs="Arial"/>
        </w:rPr>
        <w:t xml:space="preserve">a radiação solar. Além disso, um sistema </w:t>
      </w:r>
      <w:r w:rsidR="00D51987">
        <w:rPr>
          <w:rFonts w:ascii="Arial" w:hAnsi="Arial" w:cs="Arial"/>
        </w:rPr>
        <w:t>fotovoltaico</w:t>
      </w:r>
      <w:r>
        <w:rPr>
          <w:rFonts w:ascii="Arial" w:hAnsi="Arial" w:cs="Arial"/>
        </w:rPr>
        <w:t xml:space="preserve"> não produz emi</w:t>
      </w:r>
      <w:r w:rsidR="00177D62">
        <w:rPr>
          <w:rFonts w:ascii="Arial" w:hAnsi="Arial" w:cs="Arial"/>
        </w:rPr>
        <w:t xml:space="preserve">ssões de gases de efeito estufa, o que acaba contribuindo com meio ambiente principalmente em relação às mudanças climáticas. </w:t>
      </w:r>
      <w:r>
        <w:rPr>
          <w:rFonts w:ascii="Arial" w:hAnsi="Arial" w:cs="Arial"/>
        </w:rPr>
        <w:t>Outra forma de aproveitam</w:t>
      </w:r>
      <w:r w:rsidR="00D51987">
        <w:rPr>
          <w:rFonts w:ascii="Arial" w:hAnsi="Arial" w:cs="Arial"/>
        </w:rPr>
        <w:t>ento do sol como fonte de energia</w:t>
      </w:r>
      <w:r w:rsidR="00177D62">
        <w:rPr>
          <w:rFonts w:ascii="Arial" w:hAnsi="Arial" w:cs="Arial"/>
        </w:rPr>
        <w:t xml:space="preserve">, é </w:t>
      </w:r>
      <w:r w:rsidR="00D51987">
        <w:rPr>
          <w:rFonts w:ascii="Arial" w:hAnsi="Arial" w:cs="Arial"/>
        </w:rPr>
        <w:t>gerar eletricidade a partir do calor do sol, em geral com uso de lentes ou espelhos</w:t>
      </w:r>
      <w:r w:rsidR="00177D62">
        <w:rPr>
          <w:rFonts w:ascii="Arial" w:hAnsi="Arial" w:cs="Arial"/>
        </w:rPr>
        <w:t>,</w:t>
      </w:r>
      <w:r w:rsidR="00D51987">
        <w:rPr>
          <w:rFonts w:ascii="Arial" w:hAnsi="Arial" w:cs="Arial"/>
        </w:rPr>
        <w:t xml:space="preserve"> </w:t>
      </w:r>
      <w:r w:rsidR="00220ABD">
        <w:rPr>
          <w:rFonts w:ascii="Arial" w:hAnsi="Arial" w:cs="Arial"/>
        </w:rPr>
        <w:t>onde se concentra</w:t>
      </w:r>
      <w:r w:rsidR="00177D62">
        <w:rPr>
          <w:rFonts w:ascii="Arial" w:hAnsi="Arial" w:cs="Arial"/>
        </w:rPr>
        <w:t xml:space="preserve"> uma quantidade de</w:t>
      </w:r>
      <w:r w:rsidR="00D51987">
        <w:rPr>
          <w:rFonts w:ascii="Arial" w:hAnsi="Arial" w:cs="Arial"/>
        </w:rPr>
        <w:t xml:space="preserve"> radiação solar, visando elevar a temperatura num ponto especifico.</w:t>
      </w:r>
      <w:r w:rsidR="0005457D">
        <w:rPr>
          <w:rFonts w:ascii="Arial" w:hAnsi="Arial" w:cs="Arial"/>
        </w:rPr>
        <w:t xml:space="preserve"> </w:t>
      </w:r>
      <w:r w:rsidR="00820DD4">
        <w:rPr>
          <w:rFonts w:ascii="Arial" w:hAnsi="Arial" w:cs="Arial"/>
        </w:rPr>
        <w:t xml:space="preserve">A </w:t>
      </w:r>
      <w:r w:rsidR="00220ABD">
        <w:rPr>
          <w:rFonts w:ascii="Arial" w:hAnsi="Arial" w:cs="Arial"/>
        </w:rPr>
        <w:t>desvantagem no uso desta</w:t>
      </w:r>
      <w:r w:rsidR="00820DD4">
        <w:rPr>
          <w:rFonts w:ascii="Arial" w:hAnsi="Arial" w:cs="Arial"/>
        </w:rPr>
        <w:t xml:space="preserve"> tecnologia é sua reduzida </w:t>
      </w:r>
      <w:r w:rsidR="00220ABD">
        <w:rPr>
          <w:rFonts w:ascii="Arial" w:hAnsi="Arial" w:cs="Arial"/>
        </w:rPr>
        <w:t>competividade no panorama atual e pelos altos</w:t>
      </w:r>
      <w:r w:rsidR="00820DD4">
        <w:rPr>
          <w:rFonts w:ascii="Arial" w:hAnsi="Arial" w:cs="Arial"/>
        </w:rPr>
        <w:t xml:space="preserve"> custos por</w:t>
      </w:r>
      <w:r w:rsidR="00FF725E">
        <w:rPr>
          <w:rFonts w:ascii="Arial" w:hAnsi="Arial" w:cs="Arial"/>
        </w:rPr>
        <w:t xml:space="preserve"> unidade de energia produzida, mas este cenário p</w:t>
      </w:r>
      <w:r w:rsidR="00B93983">
        <w:rPr>
          <w:rFonts w:ascii="Arial" w:hAnsi="Arial" w:cs="Arial"/>
        </w:rPr>
        <w:t>ode ser mudado se houverem investimentos que incentivam a utilização da energia solar.</w:t>
      </w:r>
    </w:p>
    <w:p w:rsidR="0005457D" w:rsidRPr="0005457D" w:rsidRDefault="009C05AB" w:rsidP="00306846">
      <w:pPr>
        <w:spacing w:line="360" w:lineRule="auto"/>
        <w:ind w:firstLine="709"/>
        <w:jc w:val="both"/>
        <w:rPr>
          <w:rFonts w:ascii="Arial" w:hAnsi="Arial" w:cs="Arial"/>
        </w:rPr>
      </w:pPr>
      <w:r>
        <w:rPr>
          <w:rFonts w:ascii="Arial" w:hAnsi="Arial" w:cs="Arial"/>
        </w:rPr>
        <w:t>Para difundir</w:t>
      </w:r>
      <w:r w:rsidR="0005457D" w:rsidRPr="0005457D">
        <w:rPr>
          <w:rFonts w:ascii="Arial" w:hAnsi="Arial" w:cs="Arial"/>
        </w:rPr>
        <w:t xml:space="preserve"> da geração</w:t>
      </w:r>
      <w:r>
        <w:rPr>
          <w:rFonts w:ascii="Arial" w:hAnsi="Arial" w:cs="Arial"/>
        </w:rPr>
        <w:t xml:space="preserve"> de energia através de células</w:t>
      </w:r>
      <w:r w:rsidR="0005457D" w:rsidRPr="0005457D">
        <w:rPr>
          <w:rFonts w:ascii="Arial" w:hAnsi="Arial" w:cs="Arial"/>
        </w:rPr>
        <w:t xml:space="preserve"> fotovoltaica</w:t>
      </w:r>
      <w:r>
        <w:rPr>
          <w:rFonts w:ascii="Arial" w:hAnsi="Arial" w:cs="Arial"/>
        </w:rPr>
        <w:t>s</w:t>
      </w:r>
      <w:r w:rsidR="0005457D" w:rsidRPr="0005457D">
        <w:rPr>
          <w:rFonts w:ascii="Arial" w:hAnsi="Arial" w:cs="Arial"/>
        </w:rPr>
        <w:t xml:space="preserve"> deverão </w:t>
      </w:r>
      <w:r>
        <w:rPr>
          <w:rFonts w:ascii="Arial" w:hAnsi="Arial" w:cs="Arial"/>
        </w:rPr>
        <w:t>ser consideradas a população local e a rede de eletricidade existente</w:t>
      </w:r>
      <w:r w:rsidR="0005457D" w:rsidRPr="0005457D">
        <w:rPr>
          <w:rFonts w:ascii="Arial" w:hAnsi="Arial" w:cs="Arial"/>
        </w:rPr>
        <w:t xml:space="preserve">. Em regiões </w:t>
      </w:r>
      <w:r>
        <w:rPr>
          <w:rFonts w:ascii="Arial" w:hAnsi="Arial" w:cs="Arial"/>
        </w:rPr>
        <w:t xml:space="preserve">populosas </w:t>
      </w:r>
      <w:r w:rsidR="0005457D" w:rsidRPr="0005457D">
        <w:rPr>
          <w:rFonts w:ascii="Arial" w:hAnsi="Arial" w:cs="Arial"/>
        </w:rPr>
        <w:t>e</w:t>
      </w:r>
      <w:r w:rsidR="0005457D">
        <w:rPr>
          <w:rFonts w:ascii="Arial" w:hAnsi="Arial" w:cs="Arial"/>
        </w:rPr>
        <w:t xml:space="preserve"> </w:t>
      </w:r>
      <w:r>
        <w:rPr>
          <w:rFonts w:ascii="Arial" w:hAnsi="Arial" w:cs="Arial"/>
        </w:rPr>
        <w:t>com ótima</w:t>
      </w:r>
      <w:r w:rsidR="0005457D" w:rsidRPr="0005457D">
        <w:rPr>
          <w:rFonts w:ascii="Arial" w:hAnsi="Arial" w:cs="Arial"/>
        </w:rPr>
        <w:t xml:space="preserve"> </w:t>
      </w:r>
      <w:r w:rsidR="00D51987" w:rsidRPr="0005457D">
        <w:rPr>
          <w:rFonts w:ascii="Arial" w:hAnsi="Arial" w:cs="Arial"/>
        </w:rPr>
        <w:t>infraestrutura</w:t>
      </w:r>
      <w:r w:rsidR="0005457D" w:rsidRPr="0005457D">
        <w:rPr>
          <w:rFonts w:ascii="Arial" w:hAnsi="Arial" w:cs="Arial"/>
        </w:rPr>
        <w:t xml:space="preserve">, existe a possibilidade de integração </w:t>
      </w:r>
      <w:r>
        <w:rPr>
          <w:rFonts w:ascii="Arial" w:hAnsi="Arial" w:cs="Arial"/>
        </w:rPr>
        <w:t>dos sistemas da</w:t>
      </w:r>
      <w:r w:rsidR="0005457D" w:rsidRPr="0005457D">
        <w:rPr>
          <w:rFonts w:ascii="Arial" w:hAnsi="Arial" w:cs="Arial"/>
        </w:rPr>
        <w:t xml:space="preserve"> rede</w:t>
      </w:r>
      <w:r w:rsidR="0005457D">
        <w:rPr>
          <w:rFonts w:ascii="Arial" w:hAnsi="Arial" w:cs="Arial"/>
        </w:rPr>
        <w:t xml:space="preserve"> </w:t>
      </w:r>
      <w:r w:rsidR="0005457D" w:rsidRPr="0005457D">
        <w:rPr>
          <w:rFonts w:ascii="Arial" w:hAnsi="Arial" w:cs="Arial"/>
        </w:rPr>
        <w:t xml:space="preserve">elétrica existente, </w:t>
      </w:r>
      <w:r>
        <w:rPr>
          <w:rFonts w:ascii="Arial" w:hAnsi="Arial" w:cs="Arial"/>
        </w:rPr>
        <w:t>denominado de geração distribuída. Dest</w:t>
      </w:r>
      <w:r w:rsidR="0005457D" w:rsidRPr="0005457D">
        <w:rPr>
          <w:rFonts w:ascii="Arial" w:hAnsi="Arial" w:cs="Arial"/>
        </w:rPr>
        <w:t>a maneira, não são</w:t>
      </w:r>
      <w:r w:rsidR="0005457D">
        <w:rPr>
          <w:rFonts w:ascii="Arial" w:hAnsi="Arial" w:cs="Arial"/>
        </w:rPr>
        <w:t xml:space="preserve"> </w:t>
      </w:r>
      <w:r w:rsidR="0005457D" w:rsidRPr="0005457D">
        <w:rPr>
          <w:rFonts w:ascii="Arial" w:hAnsi="Arial" w:cs="Arial"/>
        </w:rPr>
        <w:t>necessários grandes investimentos em sistemas de transmissão de energia. Em alguns</w:t>
      </w:r>
      <w:r w:rsidR="0005457D">
        <w:rPr>
          <w:rFonts w:ascii="Arial" w:hAnsi="Arial" w:cs="Arial"/>
        </w:rPr>
        <w:t xml:space="preserve"> </w:t>
      </w:r>
      <w:r w:rsidR="0005457D" w:rsidRPr="0005457D">
        <w:rPr>
          <w:rFonts w:ascii="Arial" w:hAnsi="Arial" w:cs="Arial"/>
        </w:rPr>
        <w:t>países como EUA, Espanha, Alemanha, Japão e Suécia, já existem políticas de</w:t>
      </w:r>
      <w:r w:rsidR="0005457D">
        <w:rPr>
          <w:rFonts w:ascii="Arial" w:hAnsi="Arial" w:cs="Arial"/>
        </w:rPr>
        <w:t xml:space="preserve"> </w:t>
      </w:r>
      <w:r w:rsidR="0005457D" w:rsidRPr="0005457D">
        <w:rPr>
          <w:rFonts w:ascii="Arial" w:hAnsi="Arial" w:cs="Arial"/>
        </w:rPr>
        <w:t xml:space="preserve">incentivos e tarifários para acelerar a utilização de sistemas fotovoltaicos </w:t>
      </w:r>
      <w:r>
        <w:rPr>
          <w:rFonts w:ascii="Arial" w:hAnsi="Arial" w:cs="Arial"/>
        </w:rPr>
        <w:t>na sua rede elétrica.</w:t>
      </w:r>
      <w:r w:rsidR="0005457D" w:rsidRPr="0005457D">
        <w:rPr>
          <w:rFonts w:ascii="Arial" w:hAnsi="Arial" w:cs="Arial"/>
        </w:rPr>
        <w:t xml:space="preserve"> Já em locais </w:t>
      </w:r>
      <w:r>
        <w:rPr>
          <w:rFonts w:ascii="Arial" w:hAnsi="Arial" w:cs="Arial"/>
        </w:rPr>
        <w:t>menos populosos</w:t>
      </w:r>
      <w:r w:rsidR="0005457D" w:rsidRPr="0005457D">
        <w:rPr>
          <w:rFonts w:ascii="Arial" w:hAnsi="Arial" w:cs="Arial"/>
        </w:rPr>
        <w:t>,</w:t>
      </w:r>
      <w:r w:rsidR="0005457D">
        <w:rPr>
          <w:rFonts w:ascii="Arial" w:hAnsi="Arial" w:cs="Arial"/>
        </w:rPr>
        <w:t xml:space="preserve"> </w:t>
      </w:r>
      <w:r w:rsidR="0005457D" w:rsidRPr="0005457D">
        <w:rPr>
          <w:rFonts w:ascii="Arial" w:hAnsi="Arial" w:cs="Arial"/>
        </w:rPr>
        <w:t xml:space="preserve">os sistemas fotovoltaicos representam uma solução adequada para atender </w:t>
      </w:r>
      <w:r w:rsidR="00306846">
        <w:rPr>
          <w:rFonts w:ascii="Arial" w:hAnsi="Arial" w:cs="Arial"/>
        </w:rPr>
        <w:t xml:space="preserve">a </w:t>
      </w:r>
      <w:r w:rsidR="0005457D" w:rsidRPr="0005457D">
        <w:rPr>
          <w:rFonts w:ascii="Arial" w:hAnsi="Arial" w:cs="Arial"/>
        </w:rPr>
        <w:t>demanda</w:t>
      </w:r>
      <w:r w:rsidR="00306846">
        <w:rPr>
          <w:rFonts w:ascii="Arial" w:hAnsi="Arial" w:cs="Arial"/>
        </w:rPr>
        <w:t xml:space="preserve"> local para geração</w:t>
      </w:r>
      <w:r w:rsidR="0005457D" w:rsidRPr="0005457D">
        <w:rPr>
          <w:rFonts w:ascii="Arial" w:hAnsi="Arial" w:cs="Arial"/>
        </w:rPr>
        <w:t xml:space="preserve"> de energia. Em </w:t>
      </w:r>
      <w:r w:rsidR="00306846">
        <w:rPr>
          <w:rFonts w:ascii="Arial" w:hAnsi="Arial" w:cs="Arial"/>
        </w:rPr>
        <w:t xml:space="preserve">algumas </w:t>
      </w:r>
      <w:r w:rsidR="0005457D" w:rsidRPr="0005457D">
        <w:rPr>
          <w:rFonts w:ascii="Arial" w:hAnsi="Arial" w:cs="Arial"/>
        </w:rPr>
        <w:t>regiões do Brasil, como</w:t>
      </w:r>
      <w:r w:rsidR="00306846" w:rsidRPr="0005457D">
        <w:rPr>
          <w:rFonts w:ascii="Arial" w:hAnsi="Arial" w:cs="Arial"/>
        </w:rPr>
        <w:t xml:space="preserve"> </w:t>
      </w:r>
      <w:r w:rsidR="00306846">
        <w:rPr>
          <w:rFonts w:ascii="Arial" w:hAnsi="Arial" w:cs="Arial"/>
        </w:rPr>
        <w:t xml:space="preserve">em </w:t>
      </w:r>
      <w:r w:rsidR="0005457D" w:rsidRPr="0005457D">
        <w:rPr>
          <w:rFonts w:ascii="Arial" w:hAnsi="Arial" w:cs="Arial"/>
        </w:rPr>
        <w:t>Amazonas, Pará, Minas</w:t>
      </w:r>
      <w:r w:rsidR="0005457D">
        <w:rPr>
          <w:rFonts w:ascii="Arial" w:hAnsi="Arial" w:cs="Arial"/>
        </w:rPr>
        <w:t xml:space="preserve"> </w:t>
      </w:r>
      <w:r w:rsidR="00A147EB">
        <w:rPr>
          <w:rFonts w:ascii="Arial" w:hAnsi="Arial" w:cs="Arial"/>
        </w:rPr>
        <w:t>Gerais e Bahia.</w:t>
      </w:r>
      <w:r w:rsidR="0005457D" w:rsidRPr="0005457D">
        <w:rPr>
          <w:rFonts w:ascii="Arial" w:hAnsi="Arial" w:cs="Arial"/>
        </w:rPr>
        <w:t xml:space="preserve"> </w:t>
      </w:r>
      <w:r w:rsidR="00306846">
        <w:rPr>
          <w:rFonts w:ascii="Arial" w:hAnsi="Arial" w:cs="Arial"/>
        </w:rPr>
        <w:t>Estes</w:t>
      </w:r>
      <w:r w:rsidR="0005457D" w:rsidRPr="0005457D">
        <w:rPr>
          <w:rFonts w:ascii="Arial" w:hAnsi="Arial" w:cs="Arial"/>
        </w:rPr>
        <w:t xml:space="preserve"> sistemas </w:t>
      </w:r>
      <w:r w:rsidR="00A147EB">
        <w:rPr>
          <w:rFonts w:ascii="Arial" w:hAnsi="Arial" w:cs="Arial"/>
        </w:rPr>
        <w:t xml:space="preserve">autônomos </w:t>
      </w:r>
      <w:r w:rsidR="00306846">
        <w:rPr>
          <w:rFonts w:ascii="Arial" w:hAnsi="Arial" w:cs="Arial"/>
        </w:rPr>
        <w:t>estão sendo</w:t>
      </w:r>
      <w:r w:rsidR="0005457D" w:rsidRPr="0005457D">
        <w:rPr>
          <w:rFonts w:ascii="Arial" w:hAnsi="Arial" w:cs="Arial"/>
        </w:rPr>
        <w:t xml:space="preserve"> </w:t>
      </w:r>
      <w:r w:rsidR="00A147EB" w:rsidRPr="0005457D">
        <w:rPr>
          <w:rFonts w:ascii="Arial" w:hAnsi="Arial" w:cs="Arial"/>
        </w:rPr>
        <w:t xml:space="preserve">instalados para fornecer energia </w:t>
      </w:r>
      <w:r w:rsidR="00A147EB">
        <w:rPr>
          <w:rFonts w:ascii="Arial" w:hAnsi="Arial" w:cs="Arial"/>
        </w:rPr>
        <w:t xml:space="preserve">em </w:t>
      </w:r>
      <w:r w:rsidR="00A147EB" w:rsidRPr="0005457D">
        <w:rPr>
          <w:rFonts w:ascii="Arial" w:hAnsi="Arial" w:cs="Arial"/>
        </w:rPr>
        <w:t>escolas rurais,</w:t>
      </w:r>
      <w:r w:rsidR="00A147EB">
        <w:rPr>
          <w:rFonts w:ascii="Arial" w:hAnsi="Arial" w:cs="Arial"/>
        </w:rPr>
        <w:t xml:space="preserve"> bombeamentos de água, iluminação pública postos de saúde,</w:t>
      </w:r>
      <w:r w:rsidR="0005457D" w:rsidRPr="0005457D">
        <w:rPr>
          <w:rFonts w:ascii="Arial" w:hAnsi="Arial" w:cs="Arial"/>
        </w:rPr>
        <w:t xml:space="preserve"> de telecomunicação</w:t>
      </w:r>
      <w:r w:rsidR="00A147EB">
        <w:rPr>
          <w:rFonts w:ascii="Arial" w:hAnsi="Arial" w:cs="Arial"/>
        </w:rPr>
        <w:t>, residências e centros comunitários.</w:t>
      </w:r>
    </w:p>
    <w:p w:rsidR="00732651" w:rsidRDefault="00944544" w:rsidP="00F925F0">
      <w:pPr>
        <w:spacing w:line="360" w:lineRule="auto"/>
        <w:ind w:firstLine="709"/>
        <w:jc w:val="both"/>
        <w:rPr>
          <w:rFonts w:ascii="Arial" w:hAnsi="Arial" w:cs="Arial"/>
        </w:rPr>
      </w:pPr>
      <w:r>
        <w:rPr>
          <w:rFonts w:ascii="Arial" w:hAnsi="Arial" w:cs="Arial"/>
        </w:rPr>
        <w:t xml:space="preserve">Do ponto de vista tecnológico, existe </w:t>
      </w:r>
      <w:r w:rsidR="00DF6FFA">
        <w:rPr>
          <w:rFonts w:ascii="Arial" w:hAnsi="Arial" w:cs="Arial"/>
        </w:rPr>
        <w:t xml:space="preserve">grande </w:t>
      </w:r>
      <w:r>
        <w:rPr>
          <w:rFonts w:ascii="Arial" w:hAnsi="Arial" w:cs="Arial"/>
        </w:rPr>
        <w:t xml:space="preserve">potencial </w:t>
      </w:r>
      <w:r w:rsidR="00DF6FFA">
        <w:rPr>
          <w:rFonts w:ascii="Arial" w:hAnsi="Arial" w:cs="Arial"/>
        </w:rPr>
        <w:t>para produção de energia solar no Brasil</w:t>
      </w:r>
      <w:r>
        <w:rPr>
          <w:rFonts w:ascii="Arial" w:hAnsi="Arial" w:cs="Arial"/>
        </w:rPr>
        <w:t xml:space="preserve">, </w:t>
      </w:r>
      <w:r w:rsidR="00DF6FFA">
        <w:rPr>
          <w:rFonts w:ascii="Arial" w:hAnsi="Arial" w:cs="Arial"/>
        </w:rPr>
        <w:t>sendo que o país</w:t>
      </w:r>
      <w:r w:rsidR="00D70E9C">
        <w:rPr>
          <w:rFonts w:ascii="Arial" w:hAnsi="Arial" w:cs="Arial"/>
        </w:rPr>
        <w:t xml:space="preserve"> foi</w:t>
      </w:r>
      <w:r>
        <w:rPr>
          <w:rFonts w:ascii="Arial" w:hAnsi="Arial" w:cs="Arial"/>
        </w:rPr>
        <w:t xml:space="preserve"> o primeiro a fabricar comercialmente a célula fotovoltaica, a partir do silício monocristalino. Com </w:t>
      </w:r>
      <w:r w:rsidR="00DF6FFA">
        <w:rPr>
          <w:rFonts w:ascii="Arial" w:hAnsi="Arial" w:cs="Arial"/>
        </w:rPr>
        <w:t xml:space="preserve">os </w:t>
      </w:r>
      <w:r>
        <w:rPr>
          <w:rFonts w:ascii="Arial" w:hAnsi="Arial" w:cs="Arial"/>
        </w:rPr>
        <w:t>recentes in</w:t>
      </w:r>
      <w:r w:rsidR="00DF6FFA">
        <w:rPr>
          <w:rFonts w:ascii="Arial" w:hAnsi="Arial" w:cs="Arial"/>
        </w:rPr>
        <w:t>vestimentos estrangeiros no setor, abre uma grande</w:t>
      </w:r>
      <w:r>
        <w:rPr>
          <w:rFonts w:ascii="Arial" w:hAnsi="Arial" w:cs="Arial"/>
        </w:rPr>
        <w:t xml:space="preserve"> possibilidade de expandir o mercado</w:t>
      </w:r>
      <w:r w:rsidR="00DF6FFA">
        <w:rPr>
          <w:rFonts w:ascii="Arial" w:hAnsi="Arial" w:cs="Arial"/>
        </w:rPr>
        <w:t xml:space="preserve"> de energia solar</w:t>
      </w:r>
      <w:r>
        <w:rPr>
          <w:rFonts w:ascii="Arial" w:hAnsi="Arial" w:cs="Arial"/>
        </w:rPr>
        <w:t xml:space="preserve"> e o barateamento nos custos </w:t>
      </w:r>
      <w:r w:rsidR="00DF6FFA">
        <w:rPr>
          <w:rFonts w:ascii="Arial" w:hAnsi="Arial" w:cs="Arial"/>
        </w:rPr>
        <w:t>na sua</w:t>
      </w:r>
      <w:r>
        <w:rPr>
          <w:rFonts w:ascii="Arial" w:hAnsi="Arial" w:cs="Arial"/>
        </w:rPr>
        <w:t xml:space="preserve"> produçã</w:t>
      </w:r>
      <w:r w:rsidR="00732651">
        <w:rPr>
          <w:rFonts w:ascii="Arial" w:hAnsi="Arial" w:cs="Arial"/>
        </w:rPr>
        <w:t xml:space="preserve">o principalmente no setor de edificações </w:t>
      </w:r>
      <w:r w:rsidR="00E42CDB">
        <w:rPr>
          <w:rFonts w:ascii="Arial" w:hAnsi="Arial" w:cs="Arial"/>
        </w:rPr>
        <w:t>(</w:t>
      </w:r>
      <w:r w:rsidR="00732651">
        <w:rPr>
          <w:rFonts w:ascii="Arial" w:hAnsi="Arial" w:cs="Arial"/>
        </w:rPr>
        <w:t>telhados e fachadas solares) e instalações para grandes eventos esportivos como Copa do Mundo de 2014 e os Jogos Olímpicos de 2016. Atualmente, porém, o uso mais difundido da energia solar no país é o aquecimento de água em residências, hotéis, hospitais e piscinas</w:t>
      </w:r>
      <w:r w:rsidR="00873B9A">
        <w:rPr>
          <w:rFonts w:ascii="Arial" w:hAnsi="Arial" w:cs="Arial"/>
        </w:rPr>
        <w:t xml:space="preserve">. A secagem solar de produtos agrícolas, a climatização ambiental, o bombeamento d’água, a refrigeração solar, a </w:t>
      </w:r>
      <w:r w:rsidR="00873B9A">
        <w:rPr>
          <w:rFonts w:ascii="Arial" w:hAnsi="Arial" w:cs="Arial"/>
        </w:rPr>
        <w:lastRenderedPageBreak/>
        <w:t xml:space="preserve">destilação e dessalinização da água são outras possibilidades </w:t>
      </w:r>
      <w:r w:rsidR="00DF6FFA">
        <w:rPr>
          <w:rFonts w:ascii="Arial" w:hAnsi="Arial" w:cs="Arial"/>
        </w:rPr>
        <w:t>investimentos em energia solar no Brasil.</w:t>
      </w:r>
    </w:p>
    <w:p w:rsidR="007B5C9A" w:rsidRPr="007B5C9A" w:rsidRDefault="00DF6FFA" w:rsidP="007B5C9A">
      <w:pPr>
        <w:spacing w:line="360" w:lineRule="auto"/>
        <w:ind w:firstLine="709"/>
        <w:jc w:val="both"/>
        <w:rPr>
          <w:rFonts w:ascii="Arial" w:hAnsi="Arial" w:cs="Arial"/>
        </w:rPr>
      </w:pPr>
      <w:r>
        <w:rPr>
          <w:rFonts w:ascii="Arial" w:hAnsi="Arial" w:cs="Arial"/>
        </w:rPr>
        <w:t>Em abril de 2012, c</w:t>
      </w:r>
      <w:r w:rsidR="00E64E52" w:rsidRPr="00E64E52">
        <w:rPr>
          <w:rFonts w:ascii="Arial" w:hAnsi="Arial" w:cs="Arial"/>
        </w:rPr>
        <w:t>omo forma de incentivar a geração solar fotovoltaica</w:t>
      </w:r>
      <w:r>
        <w:rPr>
          <w:rFonts w:ascii="Arial" w:hAnsi="Arial" w:cs="Arial"/>
        </w:rPr>
        <w:t xml:space="preserve">, </w:t>
      </w:r>
      <w:r w:rsidR="00E64E52" w:rsidRPr="00E64E52">
        <w:rPr>
          <w:rFonts w:ascii="Arial" w:hAnsi="Arial" w:cs="Arial"/>
        </w:rPr>
        <w:t xml:space="preserve">a </w:t>
      </w:r>
      <w:r w:rsidR="007B5C9A">
        <w:rPr>
          <w:rFonts w:ascii="Arial" w:hAnsi="Arial" w:cs="Arial"/>
        </w:rPr>
        <w:t>Agência Nacional de Energia Elétrica (ANEEL)</w:t>
      </w:r>
      <w:r w:rsidR="00E64E52" w:rsidRPr="00E64E52">
        <w:rPr>
          <w:rFonts w:ascii="Arial" w:hAnsi="Arial" w:cs="Arial"/>
        </w:rPr>
        <w:t xml:space="preserve"> </w:t>
      </w:r>
      <w:r w:rsidR="00D520F5">
        <w:rPr>
          <w:rFonts w:ascii="Arial" w:hAnsi="Arial" w:cs="Arial"/>
        </w:rPr>
        <w:t>concederá um</w:t>
      </w:r>
      <w:r w:rsidR="00E64E52" w:rsidRPr="00E64E52">
        <w:rPr>
          <w:rFonts w:ascii="Arial" w:hAnsi="Arial" w:cs="Arial"/>
        </w:rPr>
        <w:t xml:space="preserve"> desconto de</w:t>
      </w:r>
      <w:r w:rsidR="00E64E52">
        <w:rPr>
          <w:rFonts w:ascii="Arial" w:hAnsi="Arial" w:cs="Arial"/>
        </w:rPr>
        <w:t xml:space="preserve"> </w:t>
      </w:r>
      <w:r w:rsidR="00E64E52" w:rsidRPr="00E64E52">
        <w:rPr>
          <w:rFonts w:ascii="Arial" w:hAnsi="Arial" w:cs="Arial"/>
        </w:rPr>
        <w:t>80% na Tarifa de Uso dos Sistemas Elétricos de Transmissão (TUST) e na Tarifa de Uso dos</w:t>
      </w:r>
      <w:r w:rsidR="00E64E52">
        <w:rPr>
          <w:rFonts w:ascii="Arial" w:hAnsi="Arial" w:cs="Arial"/>
        </w:rPr>
        <w:t xml:space="preserve"> </w:t>
      </w:r>
      <w:r w:rsidR="00E64E52" w:rsidRPr="00E64E52">
        <w:rPr>
          <w:rFonts w:ascii="Arial" w:hAnsi="Arial" w:cs="Arial"/>
        </w:rPr>
        <w:t xml:space="preserve">Sistemas Elétricos de Distribuição (TUSD), para empreendimentos </w:t>
      </w:r>
      <w:r>
        <w:rPr>
          <w:rFonts w:ascii="Arial" w:hAnsi="Arial" w:cs="Arial"/>
        </w:rPr>
        <w:t>gerados por energia</w:t>
      </w:r>
      <w:r w:rsidR="00E64E52" w:rsidRPr="00E64E52">
        <w:rPr>
          <w:rFonts w:ascii="Arial" w:hAnsi="Arial" w:cs="Arial"/>
        </w:rPr>
        <w:t xml:space="preserve"> solar </w:t>
      </w:r>
      <w:r>
        <w:rPr>
          <w:rFonts w:ascii="Arial" w:hAnsi="Arial" w:cs="Arial"/>
        </w:rPr>
        <w:t xml:space="preserve">e </w:t>
      </w:r>
      <w:r w:rsidR="00D520F5">
        <w:rPr>
          <w:rFonts w:ascii="Arial" w:hAnsi="Arial" w:cs="Arial"/>
        </w:rPr>
        <w:t>que injetarem</w:t>
      </w:r>
      <w:r w:rsidR="00E64E52">
        <w:rPr>
          <w:rFonts w:ascii="Arial" w:hAnsi="Arial" w:cs="Arial"/>
        </w:rPr>
        <w:t xml:space="preserve"> </w:t>
      </w:r>
      <w:r w:rsidR="00E64E52" w:rsidRPr="00E64E52">
        <w:rPr>
          <w:rFonts w:ascii="Arial" w:hAnsi="Arial" w:cs="Arial"/>
        </w:rPr>
        <w:t xml:space="preserve">até 30 MW na rede de transmissão e distribuição. Esse desconto </w:t>
      </w:r>
      <w:r>
        <w:rPr>
          <w:rFonts w:ascii="Arial" w:hAnsi="Arial" w:cs="Arial"/>
        </w:rPr>
        <w:t xml:space="preserve">é concedido apenas </w:t>
      </w:r>
      <w:r w:rsidR="00897A76" w:rsidRPr="00E64E52">
        <w:rPr>
          <w:rFonts w:ascii="Arial" w:hAnsi="Arial" w:cs="Arial"/>
        </w:rPr>
        <w:t>às</w:t>
      </w:r>
      <w:r w:rsidR="00E64E52" w:rsidRPr="00E64E52">
        <w:rPr>
          <w:rFonts w:ascii="Arial" w:hAnsi="Arial" w:cs="Arial"/>
        </w:rPr>
        <w:t xml:space="preserve"> usinas que entrarem</w:t>
      </w:r>
      <w:r w:rsidR="00E64E52">
        <w:rPr>
          <w:rFonts w:ascii="Arial" w:hAnsi="Arial" w:cs="Arial"/>
        </w:rPr>
        <w:t xml:space="preserve"> </w:t>
      </w:r>
      <w:r w:rsidR="00E64E52" w:rsidRPr="00E64E52">
        <w:rPr>
          <w:rFonts w:ascii="Arial" w:hAnsi="Arial" w:cs="Arial"/>
        </w:rPr>
        <w:t xml:space="preserve">em operação até 31 de dezembro de 2017 e valerá </w:t>
      </w:r>
      <w:r>
        <w:rPr>
          <w:rFonts w:ascii="Arial" w:hAnsi="Arial" w:cs="Arial"/>
        </w:rPr>
        <w:t>por</w:t>
      </w:r>
      <w:r w:rsidR="00E64E52" w:rsidRPr="00E64E52">
        <w:rPr>
          <w:rFonts w:ascii="Arial" w:hAnsi="Arial" w:cs="Arial"/>
        </w:rPr>
        <w:t xml:space="preserve"> 10 anos de operação. </w:t>
      </w:r>
      <w:r w:rsidR="00D520F5">
        <w:rPr>
          <w:rFonts w:ascii="Arial" w:hAnsi="Arial" w:cs="Arial"/>
        </w:rPr>
        <w:t>Após</w:t>
      </w:r>
      <w:r w:rsidR="00E64E52" w:rsidRPr="007B5C9A">
        <w:rPr>
          <w:rFonts w:ascii="Arial" w:hAnsi="Arial" w:cs="Arial"/>
        </w:rPr>
        <w:t xml:space="preserve"> esse período</w:t>
      </w:r>
      <w:r w:rsidR="00D520F5">
        <w:rPr>
          <w:rFonts w:ascii="Arial" w:hAnsi="Arial" w:cs="Arial"/>
        </w:rPr>
        <w:t>, o desconto volta a ser de 50% e continua com 50% desconto aquelas usinas que entrarem em operação depois de 31 de dezembro de 2017.</w:t>
      </w:r>
      <w:r w:rsidR="00E23B88">
        <w:rPr>
          <w:rFonts w:ascii="Arial" w:hAnsi="Arial" w:cs="Arial"/>
        </w:rPr>
        <w:t xml:space="preserve"> (WWF, 2012)</w:t>
      </w:r>
    </w:p>
    <w:p w:rsidR="00873B9A" w:rsidRPr="00D70E9C" w:rsidRDefault="00A117F5" w:rsidP="00D70E9C">
      <w:pPr>
        <w:spacing w:line="360" w:lineRule="auto"/>
        <w:ind w:firstLine="709"/>
        <w:jc w:val="both"/>
        <w:rPr>
          <w:rFonts w:ascii="Arial" w:hAnsi="Arial" w:cs="Arial"/>
        </w:rPr>
      </w:pPr>
      <w:r>
        <w:rPr>
          <w:rFonts w:ascii="Arial" w:hAnsi="Arial" w:cs="Arial"/>
        </w:rPr>
        <w:t>De um modo geral, os impactos ambientais resultantes do aproveitamento da energia s</w:t>
      </w:r>
      <w:r w:rsidR="00D520F5">
        <w:rPr>
          <w:rFonts w:ascii="Arial" w:hAnsi="Arial" w:cs="Arial"/>
        </w:rPr>
        <w:t>olar são globalmente positivos,</w:t>
      </w:r>
      <w:r>
        <w:rPr>
          <w:rFonts w:ascii="Arial" w:hAnsi="Arial" w:cs="Arial"/>
        </w:rPr>
        <w:t xml:space="preserve"> por se tratar de uma fonte de energia pouco agressiva ao meio ambiente e captada em pequena escala. </w:t>
      </w:r>
      <w:r w:rsidR="00D70E9C" w:rsidRPr="0005457D">
        <w:rPr>
          <w:rFonts w:ascii="Arial" w:hAnsi="Arial" w:cs="Arial"/>
        </w:rPr>
        <w:t xml:space="preserve">Para se aumentar </w:t>
      </w:r>
      <w:r w:rsidR="00FD138E">
        <w:rPr>
          <w:rFonts w:ascii="Arial" w:hAnsi="Arial" w:cs="Arial"/>
        </w:rPr>
        <w:t>expansão no uso</w:t>
      </w:r>
      <w:r w:rsidR="00D70E9C" w:rsidRPr="0005457D">
        <w:rPr>
          <w:rFonts w:ascii="Arial" w:hAnsi="Arial" w:cs="Arial"/>
        </w:rPr>
        <w:t xml:space="preserve"> da energia solar, </w:t>
      </w:r>
      <w:r w:rsidR="00FD138E">
        <w:rPr>
          <w:rFonts w:ascii="Arial" w:hAnsi="Arial" w:cs="Arial"/>
        </w:rPr>
        <w:t>ainda são</w:t>
      </w:r>
      <w:r w:rsidR="00D70E9C" w:rsidRPr="0005457D">
        <w:rPr>
          <w:rFonts w:ascii="Arial" w:hAnsi="Arial" w:cs="Arial"/>
        </w:rPr>
        <w:t xml:space="preserve"> necessários</w:t>
      </w:r>
      <w:r w:rsidR="00D70E9C">
        <w:rPr>
          <w:rFonts w:ascii="Arial" w:hAnsi="Arial" w:cs="Arial"/>
        </w:rPr>
        <w:t xml:space="preserve"> </w:t>
      </w:r>
      <w:r w:rsidR="00D70E9C" w:rsidRPr="0005457D">
        <w:rPr>
          <w:rFonts w:ascii="Arial" w:hAnsi="Arial" w:cs="Arial"/>
        </w:rPr>
        <w:t>grandes esforços para desenvolvimento tecnológico</w:t>
      </w:r>
      <w:r w:rsidR="00FD138E" w:rsidRPr="0005457D">
        <w:rPr>
          <w:rFonts w:ascii="Arial" w:hAnsi="Arial" w:cs="Arial"/>
        </w:rPr>
        <w:t xml:space="preserve"> </w:t>
      </w:r>
      <w:r w:rsidR="00FD138E">
        <w:rPr>
          <w:rFonts w:ascii="Arial" w:hAnsi="Arial" w:cs="Arial"/>
        </w:rPr>
        <w:t xml:space="preserve">e pesquisas </w:t>
      </w:r>
      <w:r w:rsidR="00D70E9C" w:rsidRPr="0005457D">
        <w:rPr>
          <w:rFonts w:ascii="Arial" w:hAnsi="Arial" w:cs="Arial"/>
        </w:rPr>
        <w:t>nas áreas de conversão em</w:t>
      </w:r>
      <w:r w:rsidR="00D70E9C">
        <w:rPr>
          <w:rFonts w:ascii="Arial" w:hAnsi="Arial" w:cs="Arial"/>
        </w:rPr>
        <w:t xml:space="preserve"> </w:t>
      </w:r>
      <w:r w:rsidR="00D70E9C" w:rsidRPr="0005457D">
        <w:rPr>
          <w:rFonts w:ascii="Arial" w:hAnsi="Arial" w:cs="Arial"/>
        </w:rPr>
        <w:t>e</w:t>
      </w:r>
      <w:r w:rsidR="00FD138E">
        <w:rPr>
          <w:rFonts w:ascii="Arial" w:hAnsi="Arial" w:cs="Arial"/>
        </w:rPr>
        <w:t>letricidade e seu armazenamento, mas há</w:t>
      </w:r>
      <w:r w:rsidR="00D70E9C" w:rsidRPr="0005457D">
        <w:rPr>
          <w:rFonts w:ascii="Arial" w:hAnsi="Arial" w:cs="Arial"/>
        </w:rPr>
        <w:t xml:space="preserve"> enormes possibilidades de sua exploração </w:t>
      </w:r>
      <w:r w:rsidR="00FD138E">
        <w:rPr>
          <w:rFonts w:ascii="Arial" w:hAnsi="Arial" w:cs="Arial"/>
        </w:rPr>
        <w:t xml:space="preserve">em que diz respeito </w:t>
      </w:r>
      <w:r w:rsidR="00E74791">
        <w:rPr>
          <w:rFonts w:ascii="Arial" w:hAnsi="Arial" w:cs="Arial"/>
        </w:rPr>
        <w:t>às</w:t>
      </w:r>
      <w:r w:rsidR="00D70E9C" w:rsidRPr="0005457D">
        <w:rPr>
          <w:rFonts w:ascii="Arial" w:hAnsi="Arial" w:cs="Arial"/>
        </w:rPr>
        <w:t xml:space="preserve"> práticas de const</w:t>
      </w:r>
      <w:r w:rsidR="00FD138E">
        <w:rPr>
          <w:rFonts w:ascii="Arial" w:hAnsi="Arial" w:cs="Arial"/>
        </w:rPr>
        <w:t>rução e urbanização das cidades e poderá</w:t>
      </w:r>
      <w:r w:rsidR="00D70E9C" w:rsidRPr="0005457D">
        <w:rPr>
          <w:rFonts w:ascii="Arial" w:hAnsi="Arial" w:cs="Arial"/>
        </w:rPr>
        <w:t xml:space="preserve"> representar em curto prazo</w:t>
      </w:r>
      <w:r w:rsidR="00D70E9C">
        <w:rPr>
          <w:rFonts w:ascii="Arial" w:hAnsi="Arial" w:cs="Arial"/>
        </w:rPr>
        <w:t xml:space="preserve"> </w:t>
      </w:r>
      <w:r w:rsidR="00D70E9C" w:rsidRPr="0005457D">
        <w:rPr>
          <w:rFonts w:ascii="Arial" w:hAnsi="Arial" w:cs="Arial"/>
        </w:rPr>
        <w:t>importantes economias de eletricidade em sistemas de aquecimento de água e climatização</w:t>
      </w:r>
      <w:r w:rsidR="00D70E9C">
        <w:rPr>
          <w:rFonts w:ascii="Arial" w:hAnsi="Arial" w:cs="Arial"/>
        </w:rPr>
        <w:t xml:space="preserve"> </w:t>
      </w:r>
      <w:r w:rsidR="00D70E9C" w:rsidRPr="0005457D">
        <w:rPr>
          <w:rFonts w:ascii="Arial" w:hAnsi="Arial" w:cs="Arial"/>
        </w:rPr>
        <w:t>de ambientes.</w:t>
      </w:r>
      <w:r w:rsidR="00D70E9C">
        <w:rPr>
          <w:rFonts w:ascii="Arial" w:hAnsi="Arial" w:cs="Arial"/>
        </w:rPr>
        <w:t xml:space="preserve"> </w:t>
      </w:r>
      <w:r w:rsidR="00D520F5">
        <w:rPr>
          <w:rFonts w:ascii="Arial" w:hAnsi="Arial" w:cs="Arial"/>
        </w:rPr>
        <w:t xml:space="preserve">Além que, a energia solar pode ser utilizada em terras improdutivas, tetos de edificações, o que aumenta eficiência energética nestas </w:t>
      </w:r>
      <w:r w:rsidR="008F57C3">
        <w:rPr>
          <w:rFonts w:ascii="Arial" w:hAnsi="Arial" w:cs="Arial"/>
        </w:rPr>
        <w:t>áreas. No contexto brasileiro enquanto não houver política específica de fomento ao setor</w:t>
      </w:r>
      <w:r w:rsidR="00897A76">
        <w:rPr>
          <w:rFonts w:ascii="Arial" w:hAnsi="Arial" w:cs="Arial"/>
        </w:rPr>
        <w:t xml:space="preserve"> </w:t>
      </w:r>
      <w:r w:rsidR="00F02565">
        <w:rPr>
          <w:rFonts w:ascii="Arial" w:hAnsi="Arial" w:cs="Arial"/>
        </w:rPr>
        <w:t xml:space="preserve">em </w:t>
      </w:r>
      <w:r w:rsidR="008F57C3">
        <w:rPr>
          <w:rFonts w:ascii="Arial" w:hAnsi="Arial" w:cs="Arial"/>
        </w:rPr>
        <w:t>que viabilize</w:t>
      </w:r>
      <w:r w:rsidR="00F02565">
        <w:rPr>
          <w:rFonts w:ascii="Arial" w:hAnsi="Arial" w:cs="Arial"/>
        </w:rPr>
        <w:t xml:space="preserve"> a sua adoção em grande escala, o que permitiria</w:t>
      </w:r>
      <w:r w:rsidR="008F57C3">
        <w:rPr>
          <w:rFonts w:ascii="Arial" w:hAnsi="Arial" w:cs="Arial"/>
        </w:rPr>
        <w:t xml:space="preserve"> o seu progresso e conseq</w:t>
      </w:r>
      <w:r w:rsidR="00F02565">
        <w:rPr>
          <w:rFonts w:ascii="Arial" w:hAnsi="Arial" w:cs="Arial"/>
        </w:rPr>
        <w:t>uentemente, a redução de custos.</w:t>
      </w:r>
      <w:r w:rsidR="008F57C3">
        <w:rPr>
          <w:rFonts w:ascii="Arial" w:hAnsi="Arial" w:cs="Arial"/>
        </w:rPr>
        <w:t xml:space="preserve"> </w:t>
      </w:r>
      <w:r w:rsidR="00F02565">
        <w:rPr>
          <w:rFonts w:ascii="Arial" w:hAnsi="Arial" w:cs="Arial"/>
        </w:rPr>
        <w:t xml:space="preserve">Sem isso, </w:t>
      </w:r>
      <w:r w:rsidR="008F57C3">
        <w:rPr>
          <w:rFonts w:ascii="Arial" w:hAnsi="Arial" w:cs="Arial"/>
        </w:rPr>
        <w:t>o setor de energia solar ainda avançará lentamente no Brasil.</w:t>
      </w:r>
    </w:p>
    <w:p w:rsidR="00D520F5" w:rsidRDefault="00D520F5" w:rsidP="00A117F5">
      <w:pPr>
        <w:spacing w:line="360" w:lineRule="auto"/>
        <w:jc w:val="both"/>
        <w:rPr>
          <w:rFonts w:ascii="Arial" w:hAnsi="Arial" w:cs="Arial"/>
          <w:b/>
        </w:rPr>
      </w:pPr>
    </w:p>
    <w:p w:rsidR="00A117F5" w:rsidRDefault="00E64E52" w:rsidP="00A117F5">
      <w:pPr>
        <w:spacing w:line="360" w:lineRule="auto"/>
        <w:jc w:val="both"/>
        <w:rPr>
          <w:rFonts w:ascii="Arial" w:hAnsi="Arial" w:cs="Arial"/>
          <w:b/>
        </w:rPr>
      </w:pPr>
      <w:r>
        <w:rPr>
          <w:rFonts w:ascii="Arial" w:hAnsi="Arial" w:cs="Arial"/>
          <w:b/>
        </w:rPr>
        <w:t>2</w:t>
      </w:r>
      <w:r w:rsidR="00A117F5" w:rsidRPr="0085349F">
        <w:rPr>
          <w:rFonts w:ascii="Arial" w:hAnsi="Arial" w:cs="Arial"/>
          <w:b/>
        </w:rPr>
        <w:t>.3 Energia eólica</w:t>
      </w:r>
    </w:p>
    <w:p w:rsidR="00A117F5" w:rsidRPr="0085349F" w:rsidRDefault="00A117F5" w:rsidP="00A117F5">
      <w:pPr>
        <w:spacing w:line="360" w:lineRule="auto"/>
        <w:jc w:val="both"/>
        <w:rPr>
          <w:rFonts w:ascii="Arial" w:hAnsi="Arial" w:cs="Arial"/>
          <w:b/>
        </w:rPr>
      </w:pPr>
    </w:p>
    <w:p w:rsidR="00ED4537" w:rsidRPr="00A117F5" w:rsidRDefault="00CF7FB8" w:rsidP="008B76A1">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Por considerada uma das novas</w:t>
      </w:r>
      <w:r w:rsidR="00897A76">
        <w:rPr>
          <w:rFonts w:ascii="Arial" w:hAnsi="Arial" w:cs="Arial"/>
        </w:rPr>
        <w:t xml:space="preserve"> </w:t>
      </w:r>
      <w:r>
        <w:rPr>
          <w:rFonts w:ascii="Arial" w:hAnsi="Arial" w:cs="Arial"/>
        </w:rPr>
        <w:t>alternativas de energia r</w:t>
      </w:r>
      <w:r w:rsidR="00991CD4">
        <w:rPr>
          <w:rFonts w:ascii="Arial" w:hAnsi="Arial" w:cs="Arial"/>
        </w:rPr>
        <w:t>enovável,</w:t>
      </w:r>
      <w:r w:rsidR="00897A76">
        <w:rPr>
          <w:rFonts w:ascii="Arial" w:hAnsi="Arial" w:cs="Arial"/>
        </w:rPr>
        <w:t xml:space="preserve"> </w:t>
      </w:r>
      <w:r w:rsidR="00991CD4">
        <w:rPr>
          <w:rFonts w:ascii="Arial" w:hAnsi="Arial" w:cs="Arial"/>
        </w:rPr>
        <w:t>a energia eólica era usada desd</w:t>
      </w:r>
      <w:r>
        <w:rPr>
          <w:rFonts w:ascii="Arial" w:hAnsi="Arial" w:cs="Arial"/>
        </w:rPr>
        <w:t xml:space="preserve">e antiguidade para propulsar embarcações e através de moinhos de ventos </w:t>
      </w:r>
      <w:r w:rsidR="002A7B15">
        <w:rPr>
          <w:rFonts w:ascii="Arial" w:hAnsi="Arial" w:cs="Arial"/>
        </w:rPr>
        <w:t xml:space="preserve">para </w:t>
      </w:r>
      <w:r w:rsidR="00897A76" w:rsidRPr="00A117F5">
        <w:rPr>
          <w:rFonts w:ascii="Arial" w:hAnsi="Arial" w:cs="Arial"/>
        </w:rPr>
        <w:t>b</w:t>
      </w:r>
      <w:r w:rsidR="002A7B15">
        <w:rPr>
          <w:rFonts w:ascii="Arial" w:hAnsi="Arial" w:cs="Arial"/>
        </w:rPr>
        <w:t>ombear</w:t>
      </w:r>
      <w:r w:rsidRPr="00A117F5">
        <w:rPr>
          <w:rFonts w:ascii="Arial" w:hAnsi="Arial" w:cs="Arial"/>
        </w:rPr>
        <w:t xml:space="preserve"> água e moer grãos</w:t>
      </w:r>
      <w:r>
        <w:rPr>
          <w:rFonts w:ascii="Arial" w:hAnsi="Arial" w:cs="Arial"/>
        </w:rPr>
        <w:t xml:space="preserve">. </w:t>
      </w:r>
      <w:r w:rsidR="00ED4537" w:rsidRPr="00A117F5">
        <w:rPr>
          <w:rFonts w:ascii="Arial" w:hAnsi="Arial" w:cs="Arial"/>
        </w:rPr>
        <w:t>A energia eólica é aproveitada pela transformação da</w:t>
      </w:r>
      <w:r w:rsidR="00ED4537">
        <w:rPr>
          <w:rFonts w:ascii="Arial" w:hAnsi="Arial" w:cs="Arial"/>
        </w:rPr>
        <w:t xml:space="preserve"> energia cinética dos ventos em </w:t>
      </w:r>
      <w:r>
        <w:rPr>
          <w:rFonts w:ascii="Arial" w:hAnsi="Arial" w:cs="Arial"/>
        </w:rPr>
        <w:t>energia elétrica por meio de turbinas eólicas</w:t>
      </w:r>
      <w:r w:rsidR="00ED4537" w:rsidRPr="00A117F5">
        <w:rPr>
          <w:rFonts w:ascii="Arial" w:hAnsi="Arial" w:cs="Arial"/>
        </w:rPr>
        <w:t xml:space="preserve">. </w:t>
      </w:r>
      <w:r>
        <w:rPr>
          <w:rFonts w:ascii="Arial" w:hAnsi="Arial" w:cs="Arial"/>
        </w:rPr>
        <w:t>T</w:t>
      </w:r>
      <w:r w:rsidR="00ED4537" w:rsidRPr="00A117F5">
        <w:rPr>
          <w:rFonts w:ascii="Arial" w:hAnsi="Arial" w:cs="Arial"/>
        </w:rPr>
        <w:t>urbinas de geradores eólicos mais modernos</w:t>
      </w:r>
      <w:r w:rsidR="00ED4537">
        <w:rPr>
          <w:rFonts w:ascii="Arial" w:hAnsi="Arial" w:cs="Arial"/>
        </w:rPr>
        <w:t xml:space="preserve"> </w:t>
      </w:r>
      <w:r w:rsidR="008B76A1">
        <w:rPr>
          <w:rFonts w:ascii="Arial" w:hAnsi="Arial" w:cs="Arial"/>
        </w:rPr>
        <w:t>costumam</w:t>
      </w:r>
      <w:r w:rsidR="00ED4537" w:rsidRPr="00A117F5">
        <w:rPr>
          <w:rFonts w:ascii="Arial" w:hAnsi="Arial" w:cs="Arial"/>
        </w:rPr>
        <w:t xml:space="preserve"> medir 60 metros e pesar mais de 20 toneladas</w:t>
      </w:r>
      <w:r>
        <w:rPr>
          <w:rFonts w:ascii="Arial" w:hAnsi="Arial" w:cs="Arial"/>
        </w:rPr>
        <w:t>,</w:t>
      </w:r>
      <w:r w:rsidR="00ED4537" w:rsidRPr="00A117F5">
        <w:rPr>
          <w:rFonts w:ascii="Arial" w:hAnsi="Arial" w:cs="Arial"/>
        </w:rPr>
        <w:t xml:space="preserve"> com </w:t>
      </w:r>
      <w:r>
        <w:rPr>
          <w:rFonts w:ascii="Arial" w:hAnsi="Arial" w:cs="Arial"/>
        </w:rPr>
        <w:t>hélices</w:t>
      </w:r>
      <w:r w:rsidR="00ED4537" w:rsidRPr="00A117F5">
        <w:rPr>
          <w:rFonts w:ascii="Arial" w:hAnsi="Arial" w:cs="Arial"/>
        </w:rPr>
        <w:t xml:space="preserve"> aerodinâmicos eficientes,</w:t>
      </w:r>
      <w:r w:rsidR="00ED4537">
        <w:rPr>
          <w:rFonts w:ascii="Arial" w:hAnsi="Arial" w:cs="Arial"/>
        </w:rPr>
        <w:t xml:space="preserve"> </w:t>
      </w:r>
      <w:r w:rsidR="00ED4537" w:rsidRPr="00A117F5">
        <w:rPr>
          <w:rFonts w:ascii="Arial" w:hAnsi="Arial" w:cs="Arial"/>
        </w:rPr>
        <w:t xml:space="preserve">que </w:t>
      </w:r>
      <w:r w:rsidR="00ED4537" w:rsidRPr="00A117F5">
        <w:rPr>
          <w:rFonts w:ascii="Arial" w:hAnsi="Arial" w:cs="Arial"/>
        </w:rPr>
        <w:lastRenderedPageBreak/>
        <w:t>impulsionadas pela força dos vento</w:t>
      </w:r>
      <w:r w:rsidR="008B76A1">
        <w:rPr>
          <w:rFonts w:ascii="Arial" w:hAnsi="Arial" w:cs="Arial"/>
        </w:rPr>
        <w:t xml:space="preserve">s, </w:t>
      </w:r>
      <w:r w:rsidR="00991CD4">
        <w:rPr>
          <w:rFonts w:ascii="Arial" w:hAnsi="Arial" w:cs="Arial"/>
        </w:rPr>
        <w:t>da qual são acionados</w:t>
      </w:r>
      <w:r w:rsidR="008B76A1">
        <w:rPr>
          <w:rFonts w:ascii="Arial" w:hAnsi="Arial" w:cs="Arial"/>
        </w:rPr>
        <w:t xml:space="preserve"> geradores que operam em</w:t>
      </w:r>
      <w:r w:rsidR="00ED4537" w:rsidRPr="00A117F5">
        <w:rPr>
          <w:rFonts w:ascii="Arial" w:hAnsi="Arial" w:cs="Arial"/>
        </w:rPr>
        <w:t xml:space="preserve"> velocidades</w:t>
      </w:r>
      <w:r w:rsidR="00ED4537">
        <w:rPr>
          <w:rFonts w:ascii="Arial" w:hAnsi="Arial" w:cs="Arial"/>
        </w:rPr>
        <w:t xml:space="preserve"> </w:t>
      </w:r>
      <w:r w:rsidR="008B76A1">
        <w:rPr>
          <w:rFonts w:ascii="Arial" w:hAnsi="Arial" w:cs="Arial"/>
        </w:rPr>
        <w:t>médias, o que garante</w:t>
      </w:r>
      <w:r w:rsidR="00ED4537" w:rsidRPr="00A117F5">
        <w:rPr>
          <w:rFonts w:ascii="Arial" w:hAnsi="Arial" w:cs="Arial"/>
        </w:rPr>
        <w:t xml:space="preserve"> uma alta eficiência </w:t>
      </w:r>
      <w:r>
        <w:rPr>
          <w:rFonts w:ascii="Arial" w:hAnsi="Arial" w:cs="Arial"/>
        </w:rPr>
        <w:t>na conversão da energia.</w:t>
      </w:r>
    </w:p>
    <w:p w:rsidR="00966586" w:rsidRPr="00A117F5" w:rsidRDefault="00966586" w:rsidP="00966586">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 xml:space="preserve">A consolidação da energia eólica na geração de eletricidade </w:t>
      </w:r>
      <w:r w:rsidR="00991CD4">
        <w:rPr>
          <w:rFonts w:ascii="Arial" w:hAnsi="Arial" w:cs="Arial"/>
        </w:rPr>
        <w:t xml:space="preserve">começou por volta do século XXI, </w:t>
      </w:r>
      <w:r w:rsidR="00651513">
        <w:rPr>
          <w:rFonts w:ascii="Arial" w:hAnsi="Arial" w:cs="Arial"/>
        </w:rPr>
        <w:t>pelo que fato que o vento é um elemento</w:t>
      </w:r>
      <w:r>
        <w:rPr>
          <w:rFonts w:ascii="Arial" w:hAnsi="Arial" w:cs="Arial"/>
        </w:rPr>
        <w:t xml:space="preserve"> </w:t>
      </w:r>
      <w:r w:rsidR="00651513">
        <w:rPr>
          <w:rFonts w:ascii="Arial" w:hAnsi="Arial" w:cs="Arial"/>
        </w:rPr>
        <w:t>gratuito, abundante</w:t>
      </w:r>
      <w:r>
        <w:rPr>
          <w:rFonts w:ascii="Arial" w:hAnsi="Arial" w:cs="Arial"/>
        </w:rPr>
        <w:t xml:space="preserve"> em diversas regiõe</w:t>
      </w:r>
      <w:r w:rsidR="00A86F95">
        <w:rPr>
          <w:rFonts w:ascii="Arial" w:hAnsi="Arial" w:cs="Arial"/>
        </w:rPr>
        <w:t>s e inesgotável. Out</w:t>
      </w:r>
      <w:r w:rsidR="00B93983">
        <w:rPr>
          <w:rFonts w:ascii="Arial" w:hAnsi="Arial" w:cs="Arial"/>
        </w:rPr>
        <w:t>r</w:t>
      </w:r>
      <w:r w:rsidR="00A86F95">
        <w:rPr>
          <w:rFonts w:ascii="Arial" w:hAnsi="Arial" w:cs="Arial"/>
        </w:rPr>
        <w:t xml:space="preserve">a vantagem </w:t>
      </w:r>
      <w:r>
        <w:rPr>
          <w:rFonts w:ascii="Arial" w:hAnsi="Arial" w:cs="Arial"/>
        </w:rPr>
        <w:t>é</w:t>
      </w:r>
      <w:r w:rsidR="00651513">
        <w:rPr>
          <w:rFonts w:ascii="Arial" w:hAnsi="Arial" w:cs="Arial"/>
        </w:rPr>
        <w:t xml:space="preserve"> </w:t>
      </w:r>
      <w:r>
        <w:rPr>
          <w:rFonts w:ascii="Arial" w:hAnsi="Arial" w:cs="Arial"/>
        </w:rPr>
        <w:t xml:space="preserve">que as turbinas modernas não emitem gases de efeito estufa durante sua operação e não </w:t>
      </w:r>
      <w:r w:rsidR="00A86F95">
        <w:rPr>
          <w:rFonts w:ascii="Arial" w:hAnsi="Arial" w:cs="Arial"/>
        </w:rPr>
        <w:t>exigem</w:t>
      </w:r>
      <w:r>
        <w:rPr>
          <w:rFonts w:ascii="Arial" w:hAnsi="Arial" w:cs="Arial"/>
        </w:rPr>
        <w:t xml:space="preserve"> água para </w:t>
      </w:r>
      <w:r w:rsidR="00A86F95">
        <w:rPr>
          <w:rFonts w:ascii="Arial" w:hAnsi="Arial" w:cs="Arial"/>
        </w:rPr>
        <w:t xml:space="preserve">seu </w:t>
      </w:r>
      <w:r>
        <w:rPr>
          <w:rFonts w:ascii="Arial" w:hAnsi="Arial" w:cs="Arial"/>
        </w:rPr>
        <w:t xml:space="preserve">resfriamento. Além disso, </w:t>
      </w:r>
      <w:r w:rsidR="00A86F95">
        <w:rPr>
          <w:rFonts w:ascii="Arial" w:hAnsi="Arial" w:cs="Arial"/>
        </w:rPr>
        <w:t>leva pouco tempo na</w:t>
      </w:r>
      <w:r>
        <w:rPr>
          <w:rFonts w:ascii="Arial" w:hAnsi="Arial" w:cs="Arial"/>
        </w:rPr>
        <w:t xml:space="preserve"> construção de parques </w:t>
      </w:r>
      <w:r w:rsidR="00A86F95">
        <w:rPr>
          <w:rFonts w:ascii="Arial" w:hAnsi="Arial" w:cs="Arial"/>
        </w:rPr>
        <w:t>eólicos, da qual, podem ser construídos</w:t>
      </w:r>
      <w:r>
        <w:rPr>
          <w:rFonts w:ascii="Arial" w:hAnsi="Arial" w:cs="Arial"/>
        </w:rPr>
        <w:t xml:space="preserve"> em meno</w:t>
      </w:r>
      <w:r w:rsidR="00A86F95">
        <w:rPr>
          <w:rFonts w:ascii="Arial" w:hAnsi="Arial" w:cs="Arial"/>
        </w:rPr>
        <w:t>s de um ano em relação a</w:t>
      </w:r>
      <w:r>
        <w:rPr>
          <w:rFonts w:ascii="Arial" w:hAnsi="Arial" w:cs="Arial"/>
        </w:rPr>
        <w:t xml:space="preserve"> outras fontes renováveis, como as</w:t>
      </w:r>
      <w:r w:rsidR="00A86F95">
        <w:rPr>
          <w:rFonts w:ascii="Arial" w:hAnsi="Arial" w:cs="Arial"/>
        </w:rPr>
        <w:t xml:space="preserve"> usinas</w:t>
      </w:r>
      <w:r>
        <w:rPr>
          <w:rFonts w:ascii="Arial" w:hAnsi="Arial" w:cs="Arial"/>
        </w:rPr>
        <w:t xml:space="preserve"> hidrelétricas.</w:t>
      </w:r>
    </w:p>
    <w:p w:rsidR="0030301F" w:rsidRDefault="00966586" w:rsidP="0030301F">
      <w:pPr>
        <w:widowControl/>
        <w:suppressAutoHyphens w:val="0"/>
        <w:autoSpaceDE w:val="0"/>
        <w:autoSpaceDN w:val="0"/>
        <w:adjustRightInd w:val="0"/>
        <w:spacing w:line="360" w:lineRule="auto"/>
        <w:ind w:firstLine="709"/>
        <w:jc w:val="both"/>
        <w:rPr>
          <w:rFonts w:ascii="Arial" w:hAnsi="Arial" w:cs="Arial"/>
        </w:rPr>
      </w:pPr>
      <w:r w:rsidRPr="00966586">
        <w:rPr>
          <w:rFonts w:ascii="Arial" w:hAnsi="Arial" w:cs="Arial"/>
        </w:rPr>
        <w:t xml:space="preserve">O Brasil </w:t>
      </w:r>
      <w:r w:rsidR="0030301F">
        <w:rPr>
          <w:rFonts w:ascii="Arial" w:hAnsi="Arial" w:cs="Arial"/>
        </w:rPr>
        <w:t>é considerado um dos países com maior potencial eólico do mundo, dada alta velocidade dos ventos encontrada no território brasileiro, além da sua estabilidade e constância</w:t>
      </w:r>
      <w:r>
        <w:rPr>
          <w:rFonts w:ascii="Arial" w:hAnsi="Arial" w:cs="Arial"/>
        </w:rPr>
        <w:t xml:space="preserve"> </w:t>
      </w:r>
      <w:r w:rsidR="0030301F">
        <w:rPr>
          <w:rFonts w:ascii="Arial" w:hAnsi="Arial" w:cs="Arial"/>
        </w:rPr>
        <w:t xml:space="preserve">Os destaques </w:t>
      </w:r>
      <w:r w:rsidR="007615DB">
        <w:rPr>
          <w:rFonts w:ascii="Arial" w:hAnsi="Arial" w:cs="Arial"/>
        </w:rPr>
        <w:t xml:space="preserve">fica para os estados </w:t>
      </w:r>
      <w:r w:rsidR="0030301F">
        <w:rPr>
          <w:rFonts w:ascii="Arial" w:hAnsi="Arial" w:cs="Arial"/>
        </w:rPr>
        <w:t>Ceará e o Rio Grande do Norte, juntos, respondem por aproximadamente 60% do total gerado.</w:t>
      </w:r>
    </w:p>
    <w:p w:rsidR="0030301F" w:rsidRDefault="00966586" w:rsidP="0084063F">
      <w:pPr>
        <w:widowControl/>
        <w:suppressAutoHyphens w:val="0"/>
        <w:autoSpaceDE w:val="0"/>
        <w:autoSpaceDN w:val="0"/>
        <w:adjustRightInd w:val="0"/>
        <w:spacing w:line="360" w:lineRule="auto"/>
        <w:ind w:firstLine="709"/>
        <w:jc w:val="both"/>
        <w:rPr>
          <w:rFonts w:ascii="Arial" w:hAnsi="Arial" w:cs="Arial"/>
        </w:rPr>
      </w:pPr>
      <w:r w:rsidRPr="00966586">
        <w:rPr>
          <w:rFonts w:ascii="Arial" w:hAnsi="Arial" w:cs="Arial"/>
        </w:rPr>
        <w:t xml:space="preserve"> </w:t>
      </w:r>
      <w:r w:rsidR="00E74791">
        <w:rPr>
          <w:rFonts w:ascii="Arial" w:hAnsi="Arial" w:cs="Arial"/>
        </w:rPr>
        <w:t xml:space="preserve">De acordo com o MME/EPE (2012), </w:t>
      </w:r>
      <w:r w:rsidR="00ED4537">
        <w:rPr>
          <w:rFonts w:ascii="Arial" w:hAnsi="Arial" w:cs="Arial"/>
        </w:rPr>
        <w:t>a geração de energia por fonte eólica</w:t>
      </w:r>
      <w:r w:rsidR="008B76A1">
        <w:rPr>
          <w:rFonts w:ascii="Arial" w:hAnsi="Arial" w:cs="Arial"/>
        </w:rPr>
        <w:t xml:space="preserve"> </w:t>
      </w:r>
      <w:r w:rsidR="00ED4537">
        <w:rPr>
          <w:rFonts w:ascii="Arial" w:hAnsi="Arial" w:cs="Arial"/>
        </w:rPr>
        <w:t xml:space="preserve">totalizou cerca de 2,7 mil </w:t>
      </w:r>
      <w:r w:rsidR="00B93983">
        <w:rPr>
          <w:rFonts w:ascii="Arial" w:hAnsi="Arial" w:cs="Arial"/>
        </w:rPr>
        <w:t>GW</w:t>
      </w:r>
      <w:r w:rsidR="00897A76">
        <w:rPr>
          <w:rFonts w:ascii="Arial" w:hAnsi="Arial" w:cs="Arial"/>
        </w:rPr>
        <w:t>h</w:t>
      </w:r>
      <w:r w:rsidR="00ED4537">
        <w:rPr>
          <w:rFonts w:ascii="Arial" w:hAnsi="Arial" w:cs="Arial"/>
        </w:rPr>
        <w:t xml:space="preserve"> em 2011 na comparação de 2010, a expansão da produção através dos ventos alcançou 24,2%. O elevado percentual de crescimento</w:t>
      </w:r>
      <w:r w:rsidR="00681543">
        <w:rPr>
          <w:rFonts w:ascii="Arial" w:hAnsi="Arial" w:cs="Arial"/>
        </w:rPr>
        <w:t xml:space="preserve"> promete mais investimentos no setor e uma breve expansão </w:t>
      </w:r>
      <w:r w:rsidR="00ED4537">
        <w:rPr>
          <w:rFonts w:ascii="Arial" w:hAnsi="Arial" w:cs="Arial"/>
        </w:rPr>
        <w:t xml:space="preserve">nos próximos quatro anos, quando novos parques já em construção entrarão em operação. </w:t>
      </w:r>
      <w:r w:rsidR="002E28EC">
        <w:rPr>
          <w:rFonts w:ascii="Arial" w:hAnsi="Arial" w:cs="Arial"/>
        </w:rPr>
        <w:t xml:space="preserve"> </w:t>
      </w:r>
    </w:p>
    <w:p w:rsidR="00AD3B61" w:rsidRDefault="00AD3B61" w:rsidP="0084063F">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 xml:space="preserve">De acordo com estudo feito pelo </w:t>
      </w:r>
      <w:r w:rsidR="004511C9">
        <w:rPr>
          <w:rFonts w:ascii="Arial" w:hAnsi="Arial" w:cs="Arial"/>
        </w:rPr>
        <w:t xml:space="preserve">Centro de Estudos em Sustentabilidade da Escola de Administração do Estado de São Paulo (GVCES) e o </w:t>
      </w:r>
      <w:r>
        <w:rPr>
          <w:rFonts w:ascii="Arial" w:hAnsi="Arial" w:cs="Arial"/>
        </w:rPr>
        <w:t>Instituto de Estudos para o Desenvolvimento Ind</w:t>
      </w:r>
      <w:r w:rsidR="004511C9">
        <w:rPr>
          <w:rFonts w:ascii="Arial" w:hAnsi="Arial" w:cs="Arial"/>
        </w:rPr>
        <w:t xml:space="preserve">ustrial (IEDI) </w:t>
      </w:r>
      <w:r>
        <w:rPr>
          <w:rFonts w:ascii="Arial" w:hAnsi="Arial" w:cs="Arial"/>
        </w:rPr>
        <w:t>defende que:</w:t>
      </w:r>
    </w:p>
    <w:p w:rsidR="00A706C5" w:rsidRDefault="00A706C5" w:rsidP="0084063F">
      <w:pPr>
        <w:widowControl/>
        <w:suppressAutoHyphens w:val="0"/>
        <w:autoSpaceDE w:val="0"/>
        <w:autoSpaceDN w:val="0"/>
        <w:adjustRightInd w:val="0"/>
        <w:spacing w:line="360" w:lineRule="auto"/>
        <w:ind w:firstLine="709"/>
        <w:jc w:val="both"/>
        <w:rPr>
          <w:rFonts w:ascii="Arial" w:hAnsi="Arial" w:cs="Arial"/>
        </w:rPr>
      </w:pPr>
    </w:p>
    <w:p w:rsidR="005A649C" w:rsidRDefault="002E28EC" w:rsidP="00AD3B61">
      <w:pPr>
        <w:widowControl/>
        <w:suppressAutoHyphens w:val="0"/>
        <w:autoSpaceDE w:val="0"/>
        <w:autoSpaceDN w:val="0"/>
        <w:adjustRightInd w:val="0"/>
        <w:spacing w:line="360" w:lineRule="auto"/>
        <w:ind w:left="708" w:firstLine="709"/>
        <w:jc w:val="both"/>
        <w:rPr>
          <w:rFonts w:ascii="Arial" w:hAnsi="Arial" w:cs="Arial"/>
          <w:sz w:val="20"/>
          <w:szCs w:val="20"/>
        </w:rPr>
      </w:pPr>
      <w:r w:rsidRPr="00AD3B61">
        <w:rPr>
          <w:rFonts w:ascii="Arial" w:hAnsi="Arial" w:cs="Arial"/>
          <w:sz w:val="20"/>
          <w:szCs w:val="20"/>
        </w:rPr>
        <w:t xml:space="preserve">Além do alto potencial de geração de energia </w:t>
      </w:r>
      <w:r w:rsidR="00F700A1" w:rsidRPr="00AD3B61">
        <w:rPr>
          <w:rFonts w:ascii="Arial" w:hAnsi="Arial" w:cs="Arial"/>
          <w:sz w:val="20"/>
          <w:szCs w:val="20"/>
        </w:rPr>
        <w:t>eólica</w:t>
      </w:r>
      <w:r w:rsidRPr="00AD3B61">
        <w:rPr>
          <w:rFonts w:ascii="Arial" w:hAnsi="Arial" w:cs="Arial"/>
          <w:sz w:val="20"/>
          <w:szCs w:val="20"/>
        </w:rPr>
        <w:t xml:space="preserve">, existem outros motivos que sustentam investimentos nessa fonte de energia. Um deles diz respeito </w:t>
      </w:r>
      <w:r w:rsidR="00897A76" w:rsidRPr="00AD3B61">
        <w:rPr>
          <w:rFonts w:ascii="Arial" w:hAnsi="Arial" w:cs="Arial"/>
          <w:sz w:val="20"/>
          <w:szCs w:val="20"/>
        </w:rPr>
        <w:t>à</w:t>
      </w:r>
      <w:r w:rsidRPr="00AD3B61">
        <w:rPr>
          <w:rFonts w:ascii="Arial" w:hAnsi="Arial" w:cs="Arial"/>
          <w:sz w:val="20"/>
          <w:szCs w:val="20"/>
        </w:rPr>
        <w:t xml:space="preserve"> melhoria da segurança da matriz energética nacional: a utilização da energia eólica é um ótimo complemento à principal fonte de geração de eletricidade do país, a energia hídrica. Os períodos de menor vazão nas barragens das hidrelétricas coincidem coma época em que há maior incidência de vento, reduzindo assim a probabilidade de problemas de fornecimento de eletricidade. Outro ponto relevante é que 70% da população brasileira se encontra na faixa litorânea, região onde há</w:t>
      </w:r>
      <w:r w:rsidR="0084063F" w:rsidRPr="00AD3B61">
        <w:rPr>
          <w:rFonts w:ascii="Arial" w:hAnsi="Arial" w:cs="Arial"/>
          <w:sz w:val="20"/>
          <w:szCs w:val="20"/>
        </w:rPr>
        <w:t xml:space="preserve"> maior potencial eólico. </w:t>
      </w:r>
      <w:r w:rsidR="005A649C" w:rsidRPr="00AD3B61">
        <w:rPr>
          <w:rFonts w:ascii="Arial" w:hAnsi="Arial" w:cs="Arial"/>
          <w:sz w:val="20"/>
          <w:szCs w:val="20"/>
        </w:rPr>
        <w:t>(</w:t>
      </w:r>
      <w:r w:rsidR="00897A76" w:rsidRPr="00AD3B61">
        <w:rPr>
          <w:rFonts w:ascii="Arial" w:hAnsi="Arial" w:cs="Arial"/>
          <w:sz w:val="20"/>
          <w:szCs w:val="20"/>
        </w:rPr>
        <w:t xml:space="preserve">IEDI, </w:t>
      </w:r>
      <w:r w:rsidR="00594B02">
        <w:rPr>
          <w:rFonts w:ascii="Arial" w:hAnsi="Arial" w:cs="Arial"/>
          <w:sz w:val="20"/>
          <w:szCs w:val="20"/>
        </w:rPr>
        <w:t>GVCES</w:t>
      </w:r>
      <w:r w:rsidR="005A649C" w:rsidRPr="00AD3B61">
        <w:rPr>
          <w:rFonts w:ascii="Arial" w:hAnsi="Arial" w:cs="Arial"/>
          <w:sz w:val="20"/>
          <w:szCs w:val="20"/>
        </w:rPr>
        <w:t>, 2010</w:t>
      </w:r>
      <w:r w:rsidR="002F406C">
        <w:rPr>
          <w:rFonts w:ascii="Arial" w:hAnsi="Arial" w:cs="Arial"/>
          <w:sz w:val="20"/>
          <w:szCs w:val="20"/>
        </w:rPr>
        <w:t>, p.22</w:t>
      </w:r>
      <w:r w:rsidR="005A649C" w:rsidRPr="00AD3B61">
        <w:rPr>
          <w:rFonts w:ascii="Arial" w:hAnsi="Arial" w:cs="Arial"/>
          <w:sz w:val="20"/>
          <w:szCs w:val="20"/>
        </w:rPr>
        <w:t>)</w:t>
      </w:r>
    </w:p>
    <w:p w:rsidR="00AD3B61" w:rsidRPr="00AD3B61" w:rsidRDefault="00AD3B61" w:rsidP="00AD3B61">
      <w:pPr>
        <w:widowControl/>
        <w:suppressAutoHyphens w:val="0"/>
        <w:autoSpaceDE w:val="0"/>
        <w:autoSpaceDN w:val="0"/>
        <w:adjustRightInd w:val="0"/>
        <w:spacing w:line="360" w:lineRule="auto"/>
        <w:ind w:left="708" w:firstLine="709"/>
        <w:jc w:val="both"/>
        <w:rPr>
          <w:rFonts w:ascii="Arial" w:hAnsi="Arial" w:cs="Arial"/>
          <w:sz w:val="20"/>
          <w:szCs w:val="20"/>
        </w:rPr>
      </w:pPr>
    </w:p>
    <w:p w:rsidR="005A649C" w:rsidRPr="00A706C5" w:rsidRDefault="0084063F" w:rsidP="00A706C5">
      <w:pPr>
        <w:widowControl/>
        <w:suppressAutoHyphens w:val="0"/>
        <w:autoSpaceDE w:val="0"/>
        <w:autoSpaceDN w:val="0"/>
        <w:adjustRightInd w:val="0"/>
        <w:spacing w:line="360" w:lineRule="auto"/>
        <w:ind w:firstLine="709"/>
        <w:jc w:val="both"/>
        <w:rPr>
          <w:rFonts w:ascii="Arial" w:hAnsi="Arial" w:cs="Arial"/>
        </w:rPr>
      </w:pPr>
      <w:r>
        <w:rPr>
          <w:rFonts w:ascii="Arial" w:hAnsi="Arial" w:cs="Arial"/>
        </w:rPr>
        <w:t>Ainda que o Brasil apresente um enorme potencial e que algumas políticas públicas venham incentivando o desenvolvimento desse tipo de energia, como no caso do PROINFA</w:t>
      </w:r>
      <w:r w:rsidR="005A649C">
        <w:rPr>
          <w:rFonts w:ascii="Arial" w:hAnsi="Arial" w:cs="Arial"/>
        </w:rPr>
        <w:t xml:space="preserve"> e</w:t>
      </w:r>
      <w:r>
        <w:rPr>
          <w:rFonts w:ascii="Arial" w:hAnsi="Arial" w:cs="Arial"/>
        </w:rPr>
        <w:t xml:space="preserve"> </w:t>
      </w:r>
      <w:r w:rsidR="005A649C">
        <w:rPr>
          <w:rFonts w:ascii="Arial" w:hAnsi="Arial" w:cs="Arial"/>
        </w:rPr>
        <w:t xml:space="preserve">que </w:t>
      </w:r>
      <w:r w:rsidR="00A117F5" w:rsidRPr="00A117F5">
        <w:rPr>
          <w:rFonts w:ascii="Arial" w:hAnsi="Arial" w:cs="Arial"/>
        </w:rPr>
        <w:t>produza e exporte equip</w:t>
      </w:r>
      <w:r w:rsidR="005A649C">
        <w:rPr>
          <w:rFonts w:ascii="Arial" w:hAnsi="Arial" w:cs="Arial"/>
        </w:rPr>
        <w:t>amentos para usinas eólicas, est</w:t>
      </w:r>
      <w:r w:rsidR="00A117F5" w:rsidRPr="00A117F5">
        <w:rPr>
          <w:rFonts w:ascii="Arial" w:hAnsi="Arial" w:cs="Arial"/>
        </w:rPr>
        <w:t>a tecnologia de</w:t>
      </w:r>
      <w:r w:rsidR="00A117F5">
        <w:rPr>
          <w:rFonts w:ascii="Arial" w:hAnsi="Arial" w:cs="Arial"/>
        </w:rPr>
        <w:t xml:space="preserve"> </w:t>
      </w:r>
      <w:r w:rsidR="00A117F5" w:rsidRPr="00A117F5">
        <w:rPr>
          <w:rFonts w:ascii="Arial" w:hAnsi="Arial" w:cs="Arial"/>
        </w:rPr>
        <w:t>geração de energia elétrica ainda é pou</w:t>
      </w:r>
      <w:r w:rsidR="004A563C">
        <w:rPr>
          <w:rFonts w:ascii="Arial" w:hAnsi="Arial" w:cs="Arial"/>
        </w:rPr>
        <w:t xml:space="preserve">co </w:t>
      </w:r>
      <w:r w:rsidR="005A649C">
        <w:rPr>
          <w:rFonts w:ascii="Arial" w:hAnsi="Arial" w:cs="Arial"/>
        </w:rPr>
        <w:t>utilizada no</w:t>
      </w:r>
      <w:r w:rsidR="004A563C">
        <w:rPr>
          <w:rFonts w:ascii="Arial" w:hAnsi="Arial" w:cs="Arial"/>
        </w:rPr>
        <w:t xml:space="preserve"> território </w:t>
      </w:r>
      <w:r w:rsidR="004A563C">
        <w:rPr>
          <w:rFonts w:ascii="Arial" w:hAnsi="Arial" w:cs="Arial"/>
        </w:rPr>
        <w:lastRenderedPageBreak/>
        <w:t>nacional.</w:t>
      </w:r>
      <w:r w:rsidR="00F700A1">
        <w:rPr>
          <w:rFonts w:ascii="Arial" w:hAnsi="Arial" w:cs="Arial"/>
        </w:rPr>
        <w:t xml:space="preserve"> </w:t>
      </w:r>
      <w:r w:rsidR="00382FCF">
        <w:rPr>
          <w:rFonts w:ascii="Arial" w:hAnsi="Arial" w:cs="Arial"/>
        </w:rPr>
        <w:t xml:space="preserve">Se todas as propostas de empreendimentos estivessem em operação, O Brasil teria hoje uma participação de mais 2% na sua matriz </w:t>
      </w:r>
      <w:r w:rsidR="00F700A1">
        <w:rPr>
          <w:rFonts w:ascii="Arial" w:hAnsi="Arial" w:cs="Arial"/>
        </w:rPr>
        <w:t xml:space="preserve">energética. </w:t>
      </w:r>
      <w:r w:rsidR="005A649C">
        <w:rPr>
          <w:rFonts w:ascii="Arial" w:hAnsi="Arial" w:cs="Arial"/>
        </w:rPr>
        <w:t xml:space="preserve">O que dificulta a expansão do mercado desta fonte renovável são </w:t>
      </w:r>
      <w:r w:rsidR="004A563C">
        <w:rPr>
          <w:rFonts w:ascii="Arial" w:hAnsi="Arial" w:cs="Arial"/>
        </w:rPr>
        <w:t>as</w:t>
      </w:r>
      <w:r w:rsidR="00F700A1">
        <w:rPr>
          <w:rFonts w:ascii="Arial" w:hAnsi="Arial" w:cs="Arial"/>
        </w:rPr>
        <w:t xml:space="preserve"> licenças ambientais e de conexão á rede elétrica (regulamentação, custo e estrutura físicas)</w:t>
      </w:r>
      <w:r w:rsidR="000559F7">
        <w:rPr>
          <w:rFonts w:ascii="Arial" w:hAnsi="Arial" w:cs="Arial"/>
        </w:rPr>
        <w:t xml:space="preserve"> </w:t>
      </w:r>
      <w:r w:rsidR="00A117F5" w:rsidRPr="00A117F5">
        <w:rPr>
          <w:rFonts w:ascii="Arial" w:hAnsi="Arial" w:cs="Arial"/>
        </w:rPr>
        <w:t>Assim que se tornar mais interessante, sob o ponto de</w:t>
      </w:r>
      <w:r w:rsidR="00A117F5">
        <w:rPr>
          <w:rFonts w:ascii="Arial" w:hAnsi="Arial" w:cs="Arial"/>
        </w:rPr>
        <w:t xml:space="preserve"> </w:t>
      </w:r>
      <w:r w:rsidR="00A117F5" w:rsidRPr="00A117F5">
        <w:rPr>
          <w:rFonts w:ascii="Arial" w:hAnsi="Arial" w:cs="Arial"/>
        </w:rPr>
        <w:t xml:space="preserve">vista econômico, </w:t>
      </w:r>
      <w:r w:rsidR="005A649C">
        <w:rPr>
          <w:rFonts w:ascii="Arial" w:hAnsi="Arial" w:cs="Arial"/>
        </w:rPr>
        <w:t>ganhar</w:t>
      </w:r>
      <w:r w:rsidR="00A117F5" w:rsidRPr="00A117F5">
        <w:rPr>
          <w:rFonts w:ascii="Arial" w:hAnsi="Arial" w:cs="Arial"/>
        </w:rPr>
        <w:t xml:space="preserve"> força e escala, poderá ser uma ótima alternativa </w:t>
      </w:r>
      <w:r w:rsidR="005A649C">
        <w:rPr>
          <w:rFonts w:ascii="Arial" w:hAnsi="Arial" w:cs="Arial"/>
        </w:rPr>
        <w:t xml:space="preserve">para substituição </w:t>
      </w:r>
      <w:r w:rsidR="001F0DA4">
        <w:rPr>
          <w:rFonts w:ascii="Arial" w:hAnsi="Arial" w:cs="Arial"/>
        </w:rPr>
        <w:t xml:space="preserve">ou complementação </w:t>
      </w:r>
      <w:r w:rsidR="005A649C">
        <w:rPr>
          <w:rFonts w:ascii="Arial" w:hAnsi="Arial" w:cs="Arial"/>
        </w:rPr>
        <w:t xml:space="preserve">de fontes convencionais, como </w:t>
      </w:r>
      <w:r w:rsidR="001F0DA4">
        <w:rPr>
          <w:rFonts w:ascii="Arial" w:hAnsi="Arial" w:cs="Arial"/>
        </w:rPr>
        <w:t>as hidrelétricas.</w:t>
      </w:r>
    </w:p>
    <w:p w:rsidR="0004509A" w:rsidRDefault="0004509A" w:rsidP="002F1161">
      <w:pPr>
        <w:widowControl/>
        <w:suppressAutoHyphens w:val="0"/>
        <w:autoSpaceDE w:val="0"/>
        <w:autoSpaceDN w:val="0"/>
        <w:adjustRightInd w:val="0"/>
        <w:spacing w:line="360" w:lineRule="auto"/>
        <w:jc w:val="both"/>
        <w:rPr>
          <w:rFonts w:ascii="Arial" w:eastAsiaTheme="minorHAnsi" w:hAnsi="Arial" w:cs="Arial"/>
          <w:b/>
          <w:bCs/>
          <w:kern w:val="0"/>
          <w:lang w:eastAsia="en-US" w:bidi="ar-SA"/>
        </w:rPr>
      </w:pPr>
    </w:p>
    <w:p w:rsidR="002F1161" w:rsidRDefault="007502AF" w:rsidP="002F1161">
      <w:pPr>
        <w:widowControl/>
        <w:suppressAutoHyphens w:val="0"/>
        <w:autoSpaceDE w:val="0"/>
        <w:autoSpaceDN w:val="0"/>
        <w:adjustRightInd w:val="0"/>
        <w:spacing w:line="360" w:lineRule="auto"/>
        <w:jc w:val="both"/>
        <w:rPr>
          <w:rFonts w:ascii="Arial" w:eastAsiaTheme="minorHAnsi" w:hAnsi="Arial" w:cs="Arial"/>
          <w:b/>
          <w:bCs/>
          <w:kern w:val="0"/>
          <w:lang w:eastAsia="en-US" w:bidi="ar-SA"/>
        </w:rPr>
      </w:pPr>
      <w:r>
        <w:rPr>
          <w:rFonts w:ascii="Arial" w:eastAsiaTheme="minorHAnsi" w:hAnsi="Arial" w:cs="Arial"/>
          <w:b/>
          <w:bCs/>
          <w:kern w:val="0"/>
          <w:lang w:eastAsia="en-US" w:bidi="ar-SA"/>
        </w:rPr>
        <w:t>2.4</w:t>
      </w:r>
      <w:r w:rsidR="0085349F">
        <w:rPr>
          <w:rFonts w:ascii="Arial" w:eastAsiaTheme="minorHAnsi" w:hAnsi="Arial" w:cs="Arial"/>
          <w:b/>
          <w:bCs/>
          <w:kern w:val="0"/>
          <w:lang w:eastAsia="en-US" w:bidi="ar-SA"/>
        </w:rPr>
        <w:t xml:space="preserve"> </w:t>
      </w:r>
      <w:r w:rsidR="002F1161" w:rsidRPr="0020779F">
        <w:rPr>
          <w:rFonts w:ascii="Arial" w:eastAsiaTheme="minorHAnsi" w:hAnsi="Arial" w:cs="Arial"/>
          <w:b/>
          <w:bCs/>
          <w:kern w:val="0"/>
          <w:lang w:eastAsia="en-US" w:bidi="ar-SA"/>
        </w:rPr>
        <w:t>Energia hídrica</w:t>
      </w:r>
    </w:p>
    <w:p w:rsidR="002F1161" w:rsidRPr="0020779F" w:rsidRDefault="002F1161" w:rsidP="002F1161">
      <w:pPr>
        <w:widowControl/>
        <w:suppressAutoHyphens w:val="0"/>
        <w:autoSpaceDE w:val="0"/>
        <w:autoSpaceDN w:val="0"/>
        <w:adjustRightInd w:val="0"/>
        <w:spacing w:line="360" w:lineRule="auto"/>
        <w:ind w:firstLine="709"/>
        <w:jc w:val="both"/>
        <w:rPr>
          <w:rFonts w:ascii="Arial" w:eastAsiaTheme="minorHAnsi" w:hAnsi="Arial" w:cs="Arial"/>
          <w:b/>
          <w:bCs/>
          <w:kern w:val="0"/>
          <w:lang w:eastAsia="en-US" w:bidi="ar-SA"/>
        </w:rPr>
      </w:pPr>
    </w:p>
    <w:p w:rsidR="00735E07" w:rsidRDefault="007D4F6D" w:rsidP="004C2E97">
      <w:pPr>
        <w:spacing w:line="360" w:lineRule="auto"/>
        <w:ind w:firstLine="709"/>
        <w:jc w:val="both"/>
        <w:rPr>
          <w:rFonts w:ascii="Arial" w:hAnsi="Arial" w:cs="Arial"/>
        </w:rPr>
      </w:pPr>
      <w:r w:rsidRPr="007D4F6D">
        <w:rPr>
          <w:rFonts w:ascii="Arial" w:hAnsi="Arial" w:cs="Arial"/>
        </w:rPr>
        <w:t xml:space="preserve">O Brasil é </w:t>
      </w:r>
      <w:r w:rsidR="004C2E97">
        <w:rPr>
          <w:rFonts w:ascii="Arial" w:hAnsi="Arial" w:cs="Arial"/>
        </w:rPr>
        <w:t xml:space="preserve">um país considerado </w:t>
      </w:r>
      <w:r w:rsidRPr="007D4F6D">
        <w:rPr>
          <w:rFonts w:ascii="Arial" w:hAnsi="Arial" w:cs="Arial"/>
        </w:rPr>
        <w:t xml:space="preserve">com o maior potencial hidrelétrico do mundo. </w:t>
      </w:r>
      <w:r w:rsidR="004C2E97">
        <w:rPr>
          <w:rFonts w:ascii="Arial" w:hAnsi="Arial" w:cs="Arial"/>
        </w:rPr>
        <w:t>Estima-se que</w:t>
      </w:r>
      <w:r>
        <w:rPr>
          <w:rFonts w:ascii="Arial" w:hAnsi="Arial" w:cs="Arial"/>
        </w:rPr>
        <w:t xml:space="preserve"> </w:t>
      </w:r>
      <w:r w:rsidRPr="007D4F6D">
        <w:rPr>
          <w:rFonts w:ascii="Arial" w:hAnsi="Arial" w:cs="Arial"/>
        </w:rPr>
        <w:t xml:space="preserve">260 milhões de </w:t>
      </w:r>
      <w:r w:rsidR="00897A76" w:rsidRPr="007D4F6D">
        <w:rPr>
          <w:rFonts w:ascii="Arial" w:hAnsi="Arial" w:cs="Arial"/>
        </w:rPr>
        <w:t>KW</w:t>
      </w:r>
      <w:r w:rsidRPr="007D4F6D">
        <w:rPr>
          <w:rFonts w:ascii="Arial" w:hAnsi="Arial" w:cs="Arial"/>
        </w:rPr>
        <w:t xml:space="preserve"> poderiam ser produzidos</w:t>
      </w:r>
      <w:r w:rsidR="008D51CB">
        <w:rPr>
          <w:rFonts w:ascii="Arial" w:hAnsi="Arial" w:cs="Arial"/>
        </w:rPr>
        <w:t xml:space="preserve"> com a energia hídrica</w:t>
      </w:r>
      <w:r w:rsidRPr="007D4F6D">
        <w:rPr>
          <w:rFonts w:ascii="Arial" w:hAnsi="Arial" w:cs="Arial"/>
        </w:rPr>
        <w:t xml:space="preserve">, </w:t>
      </w:r>
      <w:r w:rsidR="008D51CB">
        <w:rPr>
          <w:rFonts w:ascii="Arial" w:hAnsi="Arial" w:cs="Arial"/>
        </w:rPr>
        <w:t xml:space="preserve">entretanto, </w:t>
      </w:r>
      <w:r w:rsidRPr="007D4F6D">
        <w:rPr>
          <w:rFonts w:ascii="Arial" w:hAnsi="Arial" w:cs="Arial"/>
        </w:rPr>
        <w:t>de acordo com o Plano</w:t>
      </w:r>
      <w:r>
        <w:rPr>
          <w:rFonts w:ascii="Arial" w:hAnsi="Arial" w:cs="Arial"/>
        </w:rPr>
        <w:t xml:space="preserve"> </w:t>
      </w:r>
      <w:r w:rsidRPr="007D4F6D">
        <w:rPr>
          <w:rFonts w:ascii="Arial" w:hAnsi="Arial" w:cs="Arial"/>
        </w:rPr>
        <w:t xml:space="preserve">Nacional de Energia 2030, o potencial técnico-econômico </w:t>
      </w:r>
      <w:r w:rsidR="008D51CB">
        <w:rPr>
          <w:rFonts w:ascii="Arial" w:hAnsi="Arial" w:cs="Arial"/>
        </w:rPr>
        <w:t>chega em torno de</w:t>
      </w:r>
      <w:r w:rsidRPr="007D4F6D">
        <w:rPr>
          <w:rFonts w:ascii="Arial" w:hAnsi="Arial" w:cs="Arial"/>
        </w:rPr>
        <w:t xml:space="preserve"> 126</w:t>
      </w:r>
      <w:r>
        <w:rPr>
          <w:rFonts w:ascii="Arial" w:hAnsi="Arial" w:cs="Arial"/>
        </w:rPr>
        <w:t xml:space="preserve"> </w:t>
      </w:r>
      <w:r w:rsidRPr="007D4F6D">
        <w:rPr>
          <w:rFonts w:ascii="Arial" w:hAnsi="Arial" w:cs="Arial"/>
        </w:rPr>
        <w:t xml:space="preserve">milhões de </w:t>
      </w:r>
      <w:r w:rsidR="00897A76" w:rsidRPr="007D4F6D">
        <w:rPr>
          <w:rFonts w:ascii="Arial" w:hAnsi="Arial" w:cs="Arial"/>
        </w:rPr>
        <w:t>KW</w:t>
      </w:r>
      <w:r w:rsidRPr="007D4F6D">
        <w:rPr>
          <w:rFonts w:ascii="Arial" w:hAnsi="Arial" w:cs="Arial"/>
        </w:rPr>
        <w:t xml:space="preserve">, </w:t>
      </w:r>
      <w:r w:rsidR="008D51CB">
        <w:rPr>
          <w:rFonts w:ascii="Arial" w:hAnsi="Arial" w:cs="Arial"/>
        </w:rPr>
        <w:t>destes,</w:t>
      </w:r>
      <w:r w:rsidRPr="007D4F6D">
        <w:rPr>
          <w:rFonts w:ascii="Arial" w:hAnsi="Arial" w:cs="Arial"/>
        </w:rPr>
        <w:t xml:space="preserve"> 70% estão na bacia do rio Amazonas. </w:t>
      </w:r>
      <w:r w:rsidR="008D51CB">
        <w:rPr>
          <w:rFonts w:ascii="Arial" w:hAnsi="Arial" w:cs="Arial"/>
        </w:rPr>
        <w:t>Atualmente</w:t>
      </w:r>
      <w:r w:rsidR="002F1161" w:rsidRPr="007D4F6D">
        <w:rPr>
          <w:rFonts w:ascii="Arial" w:hAnsi="Arial" w:cs="Arial"/>
        </w:rPr>
        <w:t xml:space="preserve">, 95% da energia elétrica </w:t>
      </w:r>
      <w:r w:rsidR="002F0485" w:rsidRPr="007D4F6D">
        <w:rPr>
          <w:rFonts w:ascii="Arial" w:hAnsi="Arial" w:cs="Arial"/>
        </w:rPr>
        <w:t>são provenientes das grandes</w:t>
      </w:r>
      <w:r w:rsidR="002F1161" w:rsidRPr="007D4F6D">
        <w:rPr>
          <w:rFonts w:ascii="Arial" w:hAnsi="Arial" w:cs="Arial"/>
        </w:rPr>
        <w:t xml:space="preserve"> usinas hidrelétricas devido à </w:t>
      </w:r>
      <w:r w:rsidR="002F0485" w:rsidRPr="007D4F6D">
        <w:rPr>
          <w:rFonts w:ascii="Arial" w:hAnsi="Arial" w:cs="Arial"/>
        </w:rPr>
        <w:t xml:space="preserve">imensa </w:t>
      </w:r>
      <w:r w:rsidR="002F1161" w:rsidRPr="007D4F6D">
        <w:rPr>
          <w:rFonts w:ascii="Arial" w:hAnsi="Arial" w:cs="Arial"/>
        </w:rPr>
        <w:t>quantidade de água existente</w:t>
      </w:r>
      <w:r w:rsidR="002F0485" w:rsidRPr="007D4F6D">
        <w:rPr>
          <w:rFonts w:ascii="Arial" w:hAnsi="Arial" w:cs="Arial"/>
        </w:rPr>
        <w:t xml:space="preserve"> das bacias hidrográficas brasileira</w:t>
      </w:r>
      <w:r w:rsidR="008D51CB">
        <w:rPr>
          <w:rFonts w:ascii="Arial" w:hAnsi="Arial" w:cs="Arial"/>
        </w:rPr>
        <w:t>s</w:t>
      </w:r>
      <w:r w:rsidR="004D3A5B">
        <w:rPr>
          <w:rFonts w:ascii="Arial" w:hAnsi="Arial" w:cs="Arial"/>
        </w:rPr>
        <w:t>.</w:t>
      </w:r>
      <w:r w:rsidR="0004509A">
        <w:rPr>
          <w:rFonts w:ascii="Arial" w:hAnsi="Arial" w:cs="Arial"/>
        </w:rPr>
        <w:t xml:space="preserve"> </w:t>
      </w:r>
      <w:r w:rsidR="004D3A5B" w:rsidRPr="007D4F6D">
        <w:rPr>
          <w:rFonts w:ascii="Arial" w:hAnsi="Arial" w:cs="Arial"/>
        </w:rPr>
        <w:t xml:space="preserve">Nas usinas hidrelétricas, a energia potencial da água é transformada em energia cinética, girando as grandes turbinas, produzindo energia elétrica a partir de um gerador. </w:t>
      </w:r>
      <w:r w:rsidR="004D3A5B">
        <w:rPr>
          <w:rFonts w:ascii="Arial" w:hAnsi="Arial" w:cs="Arial"/>
        </w:rPr>
        <w:t>Além que as usinas não emitem</w:t>
      </w:r>
      <w:r w:rsidR="0004509A">
        <w:rPr>
          <w:rFonts w:ascii="Arial" w:hAnsi="Arial" w:cs="Arial"/>
        </w:rPr>
        <w:t xml:space="preserve"> gases causadores do efeito estufa, sendo que 70% das emissões de GEE do país estão relacionados ao desmatamento e as queimadas. </w:t>
      </w:r>
      <w:r w:rsidR="00881B36" w:rsidRPr="007D4F6D">
        <w:rPr>
          <w:rFonts w:ascii="Arial" w:hAnsi="Arial" w:cs="Arial"/>
        </w:rPr>
        <w:t>Esta</w:t>
      </w:r>
      <w:r w:rsidR="002F1161" w:rsidRPr="007D4F6D">
        <w:rPr>
          <w:rFonts w:ascii="Arial" w:hAnsi="Arial" w:cs="Arial"/>
        </w:rPr>
        <w:t xml:space="preserve"> participação das hidrelétricas na matriz energética brasileira </w:t>
      </w:r>
      <w:r w:rsidR="00881B36" w:rsidRPr="007D4F6D">
        <w:rPr>
          <w:rFonts w:ascii="Arial" w:hAnsi="Arial" w:cs="Arial"/>
        </w:rPr>
        <w:t>faz com que o país fique dependente dos sistemas de ch</w:t>
      </w:r>
      <w:r w:rsidRPr="007D4F6D">
        <w:rPr>
          <w:rFonts w:ascii="Arial" w:hAnsi="Arial" w:cs="Arial"/>
        </w:rPr>
        <w:t xml:space="preserve">uvas para abastecer </w:t>
      </w:r>
      <w:r w:rsidR="0015237D">
        <w:rPr>
          <w:rFonts w:ascii="Arial" w:hAnsi="Arial" w:cs="Arial"/>
        </w:rPr>
        <w:t>seus reservatórios</w:t>
      </w:r>
      <w:r w:rsidR="002A7B15">
        <w:rPr>
          <w:rFonts w:ascii="Arial" w:hAnsi="Arial" w:cs="Arial"/>
        </w:rPr>
        <w:t>, ou seja, durante em épocas de secas pode limitar o abastecimento devido o baixo volume de água</w:t>
      </w:r>
      <w:r w:rsidR="00100831">
        <w:rPr>
          <w:rFonts w:ascii="Arial" w:hAnsi="Arial" w:cs="Arial"/>
        </w:rPr>
        <w:t xml:space="preserve"> </w:t>
      </w:r>
      <w:r w:rsidR="0015237D">
        <w:rPr>
          <w:rFonts w:ascii="Arial" w:hAnsi="Arial" w:cs="Arial"/>
        </w:rPr>
        <w:t>em seus reservatórios</w:t>
      </w:r>
      <w:r w:rsidR="00100831">
        <w:rPr>
          <w:rFonts w:ascii="Arial" w:hAnsi="Arial" w:cs="Arial"/>
        </w:rPr>
        <w:t xml:space="preserve">. </w:t>
      </w:r>
      <w:r w:rsidR="004D3A5B">
        <w:rPr>
          <w:rFonts w:ascii="Arial" w:hAnsi="Arial" w:cs="Arial"/>
        </w:rPr>
        <w:t>Tanto que no Plano Nacional de Mudanças Climáticas prevê intensificação de projetos de eficiência energética que, ao proporcionar a redução do consumo, diminuem a necessidade de novas usinas.</w:t>
      </w:r>
      <w:r w:rsidR="004D3A5B" w:rsidRPr="007D4F6D">
        <w:rPr>
          <w:rFonts w:ascii="Arial" w:hAnsi="Arial" w:cs="Arial"/>
        </w:rPr>
        <w:t xml:space="preserve"> Por</w:t>
      </w:r>
      <w:r w:rsidR="00897A76" w:rsidRPr="007D4F6D">
        <w:rPr>
          <w:rFonts w:ascii="Arial" w:hAnsi="Arial" w:cs="Arial"/>
        </w:rPr>
        <w:t xml:space="preserve"> outro lado, existe outro mercado que pode ser explorado que é a construção de peque</w:t>
      </w:r>
      <w:r w:rsidR="00C47BD3">
        <w:rPr>
          <w:rFonts w:ascii="Arial" w:hAnsi="Arial" w:cs="Arial"/>
        </w:rPr>
        <w:t>nas centrais hidrelétricas (PCH</w:t>
      </w:r>
      <w:r w:rsidR="00897A76" w:rsidRPr="007D4F6D">
        <w:rPr>
          <w:rFonts w:ascii="Arial" w:hAnsi="Arial" w:cs="Arial"/>
        </w:rPr>
        <w:t xml:space="preserve">s), que no Brasil, </w:t>
      </w:r>
      <w:r w:rsidR="00897A76">
        <w:rPr>
          <w:rFonts w:ascii="Arial" w:hAnsi="Arial" w:cs="Arial"/>
        </w:rPr>
        <w:t>a sua</w:t>
      </w:r>
      <w:r w:rsidR="00897A76" w:rsidRPr="007D4F6D">
        <w:rPr>
          <w:rFonts w:ascii="Arial" w:hAnsi="Arial" w:cs="Arial"/>
        </w:rPr>
        <w:t xml:space="preserve"> potência</w:t>
      </w:r>
      <w:r w:rsidR="00897A76">
        <w:rPr>
          <w:rFonts w:ascii="Arial" w:hAnsi="Arial" w:cs="Arial"/>
        </w:rPr>
        <w:t xml:space="preserve"> por umidade</w:t>
      </w:r>
      <w:r w:rsidR="00897A76" w:rsidRPr="007D4F6D">
        <w:rPr>
          <w:rFonts w:ascii="Arial" w:hAnsi="Arial" w:cs="Arial"/>
        </w:rPr>
        <w:t xml:space="preserve"> instalada não ultrapassa 30 MW e área máxima </w:t>
      </w:r>
      <w:r w:rsidR="00897A76">
        <w:rPr>
          <w:rFonts w:ascii="Arial" w:hAnsi="Arial" w:cs="Arial"/>
        </w:rPr>
        <w:t xml:space="preserve">exigida são apenas </w:t>
      </w:r>
      <w:r w:rsidR="00897A76" w:rsidRPr="007D4F6D">
        <w:rPr>
          <w:rFonts w:ascii="Arial" w:hAnsi="Arial" w:cs="Arial"/>
        </w:rPr>
        <w:t>de 3 km</w:t>
      </w:r>
      <w:r w:rsidR="00897A76" w:rsidRPr="00735E07">
        <w:rPr>
          <w:rFonts w:ascii="Arial" w:hAnsi="Arial" w:cs="Arial"/>
          <w:vertAlign w:val="superscript"/>
        </w:rPr>
        <w:t>2</w:t>
      </w:r>
      <w:r w:rsidR="00897A76" w:rsidRPr="007D4F6D">
        <w:rPr>
          <w:rFonts w:ascii="Arial" w:hAnsi="Arial" w:cs="Arial"/>
        </w:rPr>
        <w:t>.</w:t>
      </w:r>
      <w:r w:rsidR="002F1161" w:rsidRPr="007D4F6D">
        <w:rPr>
          <w:rFonts w:ascii="Arial" w:hAnsi="Arial" w:cs="Arial"/>
        </w:rPr>
        <w:t xml:space="preserve"> Devido aos custos envolvidos, o </w:t>
      </w:r>
      <w:r w:rsidR="00735E07">
        <w:rPr>
          <w:rFonts w:ascii="Arial" w:hAnsi="Arial" w:cs="Arial"/>
        </w:rPr>
        <w:t>governo brasileiro incentiva a sua exploração através do setor privado</w:t>
      </w:r>
      <w:r w:rsidR="002F1161" w:rsidRPr="007D4F6D">
        <w:rPr>
          <w:rFonts w:ascii="Arial" w:hAnsi="Arial" w:cs="Arial"/>
        </w:rPr>
        <w:t xml:space="preserve">. </w:t>
      </w:r>
    </w:p>
    <w:p w:rsidR="00830DE4" w:rsidRDefault="00735E07" w:rsidP="00EA7C40">
      <w:pPr>
        <w:spacing w:line="360" w:lineRule="auto"/>
        <w:ind w:firstLine="709"/>
        <w:jc w:val="both"/>
        <w:rPr>
          <w:rFonts w:ascii="Arial" w:hAnsi="Arial" w:cs="Arial"/>
        </w:rPr>
      </w:pPr>
      <w:r w:rsidRPr="00735E07">
        <w:rPr>
          <w:rFonts w:ascii="Arial" w:hAnsi="Arial" w:cs="Arial"/>
        </w:rPr>
        <w:t>De aco</w:t>
      </w:r>
      <w:r>
        <w:rPr>
          <w:rFonts w:ascii="Arial" w:hAnsi="Arial" w:cs="Arial"/>
        </w:rPr>
        <w:t xml:space="preserve">rdo com </w:t>
      </w:r>
      <w:r w:rsidRPr="00735E07">
        <w:rPr>
          <w:rFonts w:ascii="Arial" w:hAnsi="Arial" w:cs="Arial"/>
        </w:rPr>
        <w:t>o Centro Nacional de Referência em Pequenas Centrais Hidrelétricas (CERPCH)</w:t>
      </w:r>
      <w:r>
        <w:rPr>
          <w:rFonts w:ascii="Arial" w:hAnsi="Arial" w:cs="Arial"/>
        </w:rPr>
        <w:t xml:space="preserve"> </w:t>
      </w:r>
      <w:r w:rsidR="00E7109E">
        <w:rPr>
          <w:rFonts w:ascii="Arial" w:hAnsi="Arial" w:cs="Arial"/>
        </w:rPr>
        <w:t xml:space="preserve">Calcula-se que aproximadamente </w:t>
      </w:r>
      <w:r w:rsidRPr="00735E07">
        <w:rPr>
          <w:rFonts w:ascii="Arial" w:hAnsi="Arial" w:cs="Arial"/>
        </w:rPr>
        <w:t xml:space="preserve">25,9 milhões de </w:t>
      </w:r>
      <w:r w:rsidR="00897A76" w:rsidRPr="00735E07">
        <w:rPr>
          <w:rFonts w:ascii="Arial" w:hAnsi="Arial" w:cs="Arial"/>
        </w:rPr>
        <w:t>KW</w:t>
      </w:r>
      <w:r w:rsidRPr="00735E07">
        <w:rPr>
          <w:rFonts w:ascii="Arial" w:hAnsi="Arial" w:cs="Arial"/>
        </w:rPr>
        <w:t xml:space="preserve"> </w:t>
      </w:r>
      <w:r w:rsidR="00E7109E">
        <w:rPr>
          <w:rFonts w:ascii="Arial" w:hAnsi="Arial" w:cs="Arial"/>
        </w:rPr>
        <w:t xml:space="preserve">podem ser gerados com </w:t>
      </w:r>
      <w:r w:rsidRPr="00735E07">
        <w:rPr>
          <w:rFonts w:ascii="Arial" w:hAnsi="Arial" w:cs="Arial"/>
        </w:rPr>
        <w:t>pequenas centrais</w:t>
      </w:r>
      <w:r>
        <w:rPr>
          <w:rFonts w:ascii="Arial" w:hAnsi="Arial" w:cs="Arial"/>
        </w:rPr>
        <w:t xml:space="preserve"> </w:t>
      </w:r>
      <w:r w:rsidRPr="00735E07">
        <w:rPr>
          <w:rFonts w:ascii="Arial" w:hAnsi="Arial" w:cs="Arial"/>
        </w:rPr>
        <w:t>hidrelétricas</w:t>
      </w:r>
      <w:r w:rsidR="00E7109E">
        <w:rPr>
          <w:rFonts w:ascii="Arial" w:hAnsi="Arial" w:cs="Arial"/>
        </w:rPr>
        <w:t>, dando um percentual de</w:t>
      </w:r>
      <w:r w:rsidRPr="00735E07">
        <w:rPr>
          <w:rFonts w:ascii="Arial" w:hAnsi="Arial" w:cs="Arial"/>
        </w:rPr>
        <w:t xml:space="preserve"> </w:t>
      </w:r>
      <w:r w:rsidR="00E7109E">
        <w:rPr>
          <w:rFonts w:ascii="Arial" w:hAnsi="Arial" w:cs="Arial"/>
        </w:rPr>
        <w:lastRenderedPageBreak/>
        <w:t>10% de todo</w:t>
      </w:r>
      <w:r w:rsidRPr="00735E07">
        <w:rPr>
          <w:rFonts w:ascii="Arial" w:hAnsi="Arial" w:cs="Arial"/>
        </w:rPr>
        <w:t xml:space="preserve"> potencial hidrelétrico</w:t>
      </w:r>
      <w:r w:rsidR="00E7109E">
        <w:rPr>
          <w:rFonts w:ascii="Arial" w:hAnsi="Arial" w:cs="Arial"/>
        </w:rPr>
        <w:t xml:space="preserve"> </w:t>
      </w:r>
      <w:r w:rsidR="001A72D6">
        <w:rPr>
          <w:rFonts w:ascii="Arial" w:hAnsi="Arial" w:cs="Arial"/>
        </w:rPr>
        <w:t xml:space="preserve">do </w:t>
      </w:r>
      <w:r w:rsidR="00E7109E">
        <w:rPr>
          <w:rFonts w:ascii="Arial" w:hAnsi="Arial" w:cs="Arial"/>
        </w:rPr>
        <w:t>país</w:t>
      </w:r>
      <w:r w:rsidRPr="00735E07">
        <w:rPr>
          <w:rFonts w:ascii="Arial" w:hAnsi="Arial" w:cs="Arial"/>
        </w:rPr>
        <w:t>.</w:t>
      </w:r>
      <w:r w:rsidR="004C2E97">
        <w:rPr>
          <w:rFonts w:ascii="Arial" w:hAnsi="Arial" w:cs="Arial"/>
        </w:rPr>
        <w:t xml:space="preserve"> </w:t>
      </w:r>
      <w:r>
        <w:rPr>
          <w:rFonts w:ascii="Arial" w:hAnsi="Arial" w:cs="Arial"/>
        </w:rPr>
        <w:t>Atualmente</w:t>
      </w:r>
      <w:r w:rsidR="001A72D6">
        <w:rPr>
          <w:rFonts w:ascii="Arial" w:hAnsi="Arial" w:cs="Arial"/>
        </w:rPr>
        <w:t>,</w:t>
      </w:r>
      <w:r>
        <w:rPr>
          <w:rFonts w:ascii="Arial" w:hAnsi="Arial" w:cs="Arial"/>
        </w:rPr>
        <w:t xml:space="preserve"> </w:t>
      </w:r>
      <w:r w:rsidR="00E7109E">
        <w:rPr>
          <w:rFonts w:ascii="Arial" w:hAnsi="Arial" w:cs="Arial"/>
        </w:rPr>
        <w:t xml:space="preserve">253 </w:t>
      </w:r>
      <w:r w:rsidR="00E7109E" w:rsidRPr="007D4F6D">
        <w:rPr>
          <w:rFonts w:ascii="Arial" w:hAnsi="Arial" w:cs="Arial"/>
        </w:rPr>
        <w:t>Pequenas Centrais Hidrelétricas</w:t>
      </w:r>
      <w:r w:rsidR="00E7109E">
        <w:rPr>
          <w:rFonts w:ascii="Arial" w:hAnsi="Arial" w:cs="Arial"/>
        </w:rPr>
        <w:t xml:space="preserve"> estão </w:t>
      </w:r>
      <w:r>
        <w:rPr>
          <w:rFonts w:ascii="Arial" w:hAnsi="Arial" w:cs="Arial"/>
        </w:rPr>
        <w:t xml:space="preserve">em operação no país, dando no total </w:t>
      </w:r>
      <w:r w:rsidR="00E7109E">
        <w:rPr>
          <w:rFonts w:ascii="Arial" w:hAnsi="Arial" w:cs="Arial"/>
        </w:rPr>
        <w:t xml:space="preserve">1.276.924 KW interligado ao sistema elétrico nacional. </w:t>
      </w:r>
      <w:r w:rsidR="002F1161" w:rsidRPr="007D4F6D">
        <w:rPr>
          <w:rFonts w:ascii="Arial" w:hAnsi="Arial" w:cs="Arial"/>
        </w:rPr>
        <w:t xml:space="preserve">O estado </w:t>
      </w:r>
      <w:r>
        <w:rPr>
          <w:rFonts w:ascii="Arial" w:hAnsi="Arial" w:cs="Arial"/>
        </w:rPr>
        <w:t xml:space="preserve">de Minas Gerais possui </w:t>
      </w:r>
      <w:r w:rsidR="002F1161" w:rsidRPr="007D4F6D">
        <w:rPr>
          <w:rFonts w:ascii="Arial" w:hAnsi="Arial" w:cs="Arial"/>
        </w:rPr>
        <w:t>maior concentração de PCH</w:t>
      </w:r>
      <w:r w:rsidR="0023047A">
        <w:rPr>
          <w:rFonts w:ascii="Arial" w:hAnsi="Arial" w:cs="Arial"/>
        </w:rPr>
        <w:t>s</w:t>
      </w:r>
      <w:r w:rsidR="002F1161" w:rsidRPr="007D4F6D">
        <w:rPr>
          <w:rFonts w:ascii="Arial" w:hAnsi="Arial" w:cs="Arial"/>
        </w:rPr>
        <w:t xml:space="preserve"> com 77 usinas em </w:t>
      </w:r>
      <w:r>
        <w:rPr>
          <w:rFonts w:ascii="Arial" w:hAnsi="Arial" w:cs="Arial"/>
        </w:rPr>
        <w:t xml:space="preserve">atividade, dando no total </w:t>
      </w:r>
      <w:r w:rsidR="002F1161" w:rsidRPr="007D4F6D">
        <w:rPr>
          <w:rFonts w:ascii="Arial" w:hAnsi="Arial" w:cs="Arial"/>
        </w:rPr>
        <w:t xml:space="preserve">397.697 KW. </w:t>
      </w:r>
    </w:p>
    <w:p w:rsidR="00052FC8" w:rsidRDefault="00052FC8" w:rsidP="00EA7C40">
      <w:pPr>
        <w:spacing w:line="360" w:lineRule="auto"/>
        <w:ind w:firstLine="709"/>
        <w:jc w:val="both"/>
        <w:rPr>
          <w:rFonts w:ascii="Arial" w:hAnsi="Arial" w:cs="Arial"/>
        </w:rPr>
      </w:pPr>
      <w:r>
        <w:rPr>
          <w:rFonts w:ascii="Arial" w:hAnsi="Arial" w:cs="Arial"/>
        </w:rPr>
        <w:t>O</w:t>
      </w:r>
      <w:r w:rsidR="004C2E97">
        <w:rPr>
          <w:rFonts w:ascii="Arial" w:hAnsi="Arial" w:cs="Arial"/>
        </w:rPr>
        <w:t xml:space="preserve"> autor (Marco, 2006),</w:t>
      </w:r>
      <w:r>
        <w:rPr>
          <w:rFonts w:ascii="Arial" w:hAnsi="Arial" w:cs="Arial"/>
        </w:rPr>
        <w:t xml:space="preserve"> dá maio</w:t>
      </w:r>
      <w:r w:rsidR="00C47BD3">
        <w:rPr>
          <w:rFonts w:ascii="Arial" w:hAnsi="Arial" w:cs="Arial"/>
        </w:rPr>
        <w:t>res detalhes a respeito das PCHs</w:t>
      </w:r>
      <w:r>
        <w:rPr>
          <w:rFonts w:ascii="Arial" w:hAnsi="Arial" w:cs="Arial"/>
        </w:rPr>
        <w:t>:</w:t>
      </w:r>
    </w:p>
    <w:p w:rsidR="0015237D" w:rsidRDefault="0015237D" w:rsidP="00EA7C40">
      <w:pPr>
        <w:spacing w:line="360" w:lineRule="auto"/>
        <w:ind w:firstLine="709"/>
        <w:jc w:val="both"/>
        <w:rPr>
          <w:rFonts w:ascii="Arial" w:hAnsi="Arial" w:cs="Arial"/>
        </w:rPr>
      </w:pPr>
    </w:p>
    <w:p w:rsidR="004C2E97" w:rsidRPr="00052FC8" w:rsidRDefault="00EA7C40" w:rsidP="00052FC8">
      <w:pPr>
        <w:spacing w:line="360" w:lineRule="auto"/>
        <w:ind w:left="708" w:firstLine="709"/>
        <w:jc w:val="both"/>
        <w:rPr>
          <w:rFonts w:ascii="Arial" w:hAnsi="Arial" w:cs="Arial"/>
          <w:sz w:val="20"/>
          <w:szCs w:val="20"/>
        </w:rPr>
      </w:pPr>
      <w:r>
        <w:rPr>
          <w:rFonts w:ascii="Arial" w:hAnsi="Arial" w:cs="Arial"/>
        </w:rPr>
        <w:t xml:space="preserve"> </w:t>
      </w:r>
      <w:r w:rsidR="00052FC8" w:rsidRPr="00052FC8">
        <w:rPr>
          <w:rFonts w:ascii="Arial" w:hAnsi="Arial" w:cs="Arial"/>
          <w:sz w:val="20"/>
          <w:szCs w:val="20"/>
        </w:rPr>
        <w:t>A</w:t>
      </w:r>
      <w:r w:rsidR="002F1161" w:rsidRPr="00052FC8">
        <w:rPr>
          <w:rFonts w:ascii="Arial" w:hAnsi="Arial" w:cs="Arial"/>
          <w:sz w:val="20"/>
          <w:szCs w:val="20"/>
        </w:rPr>
        <w:t xml:space="preserve"> divisão das PCH’s pode ser feita de acordo com a capacidade de regularização de seu reservatório, em relação ao sistema de adução ou quanto à potência instalada e queda do projeto. Com relação à primeira divisão, quando a vazão do rio no qual a PCH está instalada é inferior à necessidade do projeto para que a usina gere a potência máxima desejada, adota-se formação de um reservatório para regularizar a vazão da central. Este reservatório pode ser regularizado diariamente ou mensalmente. </w:t>
      </w:r>
      <w:r w:rsidR="0015237D">
        <w:rPr>
          <w:rFonts w:ascii="Arial" w:hAnsi="Arial" w:cs="Arial"/>
          <w:sz w:val="20"/>
          <w:szCs w:val="20"/>
        </w:rPr>
        <w:t xml:space="preserve">A adoção de reservatórios com regularização diária ou mensal pode ser definida segundo estudos de Dimensionamento de Parâmetros Físico-Operativo do Projeto. </w:t>
      </w:r>
      <w:r w:rsidR="002F1161" w:rsidRPr="00052FC8">
        <w:rPr>
          <w:rFonts w:ascii="Arial" w:hAnsi="Arial" w:cs="Arial"/>
          <w:sz w:val="20"/>
          <w:szCs w:val="20"/>
        </w:rPr>
        <w:t xml:space="preserve">Há também as PCH’s sem reservatório de acumulação, ou seja, a Fio d’água, quando a vazão de estiagem de um rio é igual ou maior que a descarga necessária à potência necessária para atender à demanda pretendida. </w:t>
      </w:r>
    </w:p>
    <w:p w:rsidR="007F4567" w:rsidRPr="00052FC8" w:rsidRDefault="002F1161" w:rsidP="00052FC8">
      <w:pPr>
        <w:spacing w:line="360" w:lineRule="auto"/>
        <w:ind w:left="708" w:firstLine="709"/>
        <w:jc w:val="both"/>
        <w:rPr>
          <w:rFonts w:ascii="Arial" w:hAnsi="Arial" w:cs="Arial"/>
          <w:sz w:val="20"/>
          <w:szCs w:val="20"/>
        </w:rPr>
      </w:pPr>
      <w:r w:rsidRPr="00052FC8">
        <w:rPr>
          <w:rFonts w:ascii="Arial" w:hAnsi="Arial" w:cs="Arial"/>
          <w:sz w:val="20"/>
          <w:szCs w:val="20"/>
        </w:rPr>
        <w:t xml:space="preserve">Nesse caso, é dispensável a utilização de reservatório de acumulação e o sistema de adução deverá conduzir a descarga necessária para o fornecimento de potência suficiente para atender à demanda máxima. Em usinas desse tipo, o verte douro é utilizado praticamente na totalidade do tempo para extravasar o excesso de água. Em relação ao sistema de adução, a escolha por um dos sistemas dependerá de estudos de condições topográficas e geológicas do local do aproveitamento, assim como estudos econômicos comparativos. O sistema de adução em baixa pressão com escoamento livre em canal / alta pressão em conduto forçado é Indicado como solução economicamente mais viável quando a inclinação da encosta e a fundação apresentarem condições propícias à construção de um canal. Já o sistema de adução em baixa pressão por meio de tubulação alta pressão em conduto forçado é aplicável em condições contrárias às anteriores. Quanto à potência instalada e queda do projeto, as PCH’s podem ser ainda diferenciadas pela potência instalada, diretamente ligada à queda do projeto, uma vez que isoladamente, a potência pode não caracterizar efetivamente o tipo de usina. </w:t>
      </w:r>
      <w:r w:rsidR="00EA7C40" w:rsidRPr="00052FC8">
        <w:rPr>
          <w:rFonts w:ascii="Arial" w:hAnsi="Arial" w:cs="Arial"/>
          <w:sz w:val="20"/>
          <w:szCs w:val="20"/>
        </w:rPr>
        <w:t>(Marco, 2006</w:t>
      </w:r>
      <w:r w:rsidR="00AA3BC4">
        <w:rPr>
          <w:rFonts w:ascii="Arial" w:hAnsi="Arial" w:cs="Arial"/>
          <w:sz w:val="20"/>
          <w:szCs w:val="20"/>
        </w:rPr>
        <w:t>, p.23; p.24</w:t>
      </w:r>
      <w:r w:rsidR="00EA7C40" w:rsidRPr="00052FC8">
        <w:rPr>
          <w:rFonts w:ascii="Arial" w:hAnsi="Arial" w:cs="Arial"/>
          <w:sz w:val="20"/>
          <w:szCs w:val="20"/>
        </w:rPr>
        <w:t>)</w:t>
      </w:r>
    </w:p>
    <w:p w:rsidR="0085349F" w:rsidRDefault="0085349F" w:rsidP="0085349F">
      <w:pPr>
        <w:pStyle w:val="Cabealho"/>
        <w:tabs>
          <w:tab w:val="clear" w:pos="4419"/>
          <w:tab w:val="clear" w:pos="8838"/>
        </w:tabs>
        <w:spacing w:line="360" w:lineRule="auto"/>
        <w:jc w:val="both"/>
        <w:rPr>
          <w:rFonts w:ascii="Arial" w:hAnsi="Arial" w:cs="Arial"/>
          <w:b/>
        </w:rPr>
      </w:pPr>
    </w:p>
    <w:p w:rsidR="007F0EED" w:rsidRPr="0085349F" w:rsidRDefault="00B13260" w:rsidP="0085349F">
      <w:pPr>
        <w:pStyle w:val="Cabealho"/>
        <w:tabs>
          <w:tab w:val="clear" w:pos="4419"/>
          <w:tab w:val="clear" w:pos="8838"/>
        </w:tabs>
        <w:spacing w:line="360" w:lineRule="auto"/>
        <w:jc w:val="both"/>
        <w:rPr>
          <w:rFonts w:ascii="Arial" w:hAnsi="Arial" w:cs="Arial"/>
          <w:b/>
        </w:rPr>
      </w:pPr>
      <w:r>
        <w:rPr>
          <w:rFonts w:ascii="Arial" w:hAnsi="Arial" w:cs="Arial"/>
          <w:b/>
        </w:rPr>
        <w:t>2</w:t>
      </w:r>
      <w:r w:rsidR="0085349F" w:rsidRPr="0085349F">
        <w:rPr>
          <w:rFonts w:ascii="Arial" w:hAnsi="Arial" w:cs="Arial"/>
          <w:b/>
        </w:rPr>
        <w:t xml:space="preserve">.5 </w:t>
      </w:r>
      <w:r w:rsidR="00A871E7" w:rsidRPr="0085349F">
        <w:rPr>
          <w:rFonts w:ascii="Arial" w:hAnsi="Arial" w:cs="Arial"/>
          <w:b/>
        </w:rPr>
        <w:t>Outras fontes de energia</w:t>
      </w:r>
    </w:p>
    <w:p w:rsidR="007F0EED" w:rsidRPr="00A871E7" w:rsidRDefault="007F0EED" w:rsidP="001D5C42">
      <w:pPr>
        <w:spacing w:line="360" w:lineRule="auto"/>
        <w:jc w:val="both"/>
        <w:rPr>
          <w:rFonts w:ascii="Arial" w:hAnsi="Arial" w:cs="Arial"/>
        </w:rPr>
      </w:pPr>
    </w:p>
    <w:p w:rsidR="00941443" w:rsidRPr="00196573" w:rsidRDefault="00A74BC6" w:rsidP="00196573">
      <w:pPr>
        <w:spacing w:line="360" w:lineRule="auto"/>
        <w:ind w:firstLine="709"/>
        <w:jc w:val="both"/>
        <w:rPr>
          <w:rFonts w:ascii="Arial" w:hAnsi="Arial" w:cs="Arial"/>
        </w:rPr>
      </w:pPr>
      <w:r>
        <w:rPr>
          <w:rFonts w:ascii="Arial" w:hAnsi="Arial" w:cs="Arial"/>
        </w:rPr>
        <w:t>No, Brasil, a</w:t>
      </w:r>
      <w:r w:rsidR="00941443" w:rsidRPr="00196573">
        <w:rPr>
          <w:rFonts w:ascii="Arial" w:hAnsi="Arial" w:cs="Arial"/>
        </w:rPr>
        <w:t xml:space="preserve">lguns estudos têm sido realizados no Brasil </w:t>
      </w:r>
      <w:r>
        <w:rPr>
          <w:rFonts w:ascii="Arial" w:hAnsi="Arial" w:cs="Arial"/>
        </w:rPr>
        <w:t>para verificar a possiblidade de uso de outras fontes renováveis.</w:t>
      </w:r>
    </w:p>
    <w:p w:rsidR="00F904E6" w:rsidRDefault="00196573" w:rsidP="00F904E6">
      <w:pPr>
        <w:spacing w:line="360" w:lineRule="auto"/>
        <w:ind w:firstLine="709"/>
        <w:jc w:val="both"/>
        <w:rPr>
          <w:rFonts w:ascii="Arial" w:hAnsi="Arial" w:cs="Arial"/>
        </w:rPr>
      </w:pPr>
      <w:r w:rsidRPr="00196573">
        <w:rPr>
          <w:rFonts w:ascii="Arial" w:hAnsi="Arial" w:cs="Arial"/>
        </w:rPr>
        <w:t xml:space="preserve">Dentre as mais promissoras, </w:t>
      </w:r>
      <w:r w:rsidR="00A13224">
        <w:rPr>
          <w:rFonts w:ascii="Arial" w:hAnsi="Arial" w:cs="Arial"/>
        </w:rPr>
        <w:t>encontra-se</w:t>
      </w:r>
      <w:r w:rsidR="00C85800">
        <w:rPr>
          <w:rFonts w:ascii="Arial" w:hAnsi="Arial" w:cs="Arial"/>
        </w:rPr>
        <w:t xml:space="preserve"> em papel destaque a célula de</w:t>
      </w:r>
      <w:r w:rsidR="00A74BC6">
        <w:rPr>
          <w:rFonts w:ascii="Arial" w:hAnsi="Arial" w:cs="Arial"/>
        </w:rPr>
        <w:t xml:space="preserve"> combustível e a energia </w:t>
      </w:r>
      <w:r w:rsidR="00F904E6">
        <w:rPr>
          <w:rFonts w:ascii="Arial" w:hAnsi="Arial" w:cs="Arial"/>
        </w:rPr>
        <w:t>a</w:t>
      </w:r>
      <w:r w:rsidR="00A74BC6">
        <w:rPr>
          <w:rFonts w:ascii="Arial" w:hAnsi="Arial" w:cs="Arial"/>
        </w:rPr>
        <w:t xml:space="preserve">través das marés. </w:t>
      </w:r>
      <w:r w:rsidR="00F904E6">
        <w:rPr>
          <w:rFonts w:ascii="Arial" w:hAnsi="Arial" w:cs="Arial"/>
        </w:rPr>
        <w:t xml:space="preserve">Uma </w:t>
      </w:r>
      <w:r w:rsidR="00A74BC6">
        <w:rPr>
          <w:rFonts w:ascii="Arial" w:hAnsi="Arial" w:cs="Arial"/>
        </w:rPr>
        <w:t>célula de combustível</w:t>
      </w:r>
      <w:r w:rsidR="00DE2AFB">
        <w:rPr>
          <w:rFonts w:ascii="Arial" w:hAnsi="Arial" w:cs="Arial"/>
        </w:rPr>
        <w:t xml:space="preserve"> </w:t>
      </w:r>
      <w:r w:rsidR="00C85800">
        <w:rPr>
          <w:rFonts w:ascii="Arial" w:eastAsiaTheme="minorHAnsi" w:hAnsi="Arial" w:cs="Arial"/>
          <w:kern w:val="0"/>
          <w:lang w:eastAsia="en-US" w:bidi="ar-SA"/>
        </w:rPr>
        <w:t xml:space="preserve">funciona </w:t>
      </w:r>
      <w:r w:rsidR="00A74BC6" w:rsidRPr="0020779F">
        <w:rPr>
          <w:rFonts w:ascii="Arial" w:eastAsiaTheme="minorHAnsi" w:hAnsi="Arial" w:cs="Arial"/>
          <w:kern w:val="0"/>
          <w:lang w:eastAsia="en-US" w:bidi="ar-SA"/>
        </w:rPr>
        <w:t xml:space="preserve">de </w:t>
      </w:r>
      <w:r w:rsidR="00494599">
        <w:rPr>
          <w:rFonts w:ascii="Arial" w:eastAsiaTheme="minorHAnsi" w:hAnsi="Arial" w:cs="Arial"/>
          <w:kern w:val="0"/>
          <w:lang w:eastAsia="en-US" w:bidi="ar-SA"/>
        </w:rPr>
        <w:t>um modo similar a uma bateria</w:t>
      </w:r>
      <w:r w:rsidR="00A74BC6" w:rsidRPr="0020779F">
        <w:rPr>
          <w:rFonts w:ascii="Arial" w:eastAsiaTheme="minorHAnsi" w:hAnsi="Arial" w:cs="Arial"/>
          <w:kern w:val="0"/>
          <w:lang w:eastAsia="en-US" w:bidi="ar-SA"/>
        </w:rPr>
        <w:t xml:space="preserve">, gerando eletricidade a partir de </w:t>
      </w:r>
      <w:r w:rsidR="00F904E6">
        <w:rPr>
          <w:rFonts w:ascii="Arial" w:eastAsiaTheme="minorHAnsi" w:hAnsi="Arial" w:cs="Arial"/>
          <w:kern w:val="0"/>
          <w:lang w:eastAsia="en-US" w:bidi="ar-SA"/>
        </w:rPr>
        <w:t>reações químicas.</w:t>
      </w:r>
      <w:r w:rsidR="00A74BC6" w:rsidRPr="0020779F">
        <w:rPr>
          <w:rFonts w:ascii="Arial" w:eastAsiaTheme="minorHAnsi" w:hAnsi="Arial" w:cs="Arial"/>
          <w:kern w:val="0"/>
          <w:lang w:eastAsia="en-US" w:bidi="ar-SA"/>
        </w:rPr>
        <w:t xml:space="preserve"> </w:t>
      </w:r>
      <w:r w:rsidR="004511C9">
        <w:rPr>
          <w:rFonts w:ascii="Arial" w:eastAsiaTheme="minorHAnsi" w:hAnsi="Arial" w:cs="Arial"/>
          <w:kern w:val="0"/>
          <w:lang w:eastAsia="en-US" w:bidi="ar-SA"/>
        </w:rPr>
        <w:lastRenderedPageBreak/>
        <w:t>Assim quando</w:t>
      </w:r>
      <w:r w:rsidR="00F904E6">
        <w:rPr>
          <w:rFonts w:ascii="Arial" w:eastAsiaTheme="minorHAnsi" w:hAnsi="Arial" w:cs="Arial"/>
          <w:kern w:val="0"/>
          <w:lang w:eastAsia="en-US" w:bidi="ar-SA"/>
        </w:rPr>
        <w:t xml:space="preserve"> exigir uma nova recarga quando sua energia estiver esgotando,</w:t>
      </w:r>
      <w:r w:rsidR="00A74BC6" w:rsidRPr="0020779F">
        <w:rPr>
          <w:rFonts w:ascii="Arial" w:eastAsiaTheme="minorHAnsi" w:hAnsi="Arial" w:cs="Arial"/>
          <w:kern w:val="0"/>
          <w:lang w:eastAsia="en-US" w:bidi="ar-SA"/>
        </w:rPr>
        <w:t xml:space="preserve"> as células </w:t>
      </w:r>
      <w:r w:rsidR="00F904E6">
        <w:rPr>
          <w:rFonts w:ascii="Arial" w:eastAsiaTheme="minorHAnsi" w:hAnsi="Arial" w:cs="Arial"/>
          <w:kern w:val="0"/>
          <w:lang w:eastAsia="en-US" w:bidi="ar-SA"/>
        </w:rPr>
        <w:t xml:space="preserve">de </w:t>
      </w:r>
      <w:r w:rsidR="00A74BC6" w:rsidRPr="0020779F">
        <w:rPr>
          <w:rFonts w:ascii="Arial" w:eastAsiaTheme="minorHAnsi" w:hAnsi="Arial" w:cs="Arial"/>
          <w:kern w:val="0"/>
          <w:lang w:eastAsia="en-US" w:bidi="ar-SA"/>
        </w:rPr>
        <w:t>combustível funcionam continuamente,</w:t>
      </w:r>
      <w:r w:rsidR="00A74BC6">
        <w:rPr>
          <w:rFonts w:ascii="Arial" w:eastAsiaTheme="minorHAnsi" w:hAnsi="Arial" w:cs="Arial"/>
          <w:kern w:val="0"/>
          <w:lang w:eastAsia="en-US" w:bidi="ar-SA"/>
        </w:rPr>
        <w:t xml:space="preserve"> </w:t>
      </w:r>
      <w:r w:rsidR="00A74BC6" w:rsidRPr="0020779F">
        <w:rPr>
          <w:rFonts w:ascii="Arial" w:eastAsiaTheme="minorHAnsi" w:hAnsi="Arial" w:cs="Arial"/>
          <w:kern w:val="0"/>
          <w:lang w:eastAsia="en-US" w:bidi="ar-SA"/>
        </w:rPr>
        <w:t>desde que</w:t>
      </w:r>
      <w:r w:rsidR="00F904E6" w:rsidRPr="0020779F">
        <w:rPr>
          <w:rFonts w:ascii="Arial" w:eastAsiaTheme="minorHAnsi" w:hAnsi="Arial" w:cs="Arial"/>
          <w:kern w:val="0"/>
          <w:lang w:eastAsia="en-US" w:bidi="ar-SA"/>
        </w:rPr>
        <w:t xml:space="preserve"> </w:t>
      </w:r>
      <w:r w:rsidR="00F904E6">
        <w:rPr>
          <w:rFonts w:ascii="Arial" w:eastAsiaTheme="minorHAnsi" w:hAnsi="Arial" w:cs="Arial"/>
          <w:kern w:val="0"/>
          <w:lang w:eastAsia="en-US" w:bidi="ar-SA"/>
        </w:rPr>
        <w:t xml:space="preserve">sejam </w:t>
      </w:r>
      <w:r w:rsidR="004511C9">
        <w:rPr>
          <w:rFonts w:ascii="Arial" w:eastAsiaTheme="minorHAnsi" w:hAnsi="Arial" w:cs="Arial"/>
          <w:kern w:val="0"/>
          <w:lang w:eastAsia="en-US" w:bidi="ar-SA"/>
        </w:rPr>
        <w:t>alimentadas com uma certa frequência.</w:t>
      </w:r>
      <w:r w:rsidR="00A74BC6" w:rsidRPr="0020779F">
        <w:rPr>
          <w:rFonts w:ascii="Arial" w:eastAsiaTheme="minorHAnsi" w:hAnsi="Arial" w:cs="Arial"/>
          <w:kern w:val="0"/>
          <w:lang w:eastAsia="en-US" w:bidi="ar-SA"/>
        </w:rPr>
        <w:t xml:space="preserve"> </w:t>
      </w:r>
      <w:r w:rsidR="00F904E6">
        <w:rPr>
          <w:rFonts w:ascii="Arial" w:eastAsiaTheme="minorHAnsi" w:hAnsi="Arial" w:cs="Arial"/>
          <w:kern w:val="0"/>
          <w:lang w:eastAsia="en-US" w:bidi="ar-SA"/>
        </w:rPr>
        <w:t>Por mais que</w:t>
      </w:r>
      <w:r w:rsidR="00A74BC6" w:rsidRPr="0020779F">
        <w:rPr>
          <w:rFonts w:ascii="Arial" w:eastAsiaTheme="minorHAnsi" w:hAnsi="Arial" w:cs="Arial"/>
          <w:kern w:val="0"/>
          <w:lang w:eastAsia="en-US" w:bidi="ar-SA"/>
        </w:rPr>
        <w:t xml:space="preserve"> a maioria delas funcione com </w:t>
      </w:r>
      <w:r w:rsidR="00F904E6">
        <w:rPr>
          <w:rFonts w:ascii="Arial" w:hAnsi="Arial" w:cs="Arial"/>
        </w:rPr>
        <w:t>hidrogênio, (por exemplo, em motores de ônibus)</w:t>
      </w:r>
      <w:r w:rsidR="00F904E6">
        <w:rPr>
          <w:rFonts w:ascii="Arial" w:eastAsiaTheme="minorHAnsi" w:hAnsi="Arial" w:cs="Arial"/>
          <w:kern w:val="0"/>
          <w:lang w:eastAsia="en-US" w:bidi="ar-SA"/>
        </w:rPr>
        <w:t xml:space="preserve">, </w:t>
      </w:r>
      <w:r w:rsidR="002050DC">
        <w:rPr>
          <w:rFonts w:ascii="Arial" w:eastAsiaTheme="minorHAnsi" w:hAnsi="Arial" w:cs="Arial"/>
          <w:kern w:val="0"/>
          <w:lang w:eastAsia="en-US" w:bidi="ar-SA"/>
        </w:rPr>
        <w:t xml:space="preserve">porém </w:t>
      </w:r>
      <w:r w:rsidR="00F904E6">
        <w:rPr>
          <w:rFonts w:ascii="Arial" w:eastAsiaTheme="minorHAnsi" w:hAnsi="Arial" w:cs="Arial"/>
          <w:kern w:val="0"/>
          <w:lang w:eastAsia="en-US" w:bidi="ar-SA"/>
        </w:rPr>
        <w:t>e</w:t>
      </w:r>
      <w:r w:rsidR="00A74BC6" w:rsidRPr="0020779F">
        <w:rPr>
          <w:rFonts w:ascii="Arial" w:eastAsiaTheme="minorHAnsi" w:hAnsi="Arial" w:cs="Arial"/>
          <w:kern w:val="0"/>
          <w:lang w:eastAsia="en-US" w:bidi="ar-SA"/>
        </w:rPr>
        <w:t xml:space="preserve">xistem </w:t>
      </w:r>
      <w:r w:rsidR="002050DC">
        <w:rPr>
          <w:rFonts w:ascii="Arial" w:eastAsiaTheme="minorHAnsi" w:hAnsi="Arial" w:cs="Arial"/>
          <w:kern w:val="0"/>
          <w:lang w:eastAsia="en-US" w:bidi="ar-SA"/>
        </w:rPr>
        <w:t>outros modelos sendo</w:t>
      </w:r>
      <w:r w:rsidR="00A74BC6" w:rsidRPr="0020779F">
        <w:rPr>
          <w:rFonts w:ascii="Arial" w:eastAsiaTheme="minorHAnsi" w:hAnsi="Arial" w:cs="Arial"/>
          <w:kern w:val="0"/>
          <w:lang w:eastAsia="en-US" w:bidi="ar-SA"/>
        </w:rPr>
        <w:t xml:space="preserve"> alimentados</w:t>
      </w:r>
      <w:r w:rsidR="00A74BC6">
        <w:rPr>
          <w:rFonts w:ascii="Arial" w:eastAsiaTheme="minorHAnsi" w:hAnsi="Arial" w:cs="Arial"/>
          <w:kern w:val="0"/>
          <w:lang w:eastAsia="en-US" w:bidi="ar-SA"/>
        </w:rPr>
        <w:t xml:space="preserve"> por bio</w:t>
      </w:r>
      <w:r w:rsidR="00A74BC6" w:rsidRPr="0020779F">
        <w:rPr>
          <w:rFonts w:ascii="Arial" w:eastAsiaTheme="minorHAnsi" w:hAnsi="Arial" w:cs="Arial"/>
          <w:kern w:val="0"/>
          <w:lang w:eastAsia="en-US" w:bidi="ar-SA"/>
        </w:rPr>
        <w:t>combustíveis</w:t>
      </w:r>
      <w:r w:rsidR="002050DC">
        <w:rPr>
          <w:rFonts w:ascii="Arial" w:eastAsiaTheme="minorHAnsi" w:hAnsi="Arial" w:cs="Arial"/>
          <w:kern w:val="0"/>
          <w:lang w:eastAsia="en-US" w:bidi="ar-SA"/>
        </w:rPr>
        <w:t xml:space="preserve">. </w:t>
      </w:r>
      <w:r w:rsidR="00F904E6" w:rsidRPr="001D5C42">
        <w:rPr>
          <w:rFonts w:ascii="Arial" w:hAnsi="Arial" w:cs="Arial"/>
        </w:rPr>
        <w:t xml:space="preserve">A energia das marés é obtida de </w:t>
      </w:r>
      <w:r w:rsidR="002050DC">
        <w:rPr>
          <w:rFonts w:ascii="Arial" w:hAnsi="Arial" w:cs="Arial"/>
        </w:rPr>
        <w:t>uma maneira similar da energia hídrica</w:t>
      </w:r>
      <w:r w:rsidR="00F904E6" w:rsidRPr="001D5C42">
        <w:rPr>
          <w:rFonts w:ascii="Arial" w:hAnsi="Arial" w:cs="Arial"/>
        </w:rPr>
        <w:t xml:space="preserve">. </w:t>
      </w:r>
      <w:r w:rsidR="002050DC">
        <w:rPr>
          <w:rFonts w:ascii="Arial" w:hAnsi="Arial" w:cs="Arial"/>
        </w:rPr>
        <w:t>É construída</w:t>
      </w:r>
      <w:r w:rsidR="00F904E6">
        <w:rPr>
          <w:rFonts w:ascii="Arial" w:hAnsi="Arial" w:cs="Arial"/>
        </w:rPr>
        <w:t xml:space="preserve"> </w:t>
      </w:r>
      <w:r w:rsidR="002050DC">
        <w:rPr>
          <w:rFonts w:ascii="Arial" w:hAnsi="Arial" w:cs="Arial"/>
        </w:rPr>
        <w:t>uma barragem, formando uma espécie reservatório no mar. Quando a maré está</w:t>
      </w:r>
      <w:r w:rsidR="00F904E6" w:rsidRPr="001D5C42">
        <w:rPr>
          <w:rFonts w:ascii="Arial" w:hAnsi="Arial" w:cs="Arial"/>
        </w:rPr>
        <w:t xml:space="preserve"> alta, a água</w:t>
      </w:r>
      <w:r w:rsidR="00F904E6">
        <w:rPr>
          <w:rFonts w:ascii="Arial" w:hAnsi="Arial" w:cs="Arial"/>
        </w:rPr>
        <w:t xml:space="preserve"> </w:t>
      </w:r>
      <w:r w:rsidR="002050DC">
        <w:rPr>
          <w:rFonts w:ascii="Arial" w:hAnsi="Arial" w:cs="Arial"/>
        </w:rPr>
        <w:t xml:space="preserve">enche este reservatório </w:t>
      </w:r>
      <w:r w:rsidR="00F904E6" w:rsidRPr="001D5C42">
        <w:rPr>
          <w:rFonts w:ascii="Arial" w:hAnsi="Arial" w:cs="Arial"/>
        </w:rPr>
        <w:t>através da</w:t>
      </w:r>
      <w:r w:rsidR="002050DC">
        <w:rPr>
          <w:rFonts w:ascii="Arial" w:hAnsi="Arial" w:cs="Arial"/>
        </w:rPr>
        <w:t>s</w:t>
      </w:r>
      <w:r w:rsidR="00F904E6" w:rsidRPr="001D5C42">
        <w:rPr>
          <w:rFonts w:ascii="Arial" w:hAnsi="Arial" w:cs="Arial"/>
        </w:rPr>
        <w:t xml:space="preserve"> turbina</w:t>
      </w:r>
      <w:r w:rsidR="002050DC">
        <w:rPr>
          <w:rFonts w:ascii="Arial" w:hAnsi="Arial" w:cs="Arial"/>
        </w:rPr>
        <w:t>s</w:t>
      </w:r>
      <w:r w:rsidR="00F904E6" w:rsidRPr="001D5C42">
        <w:rPr>
          <w:rFonts w:ascii="Arial" w:hAnsi="Arial" w:cs="Arial"/>
        </w:rPr>
        <w:t xml:space="preserve"> e produzindo </w:t>
      </w:r>
      <w:r w:rsidR="002050DC">
        <w:rPr>
          <w:rFonts w:ascii="Arial" w:hAnsi="Arial" w:cs="Arial"/>
        </w:rPr>
        <w:t xml:space="preserve">assim a </w:t>
      </w:r>
      <w:r w:rsidR="00F904E6" w:rsidRPr="001D5C42">
        <w:rPr>
          <w:rFonts w:ascii="Arial" w:hAnsi="Arial" w:cs="Arial"/>
        </w:rPr>
        <w:t xml:space="preserve">energia elétrica. </w:t>
      </w:r>
      <w:r w:rsidR="002050DC">
        <w:rPr>
          <w:rFonts w:ascii="Arial" w:hAnsi="Arial" w:cs="Arial"/>
        </w:rPr>
        <w:t>O mesmo processo acontece quando a maré esta baixa só que no sentido contrário.</w:t>
      </w:r>
      <w:r w:rsidR="00F904E6">
        <w:rPr>
          <w:rFonts w:ascii="Arial" w:hAnsi="Arial" w:cs="Arial"/>
        </w:rPr>
        <w:t xml:space="preserve"> </w:t>
      </w:r>
      <w:r w:rsidR="00F904E6" w:rsidRPr="001D5C42">
        <w:rPr>
          <w:rFonts w:ascii="Arial" w:hAnsi="Arial" w:cs="Arial"/>
        </w:rPr>
        <w:t xml:space="preserve">No Brasil, </w:t>
      </w:r>
      <w:r w:rsidR="00316986">
        <w:rPr>
          <w:rFonts w:ascii="Arial" w:hAnsi="Arial" w:cs="Arial"/>
        </w:rPr>
        <w:t xml:space="preserve">há uma grande amplitude de marés, mas </w:t>
      </w:r>
      <w:r w:rsidR="00F904E6" w:rsidRPr="001D5C42">
        <w:rPr>
          <w:rFonts w:ascii="Arial" w:hAnsi="Arial" w:cs="Arial"/>
        </w:rPr>
        <w:t>a topografia do</w:t>
      </w:r>
      <w:r w:rsidR="00316986">
        <w:rPr>
          <w:rFonts w:ascii="Arial" w:hAnsi="Arial" w:cs="Arial"/>
        </w:rPr>
        <w:t xml:space="preserve">s litorais torna ainda inviável </w:t>
      </w:r>
      <w:r w:rsidR="00F904E6" w:rsidRPr="001D5C42">
        <w:rPr>
          <w:rFonts w:ascii="Arial" w:hAnsi="Arial" w:cs="Arial"/>
        </w:rPr>
        <w:t>a construção de reservatórios.</w:t>
      </w:r>
      <w:r w:rsidR="00F904E6">
        <w:rPr>
          <w:rFonts w:ascii="Arial" w:hAnsi="Arial" w:cs="Arial"/>
        </w:rPr>
        <w:t xml:space="preserve"> O que </w:t>
      </w:r>
      <w:r w:rsidR="00316986">
        <w:rPr>
          <w:rFonts w:ascii="Arial" w:hAnsi="Arial" w:cs="Arial"/>
        </w:rPr>
        <w:t xml:space="preserve">deixa a energia das marés </w:t>
      </w:r>
      <w:r w:rsidR="00F904E6">
        <w:rPr>
          <w:rFonts w:ascii="Arial" w:hAnsi="Arial" w:cs="Arial"/>
        </w:rPr>
        <w:t>ainda ser estudada no Brasil para possível viabilização do seu uso.</w:t>
      </w:r>
    </w:p>
    <w:p w:rsidR="00941443" w:rsidRPr="00F904E6" w:rsidRDefault="00A74BC6" w:rsidP="00F904E6">
      <w:pPr>
        <w:widowControl/>
        <w:suppressAutoHyphens w:val="0"/>
        <w:autoSpaceDE w:val="0"/>
        <w:autoSpaceDN w:val="0"/>
        <w:adjustRightInd w:val="0"/>
        <w:spacing w:line="360" w:lineRule="auto"/>
        <w:ind w:firstLine="709"/>
        <w:jc w:val="both"/>
        <w:rPr>
          <w:rFonts w:ascii="Arial" w:eastAsiaTheme="minorHAnsi" w:hAnsi="Arial" w:cs="Arial"/>
          <w:kern w:val="0"/>
          <w:lang w:eastAsia="en-US" w:bidi="ar-SA"/>
        </w:rPr>
      </w:pPr>
      <w:r>
        <w:rPr>
          <w:rFonts w:ascii="Arial" w:hAnsi="Arial" w:cs="Arial"/>
        </w:rPr>
        <w:t xml:space="preserve">Em longo prazo, </w:t>
      </w:r>
      <w:r w:rsidR="00316986">
        <w:rPr>
          <w:rFonts w:ascii="Arial" w:hAnsi="Arial" w:cs="Arial"/>
        </w:rPr>
        <w:t>as</w:t>
      </w:r>
      <w:r>
        <w:rPr>
          <w:rFonts w:ascii="Arial" w:hAnsi="Arial" w:cs="Arial"/>
        </w:rPr>
        <w:t xml:space="preserve"> aplicações </w:t>
      </w:r>
      <w:r w:rsidR="00316986">
        <w:rPr>
          <w:rFonts w:ascii="Arial" w:hAnsi="Arial" w:cs="Arial"/>
        </w:rPr>
        <w:t>destas</w:t>
      </w:r>
      <w:r>
        <w:rPr>
          <w:rFonts w:ascii="Arial" w:hAnsi="Arial" w:cs="Arial"/>
        </w:rPr>
        <w:t xml:space="preserve"> tecnologias poderão </w:t>
      </w:r>
      <w:r w:rsidR="00D85128">
        <w:rPr>
          <w:rFonts w:ascii="Arial" w:hAnsi="Arial" w:cs="Arial"/>
        </w:rPr>
        <w:t>virar grandes promessas para o futuro. No entanto</w:t>
      </w:r>
      <w:r w:rsidR="00D85128">
        <w:rPr>
          <w:rFonts w:ascii="Arial" w:eastAsiaTheme="minorHAnsi" w:hAnsi="Arial" w:cs="Arial"/>
          <w:kern w:val="0"/>
          <w:lang w:eastAsia="en-US" w:bidi="ar-SA"/>
        </w:rPr>
        <w:t>,</w:t>
      </w:r>
      <w:r w:rsidR="00D85128">
        <w:rPr>
          <w:rFonts w:ascii="Arial" w:hAnsi="Arial" w:cs="Arial"/>
        </w:rPr>
        <w:t xml:space="preserve"> </w:t>
      </w:r>
      <w:r w:rsidR="00DE2AFB">
        <w:rPr>
          <w:rFonts w:ascii="Arial" w:hAnsi="Arial" w:cs="Arial"/>
        </w:rPr>
        <w:t>deve-se ampliar a escala dos esforços de desenvolvimento científico-tecnológico no campo energético</w:t>
      </w:r>
      <w:r w:rsidR="00D85128">
        <w:rPr>
          <w:rFonts w:ascii="Arial" w:hAnsi="Arial" w:cs="Arial"/>
        </w:rPr>
        <w:t>, para que se tornem viáveis economicamente e sejam difundidas o seu uso ao redor do mundo.</w:t>
      </w:r>
    </w:p>
    <w:p w:rsidR="00940FE1" w:rsidRPr="00590F18" w:rsidRDefault="00940FE1" w:rsidP="00196573">
      <w:pPr>
        <w:spacing w:line="360" w:lineRule="auto"/>
        <w:jc w:val="both"/>
        <w:rPr>
          <w:rFonts w:ascii="Arial" w:hAnsi="Arial" w:cs="Arial"/>
        </w:rPr>
      </w:pPr>
    </w:p>
    <w:p w:rsidR="007F0EED" w:rsidRPr="00196573" w:rsidRDefault="00196573" w:rsidP="00196573">
      <w:pPr>
        <w:spacing w:line="360" w:lineRule="auto"/>
        <w:jc w:val="both"/>
        <w:rPr>
          <w:rFonts w:ascii="Arial" w:hAnsi="Arial" w:cs="Arial"/>
          <w:b/>
        </w:rPr>
      </w:pPr>
      <w:r w:rsidRPr="00196573">
        <w:rPr>
          <w:rFonts w:ascii="Arial" w:hAnsi="Arial" w:cs="Arial"/>
          <w:b/>
        </w:rPr>
        <w:t>2.6 A expectativa das energias renováveis no Brasil</w:t>
      </w:r>
    </w:p>
    <w:p w:rsidR="007F0EED" w:rsidRPr="0020779F" w:rsidRDefault="007F0EED" w:rsidP="0020779F">
      <w:pPr>
        <w:spacing w:line="360" w:lineRule="auto"/>
        <w:ind w:firstLine="709"/>
        <w:jc w:val="both"/>
        <w:rPr>
          <w:rFonts w:ascii="Arial" w:hAnsi="Arial" w:cs="Arial"/>
        </w:rPr>
      </w:pPr>
    </w:p>
    <w:p w:rsidR="00BA047B" w:rsidRDefault="00BA047B" w:rsidP="00BA047B">
      <w:pPr>
        <w:spacing w:line="360" w:lineRule="auto"/>
        <w:ind w:firstLine="709"/>
        <w:jc w:val="both"/>
        <w:rPr>
          <w:rFonts w:ascii="Arial" w:hAnsi="Arial" w:cs="Arial"/>
        </w:rPr>
      </w:pPr>
      <w:r>
        <w:rPr>
          <w:rFonts w:ascii="Arial" w:hAnsi="Arial" w:cs="Arial"/>
        </w:rPr>
        <w:t xml:space="preserve">De acordo com (MME/EPE, 2011). </w:t>
      </w:r>
      <w:r w:rsidR="00881B36" w:rsidRPr="00196573">
        <w:rPr>
          <w:rFonts w:ascii="Arial" w:hAnsi="Arial" w:cs="Arial"/>
        </w:rPr>
        <w:t>O percentual de participação do conjunto das fontes renováveis de energia (hidráulica,</w:t>
      </w:r>
      <w:r w:rsidR="00196573">
        <w:rPr>
          <w:rFonts w:ascii="Arial" w:hAnsi="Arial" w:cs="Arial"/>
        </w:rPr>
        <w:t xml:space="preserve"> </w:t>
      </w:r>
      <w:r w:rsidR="00881B36" w:rsidRPr="00196573">
        <w:rPr>
          <w:rFonts w:ascii="Arial" w:hAnsi="Arial" w:cs="Arial"/>
        </w:rPr>
        <w:t>eólica, etanol, biomassa, entre outras) vai aumentar na matriz energética brasileira nos</w:t>
      </w:r>
      <w:r w:rsidR="00196573">
        <w:rPr>
          <w:rFonts w:ascii="Arial" w:hAnsi="Arial" w:cs="Arial"/>
        </w:rPr>
        <w:t xml:space="preserve"> </w:t>
      </w:r>
      <w:r w:rsidR="00881B36" w:rsidRPr="00196573">
        <w:rPr>
          <w:rFonts w:ascii="Arial" w:hAnsi="Arial" w:cs="Arial"/>
        </w:rPr>
        <w:t xml:space="preserve">próximos dez anos. A presença destes recursos, que somou 44,8% em 2010, </w:t>
      </w:r>
      <w:r w:rsidR="00897A76" w:rsidRPr="00196573">
        <w:rPr>
          <w:rFonts w:ascii="Arial" w:hAnsi="Arial" w:cs="Arial"/>
        </w:rPr>
        <w:t>chegarão</w:t>
      </w:r>
      <w:r w:rsidR="00881B36" w:rsidRPr="00196573">
        <w:rPr>
          <w:rFonts w:ascii="Arial" w:hAnsi="Arial" w:cs="Arial"/>
        </w:rPr>
        <w:t xml:space="preserve"> a</w:t>
      </w:r>
      <w:r w:rsidR="00196573">
        <w:rPr>
          <w:rFonts w:ascii="Arial" w:hAnsi="Arial" w:cs="Arial"/>
        </w:rPr>
        <w:t xml:space="preserve"> </w:t>
      </w:r>
      <w:r w:rsidR="00881B36" w:rsidRPr="00196573">
        <w:rPr>
          <w:rFonts w:ascii="Arial" w:hAnsi="Arial" w:cs="Arial"/>
        </w:rPr>
        <w:t>46,3% em 2020, de acordo com o mais recente ciclo do Plano Decenal de Expansão de</w:t>
      </w:r>
      <w:r w:rsidR="00196573">
        <w:rPr>
          <w:rFonts w:ascii="Arial" w:hAnsi="Arial" w:cs="Arial"/>
        </w:rPr>
        <w:t xml:space="preserve"> </w:t>
      </w:r>
      <w:r w:rsidR="00C47BD3">
        <w:rPr>
          <w:rFonts w:ascii="Arial" w:hAnsi="Arial" w:cs="Arial"/>
        </w:rPr>
        <w:t>Energia (</w:t>
      </w:r>
      <w:r w:rsidR="00881B36" w:rsidRPr="00196573">
        <w:rPr>
          <w:rFonts w:ascii="Arial" w:hAnsi="Arial" w:cs="Arial"/>
        </w:rPr>
        <w:t>PDE</w:t>
      </w:r>
      <w:r w:rsidR="00C47BD3">
        <w:rPr>
          <w:rFonts w:ascii="Arial" w:hAnsi="Arial" w:cs="Arial"/>
        </w:rPr>
        <w:t>), estudo produzido pela EPE</w:t>
      </w:r>
      <w:r w:rsidR="00C406B8">
        <w:rPr>
          <w:rFonts w:ascii="Arial" w:hAnsi="Arial" w:cs="Arial"/>
        </w:rPr>
        <w:t>.</w:t>
      </w:r>
      <w:r w:rsidR="00881B36" w:rsidRPr="00196573">
        <w:rPr>
          <w:rFonts w:ascii="Arial" w:hAnsi="Arial" w:cs="Arial"/>
        </w:rPr>
        <w:t xml:space="preserve"> </w:t>
      </w:r>
      <w:r w:rsidR="00C406B8" w:rsidRPr="00196573">
        <w:rPr>
          <w:rFonts w:ascii="Arial" w:hAnsi="Arial" w:cs="Arial"/>
        </w:rPr>
        <w:t>Segundo</w:t>
      </w:r>
      <w:r w:rsidR="00881B36" w:rsidRPr="00196573">
        <w:rPr>
          <w:rFonts w:ascii="Arial" w:hAnsi="Arial" w:cs="Arial"/>
        </w:rPr>
        <w:t xml:space="preserve"> o novo planejamento energético de médio prazo do país, haverá uma leve</w:t>
      </w:r>
      <w:r w:rsidR="00196573">
        <w:rPr>
          <w:rFonts w:ascii="Arial" w:hAnsi="Arial" w:cs="Arial"/>
        </w:rPr>
        <w:t xml:space="preserve"> </w:t>
      </w:r>
      <w:r w:rsidR="00881B36" w:rsidRPr="00196573">
        <w:rPr>
          <w:rFonts w:ascii="Arial" w:hAnsi="Arial" w:cs="Arial"/>
        </w:rPr>
        <w:t xml:space="preserve">queda da participação da </w:t>
      </w:r>
      <w:r w:rsidR="00897A76" w:rsidRPr="00196573">
        <w:rPr>
          <w:rFonts w:ascii="Arial" w:hAnsi="Arial" w:cs="Arial"/>
        </w:rPr>
        <w:t>hidroeletricidade</w:t>
      </w:r>
      <w:r w:rsidR="002F6D09">
        <w:rPr>
          <w:rFonts w:ascii="Arial" w:hAnsi="Arial" w:cs="Arial"/>
        </w:rPr>
        <w:t xml:space="preserve"> nesta década. Esta redução </w:t>
      </w:r>
      <w:r w:rsidR="00881B36" w:rsidRPr="00196573">
        <w:rPr>
          <w:rFonts w:ascii="Arial" w:hAnsi="Arial" w:cs="Arial"/>
        </w:rPr>
        <w:t>é compensada pelo</w:t>
      </w:r>
      <w:r w:rsidR="00196573">
        <w:rPr>
          <w:rFonts w:ascii="Arial" w:hAnsi="Arial" w:cs="Arial"/>
        </w:rPr>
        <w:t xml:space="preserve"> </w:t>
      </w:r>
      <w:r w:rsidR="00881B36" w:rsidRPr="00196573">
        <w:rPr>
          <w:rFonts w:ascii="Arial" w:hAnsi="Arial" w:cs="Arial"/>
        </w:rPr>
        <w:t>aumento da presença dos derivados da cana-de-açúcar, em especial do etanol.</w:t>
      </w:r>
      <w:r w:rsidR="00196573">
        <w:rPr>
          <w:rFonts w:ascii="Arial" w:hAnsi="Arial" w:cs="Arial"/>
        </w:rPr>
        <w:t xml:space="preserve"> </w:t>
      </w:r>
      <w:r w:rsidR="00F7205B" w:rsidRPr="00196573">
        <w:rPr>
          <w:rFonts w:ascii="Arial" w:hAnsi="Arial" w:cs="Arial"/>
        </w:rPr>
        <w:t>A capacidade instalada no Sistema Interligado Nacional deverá evoluir dos cerca de</w:t>
      </w:r>
      <w:r w:rsidR="00F7205B">
        <w:rPr>
          <w:rFonts w:ascii="Arial" w:hAnsi="Arial" w:cs="Arial"/>
        </w:rPr>
        <w:t xml:space="preserve"> </w:t>
      </w:r>
      <w:r w:rsidR="00F7205B" w:rsidRPr="00196573">
        <w:rPr>
          <w:rFonts w:ascii="Arial" w:hAnsi="Arial" w:cs="Arial"/>
        </w:rPr>
        <w:t>110.000 MW em dezembro de 2010 para 171.000 MW em dezembro de 2020, com a</w:t>
      </w:r>
      <w:r w:rsidR="00F7205B">
        <w:rPr>
          <w:rFonts w:ascii="Arial" w:hAnsi="Arial" w:cs="Arial"/>
        </w:rPr>
        <w:t xml:space="preserve"> </w:t>
      </w:r>
      <w:r w:rsidR="00F7205B" w:rsidRPr="00196573">
        <w:rPr>
          <w:rFonts w:ascii="Arial" w:hAnsi="Arial" w:cs="Arial"/>
        </w:rPr>
        <w:t>pri</w:t>
      </w:r>
      <w:r w:rsidR="00F7205B">
        <w:rPr>
          <w:rFonts w:ascii="Arial" w:hAnsi="Arial" w:cs="Arial"/>
        </w:rPr>
        <w:t xml:space="preserve">orização das fontes renováveis como </w:t>
      </w:r>
      <w:r w:rsidR="00F7205B" w:rsidRPr="00196573">
        <w:rPr>
          <w:rFonts w:ascii="Arial" w:hAnsi="Arial" w:cs="Arial"/>
        </w:rPr>
        <w:t>hidráulica</w:t>
      </w:r>
      <w:r w:rsidR="00F7205B">
        <w:rPr>
          <w:rFonts w:ascii="Arial" w:hAnsi="Arial" w:cs="Arial"/>
        </w:rPr>
        <w:t>,</w:t>
      </w:r>
      <w:r w:rsidR="00F7205B" w:rsidRPr="00196573">
        <w:rPr>
          <w:rFonts w:ascii="Arial" w:hAnsi="Arial" w:cs="Arial"/>
        </w:rPr>
        <w:t xml:space="preserve"> eólica</w:t>
      </w:r>
      <w:r w:rsidR="00F7205B">
        <w:rPr>
          <w:rFonts w:ascii="Arial" w:hAnsi="Arial" w:cs="Arial"/>
        </w:rPr>
        <w:t xml:space="preserve"> e biomassa</w:t>
      </w:r>
      <w:r w:rsidR="00F7205B" w:rsidRPr="00196573">
        <w:rPr>
          <w:rFonts w:ascii="Arial" w:hAnsi="Arial" w:cs="Arial"/>
        </w:rPr>
        <w:t>.</w:t>
      </w:r>
      <w:r w:rsidR="00881B36" w:rsidRPr="00196573">
        <w:rPr>
          <w:rFonts w:ascii="Arial" w:hAnsi="Arial" w:cs="Arial"/>
        </w:rPr>
        <w:t xml:space="preserve"> Se por um lado a</w:t>
      </w:r>
      <w:r w:rsidR="00196573">
        <w:rPr>
          <w:rFonts w:ascii="Arial" w:hAnsi="Arial" w:cs="Arial"/>
        </w:rPr>
        <w:t xml:space="preserve"> </w:t>
      </w:r>
      <w:r w:rsidR="00881B36" w:rsidRPr="00196573">
        <w:rPr>
          <w:rFonts w:ascii="Arial" w:hAnsi="Arial" w:cs="Arial"/>
        </w:rPr>
        <w:t>participação das hidrelétricas cairá de 76% para 67%, a geração oriunda de fontes</w:t>
      </w:r>
      <w:r w:rsidR="00196573">
        <w:rPr>
          <w:rFonts w:ascii="Arial" w:hAnsi="Arial" w:cs="Arial"/>
        </w:rPr>
        <w:t xml:space="preserve"> </w:t>
      </w:r>
      <w:r w:rsidR="00881B36" w:rsidRPr="00196573">
        <w:rPr>
          <w:rFonts w:ascii="Arial" w:hAnsi="Arial" w:cs="Arial"/>
        </w:rPr>
        <w:t>alternativas, como a de usinas eólicas, de térmicas à biomassa e de PCHs, vai dobrar em</w:t>
      </w:r>
      <w:r w:rsidR="00196573">
        <w:rPr>
          <w:rFonts w:ascii="Arial" w:hAnsi="Arial" w:cs="Arial"/>
        </w:rPr>
        <w:t xml:space="preserve"> </w:t>
      </w:r>
      <w:r w:rsidR="00881B36" w:rsidRPr="00196573">
        <w:rPr>
          <w:rFonts w:ascii="Arial" w:hAnsi="Arial" w:cs="Arial"/>
        </w:rPr>
        <w:t>dez anos, de 8% para 16%. A geração eólica será destaque, aumentando de 1% para 7%.</w:t>
      </w:r>
      <w:r w:rsidR="00C406B8">
        <w:rPr>
          <w:rFonts w:ascii="Arial" w:hAnsi="Arial" w:cs="Arial"/>
        </w:rPr>
        <w:t xml:space="preserve"> </w:t>
      </w:r>
      <w:r w:rsidRPr="00196573">
        <w:rPr>
          <w:rFonts w:ascii="Arial" w:hAnsi="Arial" w:cs="Arial"/>
        </w:rPr>
        <w:t xml:space="preserve">Com isso, a fatia </w:t>
      </w:r>
      <w:r w:rsidRPr="00196573">
        <w:rPr>
          <w:rFonts w:ascii="Arial" w:hAnsi="Arial" w:cs="Arial"/>
        </w:rPr>
        <w:lastRenderedPageBreak/>
        <w:t>de fontes renováveis se manterá em torno de 83% ao final do decênio.</w:t>
      </w:r>
      <w:r>
        <w:rPr>
          <w:rFonts w:ascii="Arial" w:hAnsi="Arial" w:cs="Arial"/>
        </w:rPr>
        <w:t xml:space="preserve"> </w:t>
      </w:r>
      <w:r w:rsidRPr="00196573">
        <w:rPr>
          <w:rFonts w:ascii="Arial" w:hAnsi="Arial" w:cs="Arial"/>
        </w:rPr>
        <w:t>Esta expansão demandará investimentos da ordem de R$ 190 bilhões. Cabe ressaltar</w:t>
      </w:r>
      <w:r>
        <w:rPr>
          <w:rFonts w:ascii="Arial" w:hAnsi="Arial" w:cs="Arial"/>
        </w:rPr>
        <w:t xml:space="preserve"> </w:t>
      </w:r>
      <w:r w:rsidRPr="00196573">
        <w:rPr>
          <w:rFonts w:ascii="Arial" w:hAnsi="Arial" w:cs="Arial"/>
        </w:rPr>
        <w:t>que grande parte destes investimentos refere-se a empreendimentos já autorizados,</w:t>
      </w:r>
      <w:r>
        <w:rPr>
          <w:rFonts w:ascii="Arial" w:hAnsi="Arial" w:cs="Arial"/>
        </w:rPr>
        <w:t xml:space="preserve"> </w:t>
      </w:r>
      <w:r w:rsidRPr="00196573">
        <w:rPr>
          <w:rFonts w:ascii="Arial" w:hAnsi="Arial" w:cs="Arial"/>
        </w:rPr>
        <w:t xml:space="preserve">incluindo as usinas com contratos assinados nos leilões de energia nova. </w:t>
      </w: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BB5440" w:rsidRDefault="00BB5440" w:rsidP="00BA047B">
      <w:pPr>
        <w:spacing w:line="360" w:lineRule="auto"/>
        <w:jc w:val="both"/>
        <w:rPr>
          <w:rFonts w:ascii="Arial" w:hAnsi="Arial" w:cs="Arial"/>
          <w:b/>
        </w:rPr>
      </w:pPr>
    </w:p>
    <w:p w:rsidR="00337CE2" w:rsidRDefault="00337CE2" w:rsidP="00BA047B">
      <w:pPr>
        <w:spacing w:line="360" w:lineRule="auto"/>
        <w:jc w:val="both"/>
        <w:rPr>
          <w:rFonts w:ascii="Arial" w:hAnsi="Arial" w:cs="Arial"/>
          <w:b/>
        </w:rPr>
      </w:pPr>
    </w:p>
    <w:p w:rsidR="00337CE2" w:rsidRDefault="00337CE2" w:rsidP="00BA047B">
      <w:pPr>
        <w:spacing w:line="360" w:lineRule="auto"/>
        <w:jc w:val="both"/>
        <w:rPr>
          <w:rFonts w:ascii="Arial" w:hAnsi="Arial" w:cs="Arial"/>
          <w:b/>
        </w:rPr>
      </w:pPr>
    </w:p>
    <w:p w:rsidR="00337CE2" w:rsidRDefault="00337CE2" w:rsidP="00BA047B">
      <w:pPr>
        <w:spacing w:line="360" w:lineRule="auto"/>
        <w:jc w:val="both"/>
        <w:rPr>
          <w:rFonts w:ascii="Arial" w:hAnsi="Arial" w:cs="Arial"/>
          <w:b/>
        </w:rPr>
      </w:pPr>
    </w:p>
    <w:p w:rsidR="00A94599" w:rsidRDefault="00A94599" w:rsidP="00BA047B">
      <w:pPr>
        <w:spacing w:line="360" w:lineRule="auto"/>
        <w:jc w:val="both"/>
        <w:rPr>
          <w:rFonts w:ascii="Arial" w:hAnsi="Arial" w:cs="Arial"/>
          <w:b/>
        </w:rPr>
      </w:pPr>
    </w:p>
    <w:p w:rsidR="00A94599" w:rsidRDefault="00A94599" w:rsidP="00BA047B">
      <w:pPr>
        <w:spacing w:line="360" w:lineRule="auto"/>
        <w:jc w:val="both"/>
        <w:rPr>
          <w:rFonts w:ascii="Arial" w:hAnsi="Arial" w:cs="Arial"/>
          <w:b/>
        </w:rPr>
      </w:pPr>
    </w:p>
    <w:p w:rsidR="00A94599" w:rsidRDefault="00A94599" w:rsidP="00A94599">
      <w:pPr>
        <w:spacing w:line="360" w:lineRule="auto"/>
        <w:jc w:val="both"/>
        <w:rPr>
          <w:rFonts w:ascii="Arial" w:hAnsi="Arial" w:cs="Arial"/>
          <w:b/>
        </w:rPr>
      </w:pPr>
    </w:p>
    <w:p w:rsidR="007F0EED" w:rsidRPr="00A94599" w:rsidRDefault="00337CE2" w:rsidP="00A94599">
      <w:pPr>
        <w:pStyle w:val="PargrafodaLista"/>
        <w:numPr>
          <w:ilvl w:val="0"/>
          <w:numId w:val="10"/>
        </w:numPr>
        <w:spacing w:line="360" w:lineRule="auto"/>
        <w:ind w:left="357" w:hanging="357"/>
        <w:jc w:val="both"/>
        <w:rPr>
          <w:rFonts w:ascii="Arial" w:hAnsi="Arial" w:cs="Arial"/>
        </w:rPr>
      </w:pPr>
      <w:r w:rsidRPr="00A94599">
        <w:rPr>
          <w:rFonts w:ascii="Arial" w:hAnsi="Arial" w:cs="Arial"/>
          <w:b/>
        </w:rPr>
        <w:t xml:space="preserve"> </w:t>
      </w:r>
      <w:r w:rsidR="001901E4" w:rsidRPr="00A94599">
        <w:rPr>
          <w:rFonts w:ascii="Arial" w:hAnsi="Arial" w:cs="Arial"/>
          <w:b/>
        </w:rPr>
        <w:t>BENEFÍCIOS PARA UMA ECONOMIA VERDE</w:t>
      </w:r>
    </w:p>
    <w:p w:rsidR="005A57C6" w:rsidRDefault="005A57C6" w:rsidP="0085349F">
      <w:pPr>
        <w:spacing w:line="360" w:lineRule="auto"/>
        <w:jc w:val="both"/>
        <w:rPr>
          <w:rFonts w:ascii="Arial" w:hAnsi="Arial" w:cs="Arial"/>
          <w:b/>
        </w:rPr>
      </w:pPr>
    </w:p>
    <w:p w:rsidR="00CD5C2A" w:rsidRDefault="005B146B" w:rsidP="00A94599">
      <w:pPr>
        <w:spacing w:line="360" w:lineRule="auto"/>
        <w:jc w:val="both"/>
        <w:rPr>
          <w:rFonts w:ascii="Arial" w:hAnsi="Arial" w:cs="Arial"/>
          <w:b/>
        </w:rPr>
      </w:pPr>
      <w:r>
        <w:rPr>
          <w:rFonts w:ascii="Arial" w:hAnsi="Arial" w:cs="Arial"/>
          <w:b/>
        </w:rPr>
        <w:t>3.1 O que é</w:t>
      </w:r>
      <w:r w:rsidR="00CD5C2A">
        <w:rPr>
          <w:rFonts w:ascii="Arial" w:hAnsi="Arial" w:cs="Arial"/>
          <w:b/>
        </w:rPr>
        <w:t xml:space="preserve"> uma economia verde</w:t>
      </w:r>
    </w:p>
    <w:p w:rsidR="00EC2F37" w:rsidRDefault="00EC2F37" w:rsidP="00AA3B3D">
      <w:pPr>
        <w:spacing w:line="360" w:lineRule="auto"/>
        <w:ind w:firstLine="709"/>
        <w:jc w:val="both"/>
        <w:rPr>
          <w:rFonts w:ascii="Arial" w:hAnsi="Arial" w:cs="Arial"/>
          <w:b/>
        </w:rPr>
      </w:pPr>
    </w:p>
    <w:p w:rsidR="005B146B" w:rsidRDefault="00EC2F37" w:rsidP="00AA3B3D">
      <w:pPr>
        <w:spacing w:line="360" w:lineRule="auto"/>
        <w:ind w:firstLine="709"/>
        <w:jc w:val="both"/>
        <w:rPr>
          <w:rFonts w:ascii="Arial" w:hAnsi="Arial" w:cs="Arial"/>
        </w:rPr>
      </w:pPr>
      <w:r w:rsidRPr="00EC2F37">
        <w:rPr>
          <w:rFonts w:ascii="Arial" w:hAnsi="Arial" w:cs="Arial"/>
        </w:rPr>
        <w:t>A</w:t>
      </w:r>
      <w:r w:rsidR="00C66B7E" w:rsidRPr="00EC2F37">
        <w:rPr>
          <w:rFonts w:ascii="Arial" w:hAnsi="Arial" w:cs="Arial"/>
        </w:rPr>
        <w:t xml:space="preserve"> </w:t>
      </w:r>
      <w:r w:rsidR="00C66B7E" w:rsidRPr="00C66B7E">
        <w:rPr>
          <w:rFonts w:ascii="Arial" w:hAnsi="Arial" w:cs="Arial"/>
        </w:rPr>
        <w:t xml:space="preserve">economia verde </w:t>
      </w:r>
      <w:r>
        <w:rPr>
          <w:rFonts w:ascii="Arial" w:hAnsi="Arial" w:cs="Arial"/>
        </w:rPr>
        <w:t>de acordo com o programa das nações sobre meio ambiente (PNUMA) significa</w:t>
      </w:r>
      <w:r w:rsidRPr="00C66B7E">
        <w:rPr>
          <w:rFonts w:ascii="Arial" w:hAnsi="Arial" w:cs="Arial"/>
        </w:rPr>
        <w:t xml:space="preserve"> </w:t>
      </w:r>
      <w:r>
        <w:rPr>
          <w:rFonts w:ascii="Arial" w:hAnsi="Arial" w:cs="Arial"/>
        </w:rPr>
        <w:t xml:space="preserve">qualidade de vida e igualdade social e que reduz os impactos ambientais e a escassez ecológica. A </w:t>
      </w:r>
      <w:r w:rsidR="00C66B7E" w:rsidRPr="00C66B7E">
        <w:rPr>
          <w:rFonts w:ascii="Arial" w:hAnsi="Arial" w:cs="Arial"/>
        </w:rPr>
        <w:t xml:space="preserve">economia verde </w:t>
      </w:r>
      <w:r>
        <w:rPr>
          <w:rFonts w:ascii="Arial" w:hAnsi="Arial" w:cs="Arial"/>
        </w:rPr>
        <w:t xml:space="preserve">também </w:t>
      </w:r>
      <w:r w:rsidR="00C66B7E" w:rsidRPr="00C66B7E">
        <w:rPr>
          <w:rFonts w:ascii="Arial" w:hAnsi="Arial" w:cs="Arial"/>
        </w:rPr>
        <w:t xml:space="preserve">pode ser considerada </w:t>
      </w:r>
      <w:r>
        <w:rPr>
          <w:rFonts w:ascii="Arial" w:hAnsi="Arial" w:cs="Arial"/>
        </w:rPr>
        <w:t>uma economia</w:t>
      </w:r>
      <w:r w:rsidR="00C66B7E" w:rsidRPr="00C66B7E">
        <w:rPr>
          <w:rFonts w:ascii="Arial" w:hAnsi="Arial" w:cs="Arial"/>
        </w:rPr>
        <w:t xml:space="preserve"> </w:t>
      </w:r>
      <w:r w:rsidR="00CD5C2A">
        <w:rPr>
          <w:rFonts w:ascii="Arial" w:hAnsi="Arial" w:cs="Arial"/>
        </w:rPr>
        <w:t xml:space="preserve">baixa emissão de carbono, </w:t>
      </w:r>
      <w:r>
        <w:rPr>
          <w:rFonts w:ascii="Arial" w:hAnsi="Arial" w:cs="Arial"/>
        </w:rPr>
        <w:t xml:space="preserve">uso sustentável dos </w:t>
      </w:r>
      <w:r w:rsidR="00C66B7E" w:rsidRPr="00C66B7E">
        <w:rPr>
          <w:rFonts w:ascii="Arial" w:hAnsi="Arial" w:cs="Arial"/>
        </w:rPr>
        <w:t xml:space="preserve">recursos e socialmente inclusiva. </w:t>
      </w:r>
    </w:p>
    <w:p w:rsidR="005B146B" w:rsidRDefault="00F3704A" w:rsidP="00AA3B3D">
      <w:pPr>
        <w:spacing w:line="360" w:lineRule="auto"/>
        <w:ind w:firstLine="709"/>
        <w:jc w:val="both"/>
        <w:rPr>
          <w:rFonts w:ascii="Arial" w:hAnsi="Arial" w:cs="Arial"/>
        </w:rPr>
      </w:pPr>
      <w:r w:rsidRPr="00C66B7E">
        <w:rPr>
          <w:rFonts w:ascii="Arial" w:hAnsi="Arial" w:cs="Arial"/>
        </w:rPr>
        <w:t>Em</w:t>
      </w:r>
      <w:r>
        <w:rPr>
          <w:rFonts w:ascii="Arial" w:hAnsi="Arial" w:cs="Arial"/>
        </w:rPr>
        <w:t xml:space="preserve"> </w:t>
      </w:r>
      <w:r w:rsidRPr="00C66B7E">
        <w:rPr>
          <w:rFonts w:ascii="Arial" w:hAnsi="Arial" w:cs="Arial"/>
        </w:rPr>
        <w:t xml:space="preserve">uma economia verde, </w:t>
      </w:r>
      <w:r>
        <w:rPr>
          <w:rFonts w:ascii="Arial" w:hAnsi="Arial" w:cs="Arial"/>
        </w:rPr>
        <w:t>a geração</w:t>
      </w:r>
      <w:r w:rsidRPr="00C66B7E">
        <w:rPr>
          <w:rFonts w:ascii="Arial" w:hAnsi="Arial" w:cs="Arial"/>
        </w:rPr>
        <w:t xml:space="preserve"> de renda e de</w:t>
      </w:r>
      <w:r>
        <w:rPr>
          <w:rFonts w:ascii="Arial" w:hAnsi="Arial" w:cs="Arial"/>
        </w:rPr>
        <w:t xml:space="preserve"> </w:t>
      </w:r>
      <w:r w:rsidRPr="00C66B7E">
        <w:rPr>
          <w:rFonts w:ascii="Arial" w:hAnsi="Arial" w:cs="Arial"/>
        </w:rPr>
        <w:t xml:space="preserve">emprego deve ser </w:t>
      </w:r>
      <w:r>
        <w:rPr>
          <w:rFonts w:ascii="Arial" w:hAnsi="Arial" w:cs="Arial"/>
        </w:rPr>
        <w:t>acompanhados de investimentos públicos e privados,</w:t>
      </w:r>
      <w:r w:rsidRPr="00C66B7E">
        <w:rPr>
          <w:rFonts w:ascii="Arial" w:hAnsi="Arial" w:cs="Arial"/>
        </w:rPr>
        <w:t xml:space="preserve"> </w:t>
      </w:r>
      <w:r>
        <w:rPr>
          <w:rFonts w:ascii="Arial" w:hAnsi="Arial" w:cs="Arial"/>
        </w:rPr>
        <w:t>da qual</w:t>
      </w:r>
      <w:r w:rsidRPr="00C66B7E">
        <w:rPr>
          <w:rFonts w:ascii="Arial" w:hAnsi="Arial" w:cs="Arial"/>
        </w:rPr>
        <w:t xml:space="preserve"> </w:t>
      </w:r>
      <w:r>
        <w:rPr>
          <w:rFonts w:ascii="Arial" w:hAnsi="Arial" w:cs="Arial"/>
        </w:rPr>
        <w:t>estes incentivará a redução</w:t>
      </w:r>
      <w:r w:rsidRPr="00C66B7E">
        <w:rPr>
          <w:rFonts w:ascii="Arial" w:hAnsi="Arial" w:cs="Arial"/>
        </w:rPr>
        <w:t xml:space="preserve"> </w:t>
      </w:r>
      <w:r>
        <w:rPr>
          <w:rFonts w:ascii="Arial" w:hAnsi="Arial" w:cs="Arial"/>
        </w:rPr>
        <w:t>d</w:t>
      </w:r>
      <w:r w:rsidRPr="00C66B7E">
        <w:rPr>
          <w:rFonts w:ascii="Arial" w:hAnsi="Arial" w:cs="Arial"/>
        </w:rPr>
        <w:t>as emissões</w:t>
      </w:r>
      <w:r>
        <w:rPr>
          <w:rFonts w:ascii="Arial" w:hAnsi="Arial" w:cs="Arial"/>
        </w:rPr>
        <w:t xml:space="preserve"> </w:t>
      </w:r>
      <w:r w:rsidRPr="00C66B7E">
        <w:rPr>
          <w:rFonts w:ascii="Arial" w:hAnsi="Arial" w:cs="Arial"/>
        </w:rPr>
        <w:t>de carb</w:t>
      </w:r>
      <w:r>
        <w:rPr>
          <w:rFonts w:ascii="Arial" w:hAnsi="Arial" w:cs="Arial"/>
        </w:rPr>
        <w:t xml:space="preserve">ono e poluição, aumentará a segurança energética, o </w:t>
      </w:r>
      <w:r w:rsidRPr="00C66B7E">
        <w:rPr>
          <w:rFonts w:ascii="Arial" w:hAnsi="Arial" w:cs="Arial"/>
        </w:rPr>
        <w:t xml:space="preserve">uso </w:t>
      </w:r>
      <w:r>
        <w:rPr>
          <w:rFonts w:ascii="Arial" w:hAnsi="Arial" w:cs="Arial"/>
        </w:rPr>
        <w:t xml:space="preserve">eficiente dos recursos </w:t>
      </w:r>
      <w:r w:rsidRPr="00C66B7E">
        <w:rPr>
          <w:rFonts w:ascii="Arial" w:hAnsi="Arial" w:cs="Arial"/>
        </w:rPr>
        <w:t xml:space="preserve">e </w:t>
      </w:r>
      <w:r>
        <w:rPr>
          <w:rFonts w:ascii="Arial" w:hAnsi="Arial" w:cs="Arial"/>
        </w:rPr>
        <w:t>a preservação do meio ambiente</w:t>
      </w:r>
      <w:r w:rsidRPr="00C66B7E">
        <w:rPr>
          <w:rFonts w:ascii="Arial" w:hAnsi="Arial" w:cs="Arial"/>
        </w:rPr>
        <w:t>.</w:t>
      </w:r>
      <w:r w:rsidR="00C66B7E" w:rsidRPr="00C66B7E">
        <w:rPr>
          <w:rFonts w:ascii="Arial" w:hAnsi="Arial" w:cs="Arial"/>
        </w:rPr>
        <w:t xml:space="preserve"> Esses</w:t>
      </w:r>
      <w:r w:rsidR="00CD5C2A">
        <w:rPr>
          <w:rFonts w:ascii="Arial" w:hAnsi="Arial" w:cs="Arial"/>
        </w:rPr>
        <w:t xml:space="preserve"> </w:t>
      </w:r>
      <w:r w:rsidR="00C66B7E" w:rsidRPr="00C66B7E">
        <w:rPr>
          <w:rFonts w:ascii="Arial" w:hAnsi="Arial" w:cs="Arial"/>
        </w:rPr>
        <w:t>investimentos precisam ser gerados e apoiados</w:t>
      </w:r>
      <w:r w:rsidR="00CD5C2A">
        <w:rPr>
          <w:rFonts w:ascii="Arial" w:hAnsi="Arial" w:cs="Arial"/>
        </w:rPr>
        <w:t xml:space="preserve"> </w:t>
      </w:r>
      <w:r w:rsidR="00C66B7E" w:rsidRPr="00C66B7E">
        <w:rPr>
          <w:rFonts w:ascii="Arial" w:hAnsi="Arial" w:cs="Arial"/>
        </w:rPr>
        <w:t xml:space="preserve">por </w:t>
      </w:r>
      <w:r w:rsidR="00D16006">
        <w:rPr>
          <w:rFonts w:ascii="Arial" w:hAnsi="Arial" w:cs="Arial"/>
        </w:rPr>
        <w:t>orçamento ou fundos específicos</w:t>
      </w:r>
      <w:r w:rsidR="00C66B7E" w:rsidRPr="00C66B7E">
        <w:rPr>
          <w:rFonts w:ascii="Arial" w:hAnsi="Arial" w:cs="Arial"/>
        </w:rPr>
        <w:t>, reformas</w:t>
      </w:r>
      <w:r w:rsidR="00D16006">
        <w:rPr>
          <w:rFonts w:ascii="Arial" w:hAnsi="Arial" w:cs="Arial"/>
        </w:rPr>
        <w:t xml:space="preserve"> que fortaleça</w:t>
      </w:r>
      <w:r w:rsidR="00141883">
        <w:rPr>
          <w:rFonts w:ascii="Arial" w:hAnsi="Arial" w:cs="Arial"/>
        </w:rPr>
        <w:t>m</w:t>
      </w:r>
      <w:r w:rsidR="00D16006">
        <w:rPr>
          <w:rFonts w:ascii="Arial" w:hAnsi="Arial" w:cs="Arial"/>
        </w:rPr>
        <w:t xml:space="preserve"> a gestão</w:t>
      </w:r>
      <w:r w:rsidR="00CD5C2A">
        <w:rPr>
          <w:rFonts w:ascii="Arial" w:hAnsi="Arial" w:cs="Arial"/>
        </w:rPr>
        <w:t xml:space="preserve"> </w:t>
      </w:r>
      <w:r w:rsidR="00C66B7E" w:rsidRPr="00C66B7E">
        <w:rPr>
          <w:rFonts w:ascii="Arial" w:hAnsi="Arial" w:cs="Arial"/>
        </w:rPr>
        <w:t>e</w:t>
      </w:r>
      <w:r w:rsidR="00D16006" w:rsidRPr="00C66B7E">
        <w:rPr>
          <w:rFonts w:ascii="Arial" w:hAnsi="Arial" w:cs="Arial"/>
        </w:rPr>
        <w:t xml:space="preserve"> </w:t>
      </w:r>
      <w:r w:rsidR="00D16006">
        <w:rPr>
          <w:rFonts w:ascii="Arial" w:hAnsi="Arial" w:cs="Arial"/>
        </w:rPr>
        <w:t xml:space="preserve">a economia do país e </w:t>
      </w:r>
      <w:r w:rsidR="00C66B7E" w:rsidRPr="00C66B7E">
        <w:rPr>
          <w:rFonts w:ascii="Arial" w:hAnsi="Arial" w:cs="Arial"/>
        </w:rPr>
        <w:t xml:space="preserve">mudanças na </w:t>
      </w:r>
      <w:r w:rsidR="00CD5C2A" w:rsidRPr="00C66B7E">
        <w:rPr>
          <w:rFonts w:ascii="Arial" w:hAnsi="Arial" w:cs="Arial"/>
        </w:rPr>
        <w:t>regulamentação</w:t>
      </w:r>
      <w:r w:rsidR="00C66B7E" w:rsidRPr="00C66B7E">
        <w:rPr>
          <w:rFonts w:ascii="Arial" w:hAnsi="Arial" w:cs="Arial"/>
        </w:rPr>
        <w:t xml:space="preserve">. </w:t>
      </w:r>
      <w:r w:rsidRPr="00C66B7E">
        <w:rPr>
          <w:rFonts w:ascii="Arial" w:hAnsi="Arial" w:cs="Arial"/>
        </w:rPr>
        <w:t xml:space="preserve">O caminho </w:t>
      </w:r>
      <w:r>
        <w:rPr>
          <w:rFonts w:ascii="Arial" w:hAnsi="Arial" w:cs="Arial"/>
        </w:rPr>
        <w:t xml:space="preserve">para </w:t>
      </w:r>
      <w:r w:rsidRPr="00C66B7E">
        <w:rPr>
          <w:rFonts w:ascii="Arial" w:hAnsi="Arial" w:cs="Arial"/>
        </w:rPr>
        <w:t>desenvolvimento</w:t>
      </w:r>
      <w:r>
        <w:rPr>
          <w:rFonts w:ascii="Arial" w:hAnsi="Arial" w:cs="Arial"/>
        </w:rPr>
        <w:t xml:space="preserve"> sustentável</w:t>
      </w:r>
      <w:r w:rsidRPr="00C66B7E">
        <w:rPr>
          <w:rFonts w:ascii="Arial" w:hAnsi="Arial" w:cs="Arial"/>
        </w:rPr>
        <w:t xml:space="preserve"> deve </w:t>
      </w:r>
      <w:r>
        <w:rPr>
          <w:rFonts w:ascii="Arial" w:hAnsi="Arial" w:cs="Arial"/>
        </w:rPr>
        <w:t>procurar</w:t>
      </w:r>
      <w:r w:rsidRPr="00C66B7E">
        <w:rPr>
          <w:rFonts w:ascii="Arial" w:hAnsi="Arial" w:cs="Arial"/>
        </w:rPr>
        <w:t xml:space="preserve"> </w:t>
      </w:r>
      <w:r>
        <w:rPr>
          <w:rFonts w:ascii="Arial" w:hAnsi="Arial" w:cs="Arial"/>
        </w:rPr>
        <w:t xml:space="preserve">tornar o </w:t>
      </w:r>
      <w:r w:rsidRPr="00C66B7E">
        <w:rPr>
          <w:rFonts w:ascii="Arial" w:hAnsi="Arial" w:cs="Arial"/>
        </w:rPr>
        <w:t>capital natural um bem</w:t>
      </w:r>
      <w:r>
        <w:rPr>
          <w:rFonts w:ascii="Arial" w:hAnsi="Arial" w:cs="Arial"/>
        </w:rPr>
        <w:t xml:space="preserve"> </w:t>
      </w:r>
      <w:r w:rsidRPr="00C66B7E">
        <w:rPr>
          <w:rFonts w:ascii="Arial" w:hAnsi="Arial" w:cs="Arial"/>
        </w:rPr>
        <w:t xml:space="preserve">econômico </w:t>
      </w:r>
      <w:r>
        <w:rPr>
          <w:rFonts w:ascii="Arial" w:hAnsi="Arial" w:cs="Arial"/>
        </w:rPr>
        <w:t>e com</w:t>
      </w:r>
      <w:r w:rsidRPr="00C66B7E">
        <w:rPr>
          <w:rFonts w:ascii="Arial" w:hAnsi="Arial" w:cs="Arial"/>
        </w:rPr>
        <w:t xml:space="preserve"> benefícios</w:t>
      </w:r>
      <w:r>
        <w:rPr>
          <w:rFonts w:ascii="Arial" w:hAnsi="Arial" w:cs="Arial"/>
        </w:rPr>
        <w:t xml:space="preserve"> para sociedade.</w:t>
      </w:r>
    </w:p>
    <w:p w:rsidR="007810E3" w:rsidRDefault="00CD5C2A" w:rsidP="006234B5">
      <w:pPr>
        <w:spacing w:line="360" w:lineRule="auto"/>
        <w:jc w:val="both"/>
        <w:rPr>
          <w:rFonts w:ascii="Arial" w:hAnsi="Arial" w:cs="Arial"/>
        </w:rPr>
      </w:pPr>
      <w:r>
        <w:rPr>
          <w:rFonts w:ascii="Arial" w:hAnsi="Arial" w:cs="Arial"/>
        </w:rPr>
        <w:t xml:space="preserve"> </w:t>
      </w:r>
      <w:r w:rsidR="00AA3B3D">
        <w:rPr>
          <w:rFonts w:ascii="Arial" w:hAnsi="Arial" w:cs="Arial"/>
        </w:rPr>
        <w:t xml:space="preserve"> </w:t>
      </w:r>
    </w:p>
    <w:p w:rsidR="006234B5" w:rsidRDefault="006234B5" w:rsidP="006234B5">
      <w:pPr>
        <w:spacing w:line="360" w:lineRule="auto"/>
        <w:jc w:val="both"/>
        <w:rPr>
          <w:rFonts w:ascii="Arial" w:hAnsi="Arial" w:cs="Arial"/>
          <w:b/>
        </w:rPr>
      </w:pPr>
      <w:r>
        <w:rPr>
          <w:rFonts w:ascii="Arial" w:hAnsi="Arial" w:cs="Arial"/>
          <w:b/>
        </w:rPr>
        <w:t>3.2 As energias renováveis e a economia verde</w:t>
      </w:r>
    </w:p>
    <w:p w:rsidR="006234B5" w:rsidRDefault="006234B5" w:rsidP="006234B5">
      <w:pPr>
        <w:spacing w:line="360" w:lineRule="auto"/>
        <w:jc w:val="both"/>
        <w:rPr>
          <w:rFonts w:ascii="Arial" w:hAnsi="Arial" w:cs="Arial"/>
          <w:b/>
        </w:rPr>
      </w:pPr>
    </w:p>
    <w:p w:rsidR="00F05774" w:rsidRDefault="00110C8D" w:rsidP="00DD30A7">
      <w:pPr>
        <w:spacing w:line="360" w:lineRule="auto"/>
        <w:ind w:firstLine="709"/>
        <w:jc w:val="both"/>
        <w:rPr>
          <w:rFonts w:ascii="Arial" w:hAnsi="Arial" w:cs="Arial"/>
        </w:rPr>
      </w:pPr>
      <w:r>
        <w:rPr>
          <w:rFonts w:ascii="Arial" w:hAnsi="Arial" w:cs="Arial"/>
        </w:rPr>
        <w:t>As energias renováveis estão no centro da era da economia verde, pois o setor tem grande possibilidade de expansão e no desenvolvimento de outras atividades econômicas tais como transporte, indústria, construção civil, geração de energia elétrica, tecnologia entre outros. O reconhecimento internacional a respeito das mudanças climáticas fez com que países buscassem alternativas tecnológicas para reduzir suas emissões dos GEE sem prejudicar o seu desenvolvimento</w:t>
      </w:r>
      <w:r w:rsidR="006234B5" w:rsidRPr="00B921A5">
        <w:rPr>
          <w:rFonts w:ascii="Arial" w:hAnsi="Arial" w:cs="Arial"/>
        </w:rPr>
        <w:t xml:space="preserve"> </w:t>
      </w:r>
      <w:r w:rsidR="00C65900">
        <w:rPr>
          <w:rFonts w:ascii="Arial" w:hAnsi="Arial" w:cs="Arial"/>
        </w:rPr>
        <w:t xml:space="preserve">econômico. De acordo com relatório do IPCC em 2007, as atividades como energia, indústria, desmatamento, agricultura e transportes foram que mais contribuíram para as emissões do GEE. Seguindo as informações do relatório, conclui-se que é necessária uma transição da matriz energética convencional para uma matriz de baixo carbono, já que as energias renováveis respondem atualmente por 13% da oferta mundial. A partir desta transição, será possível aumentar a segurança </w:t>
      </w:r>
      <w:r w:rsidR="00C65900">
        <w:rPr>
          <w:rFonts w:ascii="Arial" w:hAnsi="Arial" w:cs="Arial"/>
        </w:rPr>
        <w:lastRenderedPageBreak/>
        <w:t>energética</w:t>
      </w:r>
      <w:r w:rsidR="00DD30A7">
        <w:rPr>
          <w:rFonts w:ascii="Arial" w:hAnsi="Arial" w:cs="Arial"/>
        </w:rPr>
        <w:t xml:space="preserve">, visto que a escassez dos recursos como petróleo e combustíveis fósseis ao redor do mundo, além das questões ambientais envolvidas. </w:t>
      </w:r>
    </w:p>
    <w:p w:rsidR="00F05774" w:rsidRDefault="00DD30A7" w:rsidP="00DD30A7">
      <w:pPr>
        <w:spacing w:line="360" w:lineRule="auto"/>
        <w:ind w:firstLine="709"/>
        <w:jc w:val="both"/>
        <w:rPr>
          <w:rFonts w:ascii="Arial" w:hAnsi="Arial" w:cs="Arial"/>
        </w:rPr>
      </w:pPr>
      <w:r>
        <w:rPr>
          <w:rFonts w:ascii="Arial" w:hAnsi="Arial" w:cs="Arial"/>
        </w:rPr>
        <w:t xml:space="preserve">Com as energias renováveis, a produção de energia passa a ser local ou regional o que diminui as possibilidades de conflito global por questões energéticas. </w:t>
      </w:r>
      <w:r w:rsidRPr="00322921">
        <w:rPr>
          <w:rFonts w:ascii="Arial" w:hAnsi="Arial" w:cs="Arial"/>
        </w:rPr>
        <w:t xml:space="preserve">Como a energia é </w:t>
      </w:r>
      <w:r w:rsidR="00A830ED">
        <w:rPr>
          <w:rFonts w:ascii="Arial" w:hAnsi="Arial" w:cs="Arial"/>
        </w:rPr>
        <w:t xml:space="preserve">importante </w:t>
      </w:r>
      <w:r w:rsidRPr="00322921">
        <w:rPr>
          <w:rFonts w:ascii="Arial" w:hAnsi="Arial" w:cs="Arial"/>
        </w:rPr>
        <w:t>para</w:t>
      </w:r>
      <w:r>
        <w:rPr>
          <w:rFonts w:ascii="Arial" w:hAnsi="Arial" w:cs="Arial"/>
        </w:rPr>
        <w:t xml:space="preserve"> </w:t>
      </w:r>
      <w:r w:rsidRPr="00322921">
        <w:rPr>
          <w:rFonts w:ascii="Arial" w:hAnsi="Arial" w:cs="Arial"/>
        </w:rPr>
        <w:t>a promoção do desenvolvimento econômico e do</w:t>
      </w:r>
      <w:r>
        <w:rPr>
          <w:rFonts w:ascii="Arial" w:hAnsi="Arial" w:cs="Arial"/>
        </w:rPr>
        <w:t xml:space="preserve"> </w:t>
      </w:r>
      <w:r w:rsidR="00A830ED">
        <w:rPr>
          <w:rFonts w:ascii="Arial" w:hAnsi="Arial" w:cs="Arial"/>
        </w:rPr>
        <w:t xml:space="preserve">bem estar da população, este </w:t>
      </w:r>
      <w:r w:rsidRPr="00322921">
        <w:rPr>
          <w:rFonts w:ascii="Arial" w:hAnsi="Arial" w:cs="Arial"/>
        </w:rPr>
        <w:t>perfil de geração e consumo</w:t>
      </w:r>
      <w:r>
        <w:rPr>
          <w:rFonts w:ascii="Arial" w:hAnsi="Arial" w:cs="Arial"/>
        </w:rPr>
        <w:t xml:space="preserve"> </w:t>
      </w:r>
      <w:r w:rsidR="00A830ED">
        <w:rPr>
          <w:rFonts w:ascii="Arial" w:hAnsi="Arial" w:cs="Arial"/>
        </w:rPr>
        <w:t xml:space="preserve">influencia </w:t>
      </w:r>
      <w:r w:rsidRPr="00322921">
        <w:rPr>
          <w:rFonts w:ascii="Arial" w:hAnsi="Arial" w:cs="Arial"/>
        </w:rPr>
        <w:t xml:space="preserve">nas questões </w:t>
      </w:r>
      <w:r w:rsidR="00A830ED">
        <w:rPr>
          <w:rFonts w:ascii="Arial" w:hAnsi="Arial" w:cs="Arial"/>
        </w:rPr>
        <w:t>como</w:t>
      </w:r>
      <w:r w:rsidRPr="00322921">
        <w:rPr>
          <w:rFonts w:ascii="Arial" w:hAnsi="Arial" w:cs="Arial"/>
        </w:rPr>
        <w:t xml:space="preserve"> saúde,</w:t>
      </w:r>
      <w:r>
        <w:rPr>
          <w:rFonts w:ascii="Arial" w:hAnsi="Arial" w:cs="Arial"/>
        </w:rPr>
        <w:t xml:space="preserve"> </w:t>
      </w:r>
      <w:r w:rsidRPr="00322921">
        <w:rPr>
          <w:rFonts w:ascii="Arial" w:hAnsi="Arial" w:cs="Arial"/>
        </w:rPr>
        <w:t xml:space="preserve">educação, meio ambiente, </w:t>
      </w:r>
      <w:r w:rsidR="00A830ED">
        <w:rPr>
          <w:rFonts w:ascii="Arial" w:hAnsi="Arial" w:cs="Arial"/>
        </w:rPr>
        <w:t>infraestrutura</w:t>
      </w:r>
      <w:r w:rsidRPr="00322921">
        <w:rPr>
          <w:rFonts w:ascii="Arial" w:hAnsi="Arial" w:cs="Arial"/>
        </w:rPr>
        <w:t>, dinâmica</w:t>
      </w:r>
      <w:r>
        <w:rPr>
          <w:rFonts w:ascii="Arial" w:hAnsi="Arial" w:cs="Arial"/>
        </w:rPr>
        <w:t xml:space="preserve"> </w:t>
      </w:r>
      <w:r w:rsidRPr="00322921">
        <w:rPr>
          <w:rFonts w:ascii="Arial" w:hAnsi="Arial" w:cs="Arial"/>
        </w:rPr>
        <w:t xml:space="preserve">de mercado </w:t>
      </w:r>
      <w:r w:rsidR="00A830ED">
        <w:rPr>
          <w:rFonts w:ascii="Arial" w:hAnsi="Arial" w:cs="Arial"/>
        </w:rPr>
        <w:t>entre outros.</w:t>
      </w:r>
      <w:r>
        <w:rPr>
          <w:rFonts w:ascii="Arial" w:hAnsi="Arial" w:cs="Arial"/>
        </w:rPr>
        <w:t xml:space="preserve"> </w:t>
      </w:r>
      <w:r w:rsidR="00A830ED">
        <w:rPr>
          <w:rFonts w:ascii="Arial" w:hAnsi="Arial" w:cs="Arial"/>
        </w:rPr>
        <w:t>Para esta transição será necessário um</w:t>
      </w:r>
      <w:r w:rsidRPr="00322921">
        <w:rPr>
          <w:rFonts w:ascii="Arial" w:hAnsi="Arial" w:cs="Arial"/>
        </w:rPr>
        <w:t xml:space="preserve"> grande esforço </w:t>
      </w:r>
      <w:r w:rsidR="00A830ED">
        <w:rPr>
          <w:rFonts w:ascii="Arial" w:hAnsi="Arial" w:cs="Arial"/>
        </w:rPr>
        <w:t xml:space="preserve">dos governos nacionais </w:t>
      </w:r>
      <w:r w:rsidRPr="00322921">
        <w:rPr>
          <w:rFonts w:ascii="Arial" w:hAnsi="Arial" w:cs="Arial"/>
        </w:rPr>
        <w:t>em</w:t>
      </w:r>
      <w:r>
        <w:rPr>
          <w:rFonts w:ascii="Arial" w:hAnsi="Arial" w:cs="Arial"/>
        </w:rPr>
        <w:t xml:space="preserve"> </w:t>
      </w:r>
      <w:r w:rsidRPr="00322921">
        <w:rPr>
          <w:rFonts w:ascii="Arial" w:hAnsi="Arial" w:cs="Arial"/>
        </w:rPr>
        <w:t xml:space="preserve">termos de investimentos privados e </w:t>
      </w:r>
      <w:r w:rsidR="00A830ED">
        <w:rPr>
          <w:rFonts w:ascii="Arial" w:hAnsi="Arial" w:cs="Arial"/>
        </w:rPr>
        <w:t>públicos</w:t>
      </w:r>
      <w:r w:rsidRPr="00322921">
        <w:rPr>
          <w:rFonts w:ascii="Arial" w:hAnsi="Arial" w:cs="Arial"/>
        </w:rPr>
        <w:t xml:space="preserve"> para o desenvolvimento e aprimoramento</w:t>
      </w:r>
      <w:r>
        <w:rPr>
          <w:rFonts w:ascii="Arial" w:hAnsi="Arial" w:cs="Arial"/>
        </w:rPr>
        <w:t xml:space="preserve"> </w:t>
      </w:r>
      <w:r w:rsidRPr="00322921">
        <w:rPr>
          <w:rFonts w:ascii="Arial" w:hAnsi="Arial" w:cs="Arial"/>
        </w:rPr>
        <w:t xml:space="preserve">de tecnologias </w:t>
      </w:r>
      <w:r w:rsidR="00A830ED">
        <w:rPr>
          <w:rFonts w:ascii="Arial" w:hAnsi="Arial" w:cs="Arial"/>
        </w:rPr>
        <w:t>limpas,</w:t>
      </w:r>
      <w:r w:rsidRPr="00322921">
        <w:rPr>
          <w:rFonts w:ascii="Arial" w:hAnsi="Arial" w:cs="Arial"/>
        </w:rPr>
        <w:t xml:space="preserve"> elaboração de políticas</w:t>
      </w:r>
      <w:r>
        <w:rPr>
          <w:rFonts w:ascii="Arial" w:hAnsi="Arial" w:cs="Arial"/>
        </w:rPr>
        <w:t xml:space="preserve"> </w:t>
      </w:r>
      <w:r w:rsidR="00A830ED">
        <w:rPr>
          <w:rFonts w:ascii="Arial" w:hAnsi="Arial" w:cs="Arial"/>
        </w:rPr>
        <w:t xml:space="preserve">públicas, campanhas que incentivam o consumo consciente e </w:t>
      </w:r>
      <w:r w:rsidR="004E18EC">
        <w:rPr>
          <w:rFonts w:ascii="Arial" w:hAnsi="Arial" w:cs="Arial"/>
        </w:rPr>
        <w:t>investir</w:t>
      </w:r>
      <w:r w:rsidR="00514F3F">
        <w:rPr>
          <w:rFonts w:ascii="Arial" w:hAnsi="Arial" w:cs="Arial"/>
        </w:rPr>
        <w:t xml:space="preserve"> </w:t>
      </w:r>
      <w:r w:rsidR="004E18EC">
        <w:rPr>
          <w:rFonts w:ascii="Arial" w:hAnsi="Arial" w:cs="Arial"/>
        </w:rPr>
        <w:t>n</w:t>
      </w:r>
      <w:r w:rsidR="00514F3F">
        <w:rPr>
          <w:rFonts w:ascii="Arial" w:hAnsi="Arial" w:cs="Arial"/>
        </w:rPr>
        <w:t>o desenvolvimento e expansão das fontes renováveis de energia, assim desestimulando</w:t>
      </w:r>
      <w:r w:rsidRPr="00322921">
        <w:rPr>
          <w:rFonts w:ascii="Arial" w:hAnsi="Arial" w:cs="Arial"/>
        </w:rPr>
        <w:t xml:space="preserve"> a utilização de combustíveis fósseis</w:t>
      </w:r>
      <w:r>
        <w:rPr>
          <w:rFonts w:ascii="Arial" w:hAnsi="Arial" w:cs="Arial"/>
        </w:rPr>
        <w:t xml:space="preserve"> </w:t>
      </w:r>
      <w:r w:rsidRPr="00322921">
        <w:rPr>
          <w:rFonts w:ascii="Arial" w:hAnsi="Arial" w:cs="Arial"/>
        </w:rPr>
        <w:t>para fins energéticos.</w:t>
      </w:r>
      <w:r w:rsidR="00514F3F">
        <w:rPr>
          <w:rFonts w:ascii="Arial" w:hAnsi="Arial" w:cs="Arial"/>
        </w:rPr>
        <w:t xml:space="preserve">  </w:t>
      </w:r>
    </w:p>
    <w:p w:rsidR="00274B54" w:rsidRPr="00274B54" w:rsidRDefault="00514F3F" w:rsidP="00274B54">
      <w:pPr>
        <w:spacing w:line="360" w:lineRule="auto"/>
        <w:ind w:firstLine="709"/>
        <w:jc w:val="both"/>
        <w:rPr>
          <w:rFonts w:ascii="Arial" w:hAnsi="Arial" w:cs="Arial"/>
        </w:rPr>
      </w:pPr>
      <w:r>
        <w:rPr>
          <w:rFonts w:ascii="Arial" w:hAnsi="Arial" w:cs="Arial"/>
        </w:rPr>
        <w:t xml:space="preserve">No Brasil, está transição para economia verde se encontra de fundamental importância, visto que em diz respeito </w:t>
      </w:r>
      <w:r w:rsidR="00F05774">
        <w:rPr>
          <w:rFonts w:ascii="Arial" w:hAnsi="Arial" w:cs="Arial"/>
        </w:rPr>
        <w:t>à</w:t>
      </w:r>
      <w:r>
        <w:rPr>
          <w:rFonts w:ascii="Arial" w:hAnsi="Arial" w:cs="Arial"/>
        </w:rPr>
        <w:t xml:space="preserve"> segurança energética e alimentar, </w:t>
      </w:r>
      <w:r w:rsidR="00F05774">
        <w:rPr>
          <w:rFonts w:ascii="Arial" w:hAnsi="Arial" w:cs="Arial"/>
        </w:rPr>
        <w:t xml:space="preserve">transporte sustentável, geração de empregos e políticas eficientes e uso consciente da energia, </w:t>
      </w:r>
      <w:r>
        <w:rPr>
          <w:rFonts w:ascii="Arial" w:hAnsi="Arial" w:cs="Arial"/>
        </w:rPr>
        <w:t xml:space="preserve">além de liderar em segmentos como os biocombustíveis e tecnologias verdes. </w:t>
      </w:r>
      <w:r w:rsidR="00F05774">
        <w:rPr>
          <w:rFonts w:ascii="Arial" w:hAnsi="Arial" w:cs="Arial"/>
        </w:rPr>
        <w:t xml:space="preserve">O que permitiria uma melhoria da qualidade de vida da população e </w:t>
      </w:r>
      <w:r w:rsidR="004E18EC">
        <w:rPr>
          <w:rFonts w:ascii="Arial" w:hAnsi="Arial" w:cs="Arial"/>
        </w:rPr>
        <w:t xml:space="preserve">na abertura de novos mercados relacionado com meio ambiente. </w:t>
      </w:r>
    </w:p>
    <w:p w:rsidR="00492DA7" w:rsidRDefault="00492DA7" w:rsidP="00274B54">
      <w:pPr>
        <w:rPr>
          <w:rFonts w:ascii="Arial" w:hAnsi="Arial" w:cs="Arial"/>
        </w:rPr>
      </w:pPr>
    </w:p>
    <w:p w:rsidR="00274B54" w:rsidRPr="00274B54" w:rsidRDefault="00274B54" w:rsidP="00274B54">
      <w:pPr>
        <w:rPr>
          <w:rFonts w:ascii="Arial" w:hAnsi="Arial" w:cs="Arial"/>
        </w:rPr>
      </w:pPr>
      <w:r w:rsidRPr="00274B54">
        <w:rPr>
          <w:rFonts w:ascii="Arial" w:hAnsi="Arial" w:cs="Arial"/>
        </w:rPr>
        <w:t>Figura 1</w:t>
      </w:r>
      <w:r>
        <w:rPr>
          <w:rFonts w:ascii="Arial" w:hAnsi="Arial" w:cs="Arial"/>
          <w:b/>
        </w:rPr>
        <w:t xml:space="preserve"> </w:t>
      </w:r>
      <w:r w:rsidRPr="00274B54">
        <w:rPr>
          <w:rFonts w:ascii="Arial" w:hAnsi="Arial" w:cs="Arial"/>
        </w:rPr>
        <w:t>- Dinâmica das Atividades em Energia Renováveis</w:t>
      </w:r>
    </w:p>
    <w:p w:rsidR="00A80532" w:rsidRDefault="00274B54" w:rsidP="00DD30A7">
      <w:pPr>
        <w:spacing w:line="360" w:lineRule="auto"/>
        <w:ind w:firstLine="709"/>
        <w:jc w:val="both"/>
        <w:rPr>
          <w:rFonts w:ascii="Arial" w:hAnsi="Arial" w:cs="Arial"/>
        </w:rPr>
      </w:pPr>
      <w:r>
        <w:rPr>
          <w:b/>
          <w:bCs/>
          <w:noProof/>
          <w:lang w:eastAsia="pt-BR" w:bidi="ar-SA"/>
        </w:rPr>
        <w:lastRenderedPageBreak/>
        <w:drawing>
          <wp:inline distT="0" distB="0" distL="0" distR="0" wp14:anchorId="4550EE50" wp14:editId="4CD35F55">
            <wp:extent cx="4357928" cy="3581400"/>
            <wp:effectExtent l="0" t="0" r="5080" b="0"/>
            <wp:docPr id="3" name="Imagem 3" descr="http://www.interb.com.br/sites/default/files/img11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b.com.br/sites/default/files/img11_bras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3858" cy="3586273"/>
                    </a:xfrm>
                    <a:prstGeom prst="rect">
                      <a:avLst/>
                    </a:prstGeom>
                    <a:noFill/>
                    <a:ln>
                      <a:noFill/>
                    </a:ln>
                  </pic:spPr>
                </pic:pic>
              </a:graphicData>
            </a:graphic>
          </wp:inline>
        </w:drawing>
      </w:r>
    </w:p>
    <w:p w:rsidR="00274B54" w:rsidRPr="00CA079E" w:rsidRDefault="00274B54" w:rsidP="00274B54">
      <w:pPr>
        <w:spacing w:line="360" w:lineRule="auto"/>
        <w:ind w:firstLine="709"/>
        <w:jc w:val="both"/>
        <w:rPr>
          <w:rFonts w:ascii="Arial" w:hAnsi="Arial" w:cs="Arial"/>
          <w:sz w:val="20"/>
          <w:szCs w:val="20"/>
        </w:rPr>
      </w:pPr>
      <w:r w:rsidRPr="00CA079E">
        <w:rPr>
          <w:rFonts w:ascii="Arial" w:hAnsi="Arial" w:cs="Arial"/>
          <w:sz w:val="20"/>
          <w:szCs w:val="20"/>
        </w:rPr>
        <w:t>Fonte:</w:t>
      </w:r>
      <w:r w:rsidR="00CA079E" w:rsidRPr="00CA079E">
        <w:rPr>
          <w:rFonts w:ascii="Arial" w:hAnsi="Arial" w:cs="Arial"/>
          <w:sz w:val="20"/>
          <w:szCs w:val="20"/>
        </w:rPr>
        <w:t xml:space="preserve"> </w:t>
      </w:r>
      <w:r w:rsidR="00F3704A" w:rsidRPr="00CA079E">
        <w:rPr>
          <w:rFonts w:ascii="Arial" w:hAnsi="Arial" w:cs="Arial"/>
          <w:sz w:val="20"/>
          <w:szCs w:val="20"/>
        </w:rPr>
        <w:t>Inter. B</w:t>
      </w:r>
      <w:r w:rsidR="00F3704A">
        <w:rPr>
          <w:rFonts w:ascii="Arial" w:hAnsi="Arial" w:cs="Arial"/>
          <w:sz w:val="20"/>
          <w:szCs w:val="20"/>
        </w:rPr>
        <w:t>.</w:t>
      </w:r>
    </w:p>
    <w:p w:rsidR="00492DA7" w:rsidRDefault="00492DA7" w:rsidP="00274B54">
      <w:pPr>
        <w:spacing w:line="360" w:lineRule="auto"/>
        <w:ind w:firstLine="709"/>
        <w:jc w:val="both"/>
        <w:rPr>
          <w:rFonts w:ascii="Arial" w:hAnsi="Arial" w:cs="Arial"/>
        </w:rPr>
      </w:pPr>
    </w:p>
    <w:p w:rsidR="00274B54" w:rsidRDefault="00274B54" w:rsidP="00274B54">
      <w:pPr>
        <w:spacing w:line="360" w:lineRule="auto"/>
        <w:ind w:firstLine="709"/>
        <w:jc w:val="both"/>
        <w:rPr>
          <w:rFonts w:ascii="Arial" w:hAnsi="Arial" w:cs="Arial"/>
        </w:rPr>
      </w:pPr>
      <w:r>
        <w:rPr>
          <w:rFonts w:ascii="Arial" w:hAnsi="Arial" w:cs="Arial"/>
        </w:rPr>
        <w:t>Conforme demonstrado na Figura 1, isto implica investir na expansão de energia hídrica de baixo impacto, aumentar a escala de produção de energia eólica por meio de leilões, um programa nacional de produção e utilização de energia solar, expandir a produção de biocombustíveis de uma forma adequada que não afete a segurança alimentar e a preservação das florestas e a utilização da energia nuclear de forma sustentável até que se comtemple uma nova matriz de energética de fontes renováveis limpa, de baixo impacto e segura,</w:t>
      </w:r>
    </w:p>
    <w:p w:rsidR="006234B5" w:rsidRPr="00B921A5" w:rsidRDefault="006234B5" w:rsidP="00F05774">
      <w:pPr>
        <w:spacing w:line="360" w:lineRule="auto"/>
        <w:jc w:val="both"/>
        <w:rPr>
          <w:rFonts w:ascii="Arial" w:hAnsi="Arial" w:cs="Arial"/>
        </w:rPr>
      </w:pPr>
    </w:p>
    <w:p w:rsidR="006234B5" w:rsidRPr="0085349F" w:rsidRDefault="00BD5355" w:rsidP="006234B5">
      <w:pPr>
        <w:spacing w:line="360" w:lineRule="auto"/>
        <w:jc w:val="both"/>
        <w:rPr>
          <w:rFonts w:ascii="Arial" w:hAnsi="Arial" w:cs="Arial"/>
          <w:b/>
        </w:rPr>
      </w:pPr>
      <w:r>
        <w:rPr>
          <w:rFonts w:ascii="Arial" w:hAnsi="Arial" w:cs="Arial"/>
          <w:b/>
        </w:rPr>
        <w:t>3.3</w:t>
      </w:r>
      <w:r w:rsidR="006234B5">
        <w:rPr>
          <w:rFonts w:ascii="Arial" w:hAnsi="Arial" w:cs="Arial"/>
          <w:b/>
        </w:rPr>
        <w:t xml:space="preserve"> Biocombustíveis</w:t>
      </w:r>
    </w:p>
    <w:p w:rsidR="006234B5" w:rsidRDefault="006234B5" w:rsidP="006234B5">
      <w:pPr>
        <w:spacing w:line="360" w:lineRule="auto"/>
        <w:ind w:firstLine="709"/>
        <w:jc w:val="both"/>
        <w:rPr>
          <w:rFonts w:ascii="Arial" w:hAnsi="Arial" w:cs="Arial"/>
        </w:rPr>
      </w:pPr>
    </w:p>
    <w:p w:rsidR="00470AF8" w:rsidRDefault="00DC7E7B" w:rsidP="006A2CD3">
      <w:pPr>
        <w:spacing w:line="360" w:lineRule="auto"/>
        <w:jc w:val="both"/>
        <w:rPr>
          <w:rFonts w:ascii="Arial" w:hAnsi="Arial" w:cs="Arial"/>
        </w:rPr>
      </w:pPr>
      <w:r>
        <w:rPr>
          <w:rFonts w:ascii="Arial" w:hAnsi="Arial" w:cs="Arial"/>
        </w:rPr>
        <w:t xml:space="preserve">A agroindústria </w:t>
      </w:r>
      <w:r w:rsidR="00100968">
        <w:rPr>
          <w:rFonts w:ascii="Arial" w:hAnsi="Arial" w:cs="Arial"/>
        </w:rPr>
        <w:t>brasileira</w:t>
      </w:r>
      <w:r>
        <w:rPr>
          <w:rFonts w:ascii="Arial" w:hAnsi="Arial" w:cs="Arial"/>
        </w:rPr>
        <w:t xml:space="preserve"> é reconhecida como a mais eficiente do mundo em </w:t>
      </w:r>
      <w:r w:rsidR="00100968">
        <w:rPr>
          <w:rFonts w:ascii="Arial" w:hAnsi="Arial" w:cs="Arial"/>
        </w:rPr>
        <w:t xml:space="preserve">relação </w:t>
      </w:r>
      <w:r w:rsidR="00F3704A">
        <w:rPr>
          <w:rFonts w:ascii="Arial" w:hAnsi="Arial" w:cs="Arial"/>
        </w:rPr>
        <w:t>à</w:t>
      </w:r>
      <w:r>
        <w:rPr>
          <w:rFonts w:ascii="Arial" w:hAnsi="Arial" w:cs="Arial"/>
        </w:rPr>
        <w:t xml:space="preserve"> tecnologia</w:t>
      </w:r>
      <w:r w:rsidR="00400288">
        <w:rPr>
          <w:rFonts w:ascii="Arial" w:hAnsi="Arial" w:cs="Arial"/>
        </w:rPr>
        <w:t xml:space="preserve"> </w:t>
      </w:r>
      <w:r>
        <w:rPr>
          <w:rFonts w:ascii="Arial" w:hAnsi="Arial" w:cs="Arial"/>
        </w:rPr>
        <w:t>de processo</w:t>
      </w:r>
      <w:r w:rsidR="00100968">
        <w:rPr>
          <w:rFonts w:ascii="Arial" w:hAnsi="Arial" w:cs="Arial"/>
        </w:rPr>
        <w:t>s</w:t>
      </w:r>
      <w:r>
        <w:rPr>
          <w:rFonts w:ascii="Arial" w:hAnsi="Arial" w:cs="Arial"/>
        </w:rPr>
        <w:t xml:space="preserve"> e gestão. O Brasil assumiu a liderança na geração e </w:t>
      </w:r>
      <w:r w:rsidR="00100968">
        <w:rPr>
          <w:rFonts w:ascii="Arial" w:hAnsi="Arial" w:cs="Arial"/>
        </w:rPr>
        <w:t>desenvolvimento</w:t>
      </w:r>
      <w:r>
        <w:rPr>
          <w:rFonts w:ascii="Arial" w:hAnsi="Arial" w:cs="Arial"/>
        </w:rPr>
        <w:t xml:space="preserve"> da tecnologia </w:t>
      </w:r>
      <w:r w:rsidR="00100968">
        <w:rPr>
          <w:rFonts w:ascii="Arial" w:hAnsi="Arial" w:cs="Arial"/>
        </w:rPr>
        <w:t xml:space="preserve">dos biocombustíveis </w:t>
      </w:r>
      <w:r>
        <w:rPr>
          <w:rFonts w:ascii="Arial" w:hAnsi="Arial" w:cs="Arial"/>
        </w:rPr>
        <w:t xml:space="preserve">e </w:t>
      </w:r>
      <w:r w:rsidR="00400288">
        <w:rPr>
          <w:rFonts w:ascii="Arial" w:hAnsi="Arial" w:cs="Arial"/>
        </w:rPr>
        <w:t xml:space="preserve">o setor </w:t>
      </w:r>
      <w:r>
        <w:rPr>
          <w:rFonts w:ascii="Arial" w:hAnsi="Arial" w:cs="Arial"/>
        </w:rPr>
        <w:t xml:space="preserve">continua </w:t>
      </w:r>
      <w:r w:rsidR="00400288">
        <w:rPr>
          <w:rFonts w:ascii="Arial" w:hAnsi="Arial" w:cs="Arial"/>
        </w:rPr>
        <w:t xml:space="preserve">se </w:t>
      </w:r>
      <w:r>
        <w:rPr>
          <w:rFonts w:ascii="Arial" w:hAnsi="Arial" w:cs="Arial"/>
        </w:rPr>
        <w:t xml:space="preserve">expandindo. O álcool combustível, </w:t>
      </w:r>
      <w:r w:rsidR="00C66C2A">
        <w:rPr>
          <w:rFonts w:ascii="Arial" w:hAnsi="Arial" w:cs="Arial"/>
        </w:rPr>
        <w:t>produzido</w:t>
      </w:r>
      <w:r>
        <w:rPr>
          <w:rFonts w:ascii="Arial" w:hAnsi="Arial" w:cs="Arial"/>
        </w:rPr>
        <w:t xml:space="preserve"> inicialmente para resolver uma crise interna</w:t>
      </w:r>
      <w:r w:rsidR="00C66C2A">
        <w:rPr>
          <w:rFonts w:ascii="Arial" w:hAnsi="Arial" w:cs="Arial"/>
        </w:rPr>
        <w:t xml:space="preserve"> de desabastecimento energético, ganhou </w:t>
      </w:r>
      <w:r w:rsidR="00100968">
        <w:rPr>
          <w:rFonts w:ascii="Arial" w:hAnsi="Arial" w:cs="Arial"/>
        </w:rPr>
        <w:t>espaço no mercado e é fundamental</w:t>
      </w:r>
      <w:r w:rsidR="00C66C2A">
        <w:rPr>
          <w:rFonts w:ascii="Arial" w:hAnsi="Arial" w:cs="Arial"/>
        </w:rPr>
        <w:t xml:space="preserve"> </w:t>
      </w:r>
      <w:r w:rsidR="00100968">
        <w:rPr>
          <w:rFonts w:ascii="Arial" w:hAnsi="Arial" w:cs="Arial"/>
        </w:rPr>
        <w:t>para solução de</w:t>
      </w:r>
      <w:r w:rsidR="00C66C2A">
        <w:rPr>
          <w:rFonts w:ascii="Arial" w:hAnsi="Arial" w:cs="Arial"/>
        </w:rPr>
        <w:t xml:space="preserve"> alguns problemas, </w:t>
      </w:r>
      <w:r w:rsidR="00100968">
        <w:rPr>
          <w:rFonts w:ascii="Arial" w:hAnsi="Arial" w:cs="Arial"/>
        </w:rPr>
        <w:t xml:space="preserve">tais </w:t>
      </w:r>
      <w:r w:rsidR="00C66C2A">
        <w:rPr>
          <w:rFonts w:ascii="Arial" w:hAnsi="Arial" w:cs="Arial"/>
        </w:rPr>
        <w:t xml:space="preserve">como a proteção do meio ambiente, a produção de energia e a geração de emprego. </w:t>
      </w:r>
      <w:r w:rsidR="00100968">
        <w:rPr>
          <w:rFonts w:ascii="Arial" w:hAnsi="Arial" w:cs="Arial"/>
        </w:rPr>
        <w:t>Para uma nova</w:t>
      </w:r>
      <w:r w:rsidR="00470AF8">
        <w:rPr>
          <w:rFonts w:ascii="Arial" w:hAnsi="Arial" w:cs="Arial"/>
        </w:rPr>
        <w:t xml:space="preserve"> matriz energética brasileira </w:t>
      </w:r>
      <w:r w:rsidR="00100968">
        <w:rPr>
          <w:rFonts w:ascii="Arial" w:hAnsi="Arial" w:cs="Arial"/>
        </w:rPr>
        <w:t>é preciso uma</w:t>
      </w:r>
      <w:r w:rsidR="00470AF8">
        <w:rPr>
          <w:rFonts w:ascii="Arial" w:hAnsi="Arial" w:cs="Arial"/>
        </w:rPr>
        <w:t xml:space="preserve"> contribuição</w:t>
      </w:r>
      <w:r w:rsidR="00797C4C">
        <w:rPr>
          <w:rFonts w:ascii="Arial" w:hAnsi="Arial" w:cs="Arial"/>
        </w:rPr>
        <w:t xml:space="preserve"> </w:t>
      </w:r>
      <w:r w:rsidR="00100968">
        <w:rPr>
          <w:rFonts w:ascii="Arial" w:hAnsi="Arial" w:cs="Arial"/>
        </w:rPr>
        <w:t xml:space="preserve">essencial </w:t>
      </w:r>
      <w:r w:rsidR="00797C4C">
        <w:rPr>
          <w:rFonts w:ascii="Arial" w:hAnsi="Arial" w:cs="Arial"/>
        </w:rPr>
        <w:t xml:space="preserve">da agricultura de energia, </w:t>
      </w:r>
      <w:r w:rsidR="00797C4C">
        <w:rPr>
          <w:rFonts w:ascii="Arial" w:hAnsi="Arial" w:cs="Arial"/>
        </w:rPr>
        <w:lastRenderedPageBreak/>
        <w:t xml:space="preserve">sendo que a </w:t>
      </w:r>
      <w:r w:rsidR="00470AF8">
        <w:rPr>
          <w:rFonts w:ascii="Arial" w:hAnsi="Arial" w:cs="Arial"/>
        </w:rPr>
        <w:t>energia da biomassa fará</w:t>
      </w:r>
      <w:r w:rsidR="009C1869">
        <w:rPr>
          <w:rFonts w:ascii="Arial" w:hAnsi="Arial" w:cs="Arial"/>
        </w:rPr>
        <w:t xml:space="preserve"> </w:t>
      </w:r>
      <w:r w:rsidR="00470AF8">
        <w:rPr>
          <w:rFonts w:ascii="Arial" w:hAnsi="Arial" w:cs="Arial"/>
        </w:rPr>
        <w:t>a transição no processo d</w:t>
      </w:r>
      <w:r w:rsidR="00797C4C">
        <w:rPr>
          <w:rFonts w:ascii="Arial" w:hAnsi="Arial" w:cs="Arial"/>
        </w:rPr>
        <w:t xml:space="preserve">e substituição do petróleo, </w:t>
      </w:r>
      <w:r w:rsidR="00470AF8">
        <w:rPr>
          <w:rFonts w:ascii="Arial" w:hAnsi="Arial" w:cs="Arial"/>
        </w:rPr>
        <w:t xml:space="preserve">como </w:t>
      </w:r>
      <w:r w:rsidR="00797C4C">
        <w:rPr>
          <w:rFonts w:ascii="Arial" w:hAnsi="Arial" w:cs="Arial"/>
        </w:rPr>
        <w:t xml:space="preserve">matéria prima primária para produção de </w:t>
      </w:r>
      <w:r w:rsidR="00470AF8">
        <w:rPr>
          <w:rFonts w:ascii="Arial" w:hAnsi="Arial" w:cs="Arial"/>
        </w:rPr>
        <w:t>combustível</w:t>
      </w:r>
      <w:r w:rsidR="00797C4C">
        <w:rPr>
          <w:rFonts w:ascii="Arial" w:hAnsi="Arial" w:cs="Arial"/>
        </w:rPr>
        <w:t>, pela utilização dos</w:t>
      </w:r>
      <w:r w:rsidR="00470AF8">
        <w:rPr>
          <w:rFonts w:ascii="Arial" w:hAnsi="Arial" w:cs="Arial"/>
        </w:rPr>
        <w:t xml:space="preserve"> biocombustíveis. </w:t>
      </w:r>
      <w:r w:rsidR="00797C4C">
        <w:rPr>
          <w:rFonts w:ascii="Arial" w:hAnsi="Arial" w:cs="Arial"/>
        </w:rPr>
        <w:t xml:space="preserve">Assim o </w:t>
      </w:r>
      <w:r w:rsidR="00400288">
        <w:rPr>
          <w:rFonts w:ascii="Arial" w:hAnsi="Arial" w:cs="Arial"/>
        </w:rPr>
        <w:t xml:space="preserve">Brasil estará contribuindo para um planeta </w:t>
      </w:r>
      <w:r w:rsidR="00797C4C">
        <w:rPr>
          <w:rFonts w:ascii="Arial" w:hAnsi="Arial" w:cs="Arial"/>
        </w:rPr>
        <w:t xml:space="preserve">mais </w:t>
      </w:r>
      <w:r w:rsidR="00400288">
        <w:rPr>
          <w:rFonts w:ascii="Arial" w:hAnsi="Arial" w:cs="Arial"/>
        </w:rPr>
        <w:t xml:space="preserve">verde e </w:t>
      </w:r>
      <w:r w:rsidR="00470AF8">
        <w:rPr>
          <w:rFonts w:ascii="Arial" w:hAnsi="Arial" w:cs="Arial"/>
        </w:rPr>
        <w:t>uma sociedade sustentável.</w:t>
      </w:r>
    </w:p>
    <w:p w:rsidR="00492DA7" w:rsidRDefault="00492DA7" w:rsidP="00E43535">
      <w:pPr>
        <w:spacing w:line="360" w:lineRule="auto"/>
        <w:jc w:val="both"/>
        <w:rPr>
          <w:rFonts w:ascii="Arial" w:hAnsi="Arial" w:cs="Arial"/>
        </w:rPr>
      </w:pPr>
    </w:p>
    <w:p w:rsidR="00E43535" w:rsidRPr="00BD5355" w:rsidRDefault="00BD5355" w:rsidP="00E43535">
      <w:pPr>
        <w:spacing w:line="360" w:lineRule="auto"/>
        <w:jc w:val="both"/>
        <w:rPr>
          <w:rFonts w:ascii="Arial" w:hAnsi="Arial" w:cs="Arial"/>
          <w:b/>
        </w:rPr>
      </w:pPr>
      <w:r w:rsidRPr="00BD5355">
        <w:rPr>
          <w:rFonts w:ascii="Arial" w:hAnsi="Arial" w:cs="Arial"/>
          <w:b/>
        </w:rPr>
        <w:t>3.3.1</w:t>
      </w:r>
      <w:r>
        <w:rPr>
          <w:rFonts w:ascii="Arial" w:hAnsi="Arial" w:cs="Arial"/>
          <w:b/>
        </w:rPr>
        <w:t xml:space="preserve"> </w:t>
      </w:r>
      <w:r w:rsidR="00E43535" w:rsidRPr="00BD5355">
        <w:rPr>
          <w:rFonts w:ascii="Arial" w:hAnsi="Arial" w:cs="Arial"/>
          <w:b/>
        </w:rPr>
        <w:t>Etanol</w:t>
      </w:r>
    </w:p>
    <w:p w:rsidR="00E43535" w:rsidRDefault="00E43535" w:rsidP="00E43535">
      <w:pPr>
        <w:spacing w:line="360" w:lineRule="auto"/>
        <w:jc w:val="both"/>
        <w:rPr>
          <w:rFonts w:ascii="Arial" w:hAnsi="Arial" w:cs="Arial"/>
        </w:rPr>
      </w:pPr>
    </w:p>
    <w:p w:rsidR="00176D7E" w:rsidRDefault="0050669C" w:rsidP="00D013C3">
      <w:pPr>
        <w:spacing w:line="360" w:lineRule="auto"/>
        <w:ind w:firstLine="709"/>
        <w:jc w:val="both"/>
        <w:rPr>
          <w:rFonts w:ascii="Arial" w:hAnsi="Arial" w:cs="Arial"/>
        </w:rPr>
      </w:pPr>
      <w:r w:rsidRPr="0050669C">
        <w:rPr>
          <w:rFonts w:ascii="Arial" w:hAnsi="Arial" w:cs="Arial"/>
        </w:rPr>
        <w:t xml:space="preserve">No Brasil, a produção de etanol </w:t>
      </w:r>
      <w:r w:rsidR="00E43535">
        <w:rPr>
          <w:rFonts w:ascii="Arial" w:hAnsi="Arial" w:cs="Arial"/>
        </w:rPr>
        <w:t>começou na</w:t>
      </w:r>
      <w:r w:rsidRPr="0050669C">
        <w:rPr>
          <w:rFonts w:ascii="Arial" w:hAnsi="Arial" w:cs="Arial"/>
        </w:rPr>
        <w:t xml:space="preserve"> década de 1920 e </w:t>
      </w:r>
      <w:r w:rsidR="00E43535">
        <w:rPr>
          <w:rFonts w:ascii="Arial" w:hAnsi="Arial" w:cs="Arial"/>
        </w:rPr>
        <w:t xml:space="preserve">no ano de </w:t>
      </w:r>
      <w:r w:rsidRPr="0050669C">
        <w:rPr>
          <w:rFonts w:ascii="Arial" w:hAnsi="Arial" w:cs="Arial"/>
        </w:rPr>
        <w:t>1931, o</w:t>
      </w:r>
      <w:r>
        <w:rPr>
          <w:rFonts w:ascii="Arial" w:hAnsi="Arial" w:cs="Arial"/>
        </w:rPr>
        <w:t xml:space="preserve"> </w:t>
      </w:r>
      <w:r w:rsidRPr="0050669C">
        <w:rPr>
          <w:rFonts w:ascii="Arial" w:hAnsi="Arial" w:cs="Arial"/>
        </w:rPr>
        <w:t xml:space="preserve">etanol brasileiro passou a ser </w:t>
      </w:r>
      <w:r w:rsidR="00E43535">
        <w:rPr>
          <w:rFonts w:ascii="Arial" w:hAnsi="Arial" w:cs="Arial"/>
        </w:rPr>
        <w:t xml:space="preserve">misturado </w:t>
      </w:r>
      <w:r w:rsidRPr="0050669C">
        <w:rPr>
          <w:rFonts w:ascii="Arial" w:hAnsi="Arial" w:cs="Arial"/>
        </w:rPr>
        <w:t xml:space="preserve">à gasolina. Em 1975, </w:t>
      </w:r>
      <w:r w:rsidR="00E43535">
        <w:rPr>
          <w:rFonts w:ascii="Arial" w:hAnsi="Arial" w:cs="Arial"/>
        </w:rPr>
        <w:t>devido</w:t>
      </w:r>
      <w:r w:rsidRPr="0050669C">
        <w:rPr>
          <w:rFonts w:ascii="Arial" w:hAnsi="Arial" w:cs="Arial"/>
        </w:rPr>
        <w:t xml:space="preserve"> à crise do petróleo, o</w:t>
      </w:r>
      <w:r>
        <w:rPr>
          <w:rFonts w:ascii="Arial" w:hAnsi="Arial" w:cs="Arial"/>
        </w:rPr>
        <w:t xml:space="preserve"> </w:t>
      </w:r>
      <w:r w:rsidRPr="0050669C">
        <w:rPr>
          <w:rFonts w:ascii="Arial" w:hAnsi="Arial" w:cs="Arial"/>
        </w:rPr>
        <w:t>governo</w:t>
      </w:r>
      <w:r w:rsidR="00E43535">
        <w:rPr>
          <w:rFonts w:ascii="Arial" w:hAnsi="Arial" w:cs="Arial"/>
        </w:rPr>
        <w:t xml:space="preserve"> brasileiro lançou um programa denominado de</w:t>
      </w:r>
      <w:r>
        <w:rPr>
          <w:rFonts w:ascii="Arial" w:hAnsi="Arial" w:cs="Arial"/>
        </w:rPr>
        <w:t xml:space="preserve"> Programa Nacional de Álcool (PROÁLCOOL) </w:t>
      </w:r>
      <w:r w:rsidRPr="0050669C">
        <w:rPr>
          <w:rFonts w:ascii="Arial" w:hAnsi="Arial" w:cs="Arial"/>
        </w:rPr>
        <w:t>c</w:t>
      </w:r>
      <w:r w:rsidR="00E43535">
        <w:rPr>
          <w:rFonts w:ascii="Arial" w:hAnsi="Arial" w:cs="Arial"/>
        </w:rPr>
        <w:t>om a finalidade de garantir a</w:t>
      </w:r>
      <w:r w:rsidRPr="0050669C">
        <w:rPr>
          <w:rFonts w:ascii="Arial" w:hAnsi="Arial" w:cs="Arial"/>
        </w:rPr>
        <w:t xml:space="preserve"> segurança energética, </w:t>
      </w:r>
      <w:r w:rsidR="00176D7E">
        <w:rPr>
          <w:rFonts w:ascii="Arial" w:hAnsi="Arial" w:cs="Arial"/>
        </w:rPr>
        <w:t xml:space="preserve">principalmente </w:t>
      </w:r>
      <w:r w:rsidR="00E43535">
        <w:rPr>
          <w:rFonts w:ascii="Arial" w:hAnsi="Arial" w:cs="Arial"/>
        </w:rPr>
        <w:t>em meio</w:t>
      </w:r>
      <w:r w:rsidR="00636C8B">
        <w:rPr>
          <w:rFonts w:ascii="Arial" w:hAnsi="Arial" w:cs="Arial"/>
        </w:rPr>
        <w:t xml:space="preserve"> às crises energéticas ocorridas naquela época.</w:t>
      </w:r>
      <w:r w:rsidR="00EF4560">
        <w:rPr>
          <w:rFonts w:ascii="Arial" w:hAnsi="Arial" w:cs="Arial"/>
        </w:rPr>
        <w:t xml:space="preserve"> </w:t>
      </w:r>
      <w:r w:rsidR="00143F98">
        <w:rPr>
          <w:rFonts w:ascii="Arial" w:hAnsi="Arial" w:cs="Arial"/>
        </w:rPr>
        <w:t xml:space="preserve">Atualmente, o Brasil é </w:t>
      </w:r>
      <w:r w:rsidR="00143F98" w:rsidRPr="00EF4560">
        <w:rPr>
          <w:rFonts w:ascii="Arial" w:hAnsi="Arial" w:cs="Arial"/>
        </w:rPr>
        <w:t>o maior produtor de eta</w:t>
      </w:r>
      <w:r w:rsidR="00636C8B">
        <w:rPr>
          <w:rFonts w:ascii="Arial" w:hAnsi="Arial" w:cs="Arial"/>
        </w:rPr>
        <w:t xml:space="preserve">nol de cana-de-açúcar do mundo e seus benefícios </w:t>
      </w:r>
      <w:r w:rsidR="00143F98" w:rsidRPr="00EF4560">
        <w:rPr>
          <w:rFonts w:ascii="Arial" w:hAnsi="Arial" w:cs="Arial"/>
        </w:rPr>
        <w:t>é a possibilidade de utilização total da matéria prima e de resíduos para gerar</w:t>
      </w:r>
      <w:r w:rsidR="00143F98">
        <w:rPr>
          <w:rFonts w:ascii="Arial" w:hAnsi="Arial" w:cs="Arial"/>
        </w:rPr>
        <w:t xml:space="preserve"> </w:t>
      </w:r>
      <w:r w:rsidR="00143F98" w:rsidRPr="00EF4560">
        <w:rPr>
          <w:rFonts w:ascii="Arial" w:hAnsi="Arial" w:cs="Arial"/>
        </w:rPr>
        <w:t>energia. Enquanto o caldo de cana</w:t>
      </w:r>
      <w:r w:rsidR="00636C8B">
        <w:rPr>
          <w:rFonts w:ascii="Arial" w:hAnsi="Arial" w:cs="Arial"/>
        </w:rPr>
        <w:t>-de-açúcar</w:t>
      </w:r>
      <w:r w:rsidR="00143F98" w:rsidRPr="00EF4560">
        <w:rPr>
          <w:rFonts w:ascii="Arial" w:hAnsi="Arial" w:cs="Arial"/>
        </w:rPr>
        <w:t xml:space="preserve"> é utilizado para produzir etanol, o bagaço e a palha podem</w:t>
      </w:r>
      <w:r w:rsidR="00143F98">
        <w:rPr>
          <w:rFonts w:ascii="Arial" w:hAnsi="Arial" w:cs="Arial"/>
        </w:rPr>
        <w:t xml:space="preserve"> </w:t>
      </w:r>
      <w:r w:rsidR="00143F98" w:rsidRPr="00EF4560">
        <w:rPr>
          <w:rFonts w:ascii="Arial" w:hAnsi="Arial" w:cs="Arial"/>
        </w:rPr>
        <w:t xml:space="preserve">ser </w:t>
      </w:r>
      <w:r w:rsidR="00636C8B">
        <w:rPr>
          <w:rFonts w:ascii="Arial" w:hAnsi="Arial" w:cs="Arial"/>
        </w:rPr>
        <w:t>reaproveitados</w:t>
      </w:r>
      <w:r w:rsidR="00143F98" w:rsidRPr="00EF4560">
        <w:rPr>
          <w:rFonts w:ascii="Arial" w:hAnsi="Arial" w:cs="Arial"/>
        </w:rPr>
        <w:t xml:space="preserve"> para gerar energia elétrica, num processo </w:t>
      </w:r>
      <w:r w:rsidR="00636C8B">
        <w:rPr>
          <w:rFonts w:ascii="Arial" w:hAnsi="Arial" w:cs="Arial"/>
        </w:rPr>
        <w:t>denominado de</w:t>
      </w:r>
      <w:r w:rsidR="00143F98">
        <w:rPr>
          <w:rFonts w:ascii="Arial" w:hAnsi="Arial" w:cs="Arial"/>
        </w:rPr>
        <w:t xml:space="preserve"> </w:t>
      </w:r>
      <w:r w:rsidR="00143F98" w:rsidRPr="00EF4560">
        <w:rPr>
          <w:rFonts w:ascii="Arial" w:hAnsi="Arial" w:cs="Arial"/>
        </w:rPr>
        <w:t xml:space="preserve">cogeração, </w:t>
      </w:r>
      <w:r w:rsidR="00636C8B">
        <w:rPr>
          <w:rFonts w:ascii="Arial" w:hAnsi="Arial" w:cs="Arial"/>
        </w:rPr>
        <w:t xml:space="preserve">o </w:t>
      </w:r>
      <w:r w:rsidR="00143F98" w:rsidRPr="00EF4560">
        <w:rPr>
          <w:rFonts w:ascii="Arial" w:hAnsi="Arial" w:cs="Arial"/>
        </w:rPr>
        <w:t xml:space="preserve">que permite </w:t>
      </w:r>
      <w:r w:rsidR="00636C8B">
        <w:rPr>
          <w:rFonts w:ascii="Arial" w:hAnsi="Arial" w:cs="Arial"/>
        </w:rPr>
        <w:t>a</w:t>
      </w:r>
      <w:r w:rsidR="00143F98" w:rsidRPr="00EF4560">
        <w:rPr>
          <w:rFonts w:ascii="Arial" w:hAnsi="Arial" w:cs="Arial"/>
        </w:rPr>
        <w:t xml:space="preserve">s usinas </w:t>
      </w:r>
      <w:r w:rsidR="00636C8B">
        <w:rPr>
          <w:rFonts w:ascii="Arial" w:hAnsi="Arial" w:cs="Arial"/>
        </w:rPr>
        <w:t>sucroalcooleiras a autogeração de energia para sua própria demanda</w:t>
      </w:r>
      <w:r w:rsidR="00143F98" w:rsidRPr="00EF4560">
        <w:rPr>
          <w:rFonts w:ascii="Arial" w:hAnsi="Arial" w:cs="Arial"/>
        </w:rPr>
        <w:t xml:space="preserve"> e o fornecimento de e</w:t>
      </w:r>
      <w:r w:rsidR="00636C8B">
        <w:rPr>
          <w:rFonts w:ascii="Arial" w:hAnsi="Arial" w:cs="Arial"/>
        </w:rPr>
        <w:t>nergia para as estações de rede elétrica.</w:t>
      </w:r>
    </w:p>
    <w:p w:rsidR="00143F98" w:rsidRDefault="00EF4560" w:rsidP="00143F98">
      <w:pPr>
        <w:spacing w:line="360" w:lineRule="auto"/>
        <w:ind w:firstLine="709"/>
        <w:jc w:val="both"/>
        <w:rPr>
          <w:rFonts w:ascii="Arial" w:hAnsi="Arial" w:cs="Arial"/>
        </w:rPr>
      </w:pPr>
      <w:r w:rsidRPr="00EF4560">
        <w:rPr>
          <w:rFonts w:ascii="Arial" w:hAnsi="Arial" w:cs="Arial"/>
        </w:rPr>
        <w:t>A produção global de etanol é quase que totalmente baseada em tecnologia de primeira</w:t>
      </w:r>
      <w:r>
        <w:rPr>
          <w:rFonts w:ascii="Arial" w:hAnsi="Arial" w:cs="Arial"/>
        </w:rPr>
        <w:t xml:space="preserve"> </w:t>
      </w:r>
      <w:r w:rsidRPr="00EF4560">
        <w:rPr>
          <w:rFonts w:ascii="Arial" w:hAnsi="Arial" w:cs="Arial"/>
        </w:rPr>
        <w:t>geração, que se dá por meio de fermentação e de</w:t>
      </w:r>
      <w:r w:rsidR="00620305">
        <w:rPr>
          <w:rFonts w:ascii="Arial" w:hAnsi="Arial" w:cs="Arial"/>
        </w:rPr>
        <w:t>stilação de glicose ou sucrose. Existe por sua vez, a</w:t>
      </w:r>
      <w:r w:rsidR="00143F98" w:rsidRPr="00EF4560">
        <w:rPr>
          <w:rFonts w:ascii="Arial" w:hAnsi="Arial" w:cs="Arial"/>
        </w:rPr>
        <w:t xml:space="preserve"> segunda geração </w:t>
      </w:r>
      <w:r w:rsidR="00620305">
        <w:rPr>
          <w:rFonts w:ascii="Arial" w:hAnsi="Arial" w:cs="Arial"/>
        </w:rPr>
        <w:t>baseado</w:t>
      </w:r>
      <w:r w:rsidR="00143F98" w:rsidRPr="00EF4560">
        <w:rPr>
          <w:rFonts w:ascii="Arial" w:hAnsi="Arial" w:cs="Arial"/>
        </w:rPr>
        <w:t xml:space="preserve"> na</w:t>
      </w:r>
      <w:r w:rsidR="00143F98">
        <w:rPr>
          <w:rFonts w:ascii="Arial" w:hAnsi="Arial" w:cs="Arial"/>
        </w:rPr>
        <w:t xml:space="preserve"> </w:t>
      </w:r>
      <w:r w:rsidR="00143F98" w:rsidRPr="00EF4560">
        <w:rPr>
          <w:rFonts w:ascii="Arial" w:hAnsi="Arial" w:cs="Arial"/>
        </w:rPr>
        <w:t xml:space="preserve">lignocelulose para produção de etanol, o que </w:t>
      </w:r>
      <w:r w:rsidR="00620305">
        <w:rPr>
          <w:rFonts w:ascii="Arial" w:hAnsi="Arial" w:cs="Arial"/>
        </w:rPr>
        <w:t xml:space="preserve">aumenta </w:t>
      </w:r>
      <w:r w:rsidR="00143F98" w:rsidRPr="00EF4560">
        <w:rPr>
          <w:rFonts w:ascii="Arial" w:hAnsi="Arial" w:cs="Arial"/>
        </w:rPr>
        <w:t xml:space="preserve">a variedade de matérias primas </w:t>
      </w:r>
      <w:r w:rsidR="00620305">
        <w:rPr>
          <w:rFonts w:ascii="Arial" w:hAnsi="Arial" w:cs="Arial"/>
        </w:rPr>
        <w:t>a</w:t>
      </w:r>
      <w:r w:rsidR="00143F98" w:rsidRPr="00EF4560">
        <w:rPr>
          <w:rFonts w:ascii="Arial" w:hAnsi="Arial" w:cs="Arial"/>
        </w:rPr>
        <w:t xml:space="preserve"> serem utilizadas. </w:t>
      </w:r>
      <w:r w:rsidR="00620305">
        <w:rPr>
          <w:rFonts w:ascii="Arial" w:hAnsi="Arial" w:cs="Arial"/>
        </w:rPr>
        <w:t>O</w:t>
      </w:r>
      <w:r w:rsidR="00143F98" w:rsidRPr="00EF4560">
        <w:rPr>
          <w:rFonts w:ascii="Arial" w:hAnsi="Arial" w:cs="Arial"/>
        </w:rPr>
        <w:t xml:space="preserve"> processo consiste na </w:t>
      </w:r>
      <w:r w:rsidR="00620305">
        <w:rPr>
          <w:rFonts w:ascii="Arial" w:hAnsi="Arial" w:cs="Arial"/>
        </w:rPr>
        <w:t>quebra das fibras do</w:t>
      </w:r>
      <w:r w:rsidR="00143F98" w:rsidRPr="00EF4560">
        <w:rPr>
          <w:rFonts w:ascii="Arial" w:hAnsi="Arial" w:cs="Arial"/>
        </w:rPr>
        <w:t xml:space="preserve"> bagaço ou </w:t>
      </w:r>
      <w:r w:rsidR="00620305">
        <w:rPr>
          <w:rFonts w:ascii="Arial" w:hAnsi="Arial" w:cs="Arial"/>
        </w:rPr>
        <w:t xml:space="preserve">da </w:t>
      </w:r>
      <w:r w:rsidR="00143F98" w:rsidRPr="00EF4560">
        <w:rPr>
          <w:rFonts w:ascii="Arial" w:hAnsi="Arial" w:cs="Arial"/>
        </w:rPr>
        <w:t>palha por</w:t>
      </w:r>
      <w:r w:rsidR="00143F98">
        <w:rPr>
          <w:rFonts w:ascii="Arial" w:hAnsi="Arial" w:cs="Arial"/>
        </w:rPr>
        <w:t xml:space="preserve"> </w:t>
      </w:r>
      <w:r w:rsidR="00143F98" w:rsidRPr="00EF4560">
        <w:rPr>
          <w:rFonts w:ascii="Arial" w:hAnsi="Arial" w:cs="Arial"/>
        </w:rPr>
        <w:t>meio de p</w:t>
      </w:r>
      <w:r w:rsidR="00620305">
        <w:rPr>
          <w:rFonts w:ascii="Arial" w:hAnsi="Arial" w:cs="Arial"/>
        </w:rPr>
        <w:t xml:space="preserve">rocessos ácidos ou enzimáticos </w:t>
      </w:r>
      <w:r w:rsidR="005009F3">
        <w:rPr>
          <w:rFonts w:ascii="Arial" w:hAnsi="Arial" w:cs="Arial"/>
        </w:rPr>
        <w:t>dividindo em</w:t>
      </w:r>
      <w:r w:rsidR="00143F98" w:rsidRPr="00EF4560">
        <w:rPr>
          <w:rFonts w:ascii="Arial" w:hAnsi="Arial" w:cs="Arial"/>
        </w:rPr>
        <w:t xml:space="preserve"> unidades menores de</w:t>
      </w:r>
      <w:r w:rsidR="00143F98">
        <w:rPr>
          <w:rFonts w:ascii="Arial" w:hAnsi="Arial" w:cs="Arial"/>
        </w:rPr>
        <w:t xml:space="preserve"> </w:t>
      </w:r>
      <w:r w:rsidR="00143F98" w:rsidRPr="00EF4560">
        <w:rPr>
          <w:rFonts w:ascii="Arial" w:hAnsi="Arial" w:cs="Arial"/>
        </w:rPr>
        <w:t xml:space="preserve">açúcares, </w:t>
      </w:r>
      <w:r w:rsidR="00620305">
        <w:rPr>
          <w:rFonts w:ascii="Arial" w:hAnsi="Arial" w:cs="Arial"/>
        </w:rPr>
        <w:t>para</w:t>
      </w:r>
      <w:r w:rsidR="00143F98" w:rsidRPr="00EF4560">
        <w:rPr>
          <w:rFonts w:ascii="Arial" w:hAnsi="Arial" w:cs="Arial"/>
        </w:rPr>
        <w:t xml:space="preserve"> produção de etanol por meio de fermentação, </w:t>
      </w:r>
      <w:r w:rsidR="005009F3">
        <w:rPr>
          <w:rFonts w:ascii="Arial" w:hAnsi="Arial" w:cs="Arial"/>
        </w:rPr>
        <w:t>obtendo</w:t>
      </w:r>
      <w:r w:rsidR="00143F98" w:rsidRPr="00EF4560">
        <w:rPr>
          <w:rFonts w:ascii="Arial" w:hAnsi="Arial" w:cs="Arial"/>
        </w:rPr>
        <w:t xml:space="preserve"> maior</w:t>
      </w:r>
      <w:r w:rsidR="00143F98">
        <w:rPr>
          <w:rFonts w:ascii="Arial" w:hAnsi="Arial" w:cs="Arial"/>
        </w:rPr>
        <w:t xml:space="preserve"> </w:t>
      </w:r>
      <w:r w:rsidR="00143F98" w:rsidRPr="00EF4560">
        <w:rPr>
          <w:rFonts w:ascii="Arial" w:hAnsi="Arial" w:cs="Arial"/>
        </w:rPr>
        <w:t xml:space="preserve">eficiência no processo em comparação ao etanol de primeira geração. </w:t>
      </w:r>
      <w:r w:rsidR="00620305">
        <w:rPr>
          <w:rFonts w:ascii="Arial" w:hAnsi="Arial" w:cs="Arial"/>
        </w:rPr>
        <w:t>O que pode gerar uma produção de 100 milhões de litros por ano.</w:t>
      </w:r>
      <w:r w:rsidRPr="00EF4560">
        <w:rPr>
          <w:rFonts w:ascii="Arial" w:hAnsi="Arial" w:cs="Arial"/>
        </w:rPr>
        <w:t xml:space="preserve"> </w:t>
      </w:r>
      <w:r w:rsidR="005009F3">
        <w:rPr>
          <w:rFonts w:ascii="Arial" w:hAnsi="Arial" w:cs="Arial"/>
        </w:rPr>
        <w:t>(</w:t>
      </w:r>
      <w:r w:rsidR="003328A3">
        <w:rPr>
          <w:rFonts w:ascii="Arial" w:hAnsi="Arial" w:cs="Arial"/>
        </w:rPr>
        <w:t xml:space="preserve">IEDI, GVCES, </w:t>
      </w:r>
      <w:r w:rsidR="005009F3">
        <w:rPr>
          <w:rFonts w:ascii="Arial" w:hAnsi="Arial" w:cs="Arial"/>
        </w:rPr>
        <w:t>2010)</w:t>
      </w:r>
    </w:p>
    <w:p w:rsidR="005C682B" w:rsidRPr="005C682B" w:rsidRDefault="005009F3" w:rsidP="00176D7E">
      <w:pPr>
        <w:spacing w:line="360" w:lineRule="auto"/>
        <w:ind w:firstLine="709"/>
        <w:jc w:val="both"/>
        <w:rPr>
          <w:rFonts w:ascii="Arial" w:hAnsi="Arial" w:cs="Arial"/>
        </w:rPr>
      </w:pPr>
      <w:r w:rsidRPr="005C682B">
        <w:rPr>
          <w:rFonts w:ascii="Arial" w:hAnsi="Arial" w:cs="Arial"/>
        </w:rPr>
        <w:t xml:space="preserve">Os investimentos </w:t>
      </w:r>
      <w:r>
        <w:rPr>
          <w:rFonts w:ascii="Arial" w:hAnsi="Arial" w:cs="Arial"/>
        </w:rPr>
        <w:t>na produção do etanol da</w:t>
      </w:r>
      <w:r w:rsidRPr="005C682B">
        <w:rPr>
          <w:rFonts w:ascii="Arial" w:hAnsi="Arial" w:cs="Arial"/>
        </w:rPr>
        <w:t xml:space="preserve"> segunda geração no Brasil </w:t>
      </w:r>
      <w:r>
        <w:rPr>
          <w:rFonts w:ascii="Arial" w:hAnsi="Arial" w:cs="Arial"/>
        </w:rPr>
        <w:t>estão em ritmo de crescimento, principalmente em programas de iniciativa como o</w:t>
      </w:r>
      <w:r w:rsidR="00492DA7">
        <w:rPr>
          <w:rFonts w:ascii="Arial" w:hAnsi="Arial" w:cs="Arial"/>
        </w:rPr>
        <w:t xml:space="preserve"> Programa </w:t>
      </w:r>
      <w:r w:rsidR="005C682B" w:rsidRPr="005C682B">
        <w:rPr>
          <w:rFonts w:ascii="Arial" w:hAnsi="Arial" w:cs="Arial"/>
        </w:rPr>
        <w:t>de</w:t>
      </w:r>
      <w:r w:rsidR="005C682B">
        <w:rPr>
          <w:rFonts w:ascii="Arial" w:hAnsi="Arial" w:cs="Arial"/>
        </w:rPr>
        <w:t xml:space="preserve"> </w:t>
      </w:r>
      <w:r w:rsidR="004B09DD">
        <w:rPr>
          <w:rFonts w:ascii="Arial" w:hAnsi="Arial" w:cs="Arial"/>
        </w:rPr>
        <w:t>Pesquisa em Bioenergia (BIOEN</w:t>
      </w:r>
      <w:r w:rsidR="005C682B" w:rsidRPr="005C682B">
        <w:rPr>
          <w:rFonts w:ascii="Arial" w:hAnsi="Arial" w:cs="Arial"/>
        </w:rPr>
        <w:t>)</w:t>
      </w:r>
      <w:r w:rsidR="00492DA7">
        <w:rPr>
          <w:rFonts w:ascii="Arial" w:hAnsi="Arial" w:cs="Arial"/>
        </w:rPr>
        <w:t xml:space="preserve"> promovido pelo Fundo de Amparo a Pesquisa do Estado de São Paulo (FAPESP)</w:t>
      </w:r>
      <w:r w:rsidR="005C682B" w:rsidRPr="005C682B">
        <w:rPr>
          <w:rFonts w:ascii="Arial" w:hAnsi="Arial" w:cs="Arial"/>
        </w:rPr>
        <w:t>, de organizações como o Centro de Tecnologia Canavieira</w:t>
      </w:r>
      <w:r w:rsidR="005C682B">
        <w:rPr>
          <w:rFonts w:ascii="Arial" w:hAnsi="Arial" w:cs="Arial"/>
        </w:rPr>
        <w:t xml:space="preserve"> </w:t>
      </w:r>
      <w:r w:rsidR="005C682B" w:rsidRPr="005C682B">
        <w:rPr>
          <w:rFonts w:ascii="Arial" w:hAnsi="Arial" w:cs="Arial"/>
        </w:rPr>
        <w:t>(CTC), o Instituto de Pesquisas Tecnológicas (IPT), o Laboratório Nacional de Ciência e</w:t>
      </w:r>
      <w:r w:rsidR="005C682B">
        <w:rPr>
          <w:rFonts w:ascii="Arial" w:hAnsi="Arial" w:cs="Arial"/>
        </w:rPr>
        <w:t xml:space="preserve"> </w:t>
      </w:r>
      <w:r w:rsidR="005C682B" w:rsidRPr="005C682B">
        <w:rPr>
          <w:rFonts w:ascii="Arial" w:hAnsi="Arial" w:cs="Arial"/>
        </w:rPr>
        <w:t xml:space="preserve">Tecnologia do Bioetanol (CTBE), além de </w:t>
      </w:r>
      <w:r w:rsidR="005C682B" w:rsidRPr="005C682B">
        <w:rPr>
          <w:rFonts w:ascii="Arial" w:hAnsi="Arial" w:cs="Arial"/>
        </w:rPr>
        <w:lastRenderedPageBreak/>
        <w:t>empresas como Petrobras, Dedini, Oxiteno,</w:t>
      </w:r>
      <w:r w:rsidR="005C682B">
        <w:rPr>
          <w:rFonts w:ascii="Arial" w:hAnsi="Arial" w:cs="Arial"/>
        </w:rPr>
        <w:t xml:space="preserve"> </w:t>
      </w:r>
      <w:r w:rsidR="00176D7E">
        <w:rPr>
          <w:rFonts w:ascii="Arial" w:hAnsi="Arial" w:cs="Arial"/>
        </w:rPr>
        <w:t xml:space="preserve">Amyris, entre outras. </w:t>
      </w:r>
      <w:r>
        <w:rPr>
          <w:rFonts w:ascii="Arial" w:hAnsi="Arial" w:cs="Arial"/>
        </w:rPr>
        <w:t>O</w:t>
      </w:r>
      <w:r w:rsidR="005C682B" w:rsidRPr="005C682B">
        <w:rPr>
          <w:rFonts w:ascii="Arial" w:hAnsi="Arial" w:cs="Arial"/>
        </w:rPr>
        <w:t xml:space="preserve"> interesse brasileiro pelo etanol lignocelulósico busca tornar ainda mais</w:t>
      </w:r>
      <w:r w:rsidR="005C682B">
        <w:rPr>
          <w:rFonts w:ascii="Arial" w:hAnsi="Arial" w:cs="Arial"/>
        </w:rPr>
        <w:t xml:space="preserve"> </w:t>
      </w:r>
      <w:r w:rsidR="005C682B" w:rsidRPr="005C682B">
        <w:rPr>
          <w:rFonts w:ascii="Arial" w:hAnsi="Arial" w:cs="Arial"/>
        </w:rPr>
        <w:t>competitiva a solução brasileira de primeira geração, aumentando a produção de etanol</w:t>
      </w:r>
      <w:r w:rsidR="005C682B">
        <w:rPr>
          <w:rFonts w:ascii="Arial" w:hAnsi="Arial" w:cs="Arial"/>
        </w:rPr>
        <w:t xml:space="preserve"> </w:t>
      </w:r>
      <w:r>
        <w:rPr>
          <w:rFonts w:ascii="Arial" w:hAnsi="Arial" w:cs="Arial"/>
        </w:rPr>
        <w:t>em todo território nacional</w:t>
      </w:r>
      <w:r w:rsidR="005C682B" w:rsidRPr="005C682B">
        <w:rPr>
          <w:rFonts w:ascii="Arial" w:hAnsi="Arial" w:cs="Arial"/>
        </w:rPr>
        <w:t xml:space="preserve">. </w:t>
      </w:r>
      <w:r w:rsidR="003328A3">
        <w:rPr>
          <w:rFonts w:ascii="Arial" w:hAnsi="Arial" w:cs="Arial"/>
        </w:rPr>
        <w:t>(IEDI, GVCES, 2010)</w:t>
      </w:r>
    </w:p>
    <w:p w:rsidR="009B43C9" w:rsidRDefault="005C682B" w:rsidP="00492DA7">
      <w:pPr>
        <w:spacing w:line="360" w:lineRule="auto"/>
        <w:ind w:firstLine="709"/>
        <w:jc w:val="both"/>
        <w:rPr>
          <w:rFonts w:ascii="Arial" w:hAnsi="Arial" w:cs="Arial"/>
        </w:rPr>
      </w:pPr>
      <w:r w:rsidRPr="005C682B">
        <w:rPr>
          <w:rFonts w:ascii="Arial" w:hAnsi="Arial" w:cs="Arial"/>
        </w:rPr>
        <w:t>Com a consolidação da tecnolog</w:t>
      </w:r>
      <w:r w:rsidR="001C02B3">
        <w:rPr>
          <w:rFonts w:ascii="Arial" w:hAnsi="Arial" w:cs="Arial"/>
        </w:rPr>
        <w:t xml:space="preserve">ia de segunda geração, as usinas sucroalcooleiras podem aproveitar o bagaço e </w:t>
      </w:r>
      <w:r w:rsidRPr="005C682B">
        <w:rPr>
          <w:rFonts w:ascii="Arial" w:hAnsi="Arial" w:cs="Arial"/>
        </w:rPr>
        <w:t>a palha</w:t>
      </w:r>
      <w:r>
        <w:rPr>
          <w:rFonts w:ascii="Arial" w:hAnsi="Arial" w:cs="Arial"/>
        </w:rPr>
        <w:t xml:space="preserve"> </w:t>
      </w:r>
      <w:r w:rsidRPr="005C682B">
        <w:rPr>
          <w:rFonts w:ascii="Arial" w:hAnsi="Arial" w:cs="Arial"/>
        </w:rPr>
        <w:t xml:space="preserve">para produção de etanol ou de calor e energia. Outras possibilidades </w:t>
      </w:r>
      <w:r w:rsidR="001C02B3">
        <w:rPr>
          <w:rFonts w:ascii="Arial" w:hAnsi="Arial" w:cs="Arial"/>
        </w:rPr>
        <w:t>podem ser consideradas,</w:t>
      </w:r>
      <w:r w:rsidRPr="005C682B">
        <w:rPr>
          <w:rFonts w:ascii="Arial" w:hAnsi="Arial" w:cs="Arial"/>
        </w:rPr>
        <w:t xml:space="preserve"> como o fornecimento de et</w:t>
      </w:r>
      <w:r w:rsidR="001C02B3">
        <w:rPr>
          <w:rFonts w:ascii="Arial" w:hAnsi="Arial" w:cs="Arial"/>
        </w:rPr>
        <w:t xml:space="preserve">anol como insumo para </w:t>
      </w:r>
      <w:r>
        <w:rPr>
          <w:rFonts w:ascii="Arial" w:hAnsi="Arial" w:cs="Arial"/>
        </w:rPr>
        <w:t xml:space="preserve">indústrias </w:t>
      </w:r>
      <w:r w:rsidR="001C02B3">
        <w:rPr>
          <w:rFonts w:ascii="Arial" w:hAnsi="Arial" w:cs="Arial"/>
        </w:rPr>
        <w:t xml:space="preserve">em geral </w:t>
      </w:r>
      <w:r w:rsidRPr="005C682B">
        <w:rPr>
          <w:rFonts w:ascii="Arial" w:hAnsi="Arial" w:cs="Arial"/>
        </w:rPr>
        <w:t>e a potencial produção de diesel a partir de</w:t>
      </w:r>
      <w:r>
        <w:rPr>
          <w:rFonts w:ascii="Arial" w:hAnsi="Arial" w:cs="Arial"/>
        </w:rPr>
        <w:t xml:space="preserve"> </w:t>
      </w:r>
      <w:r w:rsidRPr="005C682B">
        <w:rPr>
          <w:rFonts w:ascii="Arial" w:hAnsi="Arial" w:cs="Arial"/>
        </w:rPr>
        <w:t xml:space="preserve">etanol. </w:t>
      </w:r>
      <w:r w:rsidR="001C02B3">
        <w:rPr>
          <w:rFonts w:ascii="Arial" w:hAnsi="Arial" w:cs="Arial"/>
        </w:rPr>
        <w:t>Isso possibilita uma</w:t>
      </w:r>
      <w:r w:rsidRPr="005C682B">
        <w:rPr>
          <w:rFonts w:ascii="Arial" w:hAnsi="Arial" w:cs="Arial"/>
        </w:rPr>
        <w:t xml:space="preserve"> diversificação </w:t>
      </w:r>
      <w:r w:rsidR="001C02B3">
        <w:rPr>
          <w:rFonts w:ascii="Arial" w:hAnsi="Arial" w:cs="Arial"/>
        </w:rPr>
        <w:t xml:space="preserve">e garantia de </w:t>
      </w:r>
      <w:r w:rsidRPr="005C682B">
        <w:rPr>
          <w:rFonts w:ascii="Arial" w:hAnsi="Arial" w:cs="Arial"/>
        </w:rPr>
        <w:t>rentabilidade</w:t>
      </w:r>
      <w:r>
        <w:rPr>
          <w:rFonts w:ascii="Arial" w:hAnsi="Arial" w:cs="Arial"/>
        </w:rPr>
        <w:t xml:space="preserve"> da atividade sucroalcooleira</w:t>
      </w:r>
      <w:r w:rsidRPr="005C682B">
        <w:rPr>
          <w:rFonts w:ascii="Arial" w:hAnsi="Arial" w:cs="Arial"/>
        </w:rPr>
        <w:t>.</w:t>
      </w:r>
      <w:r w:rsidR="00E725F3">
        <w:rPr>
          <w:rFonts w:ascii="Arial" w:hAnsi="Arial" w:cs="Arial"/>
        </w:rPr>
        <w:t xml:space="preserve"> </w:t>
      </w:r>
      <w:r w:rsidR="001C02B3">
        <w:rPr>
          <w:rFonts w:ascii="Arial" w:hAnsi="Arial" w:cs="Arial"/>
        </w:rPr>
        <w:t>Os</w:t>
      </w:r>
      <w:r w:rsidR="00E725F3" w:rsidRPr="00400288">
        <w:rPr>
          <w:rFonts w:ascii="Arial" w:hAnsi="Arial" w:cs="Arial"/>
        </w:rPr>
        <w:t xml:space="preserve"> impactos socioambientais ligados ao etanol de primeira geração</w:t>
      </w:r>
      <w:r w:rsidR="00E725F3">
        <w:rPr>
          <w:rFonts w:ascii="Arial" w:hAnsi="Arial" w:cs="Arial"/>
        </w:rPr>
        <w:t xml:space="preserve"> </w:t>
      </w:r>
      <w:r w:rsidR="00E725F3" w:rsidRPr="00400288">
        <w:rPr>
          <w:rFonts w:ascii="Arial" w:hAnsi="Arial" w:cs="Arial"/>
        </w:rPr>
        <w:t xml:space="preserve">foram um dos principais </w:t>
      </w:r>
      <w:r w:rsidR="001C02B3">
        <w:rPr>
          <w:rFonts w:ascii="Arial" w:hAnsi="Arial" w:cs="Arial"/>
        </w:rPr>
        <w:t>motivadores</w:t>
      </w:r>
      <w:r w:rsidR="004850F7">
        <w:rPr>
          <w:rFonts w:ascii="Arial" w:hAnsi="Arial" w:cs="Arial"/>
        </w:rPr>
        <w:t xml:space="preserve"> para</w:t>
      </w:r>
      <w:r w:rsidR="00E725F3" w:rsidRPr="00400288">
        <w:rPr>
          <w:rFonts w:ascii="Arial" w:hAnsi="Arial" w:cs="Arial"/>
        </w:rPr>
        <w:t xml:space="preserve"> pesquisa focada na tecnologia de segunda geração,</w:t>
      </w:r>
      <w:r w:rsidR="00E725F3">
        <w:rPr>
          <w:rFonts w:ascii="Arial" w:hAnsi="Arial" w:cs="Arial"/>
        </w:rPr>
        <w:t xml:space="preserve"> </w:t>
      </w:r>
      <w:r w:rsidR="004850F7">
        <w:rPr>
          <w:rFonts w:ascii="Arial" w:hAnsi="Arial" w:cs="Arial"/>
        </w:rPr>
        <w:t xml:space="preserve">que por sua vez utiliza de inúmeras matérias </w:t>
      </w:r>
      <w:r w:rsidR="00F3704A">
        <w:rPr>
          <w:rFonts w:ascii="Arial" w:hAnsi="Arial" w:cs="Arial"/>
        </w:rPr>
        <w:t>primas não ligada</w:t>
      </w:r>
      <w:r w:rsidR="00E725F3" w:rsidRPr="00400288">
        <w:rPr>
          <w:rFonts w:ascii="Arial" w:hAnsi="Arial" w:cs="Arial"/>
        </w:rPr>
        <w:t xml:space="preserve"> a cadeias</w:t>
      </w:r>
      <w:r w:rsidR="00E725F3">
        <w:rPr>
          <w:rFonts w:ascii="Arial" w:hAnsi="Arial" w:cs="Arial"/>
        </w:rPr>
        <w:t xml:space="preserve"> </w:t>
      </w:r>
      <w:r w:rsidR="004850F7">
        <w:rPr>
          <w:rFonts w:ascii="Arial" w:hAnsi="Arial" w:cs="Arial"/>
        </w:rPr>
        <w:t xml:space="preserve">alimentares e </w:t>
      </w:r>
      <w:r w:rsidR="00E725F3" w:rsidRPr="00400288">
        <w:rPr>
          <w:rFonts w:ascii="Arial" w:hAnsi="Arial" w:cs="Arial"/>
        </w:rPr>
        <w:t>podem ser cultivadas em várias regiões distintas e colhidas por períodos mais</w:t>
      </w:r>
      <w:r w:rsidR="00E725F3">
        <w:rPr>
          <w:rFonts w:ascii="Arial" w:hAnsi="Arial" w:cs="Arial"/>
        </w:rPr>
        <w:t xml:space="preserve"> </w:t>
      </w:r>
      <w:r w:rsidR="004850F7">
        <w:rPr>
          <w:rFonts w:ascii="Arial" w:hAnsi="Arial" w:cs="Arial"/>
        </w:rPr>
        <w:t>longos.</w:t>
      </w:r>
      <w:r w:rsidR="00E725F3" w:rsidRPr="00400288">
        <w:rPr>
          <w:rFonts w:ascii="Arial" w:hAnsi="Arial" w:cs="Arial"/>
        </w:rPr>
        <w:t xml:space="preserve"> </w:t>
      </w:r>
      <w:r w:rsidR="004850F7">
        <w:rPr>
          <w:rFonts w:ascii="Arial" w:hAnsi="Arial" w:cs="Arial"/>
        </w:rPr>
        <w:t>Além dest</w:t>
      </w:r>
      <w:r w:rsidR="00E725F3" w:rsidRPr="00400288">
        <w:rPr>
          <w:rFonts w:ascii="Arial" w:hAnsi="Arial" w:cs="Arial"/>
        </w:rPr>
        <w:t>e aspecto,</w:t>
      </w:r>
      <w:r w:rsidR="00E725F3">
        <w:rPr>
          <w:rFonts w:ascii="Arial" w:hAnsi="Arial" w:cs="Arial"/>
        </w:rPr>
        <w:t xml:space="preserve"> </w:t>
      </w:r>
      <w:r w:rsidR="00E725F3" w:rsidRPr="00400288">
        <w:rPr>
          <w:rFonts w:ascii="Arial" w:hAnsi="Arial" w:cs="Arial"/>
        </w:rPr>
        <w:t xml:space="preserve">outros avanços do etanol de segunda geração em relação ao de primeira são </w:t>
      </w:r>
      <w:r w:rsidR="004850F7">
        <w:rPr>
          <w:rFonts w:ascii="Arial" w:hAnsi="Arial" w:cs="Arial"/>
        </w:rPr>
        <w:t>demonstrados no quadro abaixo:</w:t>
      </w:r>
    </w:p>
    <w:p w:rsidR="007E335F" w:rsidRDefault="009B43C9" w:rsidP="009B43C9">
      <w:pPr>
        <w:spacing w:line="360" w:lineRule="auto"/>
        <w:jc w:val="both"/>
        <w:rPr>
          <w:rFonts w:ascii="Arial" w:hAnsi="Arial" w:cs="Arial"/>
        </w:rPr>
      </w:pPr>
      <w:r>
        <w:rPr>
          <w:rFonts w:ascii="Arial" w:hAnsi="Arial" w:cs="Arial"/>
        </w:rPr>
        <w:t>Q</w:t>
      </w:r>
      <w:r w:rsidR="00492DA7">
        <w:rPr>
          <w:rFonts w:ascii="Arial" w:hAnsi="Arial" w:cs="Arial"/>
        </w:rPr>
        <w:t>uadro 2</w:t>
      </w:r>
      <w:r>
        <w:rPr>
          <w:rFonts w:ascii="Arial" w:hAnsi="Arial" w:cs="Arial"/>
        </w:rPr>
        <w:t xml:space="preserve"> – Avanços da primeira para segunda geração de etanol</w:t>
      </w:r>
    </w:p>
    <w:tbl>
      <w:tblPr>
        <w:tblStyle w:val="Tabelacomgrade"/>
        <w:tblW w:w="0" w:type="auto"/>
        <w:tblLook w:val="04A0" w:firstRow="1" w:lastRow="0" w:firstColumn="1" w:lastColumn="0" w:noHBand="0" w:noVBand="1"/>
      </w:tblPr>
      <w:tblGrid>
        <w:gridCol w:w="4605"/>
        <w:gridCol w:w="4606"/>
      </w:tblGrid>
      <w:tr w:rsidR="006B16BD" w:rsidTr="006B16BD">
        <w:tc>
          <w:tcPr>
            <w:tcW w:w="4605" w:type="dxa"/>
          </w:tcPr>
          <w:p w:rsidR="006B16BD" w:rsidRPr="00F733C5" w:rsidRDefault="00F3704A" w:rsidP="00484CAB">
            <w:pPr>
              <w:spacing w:line="360" w:lineRule="auto"/>
              <w:jc w:val="center"/>
              <w:rPr>
                <w:rFonts w:ascii="Arial" w:hAnsi="Arial" w:cs="Arial"/>
                <w:b/>
                <w:sz w:val="20"/>
                <w:szCs w:val="20"/>
              </w:rPr>
            </w:pPr>
            <w:r w:rsidRPr="00F733C5">
              <w:rPr>
                <w:rFonts w:ascii="Arial" w:hAnsi="Arial" w:cs="Arial"/>
                <w:b/>
                <w:sz w:val="20"/>
                <w:szCs w:val="20"/>
              </w:rPr>
              <w:t>Primeira</w:t>
            </w:r>
            <w:r w:rsidR="006B16BD" w:rsidRPr="00F733C5">
              <w:rPr>
                <w:rFonts w:ascii="Arial" w:hAnsi="Arial" w:cs="Arial"/>
                <w:b/>
                <w:sz w:val="20"/>
                <w:szCs w:val="20"/>
              </w:rPr>
              <w:t xml:space="preserve"> Geração</w:t>
            </w:r>
          </w:p>
        </w:tc>
        <w:tc>
          <w:tcPr>
            <w:tcW w:w="4606" w:type="dxa"/>
          </w:tcPr>
          <w:p w:rsidR="006B16BD" w:rsidRPr="00F733C5" w:rsidRDefault="006B16BD" w:rsidP="00484CAB">
            <w:pPr>
              <w:spacing w:line="360" w:lineRule="auto"/>
              <w:jc w:val="center"/>
              <w:rPr>
                <w:rFonts w:ascii="Arial" w:hAnsi="Arial" w:cs="Arial"/>
                <w:b/>
                <w:sz w:val="20"/>
                <w:szCs w:val="20"/>
              </w:rPr>
            </w:pPr>
            <w:r w:rsidRPr="00F733C5">
              <w:rPr>
                <w:rFonts w:ascii="Arial" w:hAnsi="Arial" w:cs="Arial"/>
                <w:b/>
                <w:sz w:val="20"/>
                <w:szCs w:val="20"/>
              </w:rPr>
              <w:t>Segunda Geração</w:t>
            </w:r>
          </w:p>
        </w:tc>
      </w:tr>
      <w:tr w:rsidR="006B16BD" w:rsidTr="006B16BD">
        <w:tc>
          <w:tcPr>
            <w:tcW w:w="4605" w:type="dxa"/>
          </w:tcPr>
          <w:p w:rsidR="006B16BD" w:rsidRPr="00AB3E87" w:rsidRDefault="006B16BD" w:rsidP="009B43C9">
            <w:pPr>
              <w:spacing w:line="360" w:lineRule="auto"/>
              <w:rPr>
                <w:rFonts w:ascii="Arial" w:hAnsi="Arial" w:cs="Arial"/>
                <w:sz w:val="20"/>
                <w:szCs w:val="20"/>
              </w:rPr>
            </w:pPr>
            <w:r w:rsidRPr="00AB3E87">
              <w:rPr>
                <w:rFonts w:ascii="Arial" w:hAnsi="Arial" w:cs="Arial"/>
                <w:sz w:val="20"/>
                <w:szCs w:val="20"/>
              </w:rPr>
              <w:t>Matéria prima consiste de produtos alimentares gerando competição entre biocombustíveis e alimentos</w:t>
            </w:r>
            <w:r w:rsidR="00AB3E87">
              <w:rPr>
                <w:rFonts w:ascii="Arial" w:hAnsi="Arial" w:cs="Arial"/>
                <w:sz w:val="20"/>
                <w:szCs w:val="20"/>
              </w:rPr>
              <w:t>.</w:t>
            </w:r>
          </w:p>
        </w:tc>
        <w:tc>
          <w:tcPr>
            <w:tcW w:w="4606" w:type="dxa"/>
          </w:tcPr>
          <w:p w:rsidR="006B16BD" w:rsidRPr="00484CAB" w:rsidRDefault="00484CAB" w:rsidP="009B43C9">
            <w:pPr>
              <w:spacing w:line="360" w:lineRule="auto"/>
              <w:rPr>
                <w:rFonts w:ascii="Arial" w:hAnsi="Arial" w:cs="Arial"/>
                <w:sz w:val="20"/>
                <w:szCs w:val="20"/>
              </w:rPr>
            </w:pPr>
            <w:r w:rsidRPr="00484CAB">
              <w:rPr>
                <w:rFonts w:ascii="Arial" w:hAnsi="Arial" w:cs="Arial"/>
                <w:sz w:val="20"/>
                <w:szCs w:val="20"/>
              </w:rPr>
              <w:t xml:space="preserve">Matéria prima consiste de </w:t>
            </w:r>
            <w:r w:rsidR="005F0F3F">
              <w:rPr>
                <w:rFonts w:ascii="Arial" w:hAnsi="Arial" w:cs="Arial"/>
                <w:sz w:val="20"/>
                <w:szCs w:val="20"/>
              </w:rPr>
              <w:t>não-</w:t>
            </w:r>
            <w:r w:rsidR="009B43C9" w:rsidRPr="00484CAB">
              <w:rPr>
                <w:rFonts w:ascii="Arial" w:hAnsi="Arial" w:cs="Arial"/>
                <w:sz w:val="20"/>
                <w:szCs w:val="20"/>
              </w:rPr>
              <w:t>alimentos</w:t>
            </w:r>
            <w:r w:rsidRPr="00484CAB">
              <w:rPr>
                <w:rFonts w:ascii="Arial" w:hAnsi="Arial" w:cs="Arial"/>
                <w:sz w:val="20"/>
                <w:szCs w:val="20"/>
              </w:rPr>
              <w:t xml:space="preserve"> e variações em sua demanda não afetam o preço dos alimentos</w:t>
            </w:r>
          </w:p>
        </w:tc>
      </w:tr>
      <w:tr w:rsidR="006B16BD" w:rsidTr="006B16BD">
        <w:tc>
          <w:tcPr>
            <w:tcW w:w="4605" w:type="dxa"/>
          </w:tcPr>
          <w:p w:rsidR="006B16BD" w:rsidRDefault="00AB3E87" w:rsidP="009B43C9">
            <w:pPr>
              <w:spacing w:line="360" w:lineRule="auto"/>
              <w:rPr>
                <w:rFonts w:ascii="Arial" w:hAnsi="Arial" w:cs="Arial"/>
              </w:rPr>
            </w:pPr>
            <w:r w:rsidRPr="00AB3E87">
              <w:rPr>
                <w:rFonts w:ascii="Arial" w:hAnsi="Arial" w:cs="Arial"/>
                <w:sz w:val="20"/>
                <w:szCs w:val="20"/>
              </w:rPr>
              <w:t>Algumas matérias primas não são eficientes em termos de geração de biocombustíveis, de forma que países que não tem outra opção senão as plantar têm que oferecer subsídios aos seus produtores</w:t>
            </w:r>
            <w:r>
              <w:rPr>
                <w:rFonts w:ascii="Arial" w:hAnsi="Arial" w:cs="Arial"/>
              </w:rPr>
              <w:t>.</w:t>
            </w:r>
          </w:p>
        </w:tc>
        <w:tc>
          <w:tcPr>
            <w:tcW w:w="4606" w:type="dxa"/>
          </w:tcPr>
          <w:p w:rsidR="006B16BD" w:rsidRPr="00484CAB" w:rsidRDefault="00484CAB" w:rsidP="009B43C9">
            <w:pPr>
              <w:spacing w:line="360" w:lineRule="auto"/>
              <w:rPr>
                <w:rFonts w:ascii="Arial" w:hAnsi="Arial" w:cs="Arial"/>
                <w:sz w:val="20"/>
                <w:szCs w:val="20"/>
              </w:rPr>
            </w:pPr>
            <w:r>
              <w:rPr>
                <w:rFonts w:ascii="Arial" w:hAnsi="Arial" w:cs="Arial"/>
                <w:sz w:val="20"/>
                <w:szCs w:val="20"/>
              </w:rPr>
              <w:t>A matéria prima é lignocelulose, de maneira que há uma variedade maior de plantas passíveis de serem utilizadas</w:t>
            </w:r>
            <w:r w:rsidR="009B43C9">
              <w:rPr>
                <w:rFonts w:ascii="Arial" w:hAnsi="Arial" w:cs="Arial"/>
                <w:sz w:val="20"/>
                <w:szCs w:val="20"/>
              </w:rPr>
              <w:t xml:space="preserve"> para produzir etanol e redução da necessidade de subsídios no longo prazo.</w:t>
            </w:r>
          </w:p>
        </w:tc>
      </w:tr>
      <w:tr w:rsidR="006B16BD" w:rsidTr="006B16BD">
        <w:tc>
          <w:tcPr>
            <w:tcW w:w="4605" w:type="dxa"/>
          </w:tcPr>
          <w:p w:rsidR="006B16BD" w:rsidRPr="00AB3E87" w:rsidRDefault="00AB3E87" w:rsidP="009B43C9">
            <w:pPr>
              <w:spacing w:line="360" w:lineRule="auto"/>
              <w:rPr>
                <w:rFonts w:ascii="Arial" w:hAnsi="Arial" w:cs="Arial"/>
                <w:sz w:val="20"/>
                <w:szCs w:val="20"/>
              </w:rPr>
            </w:pPr>
            <w:r w:rsidRPr="00AB3E87">
              <w:rPr>
                <w:rFonts w:ascii="Arial" w:hAnsi="Arial" w:cs="Arial"/>
                <w:sz w:val="20"/>
                <w:szCs w:val="20"/>
              </w:rPr>
              <w:t>Consideráveis reduções de emissão de GEE dependendo da matéria prima.</w:t>
            </w:r>
          </w:p>
        </w:tc>
        <w:tc>
          <w:tcPr>
            <w:tcW w:w="4606" w:type="dxa"/>
          </w:tcPr>
          <w:p w:rsidR="006B16BD" w:rsidRPr="00484CAB" w:rsidRDefault="009B43C9" w:rsidP="009B43C9">
            <w:pPr>
              <w:spacing w:line="360" w:lineRule="auto"/>
              <w:rPr>
                <w:rFonts w:ascii="Arial" w:hAnsi="Arial" w:cs="Arial"/>
                <w:sz w:val="20"/>
                <w:szCs w:val="20"/>
              </w:rPr>
            </w:pPr>
            <w:r>
              <w:rPr>
                <w:rFonts w:ascii="Arial" w:hAnsi="Arial" w:cs="Arial"/>
                <w:sz w:val="20"/>
                <w:szCs w:val="20"/>
              </w:rPr>
              <w:t>Maiores reduções de emissão do GEE, dependendo da matéria prima.</w:t>
            </w:r>
          </w:p>
        </w:tc>
      </w:tr>
      <w:tr w:rsidR="006B16BD" w:rsidTr="006B16BD">
        <w:tc>
          <w:tcPr>
            <w:tcW w:w="4605" w:type="dxa"/>
          </w:tcPr>
          <w:p w:rsidR="006B16BD" w:rsidRPr="00AB3E87" w:rsidRDefault="00AB3E87" w:rsidP="009B43C9">
            <w:pPr>
              <w:spacing w:line="360" w:lineRule="auto"/>
              <w:rPr>
                <w:rFonts w:ascii="Arial" w:hAnsi="Arial" w:cs="Arial"/>
                <w:sz w:val="20"/>
                <w:szCs w:val="20"/>
              </w:rPr>
            </w:pPr>
            <w:r w:rsidRPr="00AB3E87">
              <w:rPr>
                <w:rFonts w:ascii="Arial" w:hAnsi="Arial" w:cs="Arial"/>
                <w:sz w:val="20"/>
                <w:szCs w:val="20"/>
              </w:rPr>
              <w:t>Utilização de terras aráveis para produzir matéria prima.</w:t>
            </w:r>
          </w:p>
        </w:tc>
        <w:tc>
          <w:tcPr>
            <w:tcW w:w="4606" w:type="dxa"/>
          </w:tcPr>
          <w:p w:rsidR="006B16BD" w:rsidRPr="00484CAB" w:rsidRDefault="009B43C9" w:rsidP="009B43C9">
            <w:pPr>
              <w:spacing w:line="360" w:lineRule="auto"/>
              <w:rPr>
                <w:rFonts w:ascii="Arial" w:hAnsi="Arial" w:cs="Arial"/>
                <w:sz w:val="20"/>
                <w:szCs w:val="20"/>
              </w:rPr>
            </w:pPr>
            <w:r>
              <w:rPr>
                <w:rFonts w:ascii="Arial" w:hAnsi="Arial" w:cs="Arial"/>
                <w:sz w:val="20"/>
                <w:szCs w:val="20"/>
              </w:rPr>
              <w:t>Plantação da matéria prima pode ser feita em áreas menos adaptáveis à agricultura.</w:t>
            </w:r>
          </w:p>
        </w:tc>
      </w:tr>
      <w:tr w:rsidR="006B16BD" w:rsidTr="006B16BD">
        <w:tc>
          <w:tcPr>
            <w:tcW w:w="4605" w:type="dxa"/>
          </w:tcPr>
          <w:p w:rsidR="006B16BD" w:rsidRPr="00AB3E87" w:rsidRDefault="00AB3E87" w:rsidP="009B43C9">
            <w:pPr>
              <w:spacing w:line="360" w:lineRule="auto"/>
              <w:rPr>
                <w:rFonts w:ascii="Arial" w:hAnsi="Arial" w:cs="Arial"/>
                <w:sz w:val="20"/>
                <w:szCs w:val="20"/>
              </w:rPr>
            </w:pPr>
            <w:r w:rsidRPr="00AB3E87">
              <w:rPr>
                <w:rFonts w:ascii="Arial" w:hAnsi="Arial" w:cs="Arial"/>
                <w:sz w:val="20"/>
                <w:szCs w:val="20"/>
              </w:rPr>
              <w:t>Maior quantidade de água utilizada para produzir, dependendo da matéria prima.</w:t>
            </w:r>
          </w:p>
        </w:tc>
        <w:tc>
          <w:tcPr>
            <w:tcW w:w="4606" w:type="dxa"/>
          </w:tcPr>
          <w:p w:rsidR="006B16BD" w:rsidRPr="00484CAB" w:rsidRDefault="009B43C9" w:rsidP="009B43C9">
            <w:pPr>
              <w:spacing w:line="360" w:lineRule="auto"/>
              <w:rPr>
                <w:rFonts w:ascii="Arial" w:hAnsi="Arial" w:cs="Arial"/>
                <w:sz w:val="20"/>
                <w:szCs w:val="20"/>
              </w:rPr>
            </w:pPr>
            <w:r>
              <w:rPr>
                <w:rFonts w:ascii="Arial" w:hAnsi="Arial" w:cs="Arial"/>
                <w:sz w:val="20"/>
                <w:szCs w:val="20"/>
              </w:rPr>
              <w:t>Menor quantidade de água utilizada para produzir, dependendo da matéria prima.</w:t>
            </w:r>
          </w:p>
        </w:tc>
      </w:tr>
      <w:tr w:rsidR="006B16BD" w:rsidTr="006B16BD">
        <w:tc>
          <w:tcPr>
            <w:tcW w:w="4605" w:type="dxa"/>
          </w:tcPr>
          <w:p w:rsidR="006B16BD" w:rsidRDefault="00AB3E87" w:rsidP="009B43C9">
            <w:pPr>
              <w:spacing w:line="360" w:lineRule="auto"/>
              <w:rPr>
                <w:rFonts w:ascii="Arial" w:hAnsi="Arial" w:cs="Arial"/>
              </w:rPr>
            </w:pPr>
            <w:r w:rsidRPr="00AB3E87">
              <w:rPr>
                <w:rFonts w:ascii="Arial" w:hAnsi="Arial" w:cs="Arial"/>
                <w:sz w:val="20"/>
                <w:szCs w:val="20"/>
              </w:rPr>
              <w:t xml:space="preserve">Acesso </w:t>
            </w:r>
            <w:r w:rsidR="00F3704A" w:rsidRPr="00AB3E87">
              <w:rPr>
                <w:rFonts w:ascii="Arial" w:hAnsi="Arial" w:cs="Arial"/>
                <w:sz w:val="20"/>
                <w:szCs w:val="20"/>
              </w:rPr>
              <w:t>à</w:t>
            </w:r>
            <w:r w:rsidRPr="00AB3E87">
              <w:rPr>
                <w:rFonts w:ascii="Arial" w:hAnsi="Arial" w:cs="Arial"/>
                <w:sz w:val="20"/>
                <w:szCs w:val="20"/>
              </w:rPr>
              <w:t xml:space="preserve"> matéria prima somente nos períodos de safra, uma vez que a produção baseia-se em um único cultivo</w:t>
            </w:r>
            <w:r>
              <w:rPr>
                <w:rFonts w:ascii="Arial" w:hAnsi="Arial" w:cs="Arial"/>
              </w:rPr>
              <w:t>.</w:t>
            </w:r>
          </w:p>
        </w:tc>
        <w:tc>
          <w:tcPr>
            <w:tcW w:w="4606" w:type="dxa"/>
          </w:tcPr>
          <w:p w:rsidR="006B16BD" w:rsidRPr="00484CAB" w:rsidRDefault="009B43C9" w:rsidP="009B43C9">
            <w:pPr>
              <w:spacing w:line="360" w:lineRule="auto"/>
              <w:rPr>
                <w:rFonts w:ascii="Arial" w:hAnsi="Arial" w:cs="Arial"/>
                <w:sz w:val="20"/>
                <w:szCs w:val="20"/>
              </w:rPr>
            </w:pPr>
            <w:r>
              <w:rPr>
                <w:rFonts w:ascii="Arial" w:hAnsi="Arial" w:cs="Arial"/>
                <w:sz w:val="20"/>
                <w:szCs w:val="20"/>
              </w:rPr>
              <w:t xml:space="preserve">Acesso </w:t>
            </w:r>
            <w:r w:rsidR="00F3704A">
              <w:rPr>
                <w:rFonts w:ascii="Arial" w:hAnsi="Arial" w:cs="Arial"/>
                <w:sz w:val="20"/>
                <w:szCs w:val="20"/>
              </w:rPr>
              <w:t>à</w:t>
            </w:r>
            <w:r>
              <w:rPr>
                <w:rFonts w:ascii="Arial" w:hAnsi="Arial" w:cs="Arial"/>
                <w:sz w:val="20"/>
                <w:szCs w:val="20"/>
              </w:rPr>
              <w:t xml:space="preserve"> matéria prima durante o ano inteiro uma vez que vários cultivos ao longo do ano</w:t>
            </w:r>
            <w:r w:rsidR="00A90EB6">
              <w:rPr>
                <w:rFonts w:ascii="Arial" w:hAnsi="Arial" w:cs="Arial"/>
                <w:sz w:val="20"/>
                <w:szCs w:val="20"/>
              </w:rPr>
              <w:t xml:space="preserve"> contém</w:t>
            </w:r>
            <w:r>
              <w:rPr>
                <w:rFonts w:ascii="Arial" w:hAnsi="Arial" w:cs="Arial"/>
                <w:sz w:val="20"/>
                <w:szCs w:val="20"/>
              </w:rPr>
              <w:t xml:space="preserve"> lignocelulose.</w:t>
            </w:r>
          </w:p>
        </w:tc>
      </w:tr>
      <w:tr w:rsidR="006B16BD" w:rsidTr="006B16BD">
        <w:tc>
          <w:tcPr>
            <w:tcW w:w="4605" w:type="dxa"/>
          </w:tcPr>
          <w:p w:rsidR="006B16BD" w:rsidRDefault="00AB3E87" w:rsidP="009B43C9">
            <w:pPr>
              <w:spacing w:line="360" w:lineRule="auto"/>
              <w:rPr>
                <w:rFonts w:ascii="Arial" w:hAnsi="Arial" w:cs="Arial"/>
              </w:rPr>
            </w:pPr>
            <w:r w:rsidRPr="00AB3E87">
              <w:rPr>
                <w:rFonts w:ascii="Arial" w:hAnsi="Arial" w:cs="Arial"/>
                <w:sz w:val="20"/>
                <w:szCs w:val="20"/>
              </w:rPr>
              <w:t xml:space="preserve">Menor rentabilidade por metro plantado de </w:t>
            </w:r>
            <w:r w:rsidRPr="00AB3E87">
              <w:rPr>
                <w:rFonts w:ascii="Arial" w:hAnsi="Arial" w:cs="Arial"/>
                <w:sz w:val="20"/>
                <w:szCs w:val="20"/>
              </w:rPr>
              <w:lastRenderedPageBreak/>
              <w:t>matéria prima, pois somente as partes da planta contêm glicose podem ser utilizadas</w:t>
            </w:r>
            <w:r>
              <w:rPr>
                <w:rFonts w:ascii="Arial" w:hAnsi="Arial" w:cs="Arial"/>
              </w:rPr>
              <w:t>.</w:t>
            </w:r>
          </w:p>
        </w:tc>
        <w:tc>
          <w:tcPr>
            <w:tcW w:w="4606" w:type="dxa"/>
          </w:tcPr>
          <w:p w:rsidR="006B16BD" w:rsidRPr="00484CAB" w:rsidRDefault="009B43C9" w:rsidP="009B43C9">
            <w:pPr>
              <w:spacing w:line="360" w:lineRule="auto"/>
              <w:rPr>
                <w:rFonts w:ascii="Arial" w:hAnsi="Arial" w:cs="Arial"/>
                <w:sz w:val="20"/>
                <w:szCs w:val="20"/>
              </w:rPr>
            </w:pPr>
            <w:r>
              <w:rPr>
                <w:rFonts w:ascii="Arial" w:hAnsi="Arial" w:cs="Arial"/>
                <w:sz w:val="20"/>
                <w:szCs w:val="20"/>
              </w:rPr>
              <w:lastRenderedPageBreak/>
              <w:t xml:space="preserve">Maior rentabilidade por metro plantado de </w:t>
            </w:r>
            <w:r>
              <w:rPr>
                <w:rFonts w:ascii="Arial" w:hAnsi="Arial" w:cs="Arial"/>
                <w:sz w:val="20"/>
                <w:szCs w:val="20"/>
              </w:rPr>
              <w:lastRenderedPageBreak/>
              <w:t>matéria prima, pois todas</w:t>
            </w:r>
            <w:r w:rsidR="006063F8">
              <w:rPr>
                <w:rFonts w:ascii="Arial" w:hAnsi="Arial" w:cs="Arial"/>
                <w:sz w:val="20"/>
                <w:szCs w:val="20"/>
              </w:rPr>
              <w:t xml:space="preserve"> as partes da planta que contém lignocelulose são utilizadas.</w:t>
            </w:r>
          </w:p>
        </w:tc>
      </w:tr>
    </w:tbl>
    <w:p w:rsidR="004850F7" w:rsidRPr="00AB3E87" w:rsidRDefault="00AB3E87" w:rsidP="00AB3E87">
      <w:pPr>
        <w:spacing w:line="360" w:lineRule="auto"/>
        <w:jc w:val="both"/>
        <w:rPr>
          <w:rFonts w:ascii="Arial" w:hAnsi="Arial" w:cs="Arial"/>
          <w:sz w:val="20"/>
          <w:szCs w:val="20"/>
        </w:rPr>
      </w:pPr>
      <w:r w:rsidRPr="00AB3E87">
        <w:rPr>
          <w:rFonts w:ascii="Arial" w:hAnsi="Arial" w:cs="Arial"/>
          <w:sz w:val="20"/>
          <w:szCs w:val="20"/>
        </w:rPr>
        <w:lastRenderedPageBreak/>
        <w:t xml:space="preserve">Fonte: </w:t>
      </w:r>
      <w:r w:rsidR="006B38FD" w:rsidRPr="00AB3E87">
        <w:rPr>
          <w:rFonts w:ascii="Arial" w:hAnsi="Arial" w:cs="Arial"/>
          <w:sz w:val="20"/>
          <w:szCs w:val="20"/>
        </w:rPr>
        <w:t>IEDI, GVCES, 2010.</w:t>
      </w:r>
    </w:p>
    <w:p w:rsidR="00AB3E87" w:rsidRDefault="00AB3E87" w:rsidP="00400288">
      <w:pPr>
        <w:spacing w:line="360" w:lineRule="auto"/>
        <w:ind w:firstLine="709"/>
        <w:jc w:val="both"/>
        <w:rPr>
          <w:rFonts w:ascii="Arial" w:hAnsi="Arial" w:cs="Arial"/>
        </w:rPr>
      </w:pPr>
    </w:p>
    <w:p w:rsidR="00400288" w:rsidRDefault="00A872DE" w:rsidP="00400288">
      <w:pPr>
        <w:spacing w:line="360" w:lineRule="auto"/>
        <w:ind w:firstLine="709"/>
        <w:jc w:val="both"/>
        <w:rPr>
          <w:rFonts w:ascii="Arial" w:hAnsi="Arial" w:cs="Arial"/>
        </w:rPr>
      </w:pPr>
      <w:r>
        <w:rPr>
          <w:rFonts w:ascii="Arial" w:hAnsi="Arial" w:cs="Arial"/>
        </w:rPr>
        <w:t>E embora que</w:t>
      </w:r>
      <w:r w:rsidR="00DD7284">
        <w:rPr>
          <w:rFonts w:ascii="Arial" w:hAnsi="Arial" w:cs="Arial"/>
        </w:rPr>
        <w:t xml:space="preserve"> o</w:t>
      </w:r>
      <w:r>
        <w:rPr>
          <w:rFonts w:ascii="Arial" w:hAnsi="Arial" w:cs="Arial"/>
        </w:rPr>
        <w:t xml:space="preserve"> investimento em pesquisa e desenvolvimento </w:t>
      </w:r>
      <w:r w:rsidR="00DD7284" w:rsidRPr="00400288">
        <w:rPr>
          <w:rFonts w:ascii="Arial" w:hAnsi="Arial" w:cs="Arial"/>
        </w:rPr>
        <w:t>seja</w:t>
      </w:r>
      <w:r w:rsidR="00400288" w:rsidRPr="00400288">
        <w:rPr>
          <w:rFonts w:ascii="Arial" w:hAnsi="Arial" w:cs="Arial"/>
        </w:rPr>
        <w:t xml:space="preserve"> </w:t>
      </w:r>
      <w:r w:rsidR="00DD7284" w:rsidRPr="00400288">
        <w:rPr>
          <w:rFonts w:ascii="Arial" w:hAnsi="Arial" w:cs="Arial"/>
        </w:rPr>
        <w:t>essencial</w:t>
      </w:r>
      <w:r w:rsidR="00400288" w:rsidRPr="00400288">
        <w:rPr>
          <w:rFonts w:ascii="Arial" w:hAnsi="Arial" w:cs="Arial"/>
        </w:rPr>
        <w:t xml:space="preserve"> para o avanço brasileiro em tecnologia para produção de etanol lignocelulósico, há espaço ainda para inovações </w:t>
      </w:r>
      <w:r>
        <w:rPr>
          <w:rFonts w:ascii="Arial" w:hAnsi="Arial" w:cs="Arial"/>
        </w:rPr>
        <w:t>na</w:t>
      </w:r>
      <w:r w:rsidR="00400288" w:rsidRPr="00400288">
        <w:rPr>
          <w:rFonts w:ascii="Arial" w:hAnsi="Arial" w:cs="Arial"/>
        </w:rPr>
        <w:t xml:space="preserve"> primeira geração, que vão desde o aumento da ecoeficiência nas usinas</w:t>
      </w:r>
      <w:r>
        <w:rPr>
          <w:rFonts w:ascii="Arial" w:hAnsi="Arial" w:cs="Arial"/>
        </w:rPr>
        <w:t>, a</w:t>
      </w:r>
      <w:r w:rsidR="00400288" w:rsidRPr="00400288">
        <w:rPr>
          <w:rFonts w:ascii="Arial" w:hAnsi="Arial" w:cs="Arial"/>
        </w:rPr>
        <w:t xml:space="preserve"> produção de biofertilizantes com base em </w:t>
      </w:r>
      <w:r>
        <w:rPr>
          <w:rFonts w:ascii="Arial" w:hAnsi="Arial" w:cs="Arial"/>
        </w:rPr>
        <w:t>insumos como vinhoto e fuligem, além da otimização da</w:t>
      </w:r>
      <w:r w:rsidR="00400288" w:rsidRPr="00400288">
        <w:rPr>
          <w:rFonts w:ascii="Arial" w:hAnsi="Arial" w:cs="Arial"/>
        </w:rPr>
        <w:t xml:space="preserve"> logística por meio da utilização de dutos como alternativa ao transporte rodoviário. </w:t>
      </w:r>
    </w:p>
    <w:p w:rsidR="00E725F3" w:rsidRDefault="00E725F3" w:rsidP="00400288">
      <w:pPr>
        <w:spacing w:line="360" w:lineRule="auto"/>
        <w:ind w:firstLine="709"/>
        <w:jc w:val="both"/>
        <w:rPr>
          <w:rFonts w:ascii="Arial" w:hAnsi="Arial" w:cs="Arial"/>
        </w:rPr>
      </w:pPr>
    </w:p>
    <w:p w:rsidR="00E725F3" w:rsidRPr="00BD5355" w:rsidRDefault="00BD5355" w:rsidP="00492DA7">
      <w:pPr>
        <w:spacing w:line="360" w:lineRule="auto"/>
        <w:jc w:val="both"/>
        <w:rPr>
          <w:rFonts w:ascii="Arial" w:hAnsi="Arial" w:cs="Arial"/>
          <w:b/>
        </w:rPr>
      </w:pPr>
      <w:r w:rsidRPr="00BD5355">
        <w:rPr>
          <w:rFonts w:ascii="Arial" w:hAnsi="Arial" w:cs="Arial"/>
          <w:b/>
        </w:rPr>
        <w:t xml:space="preserve">3.3.2 </w:t>
      </w:r>
      <w:r w:rsidR="00E725F3" w:rsidRPr="00BD5355">
        <w:rPr>
          <w:rFonts w:ascii="Arial" w:hAnsi="Arial" w:cs="Arial"/>
          <w:b/>
        </w:rPr>
        <w:t>Biodiesel</w:t>
      </w:r>
    </w:p>
    <w:p w:rsidR="00AB5536" w:rsidRDefault="00AB5536" w:rsidP="00400288">
      <w:pPr>
        <w:spacing w:line="360" w:lineRule="auto"/>
        <w:ind w:firstLine="709"/>
        <w:jc w:val="both"/>
        <w:rPr>
          <w:rFonts w:ascii="Arial" w:hAnsi="Arial" w:cs="Arial"/>
        </w:rPr>
      </w:pPr>
    </w:p>
    <w:p w:rsidR="009B697E" w:rsidRDefault="00A6594A" w:rsidP="009B697E">
      <w:pPr>
        <w:spacing w:line="360" w:lineRule="auto"/>
        <w:ind w:firstLine="709"/>
        <w:jc w:val="both"/>
        <w:rPr>
          <w:rFonts w:ascii="Arial" w:hAnsi="Arial" w:cs="Arial"/>
        </w:rPr>
      </w:pPr>
      <w:r>
        <w:rPr>
          <w:rFonts w:ascii="Arial" w:hAnsi="Arial" w:cs="Arial"/>
        </w:rPr>
        <w:t xml:space="preserve">O biodiesel é um </w:t>
      </w:r>
      <w:r w:rsidR="005750FC">
        <w:rPr>
          <w:rFonts w:ascii="Arial" w:hAnsi="Arial" w:cs="Arial"/>
        </w:rPr>
        <w:t>bio</w:t>
      </w:r>
      <w:r>
        <w:rPr>
          <w:rFonts w:ascii="Arial" w:hAnsi="Arial" w:cs="Arial"/>
        </w:rPr>
        <w:t>combustível obtido a partir da reação química de óleos ou gorduras de origem animal e v</w:t>
      </w:r>
      <w:r w:rsidR="00AB5536">
        <w:rPr>
          <w:rFonts w:ascii="Arial" w:hAnsi="Arial" w:cs="Arial"/>
        </w:rPr>
        <w:t xml:space="preserve">egetal e gorduras recicladas. É </w:t>
      </w:r>
      <w:r>
        <w:rPr>
          <w:rFonts w:ascii="Arial" w:hAnsi="Arial" w:cs="Arial"/>
        </w:rPr>
        <w:t xml:space="preserve">um potencial </w:t>
      </w:r>
      <w:r w:rsidR="00AB5536">
        <w:rPr>
          <w:rFonts w:ascii="Arial" w:hAnsi="Arial" w:cs="Arial"/>
        </w:rPr>
        <w:t>substituto</w:t>
      </w:r>
      <w:r>
        <w:rPr>
          <w:rFonts w:ascii="Arial" w:hAnsi="Arial" w:cs="Arial"/>
        </w:rPr>
        <w:t xml:space="preserve"> do diesel em motores automotivos ou estacionários, como geradores de eletricidade e calor. </w:t>
      </w:r>
      <w:r w:rsidR="00AB5536">
        <w:rPr>
          <w:rFonts w:ascii="Arial" w:hAnsi="Arial" w:cs="Arial"/>
        </w:rPr>
        <w:t xml:space="preserve">Qualquer motor </w:t>
      </w:r>
      <w:r w:rsidR="00A90EB6">
        <w:rPr>
          <w:rFonts w:ascii="Arial" w:hAnsi="Arial" w:cs="Arial"/>
        </w:rPr>
        <w:t>a</w:t>
      </w:r>
      <w:r w:rsidR="00AB5536">
        <w:rPr>
          <w:rFonts w:ascii="Arial" w:hAnsi="Arial" w:cs="Arial"/>
        </w:rPr>
        <w:t xml:space="preserve"> diesel pode receber o biodiesel sem qualquer adaptação diferentemente do álcool combustível que precisa de adaptações para funcionar. Porém vale ressaltar que nem todos os motores suportam o biodiesel como única fonte de combustível. O biodiesel passa por um processo químico chamado de transesterificação, que consiste na mistura de álcool e gordura, na presença de um catalisador. Um dos subprodutos do processo é </w:t>
      </w:r>
      <w:r w:rsidR="005750FC">
        <w:rPr>
          <w:rFonts w:ascii="Arial" w:hAnsi="Arial" w:cs="Arial"/>
        </w:rPr>
        <w:t xml:space="preserve">a </w:t>
      </w:r>
      <w:r w:rsidR="00AB5536">
        <w:rPr>
          <w:rFonts w:ascii="Arial" w:hAnsi="Arial" w:cs="Arial"/>
        </w:rPr>
        <w:t>glicerina,</w:t>
      </w:r>
      <w:r w:rsidR="005750FC">
        <w:rPr>
          <w:rFonts w:ascii="Arial" w:hAnsi="Arial" w:cs="Arial"/>
        </w:rPr>
        <w:t xml:space="preserve"> que pode ser comercializada para indústrias que utilizam este </w:t>
      </w:r>
      <w:r w:rsidR="00AB5536">
        <w:rPr>
          <w:rFonts w:ascii="Arial" w:hAnsi="Arial" w:cs="Arial"/>
        </w:rPr>
        <w:t>insumo. A tecnologi</w:t>
      </w:r>
      <w:r w:rsidR="005750FC">
        <w:rPr>
          <w:rFonts w:ascii="Arial" w:hAnsi="Arial" w:cs="Arial"/>
        </w:rPr>
        <w:t>a usada para obtenção do biodiesel é relativamente</w:t>
      </w:r>
      <w:r w:rsidR="00AB5536">
        <w:rPr>
          <w:rFonts w:ascii="Arial" w:hAnsi="Arial" w:cs="Arial"/>
        </w:rPr>
        <w:t xml:space="preserve"> simples</w:t>
      </w:r>
      <w:r w:rsidR="00405DFC">
        <w:rPr>
          <w:rFonts w:ascii="Arial" w:hAnsi="Arial" w:cs="Arial"/>
        </w:rPr>
        <w:t xml:space="preserve"> </w:t>
      </w:r>
      <w:r w:rsidR="005750FC">
        <w:rPr>
          <w:rFonts w:ascii="Arial" w:hAnsi="Arial" w:cs="Arial"/>
        </w:rPr>
        <w:t xml:space="preserve">em relação àquela que é utilizada </w:t>
      </w:r>
      <w:r w:rsidR="00405DFC">
        <w:rPr>
          <w:rFonts w:ascii="Arial" w:hAnsi="Arial" w:cs="Arial"/>
        </w:rPr>
        <w:t xml:space="preserve">na obtenção de etanol. Dentre as matérias primas utilizadas comumente são </w:t>
      </w:r>
      <w:r w:rsidR="005750FC">
        <w:rPr>
          <w:rFonts w:ascii="Arial" w:hAnsi="Arial" w:cs="Arial"/>
        </w:rPr>
        <w:t xml:space="preserve">as </w:t>
      </w:r>
      <w:r w:rsidR="00405DFC">
        <w:rPr>
          <w:rFonts w:ascii="Arial" w:hAnsi="Arial" w:cs="Arial"/>
        </w:rPr>
        <w:t>de fonte vegetal</w:t>
      </w:r>
      <w:r w:rsidR="00A64983">
        <w:rPr>
          <w:rFonts w:ascii="Arial" w:hAnsi="Arial" w:cs="Arial"/>
        </w:rPr>
        <w:t xml:space="preserve"> principalmente</w:t>
      </w:r>
      <w:r w:rsidR="00405DFC">
        <w:rPr>
          <w:rFonts w:ascii="Arial" w:hAnsi="Arial" w:cs="Arial"/>
        </w:rPr>
        <w:t xml:space="preserve"> os óleos de soja, colza, girassol</w:t>
      </w:r>
      <w:r w:rsidR="00A64983">
        <w:rPr>
          <w:rFonts w:ascii="Arial" w:hAnsi="Arial" w:cs="Arial"/>
        </w:rPr>
        <w:t xml:space="preserve">, mamona, amendoim, palma, pinhão-manso e mostarda. O biodiesel de fonte animal é mais raro e restrito, </w:t>
      </w:r>
      <w:r w:rsidR="005750FC">
        <w:rPr>
          <w:rFonts w:ascii="Arial" w:hAnsi="Arial" w:cs="Arial"/>
        </w:rPr>
        <w:t xml:space="preserve">mas </w:t>
      </w:r>
      <w:r w:rsidR="00A64983">
        <w:rPr>
          <w:rFonts w:ascii="Arial" w:hAnsi="Arial" w:cs="Arial"/>
        </w:rPr>
        <w:t xml:space="preserve">alguns projetos estão sendo lançados em escala reduzida. </w:t>
      </w:r>
    </w:p>
    <w:p w:rsidR="009B697E" w:rsidRDefault="00A64983" w:rsidP="00400288">
      <w:pPr>
        <w:spacing w:line="360" w:lineRule="auto"/>
        <w:ind w:firstLine="709"/>
        <w:jc w:val="both"/>
        <w:rPr>
          <w:rFonts w:ascii="Arial" w:hAnsi="Arial" w:cs="Arial"/>
        </w:rPr>
      </w:pPr>
      <w:r>
        <w:rPr>
          <w:rFonts w:ascii="Arial" w:hAnsi="Arial" w:cs="Arial"/>
        </w:rPr>
        <w:t xml:space="preserve">A expansão da produção do biodiesel por fonte vegetal é vista como uma das alternativas para inclusão social dos agricultores e no combate a mudança climática. </w:t>
      </w:r>
      <w:r w:rsidR="00AA2324">
        <w:rPr>
          <w:rFonts w:ascii="Arial" w:hAnsi="Arial" w:cs="Arial"/>
        </w:rPr>
        <w:t>Claro que as criticas dos</w:t>
      </w:r>
      <w:r>
        <w:rPr>
          <w:rFonts w:ascii="Arial" w:hAnsi="Arial" w:cs="Arial"/>
        </w:rPr>
        <w:t xml:space="preserve"> possíveis impactos </w:t>
      </w:r>
      <w:r w:rsidR="00AA2324">
        <w:rPr>
          <w:rFonts w:ascii="Arial" w:hAnsi="Arial" w:cs="Arial"/>
        </w:rPr>
        <w:t xml:space="preserve">socioambientais não devem ser desprezadas em relação </w:t>
      </w:r>
      <w:r w:rsidR="00A90EB6">
        <w:rPr>
          <w:rFonts w:ascii="Arial" w:hAnsi="Arial" w:cs="Arial"/>
        </w:rPr>
        <w:t>à</w:t>
      </w:r>
      <w:r w:rsidR="00AA2324">
        <w:rPr>
          <w:rFonts w:ascii="Arial" w:hAnsi="Arial" w:cs="Arial"/>
        </w:rPr>
        <w:t xml:space="preserve"> </w:t>
      </w:r>
      <w:r>
        <w:rPr>
          <w:rFonts w:ascii="Arial" w:hAnsi="Arial" w:cs="Arial"/>
        </w:rPr>
        <w:t xml:space="preserve">segurança alimentar na ampliação de uma demanda por biodiesel por origem vegetal, gerando </w:t>
      </w:r>
      <w:r w:rsidR="00AA2324">
        <w:rPr>
          <w:rFonts w:ascii="Arial" w:hAnsi="Arial" w:cs="Arial"/>
        </w:rPr>
        <w:t xml:space="preserve">aumento dos preços </w:t>
      </w:r>
      <w:r>
        <w:rPr>
          <w:rFonts w:ascii="Arial" w:hAnsi="Arial" w:cs="Arial"/>
        </w:rPr>
        <w:t xml:space="preserve">dos alimentos e consequentemente grave impacto social. </w:t>
      </w:r>
      <w:r w:rsidR="00AA2324">
        <w:rPr>
          <w:rFonts w:ascii="Arial" w:hAnsi="Arial" w:cs="Arial"/>
        </w:rPr>
        <w:t>Entretanto vale ressaltar que a produção</w:t>
      </w:r>
      <w:r>
        <w:rPr>
          <w:rFonts w:ascii="Arial" w:hAnsi="Arial" w:cs="Arial"/>
        </w:rPr>
        <w:t xml:space="preserve"> </w:t>
      </w:r>
      <w:r>
        <w:rPr>
          <w:rFonts w:ascii="Arial" w:hAnsi="Arial" w:cs="Arial"/>
        </w:rPr>
        <w:lastRenderedPageBreak/>
        <w:t xml:space="preserve">do biodiesel não compete necessariamente com culturas de alimentos, o que exigem uma análise </w:t>
      </w:r>
      <w:r w:rsidR="00AA2324">
        <w:rPr>
          <w:rFonts w:ascii="Arial" w:hAnsi="Arial" w:cs="Arial"/>
        </w:rPr>
        <w:t>minuciosa dos impactos por cada</w:t>
      </w:r>
      <w:r>
        <w:rPr>
          <w:rFonts w:ascii="Arial" w:hAnsi="Arial" w:cs="Arial"/>
        </w:rPr>
        <w:t xml:space="preserve"> país ou região. </w:t>
      </w:r>
      <w:r w:rsidR="00AA2324">
        <w:rPr>
          <w:rFonts w:ascii="Arial" w:hAnsi="Arial" w:cs="Arial"/>
        </w:rPr>
        <w:t>Outra possibilidade é</w:t>
      </w:r>
      <w:r>
        <w:rPr>
          <w:rFonts w:ascii="Arial" w:hAnsi="Arial" w:cs="Arial"/>
        </w:rPr>
        <w:t xml:space="preserve"> utilizar gordura reciclada na obtenção do </w:t>
      </w:r>
      <w:r w:rsidR="009B697E">
        <w:rPr>
          <w:rFonts w:ascii="Arial" w:hAnsi="Arial" w:cs="Arial"/>
        </w:rPr>
        <w:t>biodiesel,</w:t>
      </w:r>
      <w:r>
        <w:rPr>
          <w:rFonts w:ascii="Arial" w:hAnsi="Arial" w:cs="Arial"/>
        </w:rPr>
        <w:t xml:space="preserve"> </w:t>
      </w:r>
      <w:r w:rsidR="00AA2324">
        <w:rPr>
          <w:rFonts w:ascii="Arial" w:hAnsi="Arial" w:cs="Arial"/>
        </w:rPr>
        <w:t xml:space="preserve">serve de exemplo </w:t>
      </w:r>
      <w:r>
        <w:rPr>
          <w:rFonts w:ascii="Arial" w:hAnsi="Arial" w:cs="Arial"/>
        </w:rPr>
        <w:t xml:space="preserve">o óleo de cozinha, </w:t>
      </w:r>
      <w:r w:rsidR="00AA2324">
        <w:rPr>
          <w:rFonts w:ascii="Arial" w:hAnsi="Arial" w:cs="Arial"/>
        </w:rPr>
        <w:t xml:space="preserve">que pode </w:t>
      </w:r>
      <w:r>
        <w:rPr>
          <w:rFonts w:ascii="Arial" w:hAnsi="Arial" w:cs="Arial"/>
        </w:rPr>
        <w:t>resolve</w:t>
      </w:r>
      <w:r w:rsidR="00AA2324">
        <w:rPr>
          <w:rFonts w:ascii="Arial" w:hAnsi="Arial" w:cs="Arial"/>
        </w:rPr>
        <w:t>r</w:t>
      </w:r>
      <w:r>
        <w:rPr>
          <w:rFonts w:ascii="Arial" w:hAnsi="Arial" w:cs="Arial"/>
        </w:rPr>
        <w:t xml:space="preserve"> alguns problemas potenciais</w:t>
      </w:r>
      <w:r w:rsidR="009B697E">
        <w:rPr>
          <w:rFonts w:ascii="Arial" w:hAnsi="Arial" w:cs="Arial"/>
        </w:rPr>
        <w:t xml:space="preserve">, como a interferência em segurança alimentar e os impactos ambientais no cultivo da matéria prima. </w:t>
      </w:r>
      <w:r w:rsidR="0012459D">
        <w:rPr>
          <w:rFonts w:ascii="Arial" w:hAnsi="Arial" w:cs="Arial"/>
        </w:rPr>
        <w:t>(IEDI, GVCES, 2010)</w:t>
      </w:r>
    </w:p>
    <w:p w:rsidR="00A6594A" w:rsidRDefault="0012459D" w:rsidP="0012459D">
      <w:pPr>
        <w:spacing w:line="360" w:lineRule="auto"/>
        <w:ind w:firstLine="709"/>
        <w:jc w:val="both"/>
        <w:rPr>
          <w:rFonts w:ascii="Arial" w:hAnsi="Arial" w:cs="Arial"/>
        </w:rPr>
      </w:pPr>
      <w:r>
        <w:rPr>
          <w:rFonts w:ascii="Arial" w:hAnsi="Arial" w:cs="Arial"/>
        </w:rPr>
        <w:t>De acordo com autores (IEDI, GVCES, 2010), u</w:t>
      </w:r>
      <w:r w:rsidR="00AA2324">
        <w:rPr>
          <w:rFonts w:ascii="Arial" w:hAnsi="Arial" w:cs="Arial"/>
        </w:rPr>
        <w:t>ma</w:t>
      </w:r>
      <w:r w:rsidR="009B697E">
        <w:rPr>
          <w:rFonts w:ascii="Arial" w:hAnsi="Arial" w:cs="Arial"/>
        </w:rPr>
        <w:t xml:space="preserve"> alternativa</w:t>
      </w:r>
      <w:r w:rsidR="00AA2324">
        <w:rPr>
          <w:rFonts w:ascii="Arial" w:hAnsi="Arial" w:cs="Arial"/>
        </w:rPr>
        <w:t xml:space="preserve"> que surge</w:t>
      </w:r>
      <w:r w:rsidR="009B697E">
        <w:rPr>
          <w:rFonts w:ascii="Arial" w:hAnsi="Arial" w:cs="Arial"/>
        </w:rPr>
        <w:t xml:space="preserve"> para p</w:t>
      </w:r>
      <w:r w:rsidR="00AA2324">
        <w:rPr>
          <w:rFonts w:ascii="Arial" w:hAnsi="Arial" w:cs="Arial"/>
        </w:rPr>
        <w:t>rodução do biodiesel é partir das</w:t>
      </w:r>
      <w:r w:rsidR="009B697E">
        <w:rPr>
          <w:rFonts w:ascii="Arial" w:hAnsi="Arial" w:cs="Arial"/>
        </w:rPr>
        <w:t xml:space="preserve"> microalgas, micro-organismos que apresentam taxas de crescimento muitos superiores </w:t>
      </w:r>
      <w:r>
        <w:rPr>
          <w:rFonts w:ascii="Arial" w:hAnsi="Arial" w:cs="Arial"/>
        </w:rPr>
        <w:t>as espécies como soja e mamona, proporcionando grande quantidade biomassa ricas em óleo</w:t>
      </w:r>
      <w:r w:rsidR="009B697E">
        <w:rPr>
          <w:rFonts w:ascii="Arial" w:hAnsi="Arial" w:cs="Arial"/>
        </w:rPr>
        <w:t>. As microalgas utilizam de CO2 em seu metabolismo e podem transforma áreas de cultivo em filtros para alguns GEE emitidos em processos produtivos, numa solução para o combate das mudanças climáticas.</w:t>
      </w:r>
    </w:p>
    <w:p w:rsidR="00A52A94" w:rsidRDefault="000B7015" w:rsidP="008A2124">
      <w:pPr>
        <w:spacing w:line="360" w:lineRule="auto"/>
        <w:ind w:firstLine="709"/>
        <w:jc w:val="both"/>
        <w:rPr>
          <w:rFonts w:ascii="Arial" w:hAnsi="Arial" w:cs="Arial"/>
        </w:rPr>
      </w:pPr>
      <w:r>
        <w:rPr>
          <w:rFonts w:ascii="Arial" w:hAnsi="Arial" w:cs="Arial"/>
        </w:rPr>
        <w:t xml:space="preserve">No Brasil, a pesquisa do biodiesel começou em meados da década de 1970, mas somente a partir de 2005 esse biocombustível passou a ser produzido em escala nacional através do Programa Nacional de Produção e </w:t>
      </w:r>
      <w:r w:rsidR="005E3E20">
        <w:rPr>
          <w:rFonts w:ascii="Arial" w:hAnsi="Arial" w:cs="Arial"/>
        </w:rPr>
        <w:t>Uso de Biodi</w:t>
      </w:r>
      <w:r w:rsidR="004C0D9B">
        <w:rPr>
          <w:rFonts w:ascii="Arial" w:hAnsi="Arial" w:cs="Arial"/>
        </w:rPr>
        <w:t>esel (PNPB), cujo objetivo é adotar mecanismos</w:t>
      </w:r>
      <w:r w:rsidR="005E3E20">
        <w:rPr>
          <w:rFonts w:ascii="Arial" w:hAnsi="Arial" w:cs="Arial"/>
        </w:rPr>
        <w:t xml:space="preserve"> de forma sustentável, tanto técnica e econômica na produção e uso do biodiesel</w:t>
      </w:r>
      <w:r w:rsidR="00B64EA1">
        <w:rPr>
          <w:rFonts w:ascii="Arial" w:hAnsi="Arial" w:cs="Arial"/>
        </w:rPr>
        <w:t xml:space="preserve">. Em 2008, a mistura do biodiesel com diesel passou a ser obrigatória e, desde 2010, o biodiesel passou a ser </w:t>
      </w:r>
      <w:r w:rsidR="004C0D9B">
        <w:rPr>
          <w:rFonts w:ascii="Arial" w:hAnsi="Arial" w:cs="Arial"/>
        </w:rPr>
        <w:t xml:space="preserve">misturado </w:t>
      </w:r>
      <w:r w:rsidR="00B64EA1">
        <w:rPr>
          <w:rFonts w:ascii="Arial" w:hAnsi="Arial" w:cs="Arial"/>
        </w:rPr>
        <w:t>ao óleo diesel na proporção de 5% em volume. A tendência é que, com o passar dos anos, esse percentual continue aumentando</w:t>
      </w:r>
      <w:r w:rsidR="00A90EB6">
        <w:rPr>
          <w:rFonts w:ascii="Arial" w:hAnsi="Arial" w:cs="Arial"/>
        </w:rPr>
        <w:t>.</w:t>
      </w:r>
      <w:r w:rsidR="004C2473">
        <w:rPr>
          <w:rFonts w:ascii="Arial" w:hAnsi="Arial" w:cs="Arial"/>
        </w:rPr>
        <w:t xml:space="preserve"> O Brasil é um dos países com maior potencial para geração de biodiesel, pois apresenta ampla </w:t>
      </w:r>
      <w:r w:rsidR="004C0D9B">
        <w:rPr>
          <w:rFonts w:ascii="Arial" w:hAnsi="Arial" w:cs="Arial"/>
        </w:rPr>
        <w:t>área de agricultura ou pastagem</w:t>
      </w:r>
      <w:r w:rsidR="004C2473">
        <w:rPr>
          <w:rFonts w:ascii="Arial" w:hAnsi="Arial" w:cs="Arial"/>
        </w:rPr>
        <w:t xml:space="preserve">, </w:t>
      </w:r>
      <w:r w:rsidR="004C0D9B">
        <w:rPr>
          <w:rFonts w:ascii="Arial" w:hAnsi="Arial" w:cs="Arial"/>
        </w:rPr>
        <w:t xml:space="preserve">ampla </w:t>
      </w:r>
      <w:r w:rsidR="004C2473">
        <w:rPr>
          <w:rFonts w:ascii="Arial" w:hAnsi="Arial" w:cs="Arial"/>
        </w:rPr>
        <w:t>variedade de mat</w:t>
      </w:r>
      <w:r w:rsidR="004C0D9B">
        <w:rPr>
          <w:rFonts w:ascii="Arial" w:hAnsi="Arial" w:cs="Arial"/>
        </w:rPr>
        <w:t>érias primas vegetais e animais e</w:t>
      </w:r>
      <w:r w:rsidR="004C2473">
        <w:rPr>
          <w:rFonts w:ascii="Arial" w:hAnsi="Arial" w:cs="Arial"/>
        </w:rPr>
        <w:t xml:space="preserve"> um setor agrícola tecnologicamente </w:t>
      </w:r>
      <w:r w:rsidR="004C0D9B">
        <w:rPr>
          <w:rFonts w:ascii="Arial" w:hAnsi="Arial" w:cs="Arial"/>
        </w:rPr>
        <w:t>eficiente</w:t>
      </w:r>
      <w:r w:rsidR="004C2473">
        <w:rPr>
          <w:rFonts w:ascii="Arial" w:hAnsi="Arial" w:cs="Arial"/>
        </w:rPr>
        <w:t>.</w:t>
      </w:r>
      <w:r w:rsidR="004C0D9B">
        <w:rPr>
          <w:rFonts w:ascii="Arial" w:hAnsi="Arial" w:cs="Arial"/>
        </w:rPr>
        <w:t xml:space="preserve"> Entretanto, com tudo isso </w:t>
      </w:r>
      <w:r w:rsidR="004C2473">
        <w:rPr>
          <w:rFonts w:ascii="Arial" w:hAnsi="Arial" w:cs="Arial"/>
        </w:rPr>
        <w:t xml:space="preserve">a produção de biodiesel </w:t>
      </w:r>
      <w:r w:rsidR="004C0D9B">
        <w:rPr>
          <w:rFonts w:ascii="Arial" w:hAnsi="Arial" w:cs="Arial"/>
        </w:rPr>
        <w:t>é amplamente</w:t>
      </w:r>
      <w:r w:rsidR="004C2473">
        <w:rPr>
          <w:rFonts w:ascii="Arial" w:hAnsi="Arial" w:cs="Arial"/>
        </w:rPr>
        <w:t xml:space="preserve"> baseada na soja conf</w:t>
      </w:r>
      <w:r w:rsidR="00347866">
        <w:rPr>
          <w:rFonts w:ascii="Arial" w:hAnsi="Arial" w:cs="Arial"/>
        </w:rPr>
        <w:t>orme demonstrado gráfico abaixo</w:t>
      </w:r>
      <w:r w:rsidR="00E44052">
        <w:rPr>
          <w:rFonts w:ascii="Arial" w:hAnsi="Arial" w:cs="Arial"/>
        </w:rPr>
        <w:t>:</w:t>
      </w:r>
    </w:p>
    <w:p w:rsidR="008A2124" w:rsidRDefault="008A2124" w:rsidP="00A52A94">
      <w:pPr>
        <w:spacing w:line="360" w:lineRule="auto"/>
        <w:jc w:val="both"/>
        <w:rPr>
          <w:rFonts w:ascii="Arial" w:hAnsi="Arial" w:cs="Arial"/>
        </w:rPr>
      </w:pPr>
    </w:p>
    <w:p w:rsidR="00A52A94" w:rsidRDefault="00492DA7" w:rsidP="00A52A94">
      <w:pPr>
        <w:spacing w:line="360" w:lineRule="auto"/>
        <w:jc w:val="both"/>
        <w:rPr>
          <w:rFonts w:ascii="Arial" w:hAnsi="Arial" w:cs="Arial"/>
        </w:rPr>
      </w:pPr>
      <w:r>
        <w:rPr>
          <w:rFonts w:ascii="Arial" w:hAnsi="Arial" w:cs="Arial"/>
        </w:rPr>
        <w:t>Gráfico 2</w:t>
      </w:r>
      <w:r w:rsidR="008A2124">
        <w:rPr>
          <w:rFonts w:ascii="Arial" w:hAnsi="Arial" w:cs="Arial"/>
        </w:rPr>
        <w:t xml:space="preserve"> – Matérias primas utilizadas para produção de biodiesel no Brasil</w:t>
      </w:r>
    </w:p>
    <w:p w:rsidR="004C2473" w:rsidRDefault="004F247C" w:rsidP="00A52A94">
      <w:pPr>
        <w:spacing w:line="360" w:lineRule="auto"/>
        <w:jc w:val="both"/>
        <w:rPr>
          <w:rFonts w:ascii="Arial" w:hAnsi="Arial" w:cs="Arial"/>
        </w:rPr>
      </w:pPr>
      <w:r>
        <w:rPr>
          <w:rFonts w:ascii="Arial" w:hAnsi="Arial" w:cs="Arial"/>
          <w:noProof/>
          <w:lang w:eastAsia="pt-BR" w:bidi="ar-SA"/>
        </w:rPr>
        <w:lastRenderedPageBreak/>
        <w:drawing>
          <wp:inline distT="0" distB="0" distL="0" distR="0" wp14:anchorId="63FD2BC6" wp14:editId="02853A5A">
            <wp:extent cx="5486400" cy="32004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2A94" w:rsidRDefault="008A2124" w:rsidP="008A2124">
      <w:pPr>
        <w:spacing w:line="360" w:lineRule="auto"/>
        <w:jc w:val="both"/>
        <w:rPr>
          <w:rFonts w:ascii="Arial" w:hAnsi="Arial" w:cs="Arial"/>
          <w:sz w:val="20"/>
          <w:szCs w:val="20"/>
        </w:rPr>
      </w:pPr>
      <w:r w:rsidRPr="008A2124">
        <w:rPr>
          <w:rFonts w:ascii="Arial" w:hAnsi="Arial" w:cs="Arial"/>
          <w:sz w:val="20"/>
          <w:szCs w:val="20"/>
        </w:rPr>
        <w:t xml:space="preserve">Fonte: </w:t>
      </w:r>
      <w:r w:rsidR="00347866">
        <w:rPr>
          <w:rFonts w:ascii="Arial" w:hAnsi="Arial" w:cs="Arial"/>
          <w:sz w:val="20"/>
          <w:szCs w:val="20"/>
        </w:rPr>
        <w:t xml:space="preserve">Agência Nacional de Petróleo, </w:t>
      </w:r>
      <w:r w:rsidR="00E44052">
        <w:rPr>
          <w:rFonts w:ascii="Arial" w:hAnsi="Arial" w:cs="Arial"/>
          <w:sz w:val="20"/>
          <w:szCs w:val="20"/>
        </w:rPr>
        <w:t xml:space="preserve">Gás Natural e Biocombustíveis (ANP), </w:t>
      </w:r>
      <w:r w:rsidR="00347866">
        <w:rPr>
          <w:rFonts w:ascii="Arial" w:hAnsi="Arial" w:cs="Arial"/>
          <w:sz w:val="20"/>
          <w:szCs w:val="20"/>
        </w:rPr>
        <w:t>2012.</w:t>
      </w:r>
    </w:p>
    <w:p w:rsidR="00DD7284" w:rsidRPr="008A2124" w:rsidRDefault="00DD7284" w:rsidP="008A2124">
      <w:pPr>
        <w:spacing w:line="360" w:lineRule="auto"/>
        <w:jc w:val="both"/>
        <w:rPr>
          <w:rFonts w:ascii="Arial" w:hAnsi="Arial" w:cs="Arial"/>
          <w:sz w:val="20"/>
          <w:szCs w:val="20"/>
        </w:rPr>
      </w:pPr>
    </w:p>
    <w:p w:rsidR="00E44052" w:rsidRDefault="00BD5E2C" w:rsidP="0018006B">
      <w:pPr>
        <w:spacing w:line="360" w:lineRule="auto"/>
        <w:ind w:firstLine="709"/>
        <w:jc w:val="both"/>
        <w:rPr>
          <w:rFonts w:ascii="Arial" w:hAnsi="Arial" w:cs="Arial"/>
        </w:rPr>
      </w:pPr>
      <w:r>
        <w:rPr>
          <w:rFonts w:ascii="Arial" w:hAnsi="Arial" w:cs="Arial"/>
        </w:rPr>
        <w:t>A predominância por óleo de</w:t>
      </w:r>
      <w:r w:rsidR="004C2473" w:rsidRPr="004C2473">
        <w:rPr>
          <w:rFonts w:ascii="Arial" w:hAnsi="Arial" w:cs="Arial"/>
        </w:rPr>
        <w:t xml:space="preserve"> soja se explica pela não consolidação de outras matérias primas do</w:t>
      </w:r>
      <w:r w:rsidR="00892232">
        <w:rPr>
          <w:rFonts w:ascii="Arial" w:hAnsi="Arial" w:cs="Arial"/>
        </w:rPr>
        <w:t xml:space="preserve"> </w:t>
      </w:r>
      <w:r w:rsidR="004C2473" w:rsidRPr="004C2473">
        <w:rPr>
          <w:rFonts w:ascii="Arial" w:hAnsi="Arial" w:cs="Arial"/>
        </w:rPr>
        <w:t>biodiesel nacional como o dendê e a mamona.</w:t>
      </w:r>
      <w:r w:rsidR="004F247C">
        <w:rPr>
          <w:rFonts w:ascii="Arial" w:hAnsi="Arial" w:cs="Arial"/>
        </w:rPr>
        <w:t xml:space="preserve"> </w:t>
      </w:r>
      <w:r w:rsidR="0079482E">
        <w:rPr>
          <w:rFonts w:ascii="Arial" w:hAnsi="Arial" w:cs="Arial"/>
        </w:rPr>
        <w:t>No entanto, há estudos com</w:t>
      </w:r>
      <w:r w:rsidR="004F247C">
        <w:rPr>
          <w:rFonts w:ascii="Arial" w:hAnsi="Arial" w:cs="Arial"/>
        </w:rPr>
        <w:t xml:space="preserve"> o pinhão-manso</w:t>
      </w:r>
      <w:r w:rsidR="00A90EB6">
        <w:rPr>
          <w:rFonts w:ascii="Arial" w:hAnsi="Arial" w:cs="Arial"/>
        </w:rPr>
        <w:t xml:space="preserve"> </w:t>
      </w:r>
      <w:r w:rsidR="0079482E">
        <w:rPr>
          <w:rFonts w:ascii="Arial" w:hAnsi="Arial" w:cs="Arial"/>
        </w:rPr>
        <w:t xml:space="preserve">que </w:t>
      </w:r>
      <w:r w:rsidR="004F247C">
        <w:rPr>
          <w:rFonts w:ascii="Arial" w:hAnsi="Arial" w:cs="Arial"/>
        </w:rPr>
        <w:t>entra como bo</w:t>
      </w:r>
      <w:r w:rsidR="004C2473" w:rsidRPr="004C2473">
        <w:rPr>
          <w:rFonts w:ascii="Arial" w:hAnsi="Arial" w:cs="Arial"/>
        </w:rPr>
        <w:t>a alternativa com maior p</w:t>
      </w:r>
      <w:r w:rsidR="004F247C">
        <w:rPr>
          <w:rFonts w:ascii="Arial" w:hAnsi="Arial" w:cs="Arial"/>
        </w:rPr>
        <w:t xml:space="preserve">ercentual de óleo e </w:t>
      </w:r>
      <w:r w:rsidR="0079482E">
        <w:rPr>
          <w:rFonts w:ascii="Arial" w:hAnsi="Arial" w:cs="Arial"/>
        </w:rPr>
        <w:t>já está sendo visto como uma</w:t>
      </w:r>
      <w:r w:rsidR="004C2473" w:rsidRPr="004C2473">
        <w:rPr>
          <w:rFonts w:ascii="Arial" w:hAnsi="Arial" w:cs="Arial"/>
        </w:rPr>
        <w:t xml:space="preserve"> opção para o longo prazo para</w:t>
      </w:r>
      <w:r w:rsidR="00892232">
        <w:rPr>
          <w:rFonts w:ascii="Arial" w:hAnsi="Arial" w:cs="Arial"/>
        </w:rPr>
        <w:t xml:space="preserve"> </w:t>
      </w:r>
      <w:r w:rsidR="004C2473" w:rsidRPr="004C2473">
        <w:rPr>
          <w:rFonts w:ascii="Arial" w:hAnsi="Arial" w:cs="Arial"/>
        </w:rPr>
        <w:t xml:space="preserve">a produção de biodiesel no Brasil. </w:t>
      </w:r>
      <w:r w:rsidR="00892232" w:rsidRPr="00892232">
        <w:rPr>
          <w:rFonts w:ascii="Arial" w:hAnsi="Arial" w:cs="Arial"/>
        </w:rPr>
        <w:t xml:space="preserve">Existem </w:t>
      </w:r>
      <w:r w:rsidR="0079482E">
        <w:rPr>
          <w:rFonts w:ascii="Arial" w:hAnsi="Arial" w:cs="Arial"/>
        </w:rPr>
        <w:t xml:space="preserve">também </w:t>
      </w:r>
      <w:r w:rsidR="00892232" w:rsidRPr="00892232">
        <w:rPr>
          <w:rFonts w:ascii="Arial" w:hAnsi="Arial" w:cs="Arial"/>
        </w:rPr>
        <w:t>no Brasil alguns projetos para produção de biodiesel a partir de matérias primas não</w:t>
      </w:r>
      <w:r w:rsidR="005F0F3F">
        <w:rPr>
          <w:rFonts w:ascii="Arial" w:hAnsi="Arial" w:cs="Arial"/>
        </w:rPr>
        <w:t>-</w:t>
      </w:r>
      <w:r w:rsidR="00892232" w:rsidRPr="00892232">
        <w:rPr>
          <w:rFonts w:ascii="Arial" w:hAnsi="Arial" w:cs="Arial"/>
        </w:rPr>
        <w:t xml:space="preserve">convencionais </w:t>
      </w:r>
      <w:r w:rsidR="0079482E">
        <w:rPr>
          <w:rFonts w:ascii="Arial" w:hAnsi="Arial" w:cs="Arial"/>
        </w:rPr>
        <w:t>e está sendo</w:t>
      </w:r>
      <w:r w:rsidR="00892232" w:rsidRPr="00892232">
        <w:rPr>
          <w:rFonts w:ascii="Arial" w:hAnsi="Arial" w:cs="Arial"/>
        </w:rPr>
        <w:t xml:space="preserve"> classificados como biodiesel de segunda</w:t>
      </w:r>
      <w:r w:rsidR="00892232">
        <w:rPr>
          <w:rFonts w:ascii="Arial" w:hAnsi="Arial" w:cs="Arial"/>
        </w:rPr>
        <w:t xml:space="preserve"> </w:t>
      </w:r>
      <w:r w:rsidR="00892232" w:rsidRPr="00892232">
        <w:rPr>
          <w:rFonts w:ascii="Arial" w:hAnsi="Arial" w:cs="Arial"/>
        </w:rPr>
        <w:t xml:space="preserve">geração. Em 2010, anunciou-se o início da fase de testes de um biodiesel </w:t>
      </w:r>
      <w:r w:rsidR="0079482E">
        <w:rPr>
          <w:rFonts w:ascii="Arial" w:hAnsi="Arial" w:cs="Arial"/>
        </w:rPr>
        <w:t>a partir do etanol</w:t>
      </w:r>
      <w:r w:rsidR="00892232">
        <w:rPr>
          <w:rFonts w:ascii="Arial" w:hAnsi="Arial" w:cs="Arial"/>
        </w:rPr>
        <w:t xml:space="preserve"> </w:t>
      </w:r>
      <w:r w:rsidR="00892232" w:rsidRPr="00892232">
        <w:rPr>
          <w:rFonts w:ascii="Arial" w:hAnsi="Arial" w:cs="Arial"/>
        </w:rPr>
        <w:t xml:space="preserve">para utilização em ônibus, pela empresa Amyris. </w:t>
      </w:r>
      <w:r w:rsidR="0079482E">
        <w:rPr>
          <w:rFonts w:ascii="Arial" w:hAnsi="Arial" w:cs="Arial"/>
        </w:rPr>
        <w:t>O</w:t>
      </w:r>
      <w:r w:rsidR="00892232" w:rsidRPr="00892232">
        <w:rPr>
          <w:rFonts w:ascii="Arial" w:hAnsi="Arial" w:cs="Arial"/>
        </w:rPr>
        <w:t xml:space="preserve"> Brasil</w:t>
      </w:r>
      <w:r w:rsidR="00892232">
        <w:rPr>
          <w:rFonts w:ascii="Arial" w:hAnsi="Arial" w:cs="Arial"/>
        </w:rPr>
        <w:t xml:space="preserve"> </w:t>
      </w:r>
      <w:r w:rsidR="0079482E">
        <w:rPr>
          <w:rFonts w:ascii="Arial" w:hAnsi="Arial" w:cs="Arial"/>
        </w:rPr>
        <w:t xml:space="preserve">começou </w:t>
      </w:r>
      <w:r w:rsidR="00892232" w:rsidRPr="00892232">
        <w:rPr>
          <w:rFonts w:ascii="Arial" w:hAnsi="Arial" w:cs="Arial"/>
        </w:rPr>
        <w:t>também pesquisa</w:t>
      </w:r>
      <w:r w:rsidR="0079482E">
        <w:rPr>
          <w:rFonts w:ascii="Arial" w:hAnsi="Arial" w:cs="Arial"/>
        </w:rPr>
        <w:t>s para ob</w:t>
      </w:r>
      <w:r w:rsidR="00DE4613">
        <w:rPr>
          <w:rFonts w:ascii="Arial" w:hAnsi="Arial" w:cs="Arial"/>
        </w:rPr>
        <w:t>t</w:t>
      </w:r>
      <w:r w:rsidR="0079482E">
        <w:rPr>
          <w:rFonts w:ascii="Arial" w:hAnsi="Arial" w:cs="Arial"/>
        </w:rPr>
        <w:t xml:space="preserve">enção do </w:t>
      </w:r>
      <w:r w:rsidR="00892232" w:rsidRPr="00892232">
        <w:rPr>
          <w:rFonts w:ascii="Arial" w:hAnsi="Arial" w:cs="Arial"/>
        </w:rPr>
        <w:t>b</w:t>
      </w:r>
      <w:r w:rsidR="0079482E">
        <w:rPr>
          <w:rFonts w:ascii="Arial" w:hAnsi="Arial" w:cs="Arial"/>
        </w:rPr>
        <w:t>iodiesel à base de microalgas: pela</w:t>
      </w:r>
      <w:r w:rsidR="00892232" w:rsidRPr="00892232">
        <w:rPr>
          <w:rFonts w:ascii="Arial" w:hAnsi="Arial" w:cs="Arial"/>
        </w:rPr>
        <w:t xml:space="preserve"> empresa Algae</w:t>
      </w:r>
      <w:r w:rsidR="00892232">
        <w:rPr>
          <w:rFonts w:ascii="Arial" w:hAnsi="Arial" w:cs="Arial"/>
        </w:rPr>
        <w:t xml:space="preserve"> </w:t>
      </w:r>
      <w:r w:rsidR="00892232" w:rsidRPr="00892232">
        <w:rPr>
          <w:rFonts w:ascii="Arial" w:hAnsi="Arial" w:cs="Arial"/>
        </w:rPr>
        <w:t xml:space="preserve">Biotecnologia, do Grupo Ecogeo, </w:t>
      </w:r>
      <w:r w:rsidR="00E44052">
        <w:rPr>
          <w:rFonts w:ascii="Arial" w:hAnsi="Arial" w:cs="Arial"/>
        </w:rPr>
        <w:t>da qual estima</w:t>
      </w:r>
      <w:r w:rsidR="00892232" w:rsidRPr="00892232">
        <w:rPr>
          <w:rFonts w:ascii="Arial" w:hAnsi="Arial" w:cs="Arial"/>
        </w:rPr>
        <w:t xml:space="preserve"> um prazo de 5 anos para que seus primeiros</w:t>
      </w:r>
      <w:r w:rsidR="00892232">
        <w:rPr>
          <w:rFonts w:ascii="Arial" w:hAnsi="Arial" w:cs="Arial"/>
        </w:rPr>
        <w:t xml:space="preserve"> </w:t>
      </w:r>
      <w:r w:rsidR="00892232" w:rsidRPr="00892232">
        <w:rPr>
          <w:rFonts w:ascii="Arial" w:hAnsi="Arial" w:cs="Arial"/>
        </w:rPr>
        <w:t>produtos sejam oferecidos no mercado.</w:t>
      </w:r>
      <w:r w:rsidR="0079482E">
        <w:rPr>
          <w:rFonts w:ascii="Arial" w:hAnsi="Arial" w:cs="Arial"/>
        </w:rPr>
        <w:t xml:space="preserve"> </w:t>
      </w:r>
      <w:r w:rsidR="00DD7284">
        <w:rPr>
          <w:rFonts w:ascii="Arial" w:hAnsi="Arial" w:cs="Arial"/>
        </w:rPr>
        <w:t xml:space="preserve"> O biodiesel também apresenta uma série de benefícios ambientais, como o aproveitamento de resíduos agrícolas e industriais, a diminuição de materiais enviados </w:t>
      </w:r>
      <w:r w:rsidR="00A90EB6">
        <w:rPr>
          <w:rFonts w:ascii="Arial" w:hAnsi="Arial" w:cs="Arial"/>
        </w:rPr>
        <w:t>a</w:t>
      </w:r>
      <w:r w:rsidR="00DD7284">
        <w:rPr>
          <w:rFonts w:ascii="Arial" w:hAnsi="Arial" w:cs="Arial"/>
        </w:rPr>
        <w:t xml:space="preserve"> aterros sanitários e redução da poluição </w:t>
      </w:r>
      <w:r w:rsidR="00A90EB6">
        <w:rPr>
          <w:rFonts w:ascii="Arial" w:hAnsi="Arial" w:cs="Arial"/>
        </w:rPr>
        <w:t>atmosférica.</w:t>
      </w:r>
      <w:r w:rsidR="00DD7284">
        <w:rPr>
          <w:rFonts w:ascii="Arial" w:hAnsi="Arial" w:cs="Arial"/>
        </w:rPr>
        <w:t xml:space="preserve"> Estimula a geração de trabalho e renda fazendo surgir novos mercados.</w:t>
      </w:r>
    </w:p>
    <w:p w:rsidR="004F247C" w:rsidRDefault="004F247C" w:rsidP="006A2CD3">
      <w:pPr>
        <w:spacing w:line="360" w:lineRule="auto"/>
        <w:jc w:val="both"/>
        <w:rPr>
          <w:rFonts w:ascii="Arial" w:hAnsi="Arial" w:cs="Arial"/>
          <w:b/>
        </w:rPr>
      </w:pPr>
    </w:p>
    <w:p w:rsidR="00CD5C2A" w:rsidRPr="006A2CD3" w:rsidRDefault="00BD5355" w:rsidP="006A2CD3">
      <w:pPr>
        <w:spacing w:line="360" w:lineRule="auto"/>
        <w:jc w:val="both"/>
        <w:rPr>
          <w:rFonts w:ascii="Arial" w:hAnsi="Arial" w:cs="Arial"/>
          <w:b/>
        </w:rPr>
      </w:pPr>
      <w:r>
        <w:rPr>
          <w:rFonts w:ascii="Arial" w:hAnsi="Arial" w:cs="Arial"/>
          <w:b/>
        </w:rPr>
        <w:t>3.4</w:t>
      </w:r>
      <w:r w:rsidR="006234B5" w:rsidRPr="006A2CD3">
        <w:rPr>
          <w:rFonts w:ascii="Arial" w:hAnsi="Arial" w:cs="Arial"/>
          <w:b/>
        </w:rPr>
        <w:t xml:space="preserve"> Transporte Sustentável</w:t>
      </w:r>
    </w:p>
    <w:p w:rsidR="004B757C" w:rsidRDefault="004B757C" w:rsidP="006A2CD3">
      <w:pPr>
        <w:spacing w:line="360" w:lineRule="auto"/>
        <w:jc w:val="both"/>
        <w:rPr>
          <w:rFonts w:ascii="Arial" w:hAnsi="Arial" w:cs="Arial"/>
        </w:rPr>
      </w:pPr>
    </w:p>
    <w:p w:rsidR="00974ABD" w:rsidRPr="00974ABD" w:rsidRDefault="00974ABD" w:rsidP="00B76CA7">
      <w:pPr>
        <w:spacing w:line="360" w:lineRule="auto"/>
        <w:ind w:firstLine="709"/>
        <w:jc w:val="both"/>
        <w:rPr>
          <w:rFonts w:ascii="Arial" w:hAnsi="Arial" w:cs="Arial"/>
        </w:rPr>
      </w:pPr>
      <w:r w:rsidRPr="00974ABD">
        <w:rPr>
          <w:rFonts w:ascii="Arial" w:hAnsi="Arial" w:cs="Arial"/>
        </w:rPr>
        <w:t xml:space="preserve">As políticas </w:t>
      </w:r>
      <w:r w:rsidR="0018006B">
        <w:rPr>
          <w:rFonts w:ascii="Arial" w:hAnsi="Arial" w:cs="Arial"/>
        </w:rPr>
        <w:t xml:space="preserve">eficientes </w:t>
      </w:r>
      <w:r w:rsidRPr="00974ABD">
        <w:rPr>
          <w:rFonts w:ascii="Arial" w:hAnsi="Arial" w:cs="Arial"/>
        </w:rPr>
        <w:t xml:space="preserve">de transporte devem buscar </w:t>
      </w:r>
      <w:r w:rsidR="0018006B">
        <w:rPr>
          <w:rFonts w:ascii="Arial" w:hAnsi="Arial" w:cs="Arial"/>
        </w:rPr>
        <w:t>soluções</w:t>
      </w:r>
      <w:r w:rsidRPr="00974ABD">
        <w:rPr>
          <w:rFonts w:ascii="Arial" w:hAnsi="Arial" w:cs="Arial"/>
        </w:rPr>
        <w:t xml:space="preserve"> </w:t>
      </w:r>
      <w:r w:rsidR="0018006B">
        <w:rPr>
          <w:rFonts w:ascii="Arial" w:hAnsi="Arial" w:cs="Arial"/>
        </w:rPr>
        <w:t>de</w:t>
      </w:r>
      <w:r w:rsidRPr="00974ABD">
        <w:rPr>
          <w:rFonts w:ascii="Arial" w:hAnsi="Arial" w:cs="Arial"/>
        </w:rPr>
        <w:t xml:space="preserve"> modo a </w:t>
      </w:r>
      <w:r w:rsidRPr="00974ABD">
        <w:rPr>
          <w:rFonts w:ascii="Arial" w:hAnsi="Arial" w:cs="Arial"/>
        </w:rPr>
        <w:lastRenderedPageBreak/>
        <w:t>assegurar a mobilidade de cargas e passageiros</w:t>
      </w:r>
      <w:r w:rsidR="00B76CA7">
        <w:rPr>
          <w:rFonts w:ascii="Arial" w:hAnsi="Arial" w:cs="Arial"/>
        </w:rPr>
        <w:t xml:space="preserve"> </w:t>
      </w:r>
      <w:r w:rsidR="0077117B">
        <w:rPr>
          <w:rFonts w:ascii="Arial" w:hAnsi="Arial" w:cs="Arial"/>
        </w:rPr>
        <w:t>por todo</w:t>
      </w:r>
      <w:r w:rsidRPr="00974ABD">
        <w:rPr>
          <w:rFonts w:ascii="Arial" w:hAnsi="Arial" w:cs="Arial"/>
        </w:rPr>
        <w:t xml:space="preserve"> território </w:t>
      </w:r>
      <w:r w:rsidR="0077117B">
        <w:rPr>
          <w:rFonts w:ascii="Arial" w:hAnsi="Arial" w:cs="Arial"/>
        </w:rPr>
        <w:t>brasileiro</w:t>
      </w:r>
      <w:r w:rsidRPr="00974ABD">
        <w:rPr>
          <w:rFonts w:ascii="Arial" w:hAnsi="Arial" w:cs="Arial"/>
        </w:rPr>
        <w:t>. Entretanto, é preciso que esse transporte seja sustentáve</w:t>
      </w:r>
      <w:r w:rsidR="007B3828">
        <w:rPr>
          <w:rFonts w:ascii="Arial" w:hAnsi="Arial" w:cs="Arial"/>
        </w:rPr>
        <w:t>l, pois todos esses veículos circulando geram um enorme consumo de energia e consequentemente um aumento na emissão de poluentes.</w:t>
      </w:r>
      <w:r w:rsidR="00B76CA7">
        <w:rPr>
          <w:rFonts w:ascii="Arial" w:hAnsi="Arial" w:cs="Arial"/>
        </w:rPr>
        <w:t xml:space="preserve"> </w:t>
      </w:r>
      <w:r w:rsidRPr="00974ABD">
        <w:rPr>
          <w:rFonts w:ascii="Arial" w:hAnsi="Arial" w:cs="Arial"/>
        </w:rPr>
        <w:t xml:space="preserve">Nesse contexto, </w:t>
      </w:r>
      <w:r w:rsidR="0018006B">
        <w:rPr>
          <w:rFonts w:ascii="Arial" w:hAnsi="Arial" w:cs="Arial"/>
        </w:rPr>
        <w:t xml:space="preserve">deve buscar </w:t>
      </w:r>
      <w:r w:rsidRPr="00974ABD">
        <w:rPr>
          <w:rFonts w:ascii="Arial" w:hAnsi="Arial" w:cs="Arial"/>
        </w:rPr>
        <w:t xml:space="preserve">adequação dos transportes </w:t>
      </w:r>
      <w:r w:rsidR="0018006B">
        <w:rPr>
          <w:rFonts w:ascii="Arial" w:hAnsi="Arial" w:cs="Arial"/>
        </w:rPr>
        <w:t>para atender os requisitos de uma economia v</w:t>
      </w:r>
      <w:r w:rsidRPr="00974ABD">
        <w:rPr>
          <w:rFonts w:ascii="Arial" w:hAnsi="Arial" w:cs="Arial"/>
        </w:rPr>
        <w:t xml:space="preserve">erde, na qual devem ser </w:t>
      </w:r>
      <w:r w:rsidR="00AC76C8" w:rsidRPr="00974ABD">
        <w:rPr>
          <w:rFonts w:ascii="Arial" w:hAnsi="Arial" w:cs="Arial"/>
        </w:rPr>
        <w:t>consideradas as transformações nos processos e padrões de consumo e produção</w:t>
      </w:r>
      <w:r w:rsidR="007B3828">
        <w:rPr>
          <w:rFonts w:ascii="Arial" w:hAnsi="Arial" w:cs="Arial"/>
        </w:rPr>
        <w:t>, infraestrutura, alternativas tecnológicas para veículos e combustíveis</w:t>
      </w:r>
      <w:r w:rsidR="008510BD">
        <w:rPr>
          <w:rFonts w:ascii="Arial" w:hAnsi="Arial" w:cs="Arial"/>
        </w:rPr>
        <w:t xml:space="preserve"> e mudanças de hábitos da população.</w:t>
      </w:r>
    </w:p>
    <w:p w:rsidR="00974ABD" w:rsidRPr="00974ABD" w:rsidRDefault="008510BD" w:rsidP="00B76CA7">
      <w:pPr>
        <w:spacing w:line="360" w:lineRule="auto"/>
        <w:ind w:firstLine="709"/>
        <w:jc w:val="both"/>
        <w:rPr>
          <w:rFonts w:ascii="Arial" w:hAnsi="Arial" w:cs="Arial"/>
        </w:rPr>
      </w:pPr>
      <w:r>
        <w:rPr>
          <w:rFonts w:ascii="Arial" w:hAnsi="Arial" w:cs="Arial"/>
        </w:rPr>
        <w:t xml:space="preserve">No Brasil o setor de transportes consome mais da metade da energia utilizada, oriundos principalmente de combustíveis fósseis como petróleo e o óleo diesel. A matriz de transporte brasileira é predominantemente rodoviária, com mais de 60 % do transporte de carga sendo feito por rodovias, por isso </w:t>
      </w:r>
      <w:r w:rsidR="00CD2F71">
        <w:rPr>
          <w:rFonts w:ascii="Arial" w:hAnsi="Arial" w:cs="Arial"/>
        </w:rPr>
        <w:t>explica</w:t>
      </w:r>
      <w:r>
        <w:rPr>
          <w:rFonts w:ascii="Arial" w:hAnsi="Arial" w:cs="Arial"/>
        </w:rPr>
        <w:t xml:space="preserve"> que o setor</w:t>
      </w:r>
      <w:r w:rsidR="00CD2F71">
        <w:rPr>
          <w:rFonts w:ascii="Arial" w:hAnsi="Arial" w:cs="Arial"/>
        </w:rPr>
        <w:t xml:space="preserve"> é um dos grandes responsáveis pela emissão dos GEE pelo país. No entanto o Brasil tem uma vigorosa planta industrial voltada para produção de energia renovável, como etanol e o biodiesel, assim</w:t>
      </w:r>
      <w:r>
        <w:rPr>
          <w:rFonts w:ascii="Arial" w:hAnsi="Arial" w:cs="Arial"/>
        </w:rPr>
        <w:t xml:space="preserve"> </w:t>
      </w:r>
      <w:r w:rsidR="00CD2F71">
        <w:rPr>
          <w:rFonts w:ascii="Arial" w:hAnsi="Arial" w:cs="Arial"/>
        </w:rPr>
        <w:t>o</w:t>
      </w:r>
      <w:r w:rsidR="00974ABD" w:rsidRPr="00974ABD">
        <w:rPr>
          <w:rFonts w:ascii="Arial" w:hAnsi="Arial" w:cs="Arial"/>
        </w:rPr>
        <w:t xml:space="preserve"> setor de transportes </w:t>
      </w:r>
      <w:r w:rsidR="00AC76C8">
        <w:rPr>
          <w:rFonts w:ascii="Arial" w:hAnsi="Arial" w:cs="Arial"/>
        </w:rPr>
        <w:t xml:space="preserve">em que diz respeito ao uso de fontes renováveis de energia pode </w:t>
      </w:r>
      <w:r w:rsidR="00974ABD" w:rsidRPr="00974ABD">
        <w:rPr>
          <w:rFonts w:ascii="Arial" w:hAnsi="Arial" w:cs="Arial"/>
        </w:rPr>
        <w:t xml:space="preserve">diversificar a economia, </w:t>
      </w:r>
      <w:r w:rsidR="00CD2F71">
        <w:rPr>
          <w:rFonts w:ascii="Arial" w:hAnsi="Arial" w:cs="Arial"/>
        </w:rPr>
        <w:t xml:space="preserve">criar os chamados de empregos verdes </w:t>
      </w:r>
      <w:r w:rsidR="00AC76C8">
        <w:rPr>
          <w:rFonts w:ascii="Arial" w:hAnsi="Arial" w:cs="Arial"/>
        </w:rPr>
        <w:t xml:space="preserve">e </w:t>
      </w:r>
      <w:r w:rsidR="00974ABD" w:rsidRPr="00974ABD">
        <w:rPr>
          <w:rFonts w:ascii="Arial" w:hAnsi="Arial" w:cs="Arial"/>
        </w:rPr>
        <w:t>pro</w:t>
      </w:r>
      <w:r w:rsidR="00CD2F71">
        <w:rPr>
          <w:rFonts w:ascii="Arial" w:hAnsi="Arial" w:cs="Arial"/>
        </w:rPr>
        <w:t xml:space="preserve">mover </w:t>
      </w:r>
      <w:r w:rsidR="00AC76C8">
        <w:rPr>
          <w:rFonts w:ascii="Arial" w:hAnsi="Arial" w:cs="Arial"/>
        </w:rPr>
        <w:t>o comércio sustentável, além da</w:t>
      </w:r>
      <w:r w:rsidR="00974ABD" w:rsidRPr="00974ABD">
        <w:rPr>
          <w:rFonts w:ascii="Arial" w:hAnsi="Arial" w:cs="Arial"/>
        </w:rPr>
        <w:t xml:space="preserve"> redução da poluição e do uso </w:t>
      </w:r>
      <w:r w:rsidR="00AC76C8">
        <w:rPr>
          <w:rFonts w:ascii="Arial" w:hAnsi="Arial" w:cs="Arial"/>
        </w:rPr>
        <w:t>eficiente dos recursos energéticos.</w:t>
      </w:r>
    </w:p>
    <w:p w:rsidR="00974ABD" w:rsidRDefault="00974ABD" w:rsidP="00974ABD">
      <w:pPr>
        <w:spacing w:line="360" w:lineRule="auto"/>
        <w:ind w:firstLine="709"/>
        <w:jc w:val="both"/>
        <w:rPr>
          <w:rFonts w:ascii="Arial" w:hAnsi="Arial" w:cs="Arial"/>
        </w:rPr>
      </w:pPr>
      <w:r w:rsidRPr="00974ABD">
        <w:rPr>
          <w:rFonts w:ascii="Arial" w:hAnsi="Arial" w:cs="Arial"/>
        </w:rPr>
        <w:t>Assim, é</w:t>
      </w:r>
      <w:r w:rsidR="00AC76C8">
        <w:rPr>
          <w:rFonts w:ascii="Arial" w:hAnsi="Arial" w:cs="Arial"/>
        </w:rPr>
        <w:t xml:space="preserve"> preciso inserção de combustíveis renováveis e baixo emissão de poluentes</w:t>
      </w:r>
      <w:r w:rsidRPr="00974ABD">
        <w:rPr>
          <w:rFonts w:ascii="Arial" w:hAnsi="Arial" w:cs="Arial"/>
        </w:rPr>
        <w:t xml:space="preserve">, a </w:t>
      </w:r>
      <w:r w:rsidR="00AC76C8">
        <w:rPr>
          <w:rFonts w:ascii="Arial" w:hAnsi="Arial" w:cs="Arial"/>
        </w:rPr>
        <w:t>diversificação dos meios de transporte atu</w:t>
      </w:r>
      <w:r w:rsidRPr="00974ABD">
        <w:rPr>
          <w:rFonts w:ascii="Arial" w:hAnsi="Arial" w:cs="Arial"/>
        </w:rPr>
        <w:t>a</w:t>
      </w:r>
      <w:r w:rsidR="00AC76C8">
        <w:rPr>
          <w:rFonts w:ascii="Arial" w:hAnsi="Arial" w:cs="Arial"/>
        </w:rPr>
        <w:t>is, sobretudo do transporte coletivo</w:t>
      </w:r>
      <w:r w:rsidRPr="00974ABD">
        <w:rPr>
          <w:rFonts w:ascii="Arial" w:hAnsi="Arial" w:cs="Arial"/>
        </w:rPr>
        <w:t>,</w:t>
      </w:r>
      <w:r>
        <w:rPr>
          <w:rFonts w:ascii="Arial" w:hAnsi="Arial" w:cs="Arial"/>
        </w:rPr>
        <w:t xml:space="preserve"> </w:t>
      </w:r>
      <w:r w:rsidR="00AC76C8">
        <w:rPr>
          <w:rFonts w:ascii="Arial" w:hAnsi="Arial" w:cs="Arial"/>
        </w:rPr>
        <w:t>além de</w:t>
      </w:r>
      <w:r w:rsidRPr="00974ABD">
        <w:rPr>
          <w:rFonts w:ascii="Arial" w:hAnsi="Arial" w:cs="Arial"/>
        </w:rPr>
        <w:t xml:space="preserve"> uma mudança que defenda os enormes benefícios econômicos</w:t>
      </w:r>
      <w:r>
        <w:rPr>
          <w:rFonts w:ascii="Arial" w:hAnsi="Arial" w:cs="Arial"/>
        </w:rPr>
        <w:t xml:space="preserve"> </w:t>
      </w:r>
      <w:r w:rsidRPr="00974ABD">
        <w:rPr>
          <w:rFonts w:ascii="Arial" w:hAnsi="Arial" w:cs="Arial"/>
        </w:rPr>
        <w:t xml:space="preserve">e sociais </w:t>
      </w:r>
      <w:r w:rsidR="00FC5F7C">
        <w:rPr>
          <w:rFonts w:ascii="Arial" w:hAnsi="Arial" w:cs="Arial"/>
        </w:rPr>
        <w:t>por meio</w:t>
      </w:r>
      <w:r w:rsidR="00FC5F7C" w:rsidRPr="00974ABD">
        <w:rPr>
          <w:rFonts w:ascii="Arial" w:hAnsi="Arial" w:cs="Arial"/>
        </w:rPr>
        <w:t xml:space="preserve">s </w:t>
      </w:r>
      <w:r w:rsidR="00FC5F7C">
        <w:rPr>
          <w:rFonts w:ascii="Arial" w:hAnsi="Arial" w:cs="Arial"/>
        </w:rPr>
        <w:t xml:space="preserve">de </w:t>
      </w:r>
      <w:r w:rsidR="00FC5F7C" w:rsidRPr="00974ABD">
        <w:rPr>
          <w:rFonts w:ascii="Arial" w:hAnsi="Arial" w:cs="Arial"/>
        </w:rPr>
        <w:t>investimentos</w:t>
      </w:r>
      <w:r w:rsidR="00FC5F7C">
        <w:rPr>
          <w:rFonts w:ascii="Arial" w:hAnsi="Arial" w:cs="Arial"/>
        </w:rPr>
        <w:t xml:space="preserve"> públicos e privados</w:t>
      </w:r>
      <w:r w:rsidRPr="00974ABD">
        <w:rPr>
          <w:rFonts w:ascii="Arial" w:hAnsi="Arial" w:cs="Arial"/>
        </w:rPr>
        <w:t xml:space="preserve"> em infraestrutura adequada,</w:t>
      </w:r>
      <w:r>
        <w:rPr>
          <w:rFonts w:ascii="Arial" w:hAnsi="Arial" w:cs="Arial"/>
        </w:rPr>
        <w:t xml:space="preserve"> </w:t>
      </w:r>
      <w:r w:rsidRPr="00974ABD">
        <w:rPr>
          <w:rFonts w:ascii="Arial" w:hAnsi="Arial" w:cs="Arial"/>
        </w:rPr>
        <w:t>criação de empregos e combate à degradação ambiental.</w:t>
      </w:r>
      <w:r>
        <w:rPr>
          <w:rFonts w:ascii="Arial" w:hAnsi="Arial" w:cs="Arial"/>
        </w:rPr>
        <w:t xml:space="preserve"> </w:t>
      </w:r>
      <w:r w:rsidR="00A90EB6">
        <w:rPr>
          <w:rFonts w:ascii="Arial" w:hAnsi="Arial" w:cs="Arial"/>
        </w:rPr>
        <w:t>P</w:t>
      </w:r>
      <w:r w:rsidR="00A90EB6" w:rsidRPr="00974ABD">
        <w:rPr>
          <w:rFonts w:ascii="Arial" w:hAnsi="Arial" w:cs="Arial"/>
        </w:rPr>
        <w:t xml:space="preserve">ara que esses objetivos sejam alcançados, é necessário </w:t>
      </w:r>
      <w:r w:rsidR="00A90EB6">
        <w:rPr>
          <w:rFonts w:ascii="Arial" w:hAnsi="Arial" w:cs="Arial"/>
        </w:rPr>
        <w:t>que sejam feitas algumas das recomendações tais como mudanças</w:t>
      </w:r>
      <w:r w:rsidR="00A90EB6" w:rsidRPr="00974ABD">
        <w:rPr>
          <w:rFonts w:ascii="Arial" w:hAnsi="Arial" w:cs="Arial"/>
        </w:rPr>
        <w:t xml:space="preserve"> </w:t>
      </w:r>
      <w:r w:rsidR="00A90EB6">
        <w:rPr>
          <w:rFonts w:ascii="Arial" w:hAnsi="Arial" w:cs="Arial"/>
        </w:rPr>
        <w:t xml:space="preserve">na </w:t>
      </w:r>
      <w:r w:rsidR="00A90EB6" w:rsidRPr="00974ABD">
        <w:rPr>
          <w:rFonts w:ascii="Arial" w:hAnsi="Arial" w:cs="Arial"/>
        </w:rPr>
        <w:t>legislação</w:t>
      </w:r>
      <w:r w:rsidR="00A90EB6">
        <w:rPr>
          <w:rFonts w:ascii="Arial" w:hAnsi="Arial" w:cs="Arial"/>
        </w:rPr>
        <w:t xml:space="preserve"> vigente, </w:t>
      </w:r>
      <w:r w:rsidR="00A90EB6" w:rsidRPr="00974ABD">
        <w:rPr>
          <w:rFonts w:ascii="Arial" w:hAnsi="Arial" w:cs="Arial"/>
        </w:rPr>
        <w:t>estabelecimento de padrões;</w:t>
      </w:r>
      <w:r w:rsidR="00A90EB6">
        <w:rPr>
          <w:rFonts w:ascii="Arial" w:hAnsi="Arial" w:cs="Arial"/>
        </w:rPr>
        <w:t xml:space="preserve"> </w:t>
      </w:r>
      <w:r w:rsidR="00A90EB6" w:rsidRPr="00974ABD">
        <w:rPr>
          <w:rFonts w:ascii="Arial" w:hAnsi="Arial" w:cs="Arial"/>
        </w:rPr>
        <w:t>reforma</w:t>
      </w:r>
      <w:r w:rsidR="00A90EB6">
        <w:rPr>
          <w:rFonts w:ascii="Arial" w:hAnsi="Arial" w:cs="Arial"/>
        </w:rPr>
        <w:t>s</w:t>
      </w:r>
      <w:r w:rsidR="005F0F3F">
        <w:rPr>
          <w:rFonts w:ascii="Arial" w:hAnsi="Arial" w:cs="Arial"/>
        </w:rPr>
        <w:t xml:space="preserve"> fiscais, uso de transporte não-motorizado</w:t>
      </w:r>
      <w:r w:rsidR="006E0B74">
        <w:rPr>
          <w:rFonts w:ascii="Arial" w:hAnsi="Arial" w:cs="Arial"/>
        </w:rPr>
        <w:t xml:space="preserve"> (</w:t>
      </w:r>
      <w:r w:rsidR="005F0F3F">
        <w:rPr>
          <w:rFonts w:ascii="Arial" w:hAnsi="Arial" w:cs="Arial"/>
        </w:rPr>
        <w:t xml:space="preserve">exemplo </w:t>
      </w:r>
      <w:r w:rsidR="00A90EB6">
        <w:rPr>
          <w:rFonts w:ascii="Arial" w:hAnsi="Arial" w:cs="Arial"/>
        </w:rPr>
        <w:t>a bicicleta</w:t>
      </w:r>
      <w:r w:rsidR="005F0F3F">
        <w:rPr>
          <w:rFonts w:ascii="Arial" w:hAnsi="Arial" w:cs="Arial"/>
        </w:rPr>
        <w:t>)</w:t>
      </w:r>
      <w:r w:rsidR="00A90EB6">
        <w:rPr>
          <w:rFonts w:ascii="Arial" w:hAnsi="Arial" w:cs="Arial"/>
        </w:rPr>
        <w:t xml:space="preserve">, </w:t>
      </w:r>
      <w:r w:rsidR="00A90EB6" w:rsidRPr="00974ABD">
        <w:rPr>
          <w:rFonts w:ascii="Arial" w:hAnsi="Arial" w:cs="Arial"/>
        </w:rPr>
        <w:t>políticas de investimentos</w:t>
      </w:r>
      <w:r w:rsidR="00A90EB6">
        <w:rPr>
          <w:rFonts w:ascii="Arial" w:hAnsi="Arial" w:cs="Arial"/>
        </w:rPr>
        <w:t xml:space="preserve">, </w:t>
      </w:r>
      <w:r w:rsidR="00A90EB6" w:rsidRPr="00974ABD">
        <w:rPr>
          <w:rFonts w:ascii="Arial" w:hAnsi="Arial" w:cs="Arial"/>
        </w:rPr>
        <w:t>produção e consumo</w:t>
      </w:r>
      <w:r w:rsidR="00A90EB6">
        <w:rPr>
          <w:rFonts w:ascii="Arial" w:hAnsi="Arial" w:cs="Arial"/>
        </w:rPr>
        <w:t xml:space="preserve"> sustentáveis, a </w:t>
      </w:r>
      <w:r w:rsidR="00A90EB6" w:rsidRPr="00974ABD">
        <w:rPr>
          <w:rFonts w:ascii="Arial" w:hAnsi="Arial" w:cs="Arial"/>
        </w:rPr>
        <w:t>transferênc</w:t>
      </w:r>
      <w:r w:rsidR="00A90EB6">
        <w:rPr>
          <w:rFonts w:ascii="Arial" w:hAnsi="Arial" w:cs="Arial"/>
        </w:rPr>
        <w:t xml:space="preserve">ia de tecnologias e capacitação, </w:t>
      </w:r>
      <w:r w:rsidR="00A90EB6" w:rsidRPr="00974ABD">
        <w:rPr>
          <w:rFonts w:ascii="Arial" w:hAnsi="Arial" w:cs="Arial"/>
        </w:rPr>
        <w:t>educação ambiental; parcerias público-privadas e políticas integradas.</w:t>
      </w:r>
      <w:r>
        <w:rPr>
          <w:rFonts w:ascii="Arial" w:hAnsi="Arial" w:cs="Arial"/>
        </w:rPr>
        <w:t xml:space="preserve"> </w:t>
      </w:r>
      <w:r w:rsidR="00FC5F7C">
        <w:rPr>
          <w:rFonts w:ascii="Arial" w:hAnsi="Arial" w:cs="Arial"/>
        </w:rPr>
        <w:t>Com isso proporcionará melhorias</w:t>
      </w:r>
      <w:r w:rsidRPr="00974ABD">
        <w:rPr>
          <w:rFonts w:ascii="Arial" w:hAnsi="Arial" w:cs="Arial"/>
        </w:rPr>
        <w:t xml:space="preserve"> </w:t>
      </w:r>
      <w:r w:rsidR="0077117B">
        <w:rPr>
          <w:rFonts w:ascii="Arial" w:hAnsi="Arial" w:cs="Arial"/>
        </w:rPr>
        <w:t>n</w:t>
      </w:r>
      <w:r w:rsidRPr="00974ABD">
        <w:rPr>
          <w:rFonts w:ascii="Arial" w:hAnsi="Arial" w:cs="Arial"/>
        </w:rPr>
        <w:t>a qualidade e capacidade do transporte de cargas e de</w:t>
      </w:r>
      <w:r>
        <w:rPr>
          <w:rFonts w:ascii="Arial" w:hAnsi="Arial" w:cs="Arial"/>
        </w:rPr>
        <w:t xml:space="preserve"> </w:t>
      </w:r>
      <w:r w:rsidR="0077117B">
        <w:rPr>
          <w:rFonts w:ascii="Arial" w:hAnsi="Arial" w:cs="Arial"/>
        </w:rPr>
        <w:t>passageiros, uma diversidade de meios de transporte, além de proporcionar</w:t>
      </w:r>
      <w:r w:rsidRPr="00974ABD">
        <w:rPr>
          <w:rFonts w:ascii="Arial" w:hAnsi="Arial" w:cs="Arial"/>
        </w:rPr>
        <w:t xml:space="preserve"> ganhos econômicos, ambientais</w:t>
      </w:r>
      <w:r>
        <w:rPr>
          <w:rFonts w:ascii="Arial" w:hAnsi="Arial" w:cs="Arial"/>
        </w:rPr>
        <w:t xml:space="preserve"> </w:t>
      </w:r>
      <w:r w:rsidR="0077117B">
        <w:rPr>
          <w:rFonts w:ascii="Arial" w:hAnsi="Arial" w:cs="Arial"/>
        </w:rPr>
        <w:t>e de segurança para o país.</w:t>
      </w:r>
    </w:p>
    <w:p w:rsidR="0018006B" w:rsidRDefault="0018006B" w:rsidP="00974ABD">
      <w:pPr>
        <w:spacing w:line="360" w:lineRule="auto"/>
        <w:ind w:firstLine="709"/>
        <w:jc w:val="both"/>
        <w:rPr>
          <w:rFonts w:ascii="Arial" w:hAnsi="Arial" w:cs="Arial"/>
        </w:rPr>
      </w:pPr>
    </w:p>
    <w:p w:rsidR="0018006B" w:rsidRDefault="00BD5355" w:rsidP="0018006B">
      <w:pPr>
        <w:spacing w:line="360" w:lineRule="auto"/>
        <w:jc w:val="both"/>
        <w:rPr>
          <w:rFonts w:ascii="Arial" w:hAnsi="Arial" w:cs="Arial"/>
          <w:b/>
        </w:rPr>
      </w:pPr>
      <w:r>
        <w:rPr>
          <w:rFonts w:ascii="Arial" w:hAnsi="Arial" w:cs="Arial"/>
          <w:b/>
        </w:rPr>
        <w:t>3</w:t>
      </w:r>
      <w:r w:rsidR="0018006B" w:rsidRPr="006A2CD3">
        <w:rPr>
          <w:rFonts w:ascii="Arial" w:hAnsi="Arial" w:cs="Arial"/>
          <w:b/>
        </w:rPr>
        <w:t>.5 Geração de empregos verdes</w:t>
      </w:r>
    </w:p>
    <w:p w:rsidR="0018006B" w:rsidRPr="006A2CD3" w:rsidRDefault="0018006B" w:rsidP="0018006B">
      <w:pPr>
        <w:spacing w:line="360" w:lineRule="auto"/>
        <w:jc w:val="both"/>
        <w:rPr>
          <w:rFonts w:ascii="Arial" w:hAnsi="Arial" w:cs="Arial"/>
          <w:b/>
        </w:rPr>
      </w:pPr>
    </w:p>
    <w:p w:rsidR="002B10E4" w:rsidRDefault="0018006B" w:rsidP="0018006B">
      <w:pPr>
        <w:spacing w:line="360" w:lineRule="auto"/>
        <w:ind w:firstLine="709"/>
        <w:jc w:val="both"/>
        <w:rPr>
          <w:rFonts w:ascii="Arial" w:hAnsi="Arial" w:cs="Arial"/>
        </w:rPr>
      </w:pPr>
      <w:r w:rsidRPr="00B03340">
        <w:rPr>
          <w:rFonts w:ascii="Arial" w:hAnsi="Arial" w:cs="Arial"/>
        </w:rPr>
        <w:lastRenderedPageBreak/>
        <w:t>O mercado de energias renováveis vem crescendo</w:t>
      </w:r>
      <w:r>
        <w:rPr>
          <w:rFonts w:ascii="Arial" w:hAnsi="Arial" w:cs="Arial"/>
        </w:rPr>
        <w:t xml:space="preserve"> </w:t>
      </w:r>
      <w:r w:rsidR="002B10E4">
        <w:rPr>
          <w:rFonts w:ascii="Arial" w:hAnsi="Arial" w:cs="Arial"/>
        </w:rPr>
        <w:t xml:space="preserve">gradativamente no Brasil nos </w:t>
      </w:r>
      <w:r w:rsidRPr="00B03340">
        <w:rPr>
          <w:rFonts w:ascii="Arial" w:hAnsi="Arial" w:cs="Arial"/>
        </w:rPr>
        <w:t xml:space="preserve">últimos anos, </w:t>
      </w:r>
      <w:r w:rsidR="002B10E4">
        <w:rPr>
          <w:rFonts w:ascii="Arial" w:hAnsi="Arial" w:cs="Arial"/>
        </w:rPr>
        <w:t>devido ao</w:t>
      </w:r>
      <w:r>
        <w:rPr>
          <w:rFonts w:ascii="Arial" w:hAnsi="Arial" w:cs="Arial"/>
        </w:rPr>
        <w:t xml:space="preserve"> </w:t>
      </w:r>
      <w:r w:rsidRPr="00B03340">
        <w:rPr>
          <w:rFonts w:ascii="Arial" w:hAnsi="Arial" w:cs="Arial"/>
        </w:rPr>
        <w:t>grande volume de investimentos públicos e privados</w:t>
      </w:r>
      <w:r>
        <w:rPr>
          <w:rFonts w:ascii="Arial" w:hAnsi="Arial" w:cs="Arial"/>
        </w:rPr>
        <w:t xml:space="preserve"> </w:t>
      </w:r>
      <w:r w:rsidRPr="00B03340">
        <w:rPr>
          <w:rFonts w:ascii="Arial" w:hAnsi="Arial" w:cs="Arial"/>
        </w:rPr>
        <w:t>aportados neste setor. É um mercado que</w:t>
      </w:r>
      <w:r w:rsidR="002B10E4">
        <w:rPr>
          <w:rFonts w:ascii="Arial" w:hAnsi="Arial" w:cs="Arial"/>
        </w:rPr>
        <w:t xml:space="preserve"> é impulsionado principalmente pela</w:t>
      </w:r>
      <w:r>
        <w:rPr>
          <w:rFonts w:ascii="Arial" w:hAnsi="Arial" w:cs="Arial"/>
        </w:rPr>
        <w:t xml:space="preserve"> </w:t>
      </w:r>
      <w:r w:rsidR="002B10E4">
        <w:rPr>
          <w:rFonts w:ascii="Arial" w:hAnsi="Arial" w:cs="Arial"/>
        </w:rPr>
        <w:t>mão-de-obra regional, tendo em vista que</w:t>
      </w:r>
      <w:r w:rsidRPr="00B03340">
        <w:rPr>
          <w:rFonts w:ascii="Arial" w:hAnsi="Arial" w:cs="Arial"/>
        </w:rPr>
        <w:t xml:space="preserve"> </w:t>
      </w:r>
      <w:r w:rsidR="002B10E4">
        <w:rPr>
          <w:rFonts w:ascii="Arial" w:hAnsi="Arial" w:cs="Arial"/>
        </w:rPr>
        <w:t>o</w:t>
      </w:r>
      <w:r>
        <w:rPr>
          <w:rFonts w:ascii="Arial" w:hAnsi="Arial" w:cs="Arial"/>
        </w:rPr>
        <w:t xml:space="preserve"> </w:t>
      </w:r>
      <w:r w:rsidR="002B10E4">
        <w:rPr>
          <w:rFonts w:ascii="Arial" w:hAnsi="Arial" w:cs="Arial"/>
        </w:rPr>
        <w:t xml:space="preserve">setor canavieiro </w:t>
      </w:r>
      <w:r w:rsidRPr="00B03340">
        <w:rPr>
          <w:rFonts w:ascii="Arial" w:hAnsi="Arial" w:cs="Arial"/>
        </w:rPr>
        <w:t>passa por</w:t>
      </w:r>
      <w:r w:rsidR="002B10E4">
        <w:rPr>
          <w:rFonts w:ascii="Arial" w:hAnsi="Arial" w:cs="Arial"/>
        </w:rPr>
        <w:t xml:space="preserve"> algumas</w:t>
      </w:r>
      <w:r w:rsidR="002B10E4" w:rsidRPr="00B03340">
        <w:rPr>
          <w:rFonts w:ascii="Arial" w:hAnsi="Arial" w:cs="Arial"/>
        </w:rPr>
        <w:t xml:space="preserve"> transformações</w:t>
      </w:r>
      <w:r>
        <w:rPr>
          <w:rFonts w:ascii="Arial" w:hAnsi="Arial" w:cs="Arial"/>
        </w:rPr>
        <w:t xml:space="preserve"> </w:t>
      </w:r>
      <w:r w:rsidRPr="00B03340">
        <w:rPr>
          <w:rFonts w:ascii="Arial" w:hAnsi="Arial" w:cs="Arial"/>
        </w:rPr>
        <w:t>desde 2007, com</w:t>
      </w:r>
      <w:r w:rsidR="002B10E4">
        <w:rPr>
          <w:rFonts w:ascii="Arial" w:hAnsi="Arial" w:cs="Arial"/>
        </w:rPr>
        <w:t>o</w:t>
      </w:r>
      <w:r w:rsidRPr="00B03340">
        <w:rPr>
          <w:rFonts w:ascii="Arial" w:hAnsi="Arial" w:cs="Arial"/>
        </w:rPr>
        <w:t xml:space="preserve"> a mecanização </w:t>
      </w:r>
      <w:r w:rsidR="002B10E4">
        <w:rPr>
          <w:rFonts w:ascii="Arial" w:hAnsi="Arial" w:cs="Arial"/>
        </w:rPr>
        <w:t>dos sistemas e o emprego</w:t>
      </w:r>
      <w:r>
        <w:rPr>
          <w:rFonts w:ascii="Arial" w:hAnsi="Arial" w:cs="Arial"/>
        </w:rPr>
        <w:t xml:space="preserve"> </w:t>
      </w:r>
      <w:r w:rsidR="002B10E4">
        <w:rPr>
          <w:rFonts w:ascii="Arial" w:hAnsi="Arial" w:cs="Arial"/>
        </w:rPr>
        <w:t xml:space="preserve">dos </w:t>
      </w:r>
      <w:r w:rsidRPr="00B03340">
        <w:rPr>
          <w:rFonts w:ascii="Arial" w:hAnsi="Arial" w:cs="Arial"/>
        </w:rPr>
        <w:t xml:space="preserve">profissionais com qualificações </w:t>
      </w:r>
      <w:r w:rsidR="002B10E4" w:rsidRPr="00B03340">
        <w:rPr>
          <w:rFonts w:ascii="Arial" w:hAnsi="Arial" w:cs="Arial"/>
        </w:rPr>
        <w:t>diferenciadas.</w:t>
      </w:r>
      <w:r>
        <w:rPr>
          <w:rFonts w:ascii="Arial" w:hAnsi="Arial" w:cs="Arial"/>
        </w:rPr>
        <w:t xml:space="preserve"> </w:t>
      </w:r>
    </w:p>
    <w:p w:rsidR="008E4872" w:rsidRDefault="006B38FD" w:rsidP="00967668">
      <w:pPr>
        <w:spacing w:line="360" w:lineRule="auto"/>
        <w:ind w:firstLine="709"/>
        <w:jc w:val="both"/>
        <w:rPr>
          <w:rFonts w:ascii="Arial" w:hAnsi="Arial" w:cs="Arial"/>
        </w:rPr>
      </w:pPr>
      <w:r>
        <w:rPr>
          <w:rFonts w:ascii="Arial" w:hAnsi="Arial" w:cs="Arial"/>
        </w:rPr>
        <w:t>Os</w:t>
      </w:r>
      <w:r w:rsidR="0018006B" w:rsidRPr="00B03340">
        <w:rPr>
          <w:rFonts w:ascii="Arial" w:hAnsi="Arial" w:cs="Arial"/>
        </w:rPr>
        <w:t xml:space="preserve"> empregos</w:t>
      </w:r>
      <w:r w:rsidR="002B10E4">
        <w:rPr>
          <w:rFonts w:ascii="Arial" w:hAnsi="Arial" w:cs="Arial"/>
        </w:rPr>
        <w:t xml:space="preserve"> gerados</w:t>
      </w:r>
      <w:r w:rsidR="0018006B" w:rsidRPr="00B03340">
        <w:rPr>
          <w:rFonts w:ascii="Arial" w:hAnsi="Arial" w:cs="Arial"/>
        </w:rPr>
        <w:t xml:space="preserve"> </w:t>
      </w:r>
      <w:r>
        <w:rPr>
          <w:rFonts w:ascii="Arial" w:hAnsi="Arial" w:cs="Arial"/>
        </w:rPr>
        <w:t xml:space="preserve">estão </w:t>
      </w:r>
      <w:r w:rsidR="0018006B" w:rsidRPr="00B03340">
        <w:rPr>
          <w:rFonts w:ascii="Arial" w:hAnsi="Arial" w:cs="Arial"/>
        </w:rPr>
        <w:t>na agricultura, institutos de</w:t>
      </w:r>
      <w:r w:rsidR="0018006B">
        <w:rPr>
          <w:rFonts w:ascii="Arial" w:hAnsi="Arial" w:cs="Arial"/>
        </w:rPr>
        <w:t xml:space="preserve"> </w:t>
      </w:r>
      <w:r w:rsidR="0018006B" w:rsidRPr="00B03340">
        <w:rPr>
          <w:rFonts w:ascii="Arial" w:hAnsi="Arial" w:cs="Arial"/>
        </w:rPr>
        <w:t>pesquisa, plantas de produção de equipamentos,</w:t>
      </w:r>
      <w:r w:rsidR="0018006B">
        <w:rPr>
          <w:rFonts w:ascii="Arial" w:hAnsi="Arial" w:cs="Arial"/>
        </w:rPr>
        <w:t xml:space="preserve"> l</w:t>
      </w:r>
      <w:r w:rsidR="0018006B" w:rsidRPr="00B03340">
        <w:rPr>
          <w:rFonts w:ascii="Arial" w:hAnsi="Arial" w:cs="Arial"/>
        </w:rPr>
        <w:t>ogística, universidades e consultorias em todos</w:t>
      </w:r>
      <w:r w:rsidR="0018006B">
        <w:rPr>
          <w:rFonts w:ascii="Arial" w:hAnsi="Arial" w:cs="Arial"/>
        </w:rPr>
        <w:t xml:space="preserve"> </w:t>
      </w:r>
      <w:r w:rsidR="0018006B" w:rsidRPr="00B03340">
        <w:rPr>
          <w:rFonts w:ascii="Arial" w:hAnsi="Arial" w:cs="Arial"/>
        </w:rPr>
        <w:t>os níveis de qualificação, que somam esforços na</w:t>
      </w:r>
      <w:r w:rsidR="0018006B">
        <w:rPr>
          <w:rFonts w:ascii="Arial" w:hAnsi="Arial" w:cs="Arial"/>
        </w:rPr>
        <w:t xml:space="preserve"> </w:t>
      </w:r>
      <w:r w:rsidR="0018006B" w:rsidRPr="00B03340">
        <w:rPr>
          <w:rFonts w:ascii="Arial" w:hAnsi="Arial" w:cs="Arial"/>
        </w:rPr>
        <w:t>consolidação do mercado internacional e também</w:t>
      </w:r>
      <w:r w:rsidR="0018006B">
        <w:rPr>
          <w:rFonts w:ascii="Arial" w:hAnsi="Arial" w:cs="Arial"/>
        </w:rPr>
        <w:t xml:space="preserve"> </w:t>
      </w:r>
      <w:r w:rsidR="0018006B" w:rsidRPr="00B03340">
        <w:rPr>
          <w:rFonts w:ascii="Arial" w:hAnsi="Arial" w:cs="Arial"/>
        </w:rPr>
        <w:t>nacional.</w:t>
      </w:r>
      <w:r w:rsidR="0018006B">
        <w:rPr>
          <w:rFonts w:ascii="Arial" w:hAnsi="Arial" w:cs="Arial"/>
        </w:rPr>
        <w:t xml:space="preserve"> </w:t>
      </w:r>
      <w:r w:rsidR="0018006B" w:rsidRPr="00B03340">
        <w:rPr>
          <w:rFonts w:ascii="Arial" w:hAnsi="Arial" w:cs="Arial"/>
        </w:rPr>
        <w:t>Dados do Programa das Nações Unidas para</w:t>
      </w:r>
      <w:r w:rsidR="0018006B">
        <w:rPr>
          <w:rFonts w:ascii="Arial" w:hAnsi="Arial" w:cs="Arial"/>
        </w:rPr>
        <w:t xml:space="preserve"> </w:t>
      </w:r>
      <w:r w:rsidR="0018006B" w:rsidRPr="00B03340">
        <w:rPr>
          <w:rFonts w:ascii="Arial" w:hAnsi="Arial" w:cs="Arial"/>
        </w:rPr>
        <w:t>o Meio Ambiente (PNUMA) e da Organização</w:t>
      </w:r>
      <w:r w:rsidR="0018006B">
        <w:rPr>
          <w:rFonts w:ascii="Arial" w:hAnsi="Arial" w:cs="Arial"/>
        </w:rPr>
        <w:t xml:space="preserve"> </w:t>
      </w:r>
      <w:r w:rsidR="0018006B" w:rsidRPr="00B03340">
        <w:rPr>
          <w:rFonts w:ascii="Arial" w:hAnsi="Arial" w:cs="Arial"/>
        </w:rPr>
        <w:t>In</w:t>
      </w:r>
      <w:r w:rsidR="0018006B">
        <w:rPr>
          <w:rFonts w:ascii="Arial" w:hAnsi="Arial" w:cs="Arial"/>
        </w:rPr>
        <w:t xml:space="preserve">ternacional do Trabalho (OIT) </w:t>
      </w:r>
      <w:r>
        <w:rPr>
          <w:rFonts w:ascii="Arial" w:hAnsi="Arial" w:cs="Arial"/>
        </w:rPr>
        <w:t xml:space="preserve">relatam </w:t>
      </w:r>
      <w:r w:rsidR="0018006B" w:rsidRPr="00B03340">
        <w:rPr>
          <w:rFonts w:ascii="Arial" w:hAnsi="Arial" w:cs="Arial"/>
        </w:rPr>
        <w:t>que</w:t>
      </w:r>
      <w:r w:rsidR="0018006B">
        <w:rPr>
          <w:rFonts w:ascii="Arial" w:hAnsi="Arial" w:cs="Arial"/>
        </w:rPr>
        <w:t xml:space="preserve"> </w:t>
      </w:r>
      <w:r>
        <w:rPr>
          <w:rFonts w:ascii="Arial" w:hAnsi="Arial" w:cs="Arial"/>
        </w:rPr>
        <w:t xml:space="preserve">investimentos em </w:t>
      </w:r>
      <w:r w:rsidR="0018006B" w:rsidRPr="00B03340">
        <w:rPr>
          <w:rFonts w:ascii="Arial" w:hAnsi="Arial" w:cs="Arial"/>
        </w:rPr>
        <w:t>combustíveis fósseis geram menos empregos</w:t>
      </w:r>
      <w:r w:rsidR="0018006B">
        <w:rPr>
          <w:rFonts w:ascii="Arial" w:hAnsi="Arial" w:cs="Arial"/>
        </w:rPr>
        <w:t xml:space="preserve"> </w:t>
      </w:r>
      <w:r>
        <w:rPr>
          <w:rFonts w:ascii="Arial" w:hAnsi="Arial" w:cs="Arial"/>
        </w:rPr>
        <w:t xml:space="preserve">do </w:t>
      </w:r>
      <w:r w:rsidR="0018006B" w:rsidRPr="00B03340">
        <w:rPr>
          <w:rFonts w:ascii="Arial" w:hAnsi="Arial" w:cs="Arial"/>
        </w:rPr>
        <w:t xml:space="preserve">que </w:t>
      </w:r>
      <w:r>
        <w:rPr>
          <w:rFonts w:ascii="Arial" w:hAnsi="Arial" w:cs="Arial"/>
        </w:rPr>
        <w:t xml:space="preserve">o mercado </w:t>
      </w:r>
      <w:r w:rsidR="0018006B" w:rsidRPr="00B03340">
        <w:rPr>
          <w:rFonts w:ascii="Arial" w:hAnsi="Arial" w:cs="Arial"/>
        </w:rPr>
        <w:t>de energias renováveis atualmente.</w:t>
      </w:r>
      <w:r w:rsidR="0018006B">
        <w:rPr>
          <w:rFonts w:ascii="Arial" w:hAnsi="Arial" w:cs="Arial"/>
        </w:rPr>
        <w:t xml:space="preserve"> </w:t>
      </w:r>
      <w:r w:rsidR="008E4872">
        <w:rPr>
          <w:rFonts w:ascii="Arial" w:hAnsi="Arial" w:cs="Arial"/>
        </w:rPr>
        <w:t>Um estudo elaborado pela OIT em 2009 apontam os números empregos verdes nas áreas de geração e distribuição de energias renováveis no Brasil conform</w:t>
      </w:r>
      <w:r w:rsidR="00967668">
        <w:rPr>
          <w:rFonts w:ascii="Arial" w:hAnsi="Arial" w:cs="Arial"/>
        </w:rPr>
        <w:t>e demonstrado no quadro abaixo:</w:t>
      </w: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BD5355" w:rsidRDefault="00BD5355" w:rsidP="0031537B">
      <w:pPr>
        <w:spacing w:line="360" w:lineRule="auto"/>
        <w:jc w:val="both"/>
        <w:rPr>
          <w:rFonts w:ascii="Arial" w:hAnsi="Arial" w:cs="Arial"/>
        </w:rPr>
      </w:pPr>
    </w:p>
    <w:p w:rsidR="00266505" w:rsidRDefault="00266505" w:rsidP="0031537B">
      <w:pPr>
        <w:spacing w:line="360" w:lineRule="auto"/>
        <w:jc w:val="both"/>
        <w:rPr>
          <w:rFonts w:ascii="Arial" w:hAnsi="Arial" w:cs="Arial"/>
        </w:rPr>
      </w:pPr>
    </w:p>
    <w:p w:rsidR="00967668" w:rsidRDefault="00967668" w:rsidP="0031537B">
      <w:pPr>
        <w:spacing w:line="360" w:lineRule="auto"/>
        <w:jc w:val="both"/>
        <w:rPr>
          <w:rFonts w:ascii="Arial" w:hAnsi="Arial" w:cs="Arial"/>
        </w:rPr>
      </w:pPr>
      <w:r>
        <w:rPr>
          <w:rFonts w:ascii="Arial" w:hAnsi="Arial" w:cs="Arial"/>
        </w:rPr>
        <w:t>Quadro 3 – empregos verdes no Brasil conforme estudo da OIT em 2009</w:t>
      </w:r>
    </w:p>
    <w:tbl>
      <w:tblPr>
        <w:tblStyle w:val="Tabelacomgrade"/>
        <w:tblW w:w="9765" w:type="dxa"/>
        <w:tblLook w:val="04A0" w:firstRow="1" w:lastRow="0" w:firstColumn="1" w:lastColumn="0" w:noHBand="0" w:noVBand="1"/>
      </w:tblPr>
      <w:tblGrid>
        <w:gridCol w:w="5159"/>
        <w:gridCol w:w="4606"/>
      </w:tblGrid>
      <w:tr w:rsidR="00967668" w:rsidTr="00967668">
        <w:tc>
          <w:tcPr>
            <w:tcW w:w="5159" w:type="dxa"/>
          </w:tcPr>
          <w:p w:rsidR="008E4872" w:rsidRPr="00C72B60" w:rsidRDefault="008E4872" w:rsidP="00C72B60">
            <w:pPr>
              <w:spacing w:line="360" w:lineRule="auto"/>
              <w:jc w:val="center"/>
              <w:rPr>
                <w:rFonts w:ascii="Arial" w:hAnsi="Arial" w:cs="Arial"/>
                <w:b/>
                <w:sz w:val="20"/>
                <w:szCs w:val="20"/>
              </w:rPr>
            </w:pPr>
            <w:r w:rsidRPr="00C72B60">
              <w:rPr>
                <w:rFonts w:ascii="Arial" w:hAnsi="Arial" w:cs="Arial"/>
                <w:b/>
                <w:sz w:val="20"/>
                <w:szCs w:val="20"/>
              </w:rPr>
              <w:t>Classes das atividades econômicas</w:t>
            </w:r>
          </w:p>
        </w:tc>
        <w:tc>
          <w:tcPr>
            <w:tcW w:w="4606" w:type="dxa"/>
          </w:tcPr>
          <w:p w:rsidR="008E4872" w:rsidRPr="00967668" w:rsidRDefault="008E4872" w:rsidP="00C72B60">
            <w:pPr>
              <w:spacing w:line="360" w:lineRule="auto"/>
              <w:jc w:val="center"/>
              <w:rPr>
                <w:rFonts w:ascii="Arial" w:hAnsi="Arial" w:cs="Arial"/>
                <w:b/>
                <w:sz w:val="20"/>
                <w:szCs w:val="20"/>
              </w:rPr>
            </w:pPr>
            <w:r w:rsidRPr="00967668">
              <w:rPr>
                <w:rFonts w:ascii="Arial" w:hAnsi="Arial" w:cs="Arial"/>
                <w:b/>
                <w:sz w:val="20"/>
                <w:szCs w:val="20"/>
              </w:rPr>
              <w:t>Número de empregos</w:t>
            </w:r>
          </w:p>
        </w:tc>
      </w:tr>
      <w:tr w:rsidR="00967668" w:rsidTr="00967668">
        <w:tc>
          <w:tcPr>
            <w:tcW w:w="5159" w:type="dxa"/>
          </w:tcPr>
          <w:p w:rsidR="008E4872" w:rsidRPr="00967668" w:rsidRDefault="008E4872" w:rsidP="006A2CD3">
            <w:pPr>
              <w:spacing w:line="360" w:lineRule="auto"/>
              <w:jc w:val="both"/>
              <w:rPr>
                <w:rFonts w:ascii="Arial" w:hAnsi="Arial" w:cs="Arial"/>
                <w:sz w:val="20"/>
                <w:szCs w:val="20"/>
              </w:rPr>
            </w:pPr>
            <w:r w:rsidRPr="00967668">
              <w:rPr>
                <w:rFonts w:ascii="Arial" w:hAnsi="Arial" w:cs="Arial"/>
                <w:sz w:val="20"/>
                <w:szCs w:val="20"/>
              </w:rPr>
              <w:t xml:space="preserve">Cultivo da </w:t>
            </w:r>
            <w:r w:rsidR="00967668" w:rsidRPr="00967668">
              <w:rPr>
                <w:rFonts w:ascii="Arial" w:hAnsi="Arial" w:cs="Arial"/>
                <w:sz w:val="20"/>
                <w:szCs w:val="20"/>
              </w:rPr>
              <w:t>Cana-de-açúcar</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188.036</w:t>
            </w:r>
          </w:p>
        </w:tc>
      </w:tr>
      <w:tr w:rsidR="00967668" w:rsidTr="00967668">
        <w:tc>
          <w:tcPr>
            <w:tcW w:w="5159" w:type="dxa"/>
          </w:tcPr>
          <w:p w:rsidR="008E4872" w:rsidRPr="00967668" w:rsidRDefault="008E4872" w:rsidP="006A2CD3">
            <w:pPr>
              <w:spacing w:line="360" w:lineRule="auto"/>
              <w:jc w:val="both"/>
              <w:rPr>
                <w:rFonts w:ascii="Arial" w:hAnsi="Arial" w:cs="Arial"/>
                <w:sz w:val="20"/>
                <w:szCs w:val="20"/>
              </w:rPr>
            </w:pPr>
            <w:r w:rsidRPr="00967668">
              <w:rPr>
                <w:rFonts w:ascii="Arial" w:hAnsi="Arial" w:cs="Arial"/>
                <w:sz w:val="20"/>
                <w:szCs w:val="20"/>
              </w:rPr>
              <w:t xml:space="preserve">Fabricação de álcool </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107.300</w:t>
            </w:r>
          </w:p>
        </w:tc>
      </w:tr>
      <w:tr w:rsidR="00967668" w:rsidTr="00967668">
        <w:tc>
          <w:tcPr>
            <w:tcW w:w="5159" w:type="dxa"/>
          </w:tcPr>
          <w:p w:rsidR="008E4872" w:rsidRPr="00967668" w:rsidRDefault="008E4872" w:rsidP="006A2CD3">
            <w:pPr>
              <w:spacing w:line="360" w:lineRule="auto"/>
              <w:jc w:val="both"/>
              <w:rPr>
                <w:rFonts w:ascii="Arial" w:hAnsi="Arial" w:cs="Arial"/>
                <w:sz w:val="20"/>
                <w:szCs w:val="20"/>
              </w:rPr>
            </w:pPr>
            <w:r w:rsidRPr="00967668">
              <w:rPr>
                <w:rFonts w:ascii="Arial" w:hAnsi="Arial" w:cs="Arial"/>
                <w:sz w:val="20"/>
                <w:szCs w:val="20"/>
              </w:rPr>
              <w:t>Fabricação de biocombustíveis</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1.286</w:t>
            </w:r>
          </w:p>
        </w:tc>
      </w:tr>
      <w:tr w:rsidR="00967668" w:rsidTr="00967668">
        <w:tc>
          <w:tcPr>
            <w:tcW w:w="5159" w:type="dxa"/>
          </w:tcPr>
          <w:p w:rsidR="008E4872" w:rsidRPr="00967668" w:rsidRDefault="008E4872" w:rsidP="006A2CD3">
            <w:pPr>
              <w:spacing w:line="360" w:lineRule="auto"/>
              <w:jc w:val="both"/>
              <w:rPr>
                <w:rFonts w:ascii="Arial" w:hAnsi="Arial" w:cs="Arial"/>
                <w:sz w:val="20"/>
                <w:szCs w:val="20"/>
              </w:rPr>
            </w:pPr>
            <w:r w:rsidRPr="00967668">
              <w:rPr>
                <w:rFonts w:ascii="Arial" w:hAnsi="Arial" w:cs="Arial"/>
                <w:sz w:val="20"/>
                <w:szCs w:val="20"/>
              </w:rPr>
              <w:t>Geração de energia elétrica</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35.125</w:t>
            </w:r>
          </w:p>
        </w:tc>
      </w:tr>
      <w:tr w:rsidR="00967668" w:rsidTr="00967668">
        <w:tc>
          <w:tcPr>
            <w:tcW w:w="5159" w:type="dxa"/>
          </w:tcPr>
          <w:p w:rsidR="008E4872" w:rsidRPr="00967668" w:rsidRDefault="008E4872" w:rsidP="006A2CD3">
            <w:pPr>
              <w:spacing w:line="360" w:lineRule="auto"/>
              <w:jc w:val="both"/>
              <w:rPr>
                <w:rFonts w:ascii="Arial" w:hAnsi="Arial" w:cs="Arial"/>
                <w:sz w:val="20"/>
                <w:szCs w:val="20"/>
              </w:rPr>
            </w:pPr>
            <w:r w:rsidRPr="00967668">
              <w:rPr>
                <w:rFonts w:ascii="Arial" w:hAnsi="Arial" w:cs="Arial"/>
                <w:sz w:val="20"/>
                <w:szCs w:val="20"/>
              </w:rPr>
              <w:t>Transmissão de energia elétrica</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7.423</w:t>
            </w:r>
          </w:p>
        </w:tc>
      </w:tr>
      <w:tr w:rsidR="00967668" w:rsidTr="00967668">
        <w:tc>
          <w:tcPr>
            <w:tcW w:w="5159" w:type="dxa"/>
          </w:tcPr>
          <w:p w:rsidR="008E4872" w:rsidRPr="00967668" w:rsidRDefault="00967668" w:rsidP="006A2CD3">
            <w:pPr>
              <w:spacing w:line="360" w:lineRule="auto"/>
              <w:jc w:val="both"/>
              <w:rPr>
                <w:rFonts w:ascii="Arial" w:hAnsi="Arial" w:cs="Arial"/>
                <w:sz w:val="20"/>
                <w:szCs w:val="20"/>
              </w:rPr>
            </w:pPr>
            <w:r w:rsidRPr="00967668">
              <w:rPr>
                <w:rFonts w:ascii="Arial" w:hAnsi="Arial" w:cs="Arial"/>
                <w:sz w:val="20"/>
                <w:szCs w:val="20"/>
              </w:rPr>
              <w:t>Comércio Atacadista energia elétrica</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549</w:t>
            </w:r>
          </w:p>
        </w:tc>
      </w:tr>
      <w:tr w:rsidR="00967668" w:rsidTr="00967668">
        <w:tc>
          <w:tcPr>
            <w:tcW w:w="5159" w:type="dxa"/>
          </w:tcPr>
          <w:p w:rsidR="008E4872" w:rsidRPr="00967668" w:rsidRDefault="00967668" w:rsidP="006A2CD3">
            <w:pPr>
              <w:spacing w:line="360" w:lineRule="auto"/>
              <w:jc w:val="both"/>
              <w:rPr>
                <w:rFonts w:ascii="Arial" w:hAnsi="Arial" w:cs="Arial"/>
                <w:sz w:val="20"/>
                <w:szCs w:val="20"/>
              </w:rPr>
            </w:pPr>
            <w:r w:rsidRPr="00967668">
              <w:rPr>
                <w:rFonts w:ascii="Arial" w:hAnsi="Arial" w:cs="Arial"/>
                <w:sz w:val="20"/>
                <w:szCs w:val="20"/>
              </w:rPr>
              <w:t>Distribuição de energia elétrica</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74.226</w:t>
            </w:r>
          </w:p>
        </w:tc>
      </w:tr>
      <w:tr w:rsidR="00967668" w:rsidTr="00967668">
        <w:tc>
          <w:tcPr>
            <w:tcW w:w="5159" w:type="dxa"/>
          </w:tcPr>
          <w:p w:rsidR="008E4872" w:rsidRPr="00967668" w:rsidRDefault="00967668" w:rsidP="006A2CD3">
            <w:pPr>
              <w:spacing w:line="360" w:lineRule="auto"/>
              <w:jc w:val="both"/>
              <w:rPr>
                <w:rFonts w:ascii="Arial" w:hAnsi="Arial" w:cs="Arial"/>
                <w:sz w:val="20"/>
                <w:szCs w:val="20"/>
              </w:rPr>
            </w:pPr>
            <w:r w:rsidRPr="00967668">
              <w:rPr>
                <w:rFonts w:ascii="Arial" w:hAnsi="Arial" w:cs="Arial"/>
                <w:sz w:val="20"/>
                <w:szCs w:val="20"/>
              </w:rPr>
              <w:t>Produção de gás</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2.598</w:t>
            </w:r>
          </w:p>
        </w:tc>
      </w:tr>
      <w:tr w:rsidR="00967668" w:rsidTr="00967668">
        <w:tc>
          <w:tcPr>
            <w:tcW w:w="5159" w:type="dxa"/>
          </w:tcPr>
          <w:p w:rsidR="008E4872" w:rsidRPr="00967668" w:rsidRDefault="00967668" w:rsidP="006A2CD3">
            <w:pPr>
              <w:spacing w:line="360" w:lineRule="auto"/>
              <w:jc w:val="both"/>
              <w:rPr>
                <w:rFonts w:ascii="Arial" w:hAnsi="Arial" w:cs="Arial"/>
                <w:sz w:val="20"/>
                <w:szCs w:val="20"/>
              </w:rPr>
            </w:pPr>
            <w:r w:rsidRPr="00967668">
              <w:rPr>
                <w:rFonts w:ascii="Arial" w:hAnsi="Arial" w:cs="Arial"/>
                <w:sz w:val="20"/>
                <w:szCs w:val="20"/>
              </w:rPr>
              <w:t>Obras para geração e distribuição de energia elétrica</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131.026</w:t>
            </w:r>
          </w:p>
        </w:tc>
      </w:tr>
      <w:tr w:rsidR="00967668" w:rsidTr="00967668">
        <w:tc>
          <w:tcPr>
            <w:tcW w:w="5159" w:type="dxa"/>
          </w:tcPr>
          <w:p w:rsidR="008E4872" w:rsidRPr="00967668" w:rsidRDefault="00967668" w:rsidP="00967668">
            <w:pPr>
              <w:spacing w:line="360" w:lineRule="auto"/>
              <w:jc w:val="center"/>
              <w:rPr>
                <w:rFonts w:ascii="Arial" w:hAnsi="Arial" w:cs="Arial"/>
                <w:b/>
                <w:sz w:val="20"/>
                <w:szCs w:val="20"/>
              </w:rPr>
            </w:pPr>
            <w:r w:rsidRPr="00967668">
              <w:rPr>
                <w:rFonts w:ascii="Arial" w:hAnsi="Arial" w:cs="Arial"/>
                <w:b/>
                <w:sz w:val="20"/>
                <w:szCs w:val="20"/>
              </w:rPr>
              <w:lastRenderedPageBreak/>
              <w:t>Total</w:t>
            </w:r>
          </w:p>
        </w:tc>
        <w:tc>
          <w:tcPr>
            <w:tcW w:w="4606" w:type="dxa"/>
          </w:tcPr>
          <w:p w:rsidR="008E4872" w:rsidRPr="00967668" w:rsidRDefault="00967668" w:rsidP="00967668">
            <w:pPr>
              <w:spacing w:line="360" w:lineRule="auto"/>
              <w:jc w:val="center"/>
              <w:rPr>
                <w:rFonts w:ascii="Arial" w:hAnsi="Arial" w:cs="Arial"/>
                <w:sz w:val="20"/>
                <w:szCs w:val="20"/>
              </w:rPr>
            </w:pPr>
            <w:r w:rsidRPr="00967668">
              <w:rPr>
                <w:rFonts w:ascii="Arial" w:hAnsi="Arial" w:cs="Arial"/>
                <w:sz w:val="20"/>
                <w:szCs w:val="20"/>
              </w:rPr>
              <w:t>547.569</w:t>
            </w:r>
          </w:p>
        </w:tc>
      </w:tr>
    </w:tbl>
    <w:p w:rsidR="00BD6C50" w:rsidRPr="0031537B" w:rsidRDefault="0031537B" w:rsidP="006A2CD3">
      <w:pPr>
        <w:spacing w:line="360" w:lineRule="auto"/>
        <w:jc w:val="both"/>
        <w:rPr>
          <w:rFonts w:ascii="Arial" w:hAnsi="Arial" w:cs="Arial"/>
          <w:sz w:val="20"/>
          <w:szCs w:val="20"/>
        </w:rPr>
      </w:pPr>
      <w:r w:rsidRPr="0031537B">
        <w:rPr>
          <w:rFonts w:ascii="Arial" w:hAnsi="Arial" w:cs="Arial"/>
          <w:sz w:val="20"/>
          <w:szCs w:val="20"/>
        </w:rPr>
        <w:t>Fonte: OIT, 2009</w:t>
      </w:r>
    </w:p>
    <w:p w:rsidR="00E8710E" w:rsidRDefault="00E8710E" w:rsidP="006A2CD3">
      <w:pPr>
        <w:spacing w:line="360" w:lineRule="auto"/>
        <w:jc w:val="both"/>
        <w:rPr>
          <w:rFonts w:ascii="Arial" w:hAnsi="Arial" w:cs="Arial"/>
        </w:rPr>
      </w:pPr>
    </w:p>
    <w:p w:rsidR="00967668" w:rsidRDefault="0000092F" w:rsidP="000F440F">
      <w:pPr>
        <w:spacing w:line="360" w:lineRule="auto"/>
        <w:ind w:firstLine="709"/>
        <w:jc w:val="both"/>
        <w:rPr>
          <w:rFonts w:ascii="Arial" w:hAnsi="Arial" w:cs="Arial"/>
          <w:b/>
        </w:rPr>
      </w:pPr>
      <w:r>
        <w:rPr>
          <w:rFonts w:ascii="Arial" w:hAnsi="Arial" w:cs="Arial"/>
        </w:rPr>
        <w:t xml:space="preserve">E outro estudo recente feito pela OIT em 2012, da qual com o nome </w:t>
      </w:r>
      <w:r w:rsidRPr="0000092F">
        <w:rPr>
          <w:rFonts w:ascii="Arial" w:hAnsi="Arial" w:cs="Arial"/>
        </w:rPr>
        <w:t>"Rumo ao Desenvolvimento Sustentável: oportunidades de trabalho decente e inclusão social em uma economia verde"</w:t>
      </w:r>
      <w:r w:rsidR="0031537B">
        <w:rPr>
          <w:rFonts w:ascii="Arial" w:hAnsi="Arial" w:cs="Arial"/>
        </w:rPr>
        <w:t xml:space="preserve"> aponta</w:t>
      </w:r>
      <w:r>
        <w:rPr>
          <w:rFonts w:ascii="Arial" w:hAnsi="Arial" w:cs="Arial"/>
        </w:rPr>
        <w:t xml:space="preserve"> que o Brasil criou 2,9 milhões de empregos verdes principalmente no setor de energia e afirma que esse número pode aumentar caso o Brasil adote políticas corretas para uma economia sustentável </w:t>
      </w:r>
      <w:r w:rsidR="0031537B">
        <w:rPr>
          <w:rFonts w:ascii="Arial" w:hAnsi="Arial" w:cs="Arial"/>
        </w:rPr>
        <w:t xml:space="preserve">na qual </w:t>
      </w:r>
      <w:r>
        <w:rPr>
          <w:rFonts w:ascii="Arial" w:hAnsi="Arial" w:cs="Arial"/>
        </w:rPr>
        <w:t xml:space="preserve">pode gerar mais oportunidades de empregos. </w:t>
      </w:r>
      <w:r w:rsidR="00967668">
        <w:rPr>
          <w:rFonts w:ascii="Arial" w:hAnsi="Arial" w:cs="Arial"/>
        </w:rPr>
        <w:t>E seguindo neste cenário, o Brasil pode gerar mais empregos com expansão das energias renováveis pelo país, contribuindo</w:t>
      </w:r>
      <w:r>
        <w:rPr>
          <w:rFonts w:ascii="Arial" w:hAnsi="Arial" w:cs="Arial"/>
        </w:rPr>
        <w:t xml:space="preserve"> assim</w:t>
      </w:r>
      <w:r w:rsidR="00967668">
        <w:rPr>
          <w:rFonts w:ascii="Arial" w:hAnsi="Arial" w:cs="Arial"/>
        </w:rPr>
        <w:t xml:space="preserve"> para</w:t>
      </w:r>
      <w:r w:rsidR="006E0B74">
        <w:rPr>
          <w:rFonts w:ascii="Arial" w:hAnsi="Arial" w:cs="Arial"/>
        </w:rPr>
        <w:t xml:space="preserve"> o desenvolvimento econômico e </w:t>
      </w:r>
      <w:r w:rsidR="00967668">
        <w:rPr>
          <w:rFonts w:ascii="Arial" w:hAnsi="Arial" w:cs="Arial"/>
        </w:rPr>
        <w:t>distribuição de renda.</w:t>
      </w:r>
    </w:p>
    <w:p w:rsidR="00967668" w:rsidRDefault="00967668" w:rsidP="006A2CD3">
      <w:pPr>
        <w:spacing w:line="360" w:lineRule="auto"/>
        <w:jc w:val="both"/>
        <w:rPr>
          <w:rFonts w:ascii="Arial" w:hAnsi="Arial" w:cs="Arial"/>
          <w:b/>
        </w:rPr>
      </w:pPr>
    </w:p>
    <w:p w:rsidR="006234B5" w:rsidRPr="006A2CD3" w:rsidRDefault="00BD5355" w:rsidP="006A2CD3">
      <w:pPr>
        <w:spacing w:line="360" w:lineRule="auto"/>
        <w:jc w:val="both"/>
        <w:rPr>
          <w:rFonts w:ascii="Arial" w:hAnsi="Arial" w:cs="Arial"/>
          <w:b/>
        </w:rPr>
      </w:pPr>
      <w:r>
        <w:rPr>
          <w:rFonts w:ascii="Arial" w:hAnsi="Arial" w:cs="Arial"/>
          <w:b/>
        </w:rPr>
        <w:t>3.6</w:t>
      </w:r>
      <w:r w:rsidR="006234B5" w:rsidRPr="006A2CD3">
        <w:rPr>
          <w:rFonts w:ascii="Arial" w:hAnsi="Arial" w:cs="Arial"/>
          <w:b/>
        </w:rPr>
        <w:t xml:space="preserve"> Tecnologias verdes</w:t>
      </w:r>
    </w:p>
    <w:p w:rsidR="006A2CD3" w:rsidRDefault="006A2CD3" w:rsidP="006A2CD3">
      <w:pPr>
        <w:spacing w:line="360" w:lineRule="auto"/>
        <w:jc w:val="both"/>
        <w:rPr>
          <w:rFonts w:ascii="Arial" w:hAnsi="Arial" w:cs="Arial"/>
        </w:rPr>
      </w:pPr>
    </w:p>
    <w:p w:rsidR="00BD6C50" w:rsidRDefault="00907E02" w:rsidP="00BD6C50">
      <w:pPr>
        <w:spacing w:line="360" w:lineRule="auto"/>
        <w:ind w:firstLine="709"/>
        <w:jc w:val="both"/>
        <w:rPr>
          <w:rFonts w:ascii="Arial" w:hAnsi="Arial" w:cs="Arial"/>
        </w:rPr>
      </w:pPr>
      <w:r>
        <w:rPr>
          <w:rFonts w:ascii="Arial" w:hAnsi="Arial" w:cs="Arial"/>
        </w:rPr>
        <w:t xml:space="preserve">Conforme o mundo vive </w:t>
      </w:r>
      <w:r w:rsidR="00567DD1">
        <w:rPr>
          <w:rFonts w:ascii="Arial" w:hAnsi="Arial" w:cs="Arial"/>
        </w:rPr>
        <w:t>rápidas transformações</w:t>
      </w:r>
      <w:r>
        <w:rPr>
          <w:rFonts w:ascii="Arial" w:hAnsi="Arial" w:cs="Arial"/>
        </w:rPr>
        <w:t xml:space="preserve"> e a necessidade da redução dos GEE em virtude das mudanças climáticas</w:t>
      </w:r>
      <w:r w:rsidR="00567DD1">
        <w:rPr>
          <w:rFonts w:ascii="Arial" w:hAnsi="Arial" w:cs="Arial"/>
        </w:rPr>
        <w:t xml:space="preserve"> vem motivando governos nacionais a desenvolver e implementar políticas de transição de uma economia</w:t>
      </w:r>
      <w:r w:rsidR="00BD6C50" w:rsidRPr="00BD6C50">
        <w:rPr>
          <w:rFonts w:ascii="Arial" w:hAnsi="Arial" w:cs="Arial"/>
        </w:rPr>
        <w:t xml:space="preserve"> tradicional para um</w:t>
      </w:r>
      <w:r w:rsidR="00BD6C50">
        <w:rPr>
          <w:rFonts w:ascii="Arial" w:hAnsi="Arial" w:cs="Arial"/>
        </w:rPr>
        <w:t xml:space="preserve"> </w:t>
      </w:r>
      <w:r w:rsidR="00BD6C50" w:rsidRPr="00BD6C50">
        <w:rPr>
          <w:rFonts w:ascii="Arial" w:hAnsi="Arial" w:cs="Arial"/>
        </w:rPr>
        <w:t>mode</w:t>
      </w:r>
      <w:r w:rsidR="00567DD1">
        <w:rPr>
          <w:rFonts w:ascii="Arial" w:hAnsi="Arial" w:cs="Arial"/>
        </w:rPr>
        <w:t>lo pautado pelos princípios da economia v</w:t>
      </w:r>
      <w:r w:rsidR="00BD6C50" w:rsidRPr="00BD6C50">
        <w:rPr>
          <w:rFonts w:ascii="Arial" w:hAnsi="Arial" w:cs="Arial"/>
        </w:rPr>
        <w:t xml:space="preserve">erde. E neste </w:t>
      </w:r>
      <w:r w:rsidR="00567DD1">
        <w:rPr>
          <w:rFonts w:ascii="Arial" w:hAnsi="Arial" w:cs="Arial"/>
        </w:rPr>
        <w:t>processo de</w:t>
      </w:r>
      <w:r w:rsidR="00BD6C50" w:rsidRPr="00BD6C50">
        <w:rPr>
          <w:rFonts w:ascii="Arial" w:hAnsi="Arial" w:cs="Arial"/>
        </w:rPr>
        <w:t xml:space="preserve"> </w:t>
      </w:r>
      <w:r w:rsidR="00567DD1">
        <w:rPr>
          <w:rFonts w:ascii="Arial" w:hAnsi="Arial" w:cs="Arial"/>
        </w:rPr>
        <w:t xml:space="preserve">promover </w:t>
      </w:r>
      <w:r w:rsidR="00BD6C50" w:rsidRPr="00BD6C50">
        <w:rPr>
          <w:rFonts w:ascii="Arial" w:hAnsi="Arial" w:cs="Arial"/>
        </w:rPr>
        <w:t>o</w:t>
      </w:r>
      <w:r w:rsidR="00BD6C50">
        <w:rPr>
          <w:rFonts w:ascii="Arial" w:hAnsi="Arial" w:cs="Arial"/>
        </w:rPr>
        <w:t xml:space="preserve"> </w:t>
      </w:r>
      <w:r w:rsidR="00BD6C50" w:rsidRPr="00BD6C50">
        <w:rPr>
          <w:rFonts w:ascii="Arial" w:hAnsi="Arial" w:cs="Arial"/>
        </w:rPr>
        <w:t>desenvolvimento sustentável</w:t>
      </w:r>
      <w:r w:rsidR="00567DD1">
        <w:rPr>
          <w:rFonts w:ascii="Arial" w:hAnsi="Arial" w:cs="Arial"/>
        </w:rPr>
        <w:t>, alguns países</w:t>
      </w:r>
      <w:r w:rsidR="006E0B74">
        <w:rPr>
          <w:rFonts w:ascii="Arial" w:hAnsi="Arial" w:cs="Arial"/>
        </w:rPr>
        <w:t xml:space="preserve"> já começaram</w:t>
      </w:r>
      <w:r w:rsidR="00BD6C50" w:rsidRPr="00BD6C50">
        <w:rPr>
          <w:rFonts w:ascii="Arial" w:hAnsi="Arial" w:cs="Arial"/>
        </w:rPr>
        <w:t xml:space="preserve"> a propor estratégias para</w:t>
      </w:r>
      <w:r w:rsidR="00BD6C50">
        <w:rPr>
          <w:rFonts w:ascii="Arial" w:hAnsi="Arial" w:cs="Arial"/>
        </w:rPr>
        <w:t xml:space="preserve"> </w:t>
      </w:r>
      <w:r w:rsidR="00BD6C50" w:rsidRPr="00BD6C50">
        <w:rPr>
          <w:rFonts w:ascii="Arial" w:hAnsi="Arial" w:cs="Arial"/>
        </w:rPr>
        <w:t xml:space="preserve">direcionar investimentos </w:t>
      </w:r>
      <w:r w:rsidR="00567DD1">
        <w:rPr>
          <w:rFonts w:ascii="Arial" w:hAnsi="Arial" w:cs="Arial"/>
        </w:rPr>
        <w:t>na</w:t>
      </w:r>
      <w:r w:rsidR="00BD6C50" w:rsidRPr="00BD6C50">
        <w:rPr>
          <w:rFonts w:ascii="Arial" w:hAnsi="Arial" w:cs="Arial"/>
        </w:rPr>
        <w:t xml:space="preserve"> viabilização</w:t>
      </w:r>
      <w:r w:rsidR="00153A28" w:rsidRPr="00BD6C50">
        <w:rPr>
          <w:rFonts w:ascii="Arial" w:hAnsi="Arial" w:cs="Arial"/>
        </w:rPr>
        <w:t xml:space="preserve"> </w:t>
      </w:r>
      <w:r w:rsidR="00567DD1">
        <w:rPr>
          <w:rFonts w:ascii="Arial" w:hAnsi="Arial" w:cs="Arial"/>
        </w:rPr>
        <w:t xml:space="preserve">de projetos </w:t>
      </w:r>
      <w:r w:rsidR="00922AE3">
        <w:rPr>
          <w:rFonts w:ascii="Arial" w:hAnsi="Arial" w:cs="Arial"/>
        </w:rPr>
        <w:t>denominados</w:t>
      </w:r>
      <w:r w:rsidR="00BD6C50">
        <w:rPr>
          <w:rFonts w:ascii="Arial" w:hAnsi="Arial" w:cs="Arial"/>
        </w:rPr>
        <w:t xml:space="preserve"> </w:t>
      </w:r>
      <w:r w:rsidR="00BD6C50" w:rsidRPr="00BD6C50">
        <w:rPr>
          <w:rFonts w:ascii="Arial" w:hAnsi="Arial" w:cs="Arial"/>
        </w:rPr>
        <w:t xml:space="preserve">tecnologias verdes, </w:t>
      </w:r>
      <w:r w:rsidR="00567DD1">
        <w:rPr>
          <w:rFonts w:ascii="Arial" w:hAnsi="Arial" w:cs="Arial"/>
        </w:rPr>
        <w:t xml:space="preserve">numa resposta recente as crises que vêm ocorrendo nos últimos anos como também num </w:t>
      </w:r>
      <w:r w:rsidR="00BD6C50" w:rsidRPr="00BD6C50">
        <w:rPr>
          <w:rFonts w:ascii="Arial" w:hAnsi="Arial" w:cs="Arial"/>
        </w:rPr>
        <w:t xml:space="preserve">posicionamento </w:t>
      </w:r>
      <w:r w:rsidR="00567DD1">
        <w:rPr>
          <w:rFonts w:ascii="Arial" w:hAnsi="Arial" w:cs="Arial"/>
        </w:rPr>
        <w:t>antecipado para</w:t>
      </w:r>
      <w:r w:rsidR="00BD6C50" w:rsidRPr="00BD6C50">
        <w:rPr>
          <w:rFonts w:ascii="Arial" w:hAnsi="Arial" w:cs="Arial"/>
        </w:rPr>
        <w:t xml:space="preserve"> futuro.</w:t>
      </w:r>
      <w:r w:rsidR="00BD6C50">
        <w:rPr>
          <w:rFonts w:ascii="Arial" w:hAnsi="Arial" w:cs="Arial"/>
        </w:rPr>
        <w:t xml:space="preserve"> </w:t>
      </w:r>
    </w:p>
    <w:p w:rsidR="00BD6C50" w:rsidRDefault="00BD6C50" w:rsidP="00BD6C50">
      <w:pPr>
        <w:spacing w:line="360" w:lineRule="auto"/>
        <w:ind w:firstLine="709"/>
        <w:jc w:val="both"/>
        <w:rPr>
          <w:rFonts w:ascii="Arial" w:hAnsi="Arial" w:cs="Arial"/>
        </w:rPr>
      </w:pPr>
      <w:r w:rsidRPr="00BD6C50">
        <w:rPr>
          <w:rFonts w:ascii="Arial" w:hAnsi="Arial" w:cs="Arial"/>
        </w:rPr>
        <w:t>Segundo o</w:t>
      </w:r>
      <w:r w:rsidR="00907E02" w:rsidRPr="00907E02">
        <w:rPr>
          <w:rFonts w:ascii="Arial" w:hAnsi="Arial" w:cs="Arial"/>
        </w:rPr>
        <w:t xml:space="preserve"> </w:t>
      </w:r>
      <w:r w:rsidR="00907E02" w:rsidRPr="00BD6C50">
        <w:rPr>
          <w:rFonts w:ascii="Arial" w:hAnsi="Arial" w:cs="Arial"/>
        </w:rPr>
        <w:t>Conselho Nacional de Ciên</w:t>
      </w:r>
      <w:r w:rsidR="00907E02">
        <w:rPr>
          <w:rFonts w:ascii="Arial" w:hAnsi="Arial" w:cs="Arial"/>
        </w:rPr>
        <w:t>cia e Tecnologia dos EUA</w:t>
      </w:r>
      <w:r w:rsidR="00DC35C6">
        <w:rPr>
          <w:rFonts w:ascii="Arial" w:hAnsi="Arial" w:cs="Arial"/>
        </w:rPr>
        <w:t xml:space="preserve"> (NSTC)</w:t>
      </w:r>
      <w:r w:rsidRPr="00BD6C50">
        <w:rPr>
          <w:rFonts w:ascii="Arial" w:hAnsi="Arial" w:cs="Arial"/>
        </w:rPr>
        <w:t>, as tecnologias verdes são aquelas que reduzem riscos</w:t>
      </w:r>
      <w:r>
        <w:rPr>
          <w:rFonts w:ascii="Arial" w:hAnsi="Arial" w:cs="Arial"/>
        </w:rPr>
        <w:t xml:space="preserve"> </w:t>
      </w:r>
      <w:r w:rsidRPr="00BD6C50">
        <w:rPr>
          <w:rFonts w:ascii="Arial" w:hAnsi="Arial" w:cs="Arial"/>
        </w:rPr>
        <w:t>humanos e ecológicos, melhoram a custo-eficiência, melhoram a</w:t>
      </w:r>
      <w:r>
        <w:rPr>
          <w:rFonts w:ascii="Arial" w:hAnsi="Arial" w:cs="Arial"/>
        </w:rPr>
        <w:t xml:space="preserve"> </w:t>
      </w:r>
      <w:r w:rsidRPr="00BD6C50">
        <w:rPr>
          <w:rFonts w:ascii="Arial" w:hAnsi="Arial" w:cs="Arial"/>
        </w:rPr>
        <w:t>eficiência de processos e criam produtos e processos ambientalmente</w:t>
      </w:r>
      <w:r>
        <w:rPr>
          <w:rFonts w:ascii="Arial" w:hAnsi="Arial" w:cs="Arial"/>
        </w:rPr>
        <w:t xml:space="preserve"> </w:t>
      </w:r>
      <w:r w:rsidR="00907E02">
        <w:rPr>
          <w:rFonts w:ascii="Arial" w:hAnsi="Arial" w:cs="Arial"/>
        </w:rPr>
        <w:t>benéficos ou benignos</w:t>
      </w:r>
      <w:r w:rsidRPr="00BD6C50">
        <w:rPr>
          <w:rFonts w:ascii="Arial" w:hAnsi="Arial" w:cs="Arial"/>
        </w:rPr>
        <w:t xml:space="preserve">. </w:t>
      </w:r>
      <w:r w:rsidR="00922AE3">
        <w:rPr>
          <w:rFonts w:ascii="Arial" w:hAnsi="Arial" w:cs="Arial"/>
        </w:rPr>
        <w:t>(SMA/CPLA, 2010)</w:t>
      </w:r>
    </w:p>
    <w:p w:rsidR="00EC6D5C" w:rsidRDefault="00922AE3" w:rsidP="00615E18">
      <w:pPr>
        <w:spacing w:line="360" w:lineRule="auto"/>
        <w:ind w:firstLine="709"/>
        <w:jc w:val="both"/>
        <w:rPr>
          <w:rFonts w:ascii="Arial" w:hAnsi="Arial" w:cs="Arial"/>
        </w:rPr>
      </w:pPr>
      <w:r>
        <w:rPr>
          <w:rFonts w:ascii="Arial" w:hAnsi="Arial" w:cs="Arial"/>
        </w:rPr>
        <w:t>Na era da economia verde,</w:t>
      </w:r>
      <w:r w:rsidR="00BD6C50" w:rsidRPr="00BD6C50">
        <w:rPr>
          <w:rFonts w:ascii="Arial" w:hAnsi="Arial" w:cs="Arial"/>
        </w:rPr>
        <w:t xml:space="preserve"> o estímulo ao desenvolvimento</w:t>
      </w:r>
      <w:r w:rsidR="00BD6C50">
        <w:rPr>
          <w:rFonts w:ascii="Arial" w:hAnsi="Arial" w:cs="Arial"/>
        </w:rPr>
        <w:t xml:space="preserve"> </w:t>
      </w:r>
      <w:r w:rsidR="00BD6C50" w:rsidRPr="00BD6C50">
        <w:rPr>
          <w:rFonts w:ascii="Arial" w:hAnsi="Arial" w:cs="Arial"/>
        </w:rPr>
        <w:t>e fabricação de produtos, serviços e modelos de negócio baseados</w:t>
      </w:r>
      <w:r w:rsidR="00BD6C50">
        <w:rPr>
          <w:rFonts w:ascii="Arial" w:hAnsi="Arial" w:cs="Arial"/>
        </w:rPr>
        <w:t xml:space="preserve"> </w:t>
      </w:r>
      <w:r w:rsidR="00BD6C50" w:rsidRPr="00BD6C50">
        <w:rPr>
          <w:rFonts w:ascii="Arial" w:hAnsi="Arial" w:cs="Arial"/>
        </w:rPr>
        <w:t>em tecnologias verdes</w:t>
      </w:r>
      <w:r w:rsidR="00A60665" w:rsidRPr="00BD6C50">
        <w:rPr>
          <w:rFonts w:ascii="Arial" w:hAnsi="Arial" w:cs="Arial"/>
        </w:rPr>
        <w:t xml:space="preserve"> </w:t>
      </w:r>
      <w:r>
        <w:rPr>
          <w:rFonts w:ascii="Arial" w:hAnsi="Arial" w:cs="Arial"/>
        </w:rPr>
        <w:t>se torna fundamental</w:t>
      </w:r>
      <w:r w:rsidR="00FB0401">
        <w:rPr>
          <w:rFonts w:ascii="Arial" w:hAnsi="Arial" w:cs="Arial"/>
        </w:rPr>
        <w:t xml:space="preserve"> conciliar desenvolvimento econômico e preservação do meio ambiente. </w:t>
      </w:r>
    </w:p>
    <w:p w:rsidR="009B5E96" w:rsidRDefault="009B5E96" w:rsidP="00615E18">
      <w:pPr>
        <w:spacing w:line="360" w:lineRule="auto"/>
        <w:ind w:firstLine="709"/>
        <w:jc w:val="both"/>
        <w:rPr>
          <w:rFonts w:ascii="Arial" w:hAnsi="Arial" w:cs="Arial"/>
        </w:rPr>
      </w:pPr>
      <w:r>
        <w:rPr>
          <w:rFonts w:ascii="Arial" w:hAnsi="Arial" w:cs="Arial"/>
        </w:rPr>
        <w:t>Dentre as tecnologias existentes no Brasil</w:t>
      </w:r>
      <w:r w:rsidR="00A60665">
        <w:rPr>
          <w:rFonts w:ascii="Arial" w:hAnsi="Arial" w:cs="Arial"/>
        </w:rPr>
        <w:t xml:space="preserve"> por meio de fontes renováveis</w:t>
      </w:r>
      <w:r>
        <w:rPr>
          <w:rFonts w:ascii="Arial" w:hAnsi="Arial" w:cs="Arial"/>
        </w:rPr>
        <w:t xml:space="preserve"> que podem ser explorada estão </w:t>
      </w:r>
      <w:r w:rsidR="00A90EB6">
        <w:rPr>
          <w:rFonts w:ascii="Arial" w:hAnsi="Arial" w:cs="Arial"/>
        </w:rPr>
        <w:t>à</w:t>
      </w:r>
      <w:r>
        <w:rPr>
          <w:rFonts w:ascii="Arial" w:hAnsi="Arial" w:cs="Arial"/>
        </w:rPr>
        <w:t xml:space="preserve"> p</w:t>
      </w:r>
      <w:r w:rsidR="00BD6C50" w:rsidRPr="00BD6C50">
        <w:rPr>
          <w:rFonts w:ascii="Arial" w:hAnsi="Arial" w:cs="Arial"/>
        </w:rPr>
        <w:t>rodução de células fotovoltaicas para</w:t>
      </w:r>
      <w:r w:rsidR="00BD6C50">
        <w:rPr>
          <w:rFonts w:ascii="Arial" w:hAnsi="Arial" w:cs="Arial"/>
        </w:rPr>
        <w:t xml:space="preserve"> </w:t>
      </w:r>
      <w:r w:rsidR="00BD6C50" w:rsidRPr="00BD6C50">
        <w:rPr>
          <w:rFonts w:ascii="Arial" w:hAnsi="Arial" w:cs="Arial"/>
        </w:rPr>
        <w:t>geração de energia elétrica</w:t>
      </w:r>
      <w:r>
        <w:rPr>
          <w:rFonts w:ascii="Arial" w:hAnsi="Arial" w:cs="Arial"/>
        </w:rPr>
        <w:t xml:space="preserve">, a produção de equipamentos </w:t>
      </w:r>
      <w:r w:rsidRPr="00FF25E7">
        <w:rPr>
          <w:rFonts w:ascii="Arial" w:hAnsi="Arial" w:cs="Arial"/>
        </w:rPr>
        <w:t>e de energia solar térmica</w:t>
      </w:r>
      <w:r w:rsidR="00A60665">
        <w:rPr>
          <w:rFonts w:ascii="Arial" w:hAnsi="Arial" w:cs="Arial"/>
        </w:rPr>
        <w:t xml:space="preserve"> (coletores solares)</w:t>
      </w:r>
      <w:r>
        <w:rPr>
          <w:rFonts w:ascii="Arial" w:hAnsi="Arial" w:cs="Arial"/>
        </w:rPr>
        <w:t>, b</w:t>
      </w:r>
      <w:r w:rsidRPr="00FF25E7">
        <w:rPr>
          <w:rFonts w:ascii="Arial" w:hAnsi="Arial" w:cs="Arial"/>
        </w:rPr>
        <w:t>ioplásticos</w:t>
      </w:r>
      <w:r>
        <w:rPr>
          <w:rFonts w:ascii="Arial" w:hAnsi="Arial" w:cs="Arial"/>
        </w:rPr>
        <w:t xml:space="preserve">, </w:t>
      </w:r>
      <w:r w:rsidR="00615E18">
        <w:rPr>
          <w:rFonts w:ascii="Arial" w:hAnsi="Arial" w:cs="Arial"/>
        </w:rPr>
        <w:t>c</w:t>
      </w:r>
      <w:r>
        <w:rPr>
          <w:rFonts w:ascii="Arial" w:hAnsi="Arial" w:cs="Arial"/>
        </w:rPr>
        <w:t>arros elétricos ou híbridos e biogás</w:t>
      </w:r>
      <w:r w:rsidR="00A60665">
        <w:rPr>
          <w:rFonts w:ascii="Arial" w:hAnsi="Arial" w:cs="Arial"/>
        </w:rPr>
        <w:t xml:space="preserve">. Com a expansão destas tecnologias podem trazer um novo marco para economia brasileira, aumentar a sua </w:t>
      </w:r>
      <w:r w:rsidR="00A60665">
        <w:rPr>
          <w:rFonts w:ascii="Arial" w:hAnsi="Arial" w:cs="Arial"/>
        </w:rPr>
        <w:lastRenderedPageBreak/>
        <w:t>contribuição na redução dos GEE, além de traze</w:t>
      </w:r>
      <w:r w:rsidR="007338EC">
        <w:rPr>
          <w:rFonts w:ascii="Arial" w:hAnsi="Arial" w:cs="Arial"/>
        </w:rPr>
        <w:t xml:space="preserve">r inclusão social e assumir um </w:t>
      </w:r>
      <w:r w:rsidR="00A60665">
        <w:rPr>
          <w:rFonts w:ascii="Arial" w:hAnsi="Arial" w:cs="Arial"/>
        </w:rPr>
        <w:t>papel de lideranças neste segmento.</w:t>
      </w:r>
    </w:p>
    <w:p w:rsidR="00344C7F" w:rsidRDefault="00344C7F" w:rsidP="00153A28">
      <w:pPr>
        <w:spacing w:line="360" w:lineRule="auto"/>
        <w:jc w:val="both"/>
        <w:rPr>
          <w:rFonts w:ascii="Arial" w:hAnsi="Arial" w:cs="Arial"/>
        </w:rPr>
      </w:pPr>
    </w:p>
    <w:p w:rsidR="00FF25E7" w:rsidRPr="00BD5355" w:rsidRDefault="00BD5355" w:rsidP="000F440F">
      <w:pPr>
        <w:spacing w:line="360" w:lineRule="auto"/>
        <w:jc w:val="both"/>
        <w:rPr>
          <w:rFonts w:ascii="Arial" w:hAnsi="Arial" w:cs="Arial"/>
          <w:b/>
        </w:rPr>
      </w:pPr>
      <w:r w:rsidRPr="00BD5355">
        <w:rPr>
          <w:rFonts w:ascii="Arial" w:hAnsi="Arial" w:cs="Arial"/>
          <w:b/>
        </w:rPr>
        <w:t xml:space="preserve">3.6.1 </w:t>
      </w:r>
      <w:r w:rsidR="00FF25E7" w:rsidRPr="00BD5355">
        <w:rPr>
          <w:rFonts w:ascii="Arial" w:hAnsi="Arial" w:cs="Arial"/>
          <w:b/>
        </w:rPr>
        <w:t>Parques tecnológicos para tecnologias verdes</w:t>
      </w:r>
    </w:p>
    <w:p w:rsidR="00BD6C50" w:rsidRPr="00FF25E7" w:rsidRDefault="00BD6C50" w:rsidP="00FF25E7">
      <w:pPr>
        <w:rPr>
          <w:rFonts w:ascii="Arial" w:hAnsi="Arial" w:cs="Arial"/>
        </w:rPr>
      </w:pPr>
    </w:p>
    <w:p w:rsidR="009533FD" w:rsidRPr="00D3190A" w:rsidRDefault="00877B37" w:rsidP="00A60665">
      <w:pPr>
        <w:spacing w:line="360" w:lineRule="auto"/>
        <w:ind w:firstLine="709"/>
        <w:jc w:val="both"/>
        <w:rPr>
          <w:rFonts w:ascii="Arial" w:hAnsi="Arial" w:cs="Arial"/>
        </w:rPr>
      </w:pPr>
      <w:r>
        <w:rPr>
          <w:rFonts w:ascii="Arial" w:hAnsi="Arial" w:cs="Arial"/>
        </w:rPr>
        <w:t>Numa</w:t>
      </w:r>
      <w:r w:rsidR="00D3190A" w:rsidRPr="00D3190A">
        <w:rPr>
          <w:rFonts w:ascii="Arial" w:hAnsi="Arial" w:cs="Arial"/>
        </w:rPr>
        <w:t xml:space="preserve"> sociedade do conhecimento, </w:t>
      </w:r>
      <w:r>
        <w:rPr>
          <w:rFonts w:ascii="Arial" w:hAnsi="Arial" w:cs="Arial"/>
        </w:rPr>
        <w:t>os investimentos em pesquisa e desenvolvimento podem trazer uma</w:t>
      </w:r>
      <w:r w:rsidR="00D3190A" w:rsidRPr="00D3190A">
        <w:rPr>
          <w:rFonts w:ascii="Arial" w:hAnsi="Arial" w:cs="Arial"/>
        </w:rPr>
        <w:t xml:space="preserve"> produção de bens e serviços</w:t>
      </w:r>
      <w:r w:rsidR="00A60665">
        <w:rPr>
          <w:rFonts w:ascii="Arial" w:hAnsi="Arial" w:cs="Arial"/>
        </w:rPr>
        <w:t xml:space="preserve"> </w:t>
      </w:r>
      <w:r>
        <w:rPr>
          <w:rFonts w:ascii="Arial" w:hAnsi="Arial" w:cs="Arial"/>
        </w:rPr>
        <w:t xml:space="preserve">inovadores, gerando empregos </w:t>
      </w:r>
      <w:r w:rsidR="00D3190A" w:rsidRPr="00D3190A">
        <w:rPr>
          <w:rFonts w:ascii="Arial" w:hAnsi="Arial" w:cs="Arial"/>
        </w:rPr>
        <w:t>e renda</w:t>
      </w:r>
      <w:r w:rsidR="00A60665">
        <w:rPr>
          <w:rFonts w:ascii="Arial" w:hAnsi="Arial" w:cs="Arial"/>
        </w:rPr>
        <w:t xml:space="preserve"> </w:t>
      </w:r>
      <w:r w:rsidR="00D3190A" w:rsidRPr="00D3190A">
        <w:rPr>
          <w:rFonts w:ascii="Arial" w:hAnsi="Arial" w:cs="Arial"/>
        </w:rPr>
        <w:t>com base em novos paradigmas. O desafio é agregar</w:t>
      </w:r>
      <w:r w:rsidR="00A60665">
        <w:rPr>
          <w:rFonts w:ascii="Arial" w:hAnsi="Arial" w:cs="Arial"/>
        </w:rPr>
        <w:t xml:space="preserve"> </w:t>
      </w:r>
      <w:r w:rsidR="00D3190A" w:rsidRPr="00D3190A">
        <w:rPr>
          <w:rFonts w:ascii="Arial" w:hAnsi="Arial" w:cs="Arial"/>
        </w:rPr>
        <w:t xml:space="preserve">eficientemente conhecimentos </w:t>
      </w:r>
      <w:r>
        <w:rPr>
          <w:rFonts w:ascii="Arial" w:hAnsi="Arial" w:cs="Arial"/>
        </w:rPr>
        <w:t>das</w:t>
      </w:r>
      <w:r w:rsidR="00D3190A" w:rsidRPr="00D3190A">
        <w:rPr>
          <w:rFonts w:ascii="Arial" w:hAnsi="Arial" w:cs="Arial"/>
        </w:rPr>
        <w:t xml:space="preserve"> áreas científica, tecnológica, jurídica, de</w:t>
      </w:r>
      <w:r w:rsidR="00A60665">
        <w:rPr>
          <w:rFonts w:ascii="Arial" w:hAnsi="Arial" w:cs="Arial"/>
        </w:rPr>
        <w:t xml:space="preserve"> </w:t>
      </w:r>
      <w:r w:rsidR="00D3190A" w:rsidRPr="00D3190A">
        <w:rPr>
          <w:rFonts w:ascii="Arial" w:hAnsi="Arial" w:cs="Arial"/>
        </w:rPr>
        <w:t>governança e de negócios, com o objetivo de viabilizar</w:t>
      </w:r>
      <w:r>
        <w:rPr>
          <w:rFonts w:ascii="Arial" w:hAnsi="Arial" w:cs="Arial"/>
        </w:rPr>
        <w:t xml:space="preserve"> projetos para</w:t>
      </w:r>
      <w:r w:rsidR="00A60665">
        <w:rPr>
          <w:rFonts w:ascii="Arial" w:hAnsi="Arial" w:cs="Arial"/>
        </w:rPr>
        <w:t xml:space="preserve"> </w:t>
      </w:r>
      <w:r w:rsidR="00D3190A" w:rsidRPr="00D3190A">
        <w:rPr>
          <w:rFonts w:ascii="Arial" w:hAnsi="Arial" w:cs="Arial"/>
        </w:rPr>
        <w:t>novos produtos e modelos de negócio cuja</w:t>
      </w:r>
      <w:r w:rsidR="00D3190A">
        <w:rPr>
          <w:rFonts w:ascii="Arial" w:hAnsi="Arial" w:cs="Arial"/>
        </w:rPr>
        <w:t xml:space="preserve"> </w:t>
      </w:r>
      <w:r w:rsidR="00D3190A" w:rsidRPr="00D3190A">
        <w:rPr>
          <w:rFonts w:ascii="Arial" w:hAnsi="Arial" w:cs="Arial"/>
        </w:rPr>
        <w:t xml:space="preserve">característica comum é </w:t>
      </w:r>
      <w:r>
        <w:rPr>
          <w:rFonts w:ascii="Arial" w:hAnsi="Arial" w:cs="Arial"/>
        </w:rPr>
        <w:t xml:space="preserve">o </w:t>
      </w:r>
      <w:r w:rsidR="00D3190A" w:rsidRPr="00D3190A">
        <w:rPr>
          <w:rFonts w:ascii="Arial" w:hAnsi="Arial" w:cs="Arial"/>
        </w:rPr>
        <w:t>conhecimento</w:t>
      </w:r>
      <w:r>
        <w:rPr>
          <w:rFonts w:ascii="Arial" w:hAnsi="Arial" w:cs="Arial"/>
        </w:rPr>
        <w:t xml:space="preserve">. E </w:t>
      </w:r>
      <w:r w:rsidR="004415B9">
        <w:rPr>
          <w:rFonts w:ascii="Arial" w:hAnsi="Arial" w:cs="Arial"/>
        </w:rPr>
        <w:t>seguindo</w:t>
      </w:r>
      <w:r>
        <w:rPr>
          <w:rFonts w:ascii="Arial" w:hAnsi="Arial" w:cs="Arial"/>
        </w:rPr>
        <w:t xml:space="preserve"> neste contexto</w:t>
      </w:r>
      <w:r w:rsidR="004415B9">
        <w:rPr>
          <w:rFonts w:ascii="Arial" w:hAnsi="Arial" w:cs="Arial"/>
        </w:rPr>
        <w:t xml:space="preserve">, investir em parques tecnológicos é importante para desenvolvimento econômico local e incentivar a pesquisa e o desenvolvimento principalmente em que vivemos numa era de novas de tecnologias e uma transição para uma economia mais sustentável. </w:t>
      </w:r>
      <w:r w:rsidR="00A126C2">
        <w:rPr>
          <w:rFonts w:ascii="Arial" w:hAnsi="Arial" w:cs="Arial"/>
        </w:rPr>
        <w:t>Um exemplo citado pela Secretaria do Meio Ambiente do Estado de São Paulo</w:t>
      </w:r>
      <w:r w:rsidR="00DC35C6">
        <w:rPr>
          <w:rFonts w:ascii="Arial" w:hAnsi="Arial" w:cs="Arial"/>
        </w:rPr>
        <w:t xml:space="preserve"> (SMA)</w:t>
      </w:r>
      <w:r w:rsidR="00A126C2">
        <w:rPr>
          <w:rFonts w:ascii="Arial" w:hAnsi="Arial" w:cs="Arial"/>
        </w:rPr>
        <w:t xml:space="preserve"> das possibilidades em investir em parques tecnológicos para tecnologias verdes:</w:t>
      </w:r>
    </w:p>
    <w:p w:rsidR="00D57A31" w:rsidRDefault="00D57A31" w:rsidP="00D57A31">
      <w:pPr>
        <w:spacing w:line="360" w:lineRule="auto"/>
        <w:ind w:left="708"/>
        <w:jc w:val="both"/>
        <w:rPr>
          <w:rFonts w:ascii="Arial" w:hAnsi="Arial" w:cs="Arial"/>
          <w:sz w:val="20"/>
          <w:szCs w:val="20"/>
        </w:rPr>
      </w:pPr>
    </w:p>
    <w:p w:rsidR="00D3190A" w:rsidRPr="00D57A31" w:rsidRDefault="00D3190A" w:rsidP="00D57A31">
      <w:pPr>
        <w:spacing w:line="360" w:lineRule="auto"/>
        <w:ind w:left="708"/>
        <w:jc w:val="both"/>
        <w:rPr>
          <w:rFonts w:ascii="Arial" w:hAnsi="Arial" w:cs="Arial"/>
          <w:sz w:val="20"/>
          <w:szCs w:val="20"/>
        </w:rPr>
      </w:pPr>
      <w:r w:rsidRPr="00D57A31">
        <w:rPr>
          <w:rFonts w:ascii="Arial" w:hAnsi="Arial" w:cs="Arial"/>
          <w:sz w:val="20"/>
          <w:szCs w:val="20"/>
        </w:rPr>
        <w:t>Com o sancionamento da Lei Paulista de Inovação em 2008, o Estado de São Paulo passou a contar com uma ferramenta poderosa nesse sentido – o Sistema Paulista de Inovação Tecnológica, que cria o Sistema Paulista de Parques Tecnológicos (</w:t>
      </w:r>
      <w:r w:rsidR="00A90EB6" w:rsidRPr="00D57A31">
        <w:rPr>
          <w:rFonts w:ascii="Arial" w:hAnsi="Arial" w:cs="Arial"/>
          <w:sz w:val="20"/>
          <w:szCs w:val="20"/>
        </w:rPr>
        <w:t>SPTEC</w:t>
      </w:r>
      <w:r w:rsidRPr="00D57A31">
        <w:rPr>
          <w:rFonts w:ascii="Arial" w:hAnsi="Arial" w:cs="Arial"/>
          <w:sz w:val="20"/>
          <w:szCs w:val="20"/>
        </w:rPr>
        <w:t xml:space="preserve">), abre diversas possibilidades de cooperação e cria estímulos para promover a pesquisa, o desenvolvimento e a inovação. O Sistema Paulista de Inovação define os Parques Tecnológicos do </w:t>
      </w:r>
      <w:r w:rsidR="00A90EB6" w:rsidRPr="00D57A31">
        <w:rPr>
          <w:rFonts w:ascii="Arial" w:hAnsi="Arial" w:cs="Arial"/>
          <w:sz w:val="20"/>
          <w:szCs w:val="20"/>
        </w:rPr>
        <w:t>SPTEC</w:t>
      </w:r>
      <w:r w:rsidRPr="00D57A31">
        <w:rPr>
          <w:rFonts w:ascii="Arial" w:hAnsi="Arial" w:cs="Arial"/>
          <w:sz w:val="20"/>
          <w:szCs w:val="20"/>
        </w:rPr>
        <w:t xml:space="preserve"> por sua função, como plataformas institucionais Mundialmente, propícias à introdução de novidades ou aperfeiçoamentos no ambiente produtivo, e por sua espacialidade, como projetos urbanos e imobiliários que delimitam áreas específicas para a localização das entidades que o compõem. Desse modo, busca maximizar fluxos de conhecimentos, conformando pequenos e fervilhantes clusters empresariais.</w:t>
      </w:r>
      <w:r w:rsidR="00D57A31">
        <w:rPr>
          <w:rFonts w:ascii="Arial" w:hAnsi="Arial" w:cs="Arial"/>
          <w:sz w:val="20"/>
          <w:szCs w:val="20"/>
        </w:rPr>
        <w:t xml:space="preserve"> (SMA/CPLA, 2010)</w:t>
      </w:r>
    </w:p>
    <w:p w:rsidR="007538CB" w:rsidRPr="007538CB" w:rsidRDefault="007538CB" w:rsidP="00990BAA">
      <w:pPr>
        <w:spacing w:line="360" w:lineRule="auto"/>
        <w:jc w:val="both"/>
        <w:rPr>
          <w:rFonts w:ascii="Arial" w:hAnsi="Arial" w:cs="Arial"/>
        </w:rPr>
      </w:pPr>
    </w:p>
    <w:p w:rsidR="00213B9E" w:rsidRDefault="00BD5355" w:rsidP="006A2CD3">
      <w:pPr>
        <w:spacing w:line="360" w:lineRule="auto"/>
        <w:jc w:val="both"/>
        <w:rPr>
          <w:rFonts w:ascii="Arial" w:hAnsi="Arial" w:cs="Arial"/>
          <w:b/>
        </w:rPr>
      </w:pPr>
      <w:r>
        <w:rPr>
          <w:rFonts w:ascii="Arial" w:hAnsi="Arial" w:cs="Arial"/>
          <w:b/>
        </w:rPr>
        <w:t>3</w:t>
      </w:r>
      <w:r w:rsidR="006A2CD3" w:rsidRPr="006A2CD3">
        <w:rPr>
          <w:rFonts w:ascii="Arial" w:hAnsi="Arial" w:cs="Arial"/>
          <w:b/>
        </w:rPr>
        <w:t>.7</w:t>
      </w:r>
      <w:r w:rsidR="00DC7E7B">
        <w:rPr>
          <w:rFonts w:ascii="Arial" w:hAnsi="Arial" w:cs="Arial"/>
          <w:b/>
        </w:rPr>
        <w:t xml:space="preserve"> </w:t>
      </w:r>
      <w:r w:rsidR="006A2CD3" w:rsidRPr="006A2CD3">
        <w:rPr>
          <w:rFonts w:ascii="Arial" w:hAnsi="Arial" w:cs="Arial"/>
          <w:b/>
        </w:rPr>
        <w:t xml:space="preserve">Políticas eficientes e </w:t>
      </w:r>
      <w:r w:rsidR="00990BAA">
        <w:rPr>
          <w:rFonts w:ascii="Arial" w:hAnsi="Arial" w:cs="Arial"/>
          <w:b/>
        </w:rPr>
        <w:t>s</w:t>
      </w:r>
      <w:r w:rsidR="00990BAA" w:rsidRPr="006A2CD3">
        <w:rPr>
          <w:rFonts w:ascii="Arial" w:hAnsi="Arial" w:cs="Arial"/>
          <w:b/>
        </w:rPr>
        <w:t>egurança en</w:t>
      </w:r>
      <w:r w:rsidR="00990BAA">
        <w:rPr>
          <w:rFonts w:ascii="Arial" w:hAnsi="Arial" w:cs="Arial"/>
          <w:b/>
        </w:rPr>
        <w:t>ergética</w:t>
      </w:r>
    </w:p>
    <w:p w:rsidR="00990BAA" w:rsidRPr="006A2CD3" w:rsidRDefault="00990BAA" w:rsidP="006A2CD3">
      <w:pPr>
        <w:spacing w:line="360" w:lineRule="auto"/>
        <w:jc w:val="both"/>
        <w:rPr>
          <w:rFonts w:ascii="Arial" w:hAnsi="Arial" w:cs="Arial"/>
          <w:b/>
        </w:rPr>
      </w:pPr>
    </w:p>
    <w:p w:rsidR="002F1161" w:rsidRPr="00213B9E" w:rsidRDefault="009B04CD" w:rsidP="00213B9E">
      <w:pPr>
        <w:spacing w:line="360" w:lineRule="auto"/>
        <w:ind w:firstLine="709"/>
        <w:jc w:val="both"/>
        <w:rPr>
          <w:rFonts w:ascii="Arial" w:hAnsi="Arial" w:cs="Arial"/>
        </w:rPr>
      </w:pPr>
      <w:r>
        <w:rPr>
          <w:rFonts w:ascii="Arial" w:hAnsi="Arial" w:cs="Arial"/>
        </w:rPr>
        <w:t>Vivemos em uma sociedade em que cada vez exige maior quantidade de energia e seguindo neste pressuposto a segurança energética se torna fundamental para desenvolvimento humano e econômico principalmente em que há problemática das mudanças climáticas em virtude do aumento dos gases poluentes na atmosfera.</w:t>
      </w:r>
      <w:r w:rsidR="00820DB1">
        <w:rPr>
          <w:rFonts w:ascii="Arial" w:hAnsi="Arial" w:cs="Arial"/>
        </w:rPr>
        <w:t xml:space="preserve"> Além de mencionar a segurança alimentar que será outro desafio para os próximos </w:t>
      </w:r>
      <w:r w:rsidR="00820DB1">
        <w:rPr>
          <w:rFonts w:ascii="Arial" w:hAnsi="Arial" w:cs="Arial"/>
        </w:rPr>
        <w:lastRenderedPageBreak/>
        <w:t>anos.</w:t>
      </w:r>
      <w:r>
        <w:rPr>
          <w:rFonts w:ascii="Arial" w:hAnsi="Arial" w:cs="Arial"/>
        </w:rPr>
        <w:t xml:space="preserve"> No </w:t>
      </w:r>
      <w:r w:rsidR="00820DB1">
        <w:rPr>
          <w:rFonts w:ascii="Arial" w:hAnsi="Arial" w:cs="Arial"/>
        </w:rPr>
        <w:t>Brasil,</w:t>
      </w:r>
      <w:r>
        <w:rPr>
          <w:rFonts w:ascii="Arial" w:hAnsi="Arial" w:cs="Arial"/>
        </w:rPr>
        <w:t xml:space="preserve"> </w:t>
      </w:r>
      <w:r w:rsidR="00820DB1">
        <w:rPr>
          <w:rFonts w:ascii="Arial" w:hAnsi="Arial" w:cs="Arial"/>
        </w:rPr>
        <w:t>o investimento em fontes renováveis de energia pode ampliar</w:t>
      </w:r>
      <w:r w:rsidR="00213B9E" w:rsidRPr="00213B9E">
        <w:rPr>
          <w:rFonts w:ascii="Arial" w:hAnsi="Arial" w:cs="Arial"/>
        </w:rPr>
        <w:t xml:space="preserve"> a produção</w:t>
      </w:r>
      <w:r w:rsidR="00213B9E">
        <w:rPr>
          <w:rFonts w:ascii="Arial" w:hAnsi="Arial" w:cs="Arial"/>
        </w:rPr>
        <w:t xml:space="preserve"> </w:t>
      </w:r>
      <w:r w:rsidR="00213B9E" w:rsidRPr="00213B9E">
        <w:rPr>
          <w:rFonts w:ascii="Arial" w:hAnsi="Arial" w:cs="Arial"/>
        </w:rPr>
        <w:t xml:space="preserve">de eletricidade, aumentar a segurança </w:t>
      </w:r>
      <w:r w:rsidR="00153A28">
        <w:rPr>
          <w:rFonts w:ascii="Arial" w:hAnsi="Arial" w:cs="Arial"/>
        </w:rPr>
        <w:t xml:space="preserve">energética </w:t>
      </w:r>
      <w:r w:rsidR="00213B9E" w:rsidRPr="00213B9E">
        <w:rPr>
          <w:rFonts w:ascii="Arial" w:hAnsi="Arial" w:cs="Arial"/>
        </w:rPr>
        <w:t>e a</w:t>
      </w:r>
      <w:r w:rsidR="00213B9E">
        <w:rPr>
          <w:rFonts w:ascii="Arial" w:hAnsi="Arial" w:cs="Arial"/>
        </w:rPr>
        <w:t xml:space="preserve"> </w:t>
      </w:r>
      <w:r w:rsidR="00213B9E" w:rsidRPr="00213B9E">
        <w:rPr>
          <w:rFonts w:ascii="Arial" w:hAnsi="Arial" w:cs="Arial"/>
        </w:rPr>
        <w:t>complementaridade do sistema</w:t>
      </w:r>
      <w:r w:rsidR="00153A28">
        <w:rPr>
          <w:rFonts w:ascii="Arial" w:hAnsi="Arial" w:cs="Arial"/>
        </w:rPr>
        <w:t xml:space="preserve"> elétrico brasileiro</w:t>
      </w:r>
      <w:r w:rsidR="00213B9E" w:rsidRPr="00213B9E">
        <w:rPr>
          <w:rFonts w:ascii="Arial" w:hAnsi="Arial" w:cs="Arial"/>
        </w:rPr>
        <w:t xml:space="preserve"> e diminuir impactos</w:t>
      </w:r>
      <w:r w:rsidR="00213B9E">
        <w:rPr>
          <w:rFonts w:ascii="Arial" w:hAnsi="Arial" w:cs="Arial"/>
        </w:rPr>
        <w:t xml:space="preserve"> </w:t>
      </w:r>
      <w:r w:rsidR="00153A28">
        <w:rPr>
          <w:rFonts w:ascii="Arial" w:hAnsi="Arial" w:cs="Arial"/>
        </w:rPr>
        <w:t>socioambientais</w:t>
      </w:r>
      <w:r w:rsidR="00213B9E" w:rsidRPr="00213B9E">
        <w:rPr>
          <w:rFonts w:ascii="Arial" w:hAnsi="Arial" w:cs="Arial"/>
        </w:rPr>
        <w:t xml:space="preserve"> </w:t>
      </w:r>
      <w:r w:rsidR="00153A28">
        <w:rPr>
          <w:rFonts w:ascii="Arial" w:hAnsi="Arial" w:cs="Arial"/>
        </w:rPr>
        <w:t xml:space="preserve">enquanto expande </w:t>
      </w:r>
      <w:r w:rsidR="00213B9E" w:rsidRPr="00213B9E">
        <w:rPr>
          <w:rFonts w:ascii="Arial" w:hAnsi="Arial" w:cs="Arial"/>
        </w:rPr>
        <w:t>o sistema de</w:t>
      </w:r>
      <w:r w:rsidR="00213B9E">
        <w:rPr>
          <w:rFonts w:ascii="Arial" w:hAnsi="Arial" w:cs="Arial"/>
        </w:rPr>
        <w:t xml:space="preserve"> </w:t>
      </w:r>
      <w:r w:rsidR="00213B9E" w:rsidRPr="00213B9E">
        <w:rPr>
          <w:rFonts w:ascii="Arial" w:hAnsi="Arial" w:cs="Arial"/>
        </w:rPr>
        <w:t>geração e de distribuição de energia.</w:t>
      </w:r>
      <w:r w:rsidR="00820DB1">
        <w:rPr>
          <w:rFonts w:ascii="Arial" w:hAnsi="Arial" w:cs="Arial"/>
        </w:rPr>
        <w:t xml:space="preserve"> E deste modo serão necessários algumas políticas energéticas tanto do setor público como do setor privado e da sociedade para este objetivos sejam plenamente alcançados garantindo a segurança energética que tanto o país precisa, além de reduzir as emissões de GEE, promover a inclusão social e garantir a segurança alimentar da população.</w:t>
      </w:r>
    </w:p>
    <w:p w:rsidR="00D66B8B" w:rsidRDefault="00EA4B8A" w:rsidP="00862A3F">
      <w:pPr>
        <w:spacing w:line="360" w:lineRule="auto"/>
        <w:jc w:val="both"/>
        <w:rPr>
          <w:rFonts w:ascii="Arial" w:hAnsi="Arial" w:cs="Arial"/>
        </w:rPr>
      </w:pPr>
      <w:r w:rsidRPr="00EA4B8A">
        <w:rPr>
          <w:rFonts w:ascii="Arial" w:hAnsi="Arial" w:cs="Arial"/>
        </w:rPr>
        <w:t xml:space="preserve">. </w:t>
      </w:r>
    </w:p>
    <w:p w:rsidR="00D66B8B" w:rsidRPr="00BD5355" w:rsidRDefault="00BD5355" w:rsidP="003F6018">
      <w:pPr>
        <w:spacing w:line="360" w:lineRule="auto"/>
        <w:jc w:val="both"/>
        <w:rPr>
          <w:rFonts w:ascii="Arial" w:hAnsi="Arial" w:cs="Arial"/>
          <w:b/>
        </w:rPr>
      </w:pPr>
      <w:r w:rsidRPr="00BD5355">
        <w:rPr>
          <w:rFonts w:ascii="Arial" w:hAnsi="Arial" w:cs="Arial"/>
          <w:b/>
        </w:rPr>
        <w:t xml:space="preserve">3.7.1 </w:t>
      </w:r>
      <w:r w:rsidR="00D66B8B" w:rsidRPr="00BD5355">
        <w:rPr>
          <w:rFonts w:ascii="Arial" w:hAnsi="Arial" w:cs="Arial"/>
          <w:b/>
        </w:rPr>
        <w:t>Propostas de políticas energéticas</w:t>
      </w:r>
    </w:p>
    <w:p w:rsidR="00D66B8B" w:rsidRPr="00BD5355" w:rsidRDefault="00D66B8B" w:rsidP="00D66B8B">
      <w:pPr>
        <w:spacing w:line="360" w:lineRule="auto"/>
        <w:ind w:firstLine="709"/>
        <w:jc w:val="both"/>
        <w:rPr>
          <w:rFonts w:ascii="Arial" w:hAnsi="Arial" w:cs="Arial"/>
          <w:b/>
        </w:rPr>
      </w:pPr>
    </w:p>
    <w:p w:rsidR="00D66B8B" w:rsidRPr="00D66B8B" w:rsidRDefault="006F602A" w:rsidP="00ED3118">
      <w:pPr>
        <w:spacing w:line="360" w:lineRule="auto"/>
        <w:ind w:firstLine="709"/>
        <w:jc w:val="both"/>
        <w:rPr>
          <w:rFonts w:ascii="Arial" w:hAnsi="Arial" w:cs="Arial"/>
        </w:rPr>
      </w:pPr>
      <w:r>
        <w:rPr>
          <w:rFonts w:ascii="Arial" w:hAnsi="Arial" w:cs="Arial"/>
        </w:rPr>
        <w:t>As principais fontes renováveis comtempladas neste trabalho</w:t>
      </w:r>
      <w:r w:rsidR="00D66B8B" w:rsidRPr="00D66B8B">
        <w:rPr>
          <w:rFonts w:ascii="Arial" w:hAnsi="Arial" w:cs="Arial"/>
        </w:rPr>
        <w:t xml:space="preserve">, a </w:t>
      </w:r>
      <w:r>
        <w:rPr>
          <w:rFonts w:ascii="Arial" w:hAnsi="Arial" w:cs="Arial"/>
        </w:rPr>
        <w:t xml:space="preserve">energia solar </w:t>
      </w:r>
      <w:r w:rsidR="00D66B8B" w:rsidRPr="00D66B8B">
        <w:rPr>
          <w:rFonts w:ascii="Arial" w:hAnsi="Arial" w:cs="Arial"/>
        </w:rPr>
        <w:t>é a ma</w:t>
      </w:r>
      <w:r>
        <w:rPr>
          <w:rFonts w:ascii="Arial" w:hAnsi="Arial" w:cs="Arial"/>
        </w:rPr>
        <w:t>is cara. Para ampliar o uso dest</w:t>
      </w:r>
      <w:r w:rsidR="00D66B8B" w:rsidRPr="00D66B8B">
        <w:rPr>
          <w:rFonts w:ascii="Arial" w:hAnsi="Arial" w:cs="Arial"/>
        </w:rPr>
        <w:t xml:space="preserve">a fonte, </w:t>
      </w:r>
      <w:r>
        <w:rPr>
          <w:rFonts w:ascii="Arial" w:hAnsi="Arial" w:cs="Arial"/>
        </w:rPr>
        <w:t xml:space="preserve">são necessários </w:t>
      </w:r>
      <w:r w:rsidR="00D66B8B" w:rsidRPr="00D66B8B">
        <w:rPr>
          <w:rFonts w:ascii="Arial" w:hAnsi="Arial" w:cs="Arial"/>
        </w:rPr>
        <w:t>políticas de pesquisa e desenvolvimento para que o Brasil possa</w:t>
      </w:r>
      <w:r w:rsidR="00D66B8B">
        <w:rPr>
          <w:rFonts w:ascii="Arial" w:hAnsi="Arial" w:cs="Arial"/>
        </w:rPr>
        <w:t xml:space="preserve"> </w:t>
      </w:r>
      <w:r w:rsidR="00D66B8B" w:rsidRPr="00D66B8B">
        <w:rPr>
          <w:rFonts w:ascii="Arial" w:hAnsi="Arial" w:cs="Arial"/>
        </w:rPr>
        <w:t>dominar toda a cadeia produtiva da energia so</w:t>
      </w:r>
      <w:r w:rsidR="00D66B8B">
        <w:rPr>
          <w:rFonts w:ascii="Arial" w:hAnsi="Arial" w:cs="Arial"/>
        </w:rPr>
        <w:t xml:space="preserve">lar e </w:t>
      </w:r>
      <w:r>
        <w:rPr>
          <w:rFonts w:ascii="Arial" w:hAnsi="Arial" w:cs="Arial"/>
        </w:rPr>
        <w:t xml:space="preserve">incluí-la na geração de eletricidade em </w:t>
      </w:r>
      <w:r w:rsidR="00D66B8B" w:rsidRPr="00D66B8B">
        <w:rPr>
          <w:rFonts w:ascii="Arial" w:hAnsi="Arial" w:cs="Arial"/>
        </w:rPr>
        <w:t>sistemas isolados ou de autoprodução.</w:t>
      </w:r>
      <w:r w:rsidR="00D66B8B">
        <w:rPr>
          <w:rFonts w:ascii="Arial" w:hAnsi="Arial" w:cs="Arial"/>
        </w:rPr>
        <w:t xml:space="preserve"> </w:t>
      </w:r>
      <w:r w:rsidR="00CD1115" w:rsidRPr="00D66B8B">
        <w:rPr>
          <w:rFonts w:ascii="Arial" w:hAnsi="Arial" w:cs="Arial"/>
        </w:rPr>
        <w:t xml:space="preserve">A ampliação da participação das fontes eólica, biomassa e PCHs no </w:t>
      </w:r>
      <w:r w:rsidR="00CD1115">
        <w:rPr>
          <w:rFonts w:ascii="Arial" w:hAnsi="Arial" w:cs="Arial"/>
        </w:rPr>
        <w:t>sistema elétrico</w:t>
      </w:r>
      <w:r w:rsidR="00CD1115" w:rsidRPr="00D66B8B">
        <w:rPr>
          <w:rFonts w:ascii="Arial" w:hAnsi="Arial" w:cs="Arial"/>
        </w:rPr>
        <w:t xml:space="preserve"> são</w:t>
      </w:r>
      <w:r w:rsidR="00D66B8B">
        <w:rPr>
          <w:rFonts w:ascii="Arial" w:hAnsi="Arial" w:cs="Arial"/>
        </w:rPr>
        <w:t xml:space="preserve"> </w:t>
      </w:r>
      <w:r>
        <w:rPr>
          <w:rFonts w:ascii="Arial" w:hAnsi="Arial" w:cs="Arial"/>
        </w:rPr>
        <w:t xml:space="preserve">economicamente </w:t>
      </w:r>
      <w:r w:rsidR="00CD1115" w:rsidRPr="00D66B8B">
        <w:rPr>
          <w:rFonts w:ascii="Arial" w:hAnsi="Arial" w:cs="Arial"/>
        </w:rPr>
        <w:t>viáveis</w:t>
      </w:r>
      <w:r w:rsidR="00D66B8B" w:rsidRPr="00D66B8B">
        <w:rPr>
          <w:rFonts w:ascii="Arial" w:hAnsi="Arial" w:cs="Arial"/>
        </w:rPr>
        <w:t xml:space="preserve"> </w:t>
      </w:r>
      <w:r>
        <w:rPr>
          <w:rFonts w:ascii="Arial" w:hAnsi="Arial" w:cs="Arial"/>
        </w:rPr>
        <w:t>da qual</w:t>
      </w:r>
      <w:r w:rsidR="00D66B8B" w:rsidRPr="00D66B8B">
        <w:rPr>
          <w:rFonts w:ascii="Arial" w:hAnsi="Arial" w:cs="Arial"/>
        </w:rPr>
        <w:t xml:space="preserve"> </w:t>
      </w:r>
      <w:r w:rsidR="00CD1115" w:rsidRPr="00D66B8B">
        <w:rPr>
          <w:rFonts w:ascii="Arial" w:hAnsi="Arial" w:cs="Arial"/>
        </w:rPr>
        <w:t>se recomenda</w:t>
      </w:r>
      <w:r w:rsidR="00D66B8B" w:rsidRPr="00D66B8B">
        <w:rPr>
          <w:rFonts w:ascii="Arial" w:hAnsi="Arial" w:cs="Arial"/>
        </w:rPr>
        <w:t xml:space="preserve"> o estabelecimento de metas de inclusão</w:t>
      </w:r>
      <w:r w:rsidR="00D66B8B">
        <w:rPr>
          <w:rFonts w:ascii="Arial" w:hAnsi="Arial" w:cs="Arial"/>
        </w:rPr>
        <w:t xml:space="preserve"> </w:t>
      </w:r>
      <w:r w:rsidR="00D66B8B" w:rsidRPr="00D66B8B">
        <w:rPr>
          <w:rFonts w:ascii="Arial" w:hAnsi="Arial" w:cs="Arial"/>
        </w:rPr>
        <w:t>dessas fontes e a destinação de incentivos fiscais e de crédito.</w:t>
      </w:r>
      <w:r w:rsidR="00ED3118">
        <w:rPr>
          <w:rFonts w:ascii="Arial" w:hAnsi="Arial" w:cs="Arial"/>
        </w:rPr>
        <w:t xml:space="preserve"> </w:t>
      </w:r>
      <w:r w:rsidR="00D66B8B" w:rsidRPr="00D66B8B">
        <w:rPr>
          <w:rFonts w:ascii="Arial" w:hAnsi="Arial" w:cs="Arial"/>
        </w:rPr>
        <w:t>Essas</w:t>
      </w:r>
      <w:r w:rsidR="00D66B8B">
        <w:rPr>
          <w:rFonts w:ascii="Arial" w:hAnsi="Arial" w:cs="Arial"/>
        </w:rPr>
        <w:t xml:space="preserve"> </w:t>
      </w:r>
      <w:r w:rsidR="00D66B8B" w:rsidRPr="00D66B8B">
        <w:rPr>
          <w:rFonts w:ascii="Arial" w:hAnsi="Arial" w:cs="Arial"/>
        </w:rPr>
        <w:t>metas seriam um compromisso do Ministério de Minas e Energia de ampliar</w:t>
      </w:r>
      <w:r w:rsidR="00D66B8B">
        <w:rPr>
          <w:rFonts w:ascii="Arial" w:hAnsi="Arial" w:cs="Arial"/>
        </w:rPr>
        <w:t xml:space="preserve"> </w:t>
      </w:r>
      <w:r w:rsidR="00D66B8B" w:rsidRPr="00D66B8B">
        <w:rPr>
          <w:rFonts w:ascii="Arial" w:hAnsi="Arial" w:cs="Arial"/>
        </w:rPr>
        <w:t>gradativamente a participação dessas fontes na matriz energética brasileira e</w:t>
      </w:r>
      <w:r w:rsidR="00D66B8B">
        <w:rPr>
          <w:rFonts w:ascii="Arial" w:hAnsi="Arial" w:cs="Arial"/>
        </w:rPr>
        <w:t xml:space="preserve"> </w:t>
      </w:r>
      <w:r w:rsidR="00D66B8B" w:rsidRPr="00D66B8B">
        <w:rPr>
          <w:rFonts w:ascii="Arial" w:hAnsi="Arial" w:cs="Arial"/>
        </w:rPr>
        <w:t>de dar continuidade aos leilões.</w:t>
      </w:r>
      <w:r w:rsidR="00D66B8B">
        <w:rPr>
          <w:rFonts w:ascii="Arial" w:hAnsi="Arial" w:cs="Arial"/>
        </w:rPr>
        <w:t xml:space="preserve"> </w:t>
      </w:r>
      <w:r w:rsidR="007E35E9">
        <w:rPr>
          <w:rFonts w:ascii="Arial" w:hAnsi="Arial" w:cs="Arial"/>
        </w:rPr>
        <w:t>(WWF, 2012)</w:t>
      </w:r>
    </w:p>
    <w:p w:rsidR="003F6018" w:rsidRDefault="00D66B8B" w:rsidP="00CD1115">
      <w:pPr>
        <w:spacing w:line="360" w:lineRule="auto"/>
        <w:ind w:firstLine="709"/>
        <w:jc w:val="both"/>
        <w:rPr>
          <w:rFonts w:ascii="Arial" w:hAnsi="Arial" w:cs="Arial"/>
        </w:rPr>
      </w:pPr>
      <w:r w:rsidRPr="00D66B8B">
        <w:rPr>
          <w:rFonts w:ascii="Arial" w:hAnsi="Arial" w:cs="Arial"/>
        </w:rPr>
        <w:t xml:space="preserve">O estabelecimento de metas e a realização </w:t>
      </w:r>
      <w:r w:rsidR="004C6FFE">
        <w:rPr>
          <w:rFonts w:ascii="Arial" w:hAnsi="Arial" w:cs="Arial"/>
        </w:rPr>
        <w:t>de leilões separados aumentaria</w:t>
      </w:r>
      <w:r>
        <w:rPr>
          <w:rFonts w:ascii="Arial" w:hAnsi="Arial" w:cs="Arial"/>
        </w:rPr>
        <w:t xml:space="preserve"> </w:t>
      </w:r>
      <w:r w:rsidRPr="00D66B8B">
        <w:rPr>
          <w:rFonts w:ascii="Arial" w:hAnsi="Arial" w:cs="Arial"/>
        </w:rPr>
        <w:t xml:space="preserve">a segurança </w:t>
      </w:r>
      <w:r w:rsidR="004C6FFE">
        <w:rPr>
          <w:rFonts w:ascii="Arial" w:hAnsi="Arial" w:cs="Arial"/>
        </w:rPr>
        <w:t>energética</w:t>
      </w:r>
      <w:r w:rsidRPr="00D66B8B">
        <w:rPr>
          <w:rFonts w:ascii="Arial" w:hAnsi="Arial" w:cs="Arial"/>
        </w:rPr>
        <w:t xml:space="preserve"> e </w:t>
      </w:r>
      <w:r w:rsidR="004C6FFE">
        <w:rPr>
          <w:rFonts w:ascii="Arial" w:hAnsi="Arial" w:cs="Arial"/>
        </w:rPr>
        <w:t>estimularia instalação</w:t>
      </w:r>
      <w:r w:rsidRPr="00D66B8B">
        <w:rPr>
          <w:rFonts w:ascii="Arial" w:hAnsi="Arial" w:cs="Arial"/>
        </w:rPr>
        <w:t xml:space="preserve"> fábricas</w:t>
      </w:r>
      <w:r>
        <w:rPr>
          <w:rFonts w:ascii="Arial" w:hAnsi="Arial" w:cs="Arial"/>
        </w:rPr>
        <w:t xml:space="preserve"> </w:t>
      </w:r>
      <w:r w:rsidRPr="00D66B8B">
        <w:rPr>
          <w:rFonts w:ascii="Arial" w:hAnsi="Arial" w:cs="Arial"/>
        </w:rPr>
        <w:t>para a produção de equipamentos ligados ao setor elétrico. A ampliação da</w:t>
      </w:r>
      <w:r>
        <w:rPr>
          <w:rFonts w:ascii="Arial" w:hAnsi="Arial" w:cs="Arial"/>
        </w:rPr>
        <w:t xml:space="preserve"> </w:t>
      </w:r>
      <w:r w:rsidRPr="00D66B8B">
        <w:rPr>
          <w:rFonts w:ascii="Arial" w:hAnsi="Arial" w:cs="Arial"/>
        </w:rPr>
        <w:t xml:space="preserve">produção de </w:t>
      </w:r>
      <w:r w:rsidR="004C6FFE">
        <w:rPr>
          <w:rFonts w:ascii="Arial" w:hAnsi="Arial" w:cs="Arial"/>
        </w:rPr>
        <w:t>equipamentos ligados com a</w:t>
      </w:r>
      <w:r w:rsidRPr="00D66B8B">
        <w:rPr>
          <w:rFonts w:ascii="Arial" w:hAnsi="Arial" w:cs="Arial"/>
        </w:rPr>
        <w:t xml:space="preserve"> geração de energia por fontes </w:t>
      </w:r>
      <w:r w:rsidR="004C6FFE">
        <w:rPr>
          <w:rFonts w:ascii="Arial" w:hAnsi="Arial" w:cs="Arial"/>
        </w:rPr>
        <w:t>renováveis de energia</w:t>
      </w:r>
      <w:r w:rsidR="007E35E9" w:rsidRPr="00D66B8B">
        <w:rPr>
          <w:rFonts w:ascii="Arial" w:hAnsi="Arial" w:cs="Arial"/>
        </w:rPr>
        <w:t xml:space="preserve"> faria</w:t>
      </w:r>
      <w:r w:rsidRPr="00D66B8B">
        <w:rPr>
          <w:rFonts w:ascii="Arial" w:hAnsi="Arial" w:cs="Arial"/>
        </w:rPr>
        <w:t xml:space="preserve"> com que os custos de produção diminuíssem ao longo do tempo.</w:t>
      </w:r>
      <w:r w:rsidR="007E35E9">
        <w:rPr>
          <w:rFonts w:ascii="Arial" w:hAnsi="Arial" w:cs="Arial"/>
        </w:rPr>
        <w:t xml:space="preserve"> </w:t>
      </w:r>
    </w:p>
    <w:p w:rsidR="00D66B8B" w:rsidRPr="00D66B8B" w:rsidRDefault="00D66B8B" w:rsidP="00D66B8B">
      <w:pPr>
        <w:spacing w:line="360" w:lineRule="auto"/>
        <w:ind w:firstLine="709"/>
        <w:jc w:val="both"/>
        <w:rPr>
          <w:rFonts w:ascii="Arial" w:hAnsi="Arial" w:cs="Arial"/>
        </w:rPr>
      </w:pPr>
      <w:r w:rsidRPr="00D66B8B">
        <w:rPr>
          <w:rFonts w:ascii="Arial" w:hAnsi="Arial" w:cs="Arial"/>
        </w:rPr>
        <w:t xml:space="preserve">Para alcançar os resultados almejados é indispensável </w:t>
      </w:r>
      <w:r w:rsidR="00987707" w:rsidRPr="00D66B8B">
        <w:rPr>
          <w:rFonts w:ascii="Arial" w:hAnsi="Arial" w:cs="Arial"/>
        </w:rPr>
        <w:t>uma cooperação</w:t>
      </w:r>
      <w:r w:rsidRPr="00D66B8B">
        <w:rPr>
          <w:rFonts w:ascii="Arial" w:hAnsi="Arial" w:cs="Arial"/>
        </w:rPr>
        <w:t xml:space="preserve"> de</w:t>
      </w:r>
      <w:r>
        <w:rPr>
          <w:rFonts w:ascii="Arial" w:hAnsi="Arial" w:cs="Arial"/>
        </w:rPr>
        <w:t xml:space="preserve"> </w:t>
      </w:r>
      <w:r w:rsidRPr="00D66B8B">
        <w:rPr>
          <w:rFonts w:ascii="Arial" w:hAnsi="Arial" w:cs="Arial"/>
        </w:rPr>
        <w:t xml:space="preserve">vários órgãos do governo. </w:t>
      </w:r>
      <w:r w:rsidR="00987707">
        <w:rPr>
          <w:rFonts w:ascii="Arial" w:hAnsi="Arial" w:cs="Arial"/>
        </w:rPr>
        <w:t>Entre eles o</w:t>
      </w:r>
      <w:r w:rsidRPr="00D66B8B">
        <w:rPr>
          <w:rFonts w:ascii="Arial" w:hAnsi="Arial" w:cs="Arial"/>
        </w:rPr>
        <w:t xml:space="preserve"> Ministério de Minas e Energia</w:t>
      </w:r>
      <w:r w:rsidR="00987707">
        <w:rPr>
          <w:rFonts w:ascii="Arial" w:hAnsi="Arial" w:cs="Arial"/>
        </w:rPr>
        <w:t xml:space="preserve"> (MME),</w:t>
      </w:r>
      <w:r w:rsidRPr="00D66B8B">
        <w:rPr>
          <w:rFonts w:ascii="Arial" w:hAnsi="Arial" w:cs="Arial"/>
        </w:rPr>
        <w:t xml:space="preserve"> </w:t>
      </w:r>
      <w:r w:rsidR="00987707" w:rsidRPr="00D66B8B">
        <w:rPr>
          <w:rFonts w:ascii="Arial" w:hAnsi="Arial" w:cs="Arial"/>
        </w:rPr>
        <w:t>Ministério do Desenvolvimento, Indústria e Comércio</w:t>
      </w:r>
      <w:r w:rsidR="00987707">
        <w:rPr>
          <w:rFonts w:ascii="Arial" w:hAnsi="Arial" w:cs="Arial"/>
        </w:rPr>
        <w:t xml:space="preserve"> </w:t>
      </w:r>
      <w:r w:rsidR="00987707" w:rsidRPr="00D66B8B">
        <w:rPr>
          <w:rFonts w:ascii="Arial" w:hAnsi="Arial" w:cs="Arial"/>
        </w:rPr>
        <w:t>Exterior (MDIC</w:t>
      </w:r>
      <w:r w:rsidR="00987707">
        <w:rPr>
          <w:rFonts w:ascii="Arial" w:hAnsi="Arial" w:cs="Arial"/>
        </w:rPr>
        <w:t xml:space="preserve">), </w:t>
      </w:r>
      <w:r w:rsidR="00987707" w:rsidRPr="00D66B8B">
        <w:rPr>
          <w:rFonts w:ascii="Arial" w:hAnsi="Arial" w:cs="Arial"/>
        </w:rPr>
        <w:t>Ministério do Meio</w:t>
      </w:r>
      <w:r w:rsidR="00987707">
        <w:rPr>
          <w:rFonts w:ascii="Arial" w:hAnsi="Arial" w:cs="Arial"/>
        </w:rPr>
        <w:t xml:space="preserve"> </w:t>
      </w:r>
      <w:r w:rsidR="00987707" w:rsidRPr="00D66B8B">
        <w:rPr>
          <w:rFonts w:ascii="Arial" w:hAnsi="Arial" w:cs="Arial"/>
        </w:rPr>
        <w:t>Ambiente</w:t>
      </w:r>
      <w:r w:rsidR="00987707">
        <w:rPr>
          <w:rFonts w:ascii="Arial" w:hAnsi="Arial" w:cs="Arial"/>
        </w:rPr>
        <w:t xml:space="preserve"> (MMA),</w:t>
      </w:r>
      <w:r w:rsidR="00987707" w:rsidRPr="00D66B8B">
        <w:rPr>
          <w:rFonts w:ascii="Arial" w:hAnsi="Arial" w:cs="Arial"/>
        </w:rPr>
        <w:t xml:space="preserve"> o Ministério da Fazenda</w:t>
      </w:r>
      <w:r w:rsidR="00987707">
        <w:rPr>
          <w:rFonts w:ascii="Arial" w:hAnsi="Arial" w:cs="Arial"/>
        </w:rPr>
        <w:t xml:space="preserve"> (MF), através</w:t>
      </w:r>
      <w:r w:rsidRPr="00D66B8B">
        <w:rPr>
          <w:rFonts w:ascii="Arial" w:hAnsi="Arial" w:cs="Arial"/>
        </w:rPr>
        <w:t xml:space="preserve"> do Conselho Naciona</w:t>
      </w:r>
      <w:r w:rsidR="00987707">
        <w:rPr>
          <w:rFonts w:ascii="Arial" w:hAnsi="Arial" w:cs="Arial"/>
        </w:rPr>
        <w:t>l de Política Energética (CNPE) podem coordenar este processo.</w:t>
      </w:r>
    </w:p>
    <w:p w:rsidR="006A2CD3" w:rsidRPr="00CD1115" w:rsidRDefault="007E35E9" w:rsidP="00CD1115">
      <w:pPr>
        <w:spacing w:line="360" w:lineRule="auto"/>
        <w:ind w:firstLine="709"/>
        <w:jc w:val="both"/>
        <w:rPr>
          <w:rFonts w:ascii="Arial" w:hAnsi="Arial" w:cs="Arial"/>
        </w:rPr>
      </w:pPr>
      <w:r>
        <w:rPr>
          <w:rFonts w:ascii="Arial" w:hAnsi="Arial" w:cs="Arial"/>
        </w:rPr>
        <w:t xml:space="preserve">Outra opção para </w:t>
      </w:r>
      <w:r w:rsidR="00D66B8B" w:rsidRPr="00D66B8B">
        <w:rPr>
          <w:rFonts w:ascii="Arial" w:hAnsi="Arial" w:cs="Arial"/>
        </w:rPr>
        <w:t>fontes renováveis alternativas é a criação de</w:t>
      </w:r>
      <w:r w:rsidR="00D66B8B">
        <w:rPr>
          <w:rFonts w:ascii="Arial" w:hAnsi="Arial" w:cs="Arial"/>
        </w:rPr>
        <w:t xml:space="preserve"> </w:t>
      </w:r>
      <w:r w:rsidR="00D66B8B" w:rsidRPr="00D66B8B">
        <w:rPr>
          <w:rFonts w:ascii="Arial" w:hAnsi="Arial" w:cs="Arial"/>
        </w:rPr>
        <w:t>uma linha de crédito para pequenos consumidores interessados em instalar</w:t>
      </w:r>
      <w:r w:rsidR="00D66B8B">
        <w:rPr>
          <w:rFonts w:ascii="Arial" w:hAnsi="Arial" w:cs="Arial"/>
        </w:rPr>
        <w:t xml:space="preserve"> </w:t>
      </w:r>
      <w:r w:rsidR="00D66B8B" w:rsidRPr="00D66B8B">
        <w:rPr>
          <w:rFonts w:ascii="Arial" w:hAnsi="Arial" w:cs="Arial"/>
        </w:rPr>
        <w:t>sistemas de geração</w:t>
      </w:r>
      <w:r>
        <w:rPr>
          <w:rFonts w:ascii="Arial" w:hAnsi="Arial" w:cs="Arial"/>
        </w:rPr>
        <w:t xml:space="preserve"> de energia elétrica</w:t>
      </w:r>
      <w:r w:rsidR="00D66B8B" w:rsidRPr="00D66B8B">
        <w:rPr>
          <w:rFonts w:ascii="Arial" w:hAnsi="Arial" w:cs="Arial"/>
        </w:rPr>
        <w:t xml:space="preserve"> </w:t>
      </w:r>
      <w:r>
        <w:rPr>
          <w:rFonts w:ascii="Arial" w:hAnsi="Arial" w:cs="Arial"/>
        </w:rPr>
        <w:t>em</w:t>
      </w:r>
      <w:r w:rsidR="00D66B8B" w:rsidRPr="00D66B8B">
        <w:rPr>
          <w:rFonts w:ascii="Arial" w:hAnsi="Arial" w:cs="Arial"/>
        </w:rPr>
        <w:t xml:space="preserve"> seus prédios ou </w:t>
      </w:r>
      <w:r>
        <w:rPr>
          <w:rFonts w:ascii="Arial" w:hAnsi="Arial" w:cs="Arial"/>
        </w:rPr>
        <w:t>residências</w:t>
      </w:r>
      <w:r w:rsidR="00D66B8B" w:rsidRPr="00D66B8B">
        <w:rPr>
          <w:rFonts w:ascii="Arial" w:hAnsi="Arial" w:cs="Arial"/>
        </w:rPr>
        <w:t xml:space="preserve"> e</w:t>
      </w:r>
      <w:r w:rsidR="00D66B8B">
        <w:rPr>
          <w:rFonts w:ascii="Arial" w:hAnsi="Arial" w:cs="Arial"/>
        </w:rPr>
        <w:t xml:space="preserve"> </w:t>
      </w:r>
      <w:r w:rsidR="00D66B8B" w:rsidRPr="00D66B8B">
        <w:rPr>
          <w:rFonts w:ascii="Arial" w:hAnsi="Arial" w:cs="Arial"/>
        </w:rPr>
        <w:t xml:space="preserve">injetar a energia excedente na </w:t>
      </w:r>
      <w:r w:rsidR="00D66B8B" w:rsidRPr="00D66B8B">
        <w:rPr>
          <w:rFonts w:ascii="Arial" w:hAnsi="Arial" w:cs="Arial"/>
        </w:rPr>
        <w:lastRenderedPageBreak/>
        <w:t>rede elétrica.</w:t>
      </w:r>
      <w:r w:rsidR="00C118A7">
        <w:rPr>
          <w:rFonts w:ascii="Arial" w:hAnsi="Arial" w:cs="Arial"/>
        </w:rPr>
        <w:t xml:space="preserve"> Este processo denominado de geração distribuída já é regulamento pela Aneel através de uma resolução publicada em abril de 2012</w:t>
      </w:r>
      <w:r>
        <w:rPr>
          <w:rFonts w:ascii="Arial" w:hAnsi="Arial" w:cs="Arial"/>
        </w:rPr>
        <w:t xml:space="preserve"> e é possível ampliar em lugares onde a rede elétrica é inacessível por meio convencionais</w:t>
      </w:r>
      <w:r w:rsidR="00C118A7">
        <w:rPr>
          <w:rFonts w:ascii="Arial" w:hAnsi="Arial" w:cs="Arial"/>
        </w:rPr>
        <w:t>.</w:t>
      </w:r>
      <w:r w:rsidR="00D66B8B" w:rsidRPr="00D66B8B">
        <w:rPr>
          <w:rFonts w:ascii="Arial" w:hAnsi="Arial" w:cs="Arial"/>
        </w:rPr>
        <w:t xml:space="preserve"> Se</w:t>
      </w:r>
      <w:r w:rsidR="00D66B8B">
        <w:rPr>
          <w:rFonts w:ascii="Arial" w:hAnsi="Arial" w:cs="Arial"/>
        </w:rPr>
        <w:t xml:space="preserve">ria indispensável </w:t>
      </w:r>
      <w:r>
        <w:rPr>
          <w:rFonts w:ascii="Arial" w:hAnsi="Arial" w:cs="Arial"/>
        </w:rPr>
        <w:t xml:space="preserve">também </w:t>
      </w:r>
      <w:r w:rsidR="00D66B8B">
        <w:rPr>
          <w:rFonts w:ascii="Arial" w:hAnsi="Arial" w:cs="Arial"/>
        </w:rPr>
        <w:t xml:space="preserve">uma regulação </w:t>
      </w:r>
      <w:r w:rsidR="00D66B8B" w:rsidRPr="00D66B8B">
        <w:rPr>
          <w:rFonts w:ascii="Arial" w:hAnsi="Arial" w:cs="Arial"/>
        </w:rPr>
        <w:t>eficaz que obrigue as distribuidoras a comprar a energia excedente para tornar</w:t>
      </w:r>
      <w:r w:rsidR="00D66B8B">
        <w:rPr>
          <w:rFonts w:ascii="Arial" w:hAnsi="Arial" w:cs="Arial"/>
        </w:rPr>
        <w:t xml:space="preserve"> </w:t>
      </w:r>
      <w:r w:rsidR="00D66B8B" w:rsidRPr="00D66B8B">
        <w:rPr>
          <w:rFonts w:ascii="Arial" w:hAnsi="Arial" w:cs="Arial"/>
        </w:rPr>
        <w:t>esse tipo de sistema economicamente viável</w:t>
      </w:r>
      <w:r>
        <w:rPr>
          <w:rFonts w:ascii="Arial" w:hAnsi="Arial" w:cs="Arial"/>
        </w:rPr>
        <w:t>. E</w:t>
      </w:r>
      <w:r w:rsidR="00862A3F" w:rsidRPr="00213B9E">
        <w:rPr>
          <w:rFonts w:ascii="Arial" w:hAnsi="Arial" w:cs="Arial"/>
        </w:rPr>
        <w:t xml:space="preserve"> soluções locais de geração de energia ainda</w:t>
      </w:r>
      <w:r w:rsidR="00862A3F">
        <w:rPr>
          <w:rFonts w:ascii="Arial" w:hAnsi="Arial" w:cs="Arial"/>
        </w:rPr>
        <w:t xml:space="preserve"> </w:t>
      </w:r>
      <w:r w:rsidR="00862A3F" w:rsidRPr="00213B9E">
        <w:rPr>
          <w:rFonts w:ascii="Arial" w:hAnsi="Arial" w:cs="Arial"/>
        </w:rPr>
        <w:t>trazem benefícios como geração local de empregos e diminuição de impactos</w:t>
      </w:r>
      <w:r w:rsidR="00862A3F">
        <w:rPr>
          <w:rFonts w:ascii="Arial" w:hAnsi="Arial" w:cs="Arial"/>
        </w:rPr>
        <w:t xml:space="preserve"> </w:t>
      </w:r>
      <w:r w:rsidR="00862A3F" w:rsidRPr="00213B9E">
        <w:rPr>
          <w:rFonts w:ascii="Arial" w:hAnsi="Arial" w:cs="Arial"/>
        </w:rPr>
        <w:t>ambientais.</w:t>
      </w:r>
      <w:r>
        <w:rPr>
          <w:rFonts w:ascii="Arial" w:hAnsi="Arial" w:cs="Arial"/>
        </w:rPr>
        <w:t xml:space="preserve"> (WWF, 2012)</w:t>
      </w:r>
    </w:p>
    <w:p w:rsidR="007E35E9" w:rsidRDefault="007E35E9" w:rsidP="001D72D7">
      <w:pPr>
        <w:spacing w:line="360" w:lineRule="auto"/>
        <w:jc w:val="center"/>
        <w:rPr>
          <w:rFonts w:ascii="Arial" w:hAnsi="Arial" w:cs="Arial"/>
          <w:b/>
        </w:rPr>
      </w:pPr>
    </w:p>
    <w:p w:rsidR="007E35E9" w:rsidRDefault="007E35E9" w:rsidP="001D72D7">
      <w:pPr>
        <w:spacing w:line="360" w:lineRule="auto"/>
        <w:jc w:val="center"/>
        <w:rPr>
          <w:rFonts w:ascii="Arial" w:hAnsi="Arial" w:cs="Arial"/>
          <w:b/>
        </w:rPr>
      </w:pPr>
    </w:p>
    <w:p w:rsidR="007E35E9" w:rsidRDefault="007E35E9" w:rsidP="001D72D7">
      <w:pPr>
        <w:spacing w:line="360" w:lineRule="auto"/>
        <w:jc w:val="center"/>
        <w:rPr>
          <w:rFonts w:ascii="Arial" w:hAnsi="Arial" w:cs="Arial"/>
          <w:b/>
        </w:rPr>
      </w:pPr>
    </w:p>
    <w:p w:rsidR="007E35E9" w:rsidRDefault="007E35E9" w:rsidP="001D72D7">
      <w:pPr>
        <w:spacing w:line="360" w:lineRule="auto"/>
        <w:jc w:val="center"/>
        <w:rPr>
          <w:rFonts w:ascii="Arial" w:hAnsi="Arial" w:cs="Arial"/>
          <w:b/>
        </w:rPr>
      </w:pPr>
    </w:p>
    <w:p w:rsidR="007E35E9" w:rsidRDefault="007E35E9" w:rsidP="001D72D7">
      <w:pPr>
        <w:spacing w:line="360" w:lineRule="auto"/>
        <w:jc w:val="center"/>
        <w:rPr>
          <w:rFonts w:ascii="Arial" w:hAnsi="Arial" w:cs="Arial"/>
          <w:b/>
        </w:rPr>
      </w:pPr>
    </w:p>
    <w:p w:rsidR="007E35E9" w:rsidRDefault="007E35E9"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820DB1" w:rsidRDefault="00820DB1" w:rsidP="001D72D7">
      <w:pPr>
        <w:spacing w:line="360" w:lineRule="auto"/>
        <w:jc w:val="center"/>
        <w:rPr>
          <w:rFonts w:ascii="Arial" w:hAnsi="Arial" w:cs="Arial"/>
          <w:b/>
        </w:rPr>
      </w:pPr>
    </w:p>
    <w:p w:rsidR="00266505" w:rsidRDefault="00266505" w:rsidP="00266505">
      <w:pPr>
        <w:spacing w:line="360" w:lineRule="auto"/>
        <w:rPr>
          <w:rFonts w:ascii="Arial" w:hAnsi="Arial" w:cs="Arial"/>
          <w:b/>
        </w:rPr>
      </w:pPr>
    </w:p>
    <w:p w:rsidR="000C452F" w:rsidRPr="00E71629" w:rsidRDefault="006E0B74" w:rsidP="001D72D7">
      <w:pPr>
        <w:spacing w:line="360" w:lineRule="auto"/>
        <w:jc w:val="center"/>
        <w:rPr>
          <w:rFonts w:ascii="Arial" w:hAnsi="Arial" w:cs="Arial"/>
          <w:b/>
        </w:rPr>
      </w:pPr>
      <w:r>
        <w:rPr>
          <w:rFonts w:ascii="Arial" w:hAnsi="Arial" w:cs="Arial"/>
          <w:b/>
        </w:rPr>
        <w:t>CONSIDERAÇÔES FINAIS</w:t>
      </w:r>
    </w:p>
    <w:p w:rsidR="001D72D7" w:rsidRDefault="001D72D7" w:rsidP="001D72D7">
      <w:pPr>
        <w:spacing w:line="360" w:lineRule="auto"/>
        <w:jc w:val="center"/>
        <w:rPr>
          <w:b/>
        </w:rPr>
      </w:pPr>
    </w:p>
    <w:p w:rsidR="001D72D7" w:rsidRPr="00037396" w:rsidRDefault="00037396" w:rsidP="00037396">
      <w:pPr>
        <w:spacing w:line="360" w:lineRule="auto"/>
        <w:jc w:val="both"/>
        <w:rPr>
          <w:rFonts w:ascii="Arial" w:hAnsi="Arial" w:cs="Arial"/>
        </w:rPr>
      </w:pPr>
      <w:r>
        <w:rPr>
          <w:rFonts w:ascii="Arial" w:hAnsi="Arial" w:cs="Arial"/>
        </w:rPr>
        <w:t>Dado o crescimento da população e o desenvolvimento econômico exige cada vez mais consumo de energia. Só que está vertente aumenta outra preocupação, que é o aquecimento global em virtude no aumento dos gases efeito estufa</w:t>
      </w:r>
      <w:r w:rsidR="00B93356">
        <w:rPr>
          <w:rFonts w:ascii="Arial" w:hAnsi="Arial" w:cs="Arial"/>
        </w:rPr>
        <w:t xml:space="preserve"> resultante das atividades econômicas</w:t>
      </w:r>
      <w:r>
        <w:rPr>
          <w:rFonts w:ascii="Arial" w:hAnsi="Arial" w:cs="Arial"/>
        </w:rPr>
        <w:t xml:space="preserve">. E neste cenário </w:t>
      </w:r>
      <w:r w:rsidR="007B6FFF">
        <w:rPr>
          <w:rFonts w:ascii="Arial" w:hAnsi="Arial" w:cs="Arial"/>
        </w:rPr>
        <w:t>aparecem</w:t>
      </w:r>
      <w:r>
        <w:rPr>
          <w:rFonts w:ascii="Arial" w:hAnsi="Arial" w:cs="Arial"/>
        </w:rPr>
        <w:t xml:space="preserve"> as energias renováveis com uma das propostas para solucionar o problema das emissões de gases poluentes. Para garantir um bom funcionamento da economia global</w:t>
      </w:r>
      <w:r w:rsidR="007B6FFF">
        <w:rPr>
          <w:rFonts w:ascii="Arial" w:hAnsi="Arial" w:cs="Arial"/>
        </w:rPr>
        <w:t xml:space="preserve"> é preciso diversificar as matrizes energéticas com fontes de energia renováveis, de baix</w:t>
      </w:r>
      <w:r w:rsidR="00B93356">
        <w:rPr>
          <w:rFonts w:ascii="Arial" w:hAnsi="Arial" w:cs="Arial"/>
        </w:rPr>
        <w:t xml:space="preserve">a emissão de carbono e seguras, tendo em vista uma transição para uma economia verde. </w:t>
      </w:r>
      <w:r w:rsidR="007B6FFF">
        <w:rPr>
          <w:rFonts w:ascii="Arial" w:hAnsi="Arial" w:cs="Arial"/>
        </w:rPr>
        <w:t xml:space="preserve">No Brasil, não é diferente, por ser um país privilegiado de recursos naturais, tem </w:t>
      </w:r>
      <w:r w:rsidR="007B6FFF">
        <w:rPr>
          <w:rFonts w:ascii="Arial" w:hAnsi="Arial" w:cs="Arial"/>
        </w:rPr>
        <w:lastRenderedPageBreak/>
        <w:t>condições suficientes para trilhar ruma a uma economia verde. Neste trabalho, apresentou os benefícios que o Brasil pode adotar na diversificação na sua matriz energética, tais como os biocombustíveis, coletores solares para aquecimento de água, células fotovoltaicas para geração de energia elétrica, carro elétrico, biogás</w:t>
      </w:r>
      <w:r w:rsidR="008564F3">
        <w:rPr>
          <w:rFonts w:ascii="Arial" w:hAnsi="Arial" w:cs="Arial"/>
        </w:rPr>
        <w:t xml:space="preserve">, bioplásticos, geração de empregos verdes, transporte sustentável, incentivos a </w:t>
      </w:r>
      <w:r w:rsidR="00B93356">
        <w:rPr>
          <w:rFonts w:ascii="Arial" w:hAnsi="Arial" w:cs="Arial"/>
        </w:rPr>
        <w:t>geração distribuída de energia elétrica</w:t>
      </w:r>
      <w:r w:rsidR="008564F3">
        <w:rPr>
          <w:rFonts w:ascii="Arial" w:hAnsi="Arial" w:cs="Arial"/>
        </w:rPr>
        <w:t xml:space="preserve"> </w:t>
      </w:r>
      <w:r w:rsidR="00B93356">
        <w:rPr>
          <w:rFonts w:ascii="Arial" w:hAnsi="Arial" w:cs="Arial"/>
        </w:rPr>
        <w:t>em</w:t>
      </w:r>
      <w:r w:rsidR="008564F3">
        <w:rPr>
          <w:rFonts w:ascii="Arial" w:hAnsi="Arial" w:cs="Arial"/>
        </w:rPr>
        <w:t xml:space="preserve"> residências, empresas</w:t>
      </w:r>
      <w:r w:rsidR="00B93356">
        <w:rPr>
          <w:rFonts w:ascii="Arial" w:hAnsi="Arial" w:cs="Arial"/>
        </w:rPr>
        <w:t xml:space="preserve"> e cidades,</w:t>
      </w:r>
      <w:r w:rsidR="008564F3">
        <w:rPr>
          <w:rFonts w:ascii="Arial" w:hAnsi="Arial" w:cs="Arial"/>
        </w:rPr>
        <w:t xml:space="preserve"> além de adotar politicas eficientes para que as energias renováveis sejam economicamente viáveis e de fácil acesso para população. Portanto</w:t>
      </w:r>
      <w:r w:rsidR="007B6FFF">
        <w:rPr>
          <w:rFonts w:ascii="Arial" w:hAnsi="Arial" w:cs="Arial"/>
        </w:rPr>
        <w:t xml:space="preserve"> </w:t>
      </w:r>
      <w:r w:rsidR="008564F3">
        <w:rPr>
          <w:rFonts w:ascii="Arial" w:hAnsi="Arial" w:cs="Arial"/>
        </w:rPr>
        <w:t>os benefícios ora exposto mostra que o Brasil</w:t>
      </w:r>
      <w:r w:rsidR="00B93356">
        <w:rPr>
          <w:rFonts w:ascii="Arial" w:hAnsi="Arial" w:cs="Arial"/>
        </w:rPr>
        <w:t xml:space="preserve"> tem tudo para entrar numa economia sustentável, além de trazer benefícios sociais e econômicos.</w:t>
      </w: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1D72D7" w:rsidRDefault="001D72D7" w:rsidP="001D72D7">
      <w:pPr>
        <w:spacing w:line="360" w:lineRule="auto"/>
        <w:jc w:val="center"/>
        <w:rPr>
          <w:b/>
        </w:rPr>
      </w:pPr>
    </w:p>
    <w:p w:rsidR="00266505" w:rsidRDefault="00266505" w:rsidP="00266505">
      <w:pPr>
        <w:rPr>
          <w:rFonts w:ascii="Arial" w:hAnsi="Arial" w:cs="Arial"/>
          <w:b/>
        </w:rPr>
      </w:pPr>
    </w:p>
    <w:p w:rsidR="001D72D7" w:rsidRPr="0023418D" w:rsidRDefault="001D72D7" w:rsidP="001D72D7">
      <w:pPr>
        <w:jc w:val="center"/>
        <w:rPr>
          <w:rFonts w:ascii="Arial" w:hAnsi="Arial" w:cs="Arial"/>
          <w:b/>
        </w:rPr>
      </w:pPr>
      <w:r w:rsidRPr="0023418D">
        <w:rPr>
          <w:rFonts w:ascii="Arial" w:hAnsi="Arial" w:cs="Arial"/>
          <w:b/>
        </w:rPr>
        <w:t>REFERÊNCIAS BIBLIOGRÁFICAS</w:t>
      </w:r>
    </w:p>
    <w:p w:rsidR="007F0EED" w:rsidRPr="0023418D" w:rsidRDefault="007F0EED" w:rsidP="007F0EED">
      <w:pPr>
        <w:pStyle w:val="Cabealho"/>
        <w:tabs>
          <w:tab w:val="clear" w:pos="4419"/>
          <w:tab w:val="clear" w:pos="8838"/>
        </w:tabs>
        <w:spacing w:line="360" w:lineRule="auto"/>
        <w:jc w:val="center"/>
        <w:rPr>
          <w:rFonts w:ascii="Arial" w:hAnsi="Arial" w:cs="Arial"/>
          <w:color w:val="FF0000"/>
        </w:rPr>
      </w:pPr>
    </w:p>
    <w:p w:rsidR="00617DF6" w:rsidRDefault="00617DF6" w:rsidP="00FF0D36">
      <w:pPr>
        <w:spacing w:line="360" w:lineRule="auto"/>
        <w:rPr>
          <w:rFonts w:ascii="Arial" w:hAnsi="Arial" w:cs="Arial"/>
        </w:rPr>
      </w:pPr>
    </w:p>
    <w:p w:rsidR="00B24900" w:rsidRDefault="00B24900" w:rsidP="00FF0D36">
      <w:pPr>
        <w:spacing w:line="360" w:lineRule="auto"/>
        <w:rPr>
          <w:rFonts w:ascii="Arial" w:hAnsi="Arial" w:cs="Arial"/>
        </w:rPr>
      </w:pPr>
      <w:r>
        <w:rPr>
          <w:rFonts w:ascii="Arial" w:hAnsi="Arial" w:cs="Arial"/>
        </w:rPr>
        <w:t xml:space="preserve">AGÊNCIA INTERNACIONAL DE ENERGIA – AIE. Estatísticas. Disponível em: </w:t>
      </w:r>
      <w:hyperlink r:id="rId12" w:history="1">
        <w:r w:rsidRPr="007D7C92">
          <w:rPr>
            <w:rStyle w:val="Hyperlink"/>
            <w:rFonts w:ascii="Arial" w:hAnsi="Arial" w:cs="Arial"/>
          </w:rPr>
          <w:t>www.iea.org/Textbase/stats/index.asp</w:t>
        </w:r>
      </w:hyperlink>
      <w:r>
        <w:rPr>
          <w:rFonts w:ascii="Arial" w:hAnsi="Arial" w:cs="Arial"/>
        </w:rPr>
        <w:t>. Acesso em: 30/08/2012.</w:t>
      </w:r>
    </w:p>
    <w:p w:rsidR="00B24900" w:rsidRDefault="00B24900" w:rsidP="00FF0D36">
      <w:pPr>
        <w:spacing w:line="360" w:lineRule="auto"/>
        <w:rPr>
          <w:rFonts w:ascii="Arial" w:hAnsi="Arial" w:cs="Arial"/>
        </w:rPr>
      </w:pPr>
    </w:p>
    <w:p w:rsidR="00E318F7" w:rsidRPr="0023418D" w:rsidRDefault="00600A8B" w:rsidP="00FF0D36">
      <w:pPr>
        <w:spacing w:line="360" w:lineRule="auto"/>
        <w:rPr>
          <w:rFonts w:ascii="Arial" w:hAnsi="Arial" w:cs="Arial"/>
        </w:rPr>
      </w:pPr>
      <w:r w:rsidRPr="0023418D">
        <w:rPr>
          <w:rFonts w:ascii="Arial" w:hAnsi="Arial" w:cs="Arial"/>
        </w:rPr>
        <w:t>AGÊNC</w:t>
      </w:r>
      <w:r>
        <w:rPr>
          <w:rFonts w:ascii="Arial" w:hAnsi="Arial" w:cs="Arial"/>
        </w:rPr>
        <w:t>IA NACIONAL DE ENERGIA ELÉTRICA (Brasil)</w:t>
      </w:r>
      <w:r w:rsidR="00E318F7" w:rsidRPr="0023418D">
        <w:rPr>
          <w:rFonts w:ascii="Arial" w:hAnsi="Arial" w:cs="Arial"/>
        </w:rPr>
        <w:t xml:space="preserve">. </w:t>
      </w:r>
      <w:r w:rsidR="00E318F7" w:rsidRPr="0023418D">
        <w:rPr>
          <w:rFonts w:ascii="Arial" w:hAnsi="Arial" w:cs="Arial"/>
          <w:b/>
        </w:rPr>
        <w:t>Atlas de Energia Elétrico do Brasil</w:t>
      </w:r>
      <w:r w:rsidR="004F12EE">
        <w:rPr>
          <w:rFonts w:ascii="Arial" w:hAnsi="Arial" w:cs="Arial"/>
        </w:rPr>
        <w:t xml:space="preserve">. 3° </w:t>
      </w:r>
      <w:r w:rsidR="00F7205B">
        <w:rPr>
          <w:rFonts w:ascii="Arial" w:hAnsi="Arial" w:cs="Arial"/>
        </w:rPr>
        <w:t>ed.</w:t>
      </w:r>
      <w:r w:rsidR="004F12EE">
        <w:rPr>
          <w:rFonts w:ascii="Arial" w:hAnsi="Arial" w:cs="Arial"/>
        </w:rPr>
        <w:t xml:space="preserve">, Brasília: Aneel, </w:t>
      </w:r>
      <w:r w:rsidR="00E318F7" w:rsidRPr="0023418D">
        <w:rPr>
          <w:rFonts w:ascii="Arial" w:hAnsi="Arial" w:cs="Arial"/>
        </w:rPr>
        <w:t>2008.</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CHIARAVALLOTI, Rafael Morais; PÁDUA, Claudio Valladares. </w:t>
      </w:r>
      <w:r w:rsidRPr="0023418D">
        <w:rPr>
          <w:rFonts w:ascii="Arial" w:hAnsi="Arial" w:cs="Arial"/>
          <w:b/>
        </w:rPr>
        <w:t>Escolhas sustentáveis:</w:t>
      </w:r>
      <w:r w:rsidRPr="0023418D">
        <w:rPr>
          <w:rFonts w:ascii="Arial" w:hAnsi="Arial" w:cs="Arial"/>
        </w:rPr>
        <w:t xml:space="preserve"> discutindo biodiversidade, uso da terra, água e aquecimento global. </w:t>
      </w:r>
      <w:r w:rsidRPr="0023418D">
        <w:rPr>
          <w:rFonts w:ascii="Arial" w:hAnsi="Arial" w:cs="Arial"/>
        </w:rPr>
        <w:lastRenderedPageBreak/>
        <w:t>São Paulo: Urbana, 2011.</w:t>
      </w:r>
    </w:p>
    <w:p w:rsidR="00E318F7" w:rsidRPr="0023418D" w:rsidRDefault="00E318F7" w:rsidP="00FF0D36">
      <w:pPr>
        <w:spacing w:line="360" w:lineRule="auto"/>
        <w:rPr>
          <w:rFonts w:ascii="Arial" w:hAnsi="Arial" w:cs="Arial"/>
        </w:rPr>
      </w:pPr>
    </w:p>
    <w:p w:rsidR="00E318F7" w:rsidRPr="0023418D" w:rsidRDefault="00B24900" w:rsidP="00FF0D36">
      <w:pPr>
        <w:spacing w:line="360" w:lineRule="auto"/>
        <w:rPr>
          <w:rFonts w:ascii="Arial" w:hAnsi="Arial" w:cs="Arial"/>
        </w:rPr>
      </w:pPr>
      <w:r>
        <w:rPr>
          <w:rFonts w:ascii="Arial" w:hAnsi="Arial" w:cs="Arial"/>
        </w:rPr>
        <w:t xml:space="preserve">COMPANHIA DE TECNOLOGIA DE SANEAMENTO AMBIENTAL – </w:t>
      </w:r>
      <w:r w:rsidR="00E318F7" w:rsidRPr="0023418D">
        <w:rPr>
          <w:rFonts w:ascii="Arial" w:hAnsi="Arial" w:cs="Arial"/>
        </w:rPr>
        <w:t>CETESB</w:t>
      </w:r>
      <w:r>
        <w:rPr>
          <w:rFonts w:ascii="Arial" w:hAnsi="Arial" w:cs="Arial"/>
        </w:rPr>
        <w:t xml:space="preserve">. </w:t>
      </w:r>
      <w:r w:rsidR="00E318F7" w:rsidRPr="0023418D">
        <w:rPr>
          <w:rFonts w:ascii="Arial" w:hAnsi="Arial" w:cs="Arial"/>
          <w:b/>
        </w:rPr>
        <w:t>Mudanças climáticas e o aquecimento global</w:t>
      </w:r>
      <w:r w:rsidR="00E318F7" w:rsidRPr="0023418D">
        <w:rPr>
          <w:rFonts w:ascii="Arial" w:hAnsi="Arial" w:cs="Arial"/>
        </w:rPr>
        <w:t xml:space="preserve">. Disponível em: </w:t>
      </w:r>
      <w:hyperlink r:id="rId13" w:history="1">
        <w:r w:rsidR="00E318F7" w:rsidRPr="0023418D">
          <w:rPr>
            <w:rStyle w:val="Hyperlink"/>
            <w:rFonts w:ascii="Arial" w:hAnsi="Arial" w:cs="Arial"/>
          </w:rPr>
          <w:t>http://www.cetesb.sp.gov.br/mudancas-climaticas/proclima/Efeito%20Estufa/6-Aquecimento%20do%20Planeta</w:t>
        </w:r>
      </w:hyperlink>
      <w:r w:rsidR="00E318F7" w:rsidRPr="0023418D">
        <w:rPr>
          <w:rFonts w:ascii="Arial" w:hAnsi="Arial" w:cs="Arial"/>
        </w:rPr>
        <w:t xml:space="preserve"> Acesso em: 30/08/2012</w:t>
      </w:r>
      <w:r>
        <w:rPr>
          <w:rFonts w:ascii="Arial" w:hAnsi="Arial" w:cs="Arial"/>
        </w:rPr>
        <w:t>.</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lang w:val="en-US"/>
        </w:rPr>
        <w:t xml:space="preserve">INTERGOVERNMENTAL PANEL ON CLIMATE CHANGE (IPCC). </w:t>
      </w:r>
      <w:r w:rsidRPr="0023418D">
        <w:rPr>
          <w:rFonts w:ascii="Arial" w:hAnsi="Arial" w:cs="Arial"/>
          <w:b/>
          <w:lang w:val="en-US"/>
        </w:rPr>
        <w:t>Synthesis Report. Contribution of Working Groups I, II and III to the Fourth Assessment Report of the Intergovernmental Panel on Climate Change</w:t>
      </w:r>
      <w:r w:rsidRPr="0023418D">
        <w:rPr>
          <w:rFonts w:ascii="Arial" w:hAnsi="Arial" w:cs="Arial"/>
          <w:lang w:val="en-US"/>
        </w:rPr>
        <w:t xml:space="preserve"> [Core Writing Team, Pachauri, R.K and Reisinger,A. (eds.)]. </w:t>
      </w:r>
      <w:r w:rsidRPr="0023418D">
        <w:rPr>
          <w:rFonts w:ascii="Arial" w:hAnsi="Arial" w:cs="Arial"/>
        </w:rPr>
        <w:t>Geneva: IPCC, 2007. Disponível em http://www.ipcc.ch/pdf/assessment-report/ar4/syr/ar4_syr.pdf. Acesso em 30/08/2012</w:t>
      </w:r>
    </w:p>
    <w:p w:rsidR="00E318F7" w:rsidRPr="0023418D" w:rsidRDefault="00E318F7" w:rsidP="00FF0D36">
      <w:pPr>
        <w:spacing w:line="360" w:lineRule="auto"/>
        <w:rPr>
          <w:rFonts w:ascii="Arial" w:hAnsi="Arial" w:cs="Arial"/>
        </w:rPr>
      </w:pPr>
    </w:p>
    <w:p w:rsidR="00E318F7" w:rsidRPr="0023418D" w:rsidRDefault="004F12EE" w:rsidP="00FF0D36">
      <w:pPr>
        <w:spacing w:line="360" w:lineRule="auto"/>
        <w:rPr>
          <w:rFonts w:ascii="Arial" w:hAnsi="Arial" w:cs="Arial"/>
        </w:rPr>
      </w:pPr>
      <w:r>
        <w:rPr>
          <w:rFonts w:ascii="Arial" w:hAnsi="Arial" w:cs="Arial"/>
        </w:rPr>
        <w:t xml:space="preserve">FUNDAÇÃO GETÚLIO VARGAS. </w:t>
      </w:r>
      <w:r w:rsidR="00E318F7" w:rsidRPr="0023418D">
        <w:rPr>
          <w:rFonts w:ascii="Arial" w:hAnsi="Arial" w:cs="Arial"/>
        </w:rPr>
        <w:t xml:space="preserve">Centro de estudos em sustentabilidade da Escola de administração do Estado de São Paulo (EAESP) e o Instituto de Estudos para o Desenvolvimento Industrial (IEDI). </w:t>
      </w:r>
      <w:r w:rsidR="00E318F7" w:rsidRPr="0023418D">
        <w:rPr>
          <w:rFonts w:ascii="Arial" w:hAnsi="Arial" w:cs="Arial"/>
          <w:b/>
        </w:rPr>
        <w:t>Tendências e Oportunidades na Economia verde</w:t>
      </w:r>
      <w:r w:rsidR="00E318F7" w:rsidRPr="0023418D">
        <w:rPr>
          <w:rFonts w:ascii="Arial" w:hAnsi="Arial" w:cs="Arial"/>
        </w:rPr>
        <w:t>: Energias Renováveis. Disponível em:</w:t>
      </w:r>
    </w:p>
    <w:p w:rsidR="00E318F7" w:rsidRPr="0023418D" w:rsidRDefault="005D2999" w:rsidP="00FF0D36">
      <w:pPr>
        <w:spacing w:line="360" w:lineRule="auto"/>
        <w:rPr>
          <w:rFonts w:ascii="Arial" w:hAnsi="Arial" w:cs="Arial"/>
        </w:rPr>
      </w:pPr>
      <w:hyperlink r:id="rId14" w:history="1">
        <w:r w:rsidR="00E318F7" w:rsidRPr="0023418D">
          <w:rPr>
            <w:rStyle w:val="Hyperlink"/>
            <w:rFonts w:ascii="Arial" w:hAnsi="Arial" w:cs="Arial"/>
          </w:rPr>
          <w:t>http://retaguarda.iedi.org.br/midias/artigos/4d08cf1b015e1c28.pdf</w:t>
        </w:r>
      </w:hyperlink>
    </w:p>
    <w:p w:rsidR="00E318F7" w:rsidRPr="0023418D" w:rsidRDefault="00E318F7" w:rsidP="00FF0D36">
      <w:pPr>
        <w:spacing w:line="360" w:lineRule="auto"/>
        <w:rPr>
          <w:rFonts w:ascii="Arial" w:hAnsi="Arial" w:cs="Arial"/>
        </w:rPr>
      </w:pPr>
      <w:r w:rsidRPr="0023418D">
        <w:rPr>
          <w:rFonts w:ascii="Arial" w:hAnsi="Arial" w:cs="Arial"/>
        </w:rPr>
        <w:t>Acesso: 20/09/2012</w:t>
      </w:r>
    </w:p>
    <w:p w:rsidR="00E318F7" w:rsidRPr="0023418D" w:rsidRDefault="00E318F7" w:rsidP="00FF0D36">
      <w:pPr>
        <w:spacing w:line="360" w:lineRule="auto"/>
        <w:rPr>
          <w:rFonts w:ascii="Arial" w:hAnsi="Arial" w:cs="Arial"/>
        </w:rPr>
      </w:pPr>
    </w:p>
    <w:p w:rsidR="00617DF6" w:rsidRDefault="00E318F7" w:rsidP="00FF0D36">
      <w:pPr>
        <w:spacing w:line="360" w:lineRule="auto"/>
        <w:rPr>
          <w:rFonts w:ascii="Arial" w:hAnsi="Arial" w:cs="Arial"/>
        </w:rPr>
      </w:pPr>
      <w:r w:rsidRPr="0023418D">
        <w:rPr>
          <w:rFonts w:ascii="Arial" w:hAnsi="Arial" w:cs="Arial"/>
          <w:b/>
        </w:rPr>
        <w:t>FONTES</w:t>
      </w:r>
      <w:r w:rsidRPr="0023418D">
        <w:rPr>
          <w:rFonts w:ascii="Arial" w:hAnsi="Arial" w:cs="Arial"/>
        </w:rPr>
        <w:t xml:space="preserve"> alternativas de energia. Disponível em: </w:t>
      </w:r>
      <w:hyperlink r:id="rId15" w:history="1">
        <w:r w:rsidRPr="0023418D">
          <w:rPr>
            <w:rStyle w:val="Hyperlink"/>
            <w:rFonts w:ascii="Arial" w:hAnsi="Arial" w:cs="Arial"/>
          </w:rPr>
          <w:t>http://fisica.cdcc.sc.usp.br/olimpiadas/01/artigo1/fontes_eletrica.html</w:t>
        </w:r>
      </w:hyperlink>
      <w:r w:rsidRPr="0023418D">
        <w:rPr>
          <w:rFonts w:ascii="Arial" w:hAnsi="Arial" w:cs="Arial"/>
        </w:rPr>
        <w:t xml:space="preserve"> Acesso em: 17/09/2012</w:t>
      </w:r>
    </w:p>
    <w:p w:rsidR="00E318F7" w:rsidRPr="0023418D" w:rsidRDefault="00E318F7" w:rsidP="00FF0D36">
      <w:pPr>
        <w:spacing w:line="360" w:lineRule="auto"/>
        <w:rPr>
          <w:rFonts w:ascii="Arial" w:hAnsi="Arial" w:cs="Arial"/>
        </w:rPr>
      </w:pPr>
      <w:r w:rsidRPr="0023418D">
        <w:rPr>
          <w:rFonts w:ascii="Arial" w:hAnsi="Arial" w:cs="Arial"/>
        </w:rPr>
        <w:t xml:space="preserve">GUADAGNINI, Marco Antonio. </w:t>
      </w:r>
      <w:r w:rsidRPr="0023418D">
        <w:rPr>
          <w:rFonts w:ascii="Arial" w:hAnsi="Arial" w:cs="Arial"/>
          <w:b/>
        </w:rPr>
        <w:t>Fontes Alternativas de energia</w:t>
      </w:r>
      <w:r w:rsidRPr="0023418D">
        <w:rPr>
          <w:rFonts w:ascii="Arial" w:hAnsi="Arial" w:cs="Arial"/>
        </w:rPr>
        <w:t xml:space="preserve"> – uma visão geral. 2006. 55f.  Monografia (Especialização Trabalho de conclusão de curso de Pós Graduação Executiva em Meio ambiente). Instituto Alberto Luiz Coimbra de Pós Graduação e Pesquisa de engenharia - COPPE/UFRJ, Rio de Janeiro, 2006.</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LA ROVERE, </w:t>
      </w:r>
      <w:r w:rsidR="00F7205B" w:rsidRPr="0023418D">
        <w:rPr>
          <w:rFonts w:ascii="Arial" w:hAnsi="Arial" w:cs="Arial"/>
        </w:rPr>
        <w:t>Emíl</w:t>
      </w:r>
      <w:r w:rsidR="00F7205B">
        <w:rPr>
          <w:rFonts w:ascii="Arial" w:hAnsi="Arial" w:cs="Arial"/>
        </w:rPr>
        <w:t>i</w:t>
      </w:r>
      <w:r w:rsidR="00F7205B" w:rsidRPr="0023418D">
        <w:rPr>
          <w:rFonts w:ascii="Arial" w:hAnsi="Arial" w:cs="Arial"/>
        </w:rPr>
        <w:t>o</w:t>
      </w:r>
      <w:r w:rsidRPr="0023418D">
        <w:rPr>
          <w:rFonts w:ascii="Arial" w:hAnsi="Arial" w:cs="Arial"/>
        </w:rPr>
        <w:t xml:space="preserve"> Lèbre et al. </w:t>
      </w:r>
      <w:r w:rsidRPr="0023418D">
        <w:rPr>
          <w:rFonts w:ascii="Arial" w:hAnsi="Arial" w:cs="Arial"/>
          <w:b/>
        </w:rPr>
        <w:t>Energias Renováveis no Brasil</w:t>
      </w:r>
      <w:r w:rsidR="00DC7A22" w:rsidRPr="0023418D">
        <w:rPr>
          <w:rFonts w:ascii="Arial" w:hAnsi="Arial" w:cs="Arial"/>
        </w:rPr>
        <w:t xml:space="preserve">: desafios e </w:t>
      </w:r>
      <w:r w:rsidRPr="0023418D">
        <w:rPr>
          <w:rFonts w:ascii="Arial" w:hAnsi="Arial" w:cs="Arial"/>
        </w:rPr>
        <w:t>oportunidades. Santos; São Paulo: Editora Brasileira de Arte e Cultura, 2011. 197p.</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BRASIL. Ministério do Meio Ambiente.  </w:t>
      </w:r>
      <w:r w:rsidRPr="0023418D">
        <w:rPr>
          <w:rFonts w:ascii="Arial" w:hAnsi="Arial" w:cs="Arial"/>
          <w:b/>
        </w:rPr>
        <w:t>REDD+ Brasil.</w:t>
      </w:r>
      <w:r w:rsidRPr="0023418D">
        <w:rPr>
          <w:rFonts w:ascii="Arial" w:hAnsi="Arial" w:cs="Arial"/>
        </w:rPr>
        <w:t xml:space="preserve"> Disponível em: http://www.mma.gov.br/redd/ Acesso em 30/09/2012.</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lastRenderedPageBreak/>
        <w:t xml:space="preserve">BRASIL. Ministério de Minas e Energia – Empresa de Pesquisa Energética – </w:t>
      </w:r>
      <w:r w:rsidRPr="0023418D">
        <w:rPr>
          <w:rFonts w:ascii="Arial" w:hAnsi="Arial" w:cs="Arial"/>
          <w:b/>
        </w:rPr>
        <w:t>Balanço Energético Nacional 2012.</w:t>
      </w:r>
    </w:p>
    <w:p w:rsidR="00E318F7" w:rsidRPr="0023418D" w:rsidRDefault="00E318F7" w:rsidP="00FF0D36">
      <w:pPr>
        <w:spacing w:line="360" w:lineRule="auto"/>
        <w:rPr>
          <w:rFonts w:ascii="Arial" w:hAnsi="Arial" w:cs="Arial"/>
        </w:rPr>
      </w:pPr>
      <w:r w:rsidRPr="0023418D">
        <w:rPr>
          <w:rFonts w:ascii="Arial" w:hAnsi="Arial" w:cs="Arial"/>
        </w:rPr>
        <w:t xml:space="preserve">Disponível em: </w:t>
      </w:r>
      <w:hyperlink r:id="rId16" w:history="1">
        <w:r w:rsidRPr="0023418D">
          <w:rPr>
            <w:rStyle w:val="Hyperlink"/>
            <w:rFonts w:ascii="Arial" w:hAnsi="Arial" w:cs="Arial"/>
          </w:rPr>
          <w:t>http://www.epe.gov.br/imprensa/PressReleases/20120611_1.pdf</w:t>
        </w:r>
      </w:hyperlink>
    </w:p>
    <w:p w:rsidR="00E318F7" w:rsidRPr="0023418D" w:rsidRDefault="00E318F7" w:rsidP="00FF0D36">
      <w:pPr>
        <w:spacing w:line="360" w:lineRule="auto"/>
        <w:rPr>
          <w:rFonts w:ascii="Arial" w:hAnsi="Arial" w:cs="Arial"/>
        </w:rPr>
      </w:pPr>
      <w:r w:rsidRPr="0023418D">
        <w:rPr>
          <w:rFonts w:ascii="Arial" w:hAnsi="Arial" w:cs="Arial"/>
        </w:rPr>
        <w:t>Acesso: 02/10/2012.</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b/>
        </w:rPr>
      </w:pPr>
      <w:r w:rsidRPr="0023418D">
        <w:rPr>
          <w:rFonts w:ascii="Arial" w:hAnsi="Arial" w:cs="Arial"/>
        </w:rPr>
        <w:t xml:space="preserve">BRASIL. Ministério de Minas e Energia - Empresa de Pesquisa Energética – </w:t>
      </w:r>
      <w:r w:rsidRPr="0023418D">
        <w:rPr>
          <w:rFonts w:ascii="Arial" w:hAnsi="Arial" w:cs="Arial"/>
          <w:b/>
        </w:rPr>
        <w:t xml:space="preserve">Plano Decenal de Expansão de Energia 2020. </w:t>
      </w:r>
      <w:r w:rsidRPr="0023418D">
        <w:rPr>
          <w:rFonts w:ascii="Arial" w:hAnsi="Arial" w:cs="Arial"/>
        </w:rPr>
        <w:t>Disponível em:</w:t>
      </w:r>
      <w:r w:rsidRPr="0023418D">
        <w:rPr>
          <w:rFonts w:ascii="Arial" w:hAnsi="Arial" w:cs="Arial"/>
          <w:b/>
        </w:rPr>
        <w:t xml:space="preserve"> </w:t>
      </w:r>
      <w:r w:rsidRPr="0023418D">
        <w:rPr>
          <w:rFonts w:ascii="Arial" w:hAnsi="Arial" w:cs="Arial"/>
        </w:rPr>
        <w:t>http://www.epe.gov.br/PDEE/20120302_1.pdf Acesso em: 02/10/2012.</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BRASIL. Ministério de Minas e Energia– PROINFA – </w:t>
      </w:r>
      <w:r w:rsidRPr="0023418D">
        <w:rPr>
          <w:rFonts w:ascii="Arial" w:hAnsi="Arial" w:cs="Arial"/>
          <w:b/>
        </w:rPr>
        <w:t xml:space="preserve">programa de incentivo as fontes alternativas de energia elétrica. </w:t>
      </w:r>
      <w:r w:rsidRPr="0023418D">
        <w:rPr>
          <w:rFonts w:ascii="Arial" w:hAnsi="Arial" w:cs="Arial"/>
        </w:rPr>
        <w:t xml:space="preserve">Disponível em: </w:t>
      </w:r>
      <w:hyperlink r:id="rId17" w:history="1">
        <w:r w:rsidRPr="0023418D">
          <w:rPr>
            <w:rStyle w:val="Hyperlink"/>
            <w:rFonts w:ascii="Arial" w:hAnsi="Arial" w:cs="Arial"/>
          </w:rPr>
          <w:t xml:space="preserve">http://www.mme.gov.br/programas/proinfa/menu/programa/Energias_Renovaveis.html </w:t>
        </w:r>
      </w:hyperlink>
      <w:r w:rsidRPr="0023418D">
        <w:rPr>
          <w:rFonts w:ascii="Arial" w:hAnsi="Arial" w:cs="Arial"/>
        </w:rPr>
        <w:t xml:space="preserve"> Acesso em 12/03/2012.</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MOUTINHO, Paulo – Instituto de Pesquisa Ambiental da Amazônia (IPAM) – Coleção de estudos sobre diretrizes para uma economia verde no Brasil – </w:t>
      </w:r>
      <w:r w:rsidRPr="0023418D">
        <w:rPr>
          <w:rFonts w:ascii="Arial" w:hAnsi="Arial" w:cs="Arial"/>
          <w:b/>
        </w:rPr>
        <w:t>Redução de Emissões por Desmatamento e Degradação Florestal (REDD+)</w:t>
      </w:r>
      <w:r w:rsidRPr="0023418D">
        <w:rPr>
          <w:rFonts w:ascii="Arial" w:hAnsi="Arial" w:cs="Arial"/>
        </w:rPr>
        <w:t>: construindo os alicerces da economia verde no Brasil. Amazonas: IPAM, 2010. 27p.</w:t>
      </w:r>
    </w:p>
    <w:p w:rsidR="00E318F7" w:rsidRPr="0023418D" w:rsidRDefault="00E318F7" w:rsidP="00FF0D36">
      <w:pPr>
        <w:spacing w:line="360" w:lineRule="auto"/>
        <w:rPr>
          <w:rFonts w:ascii="Arial" w:hAnsi="Arial" w:cs="Arial"/>
          <w:b/>
        </w:rPr>
      </w:pPr>
    </w:p>
    <w:p w:rsidR="00600A8B" w:rsidRDefault="00600A8B" w:rsidP="00600A8B">
      <w:pPr>
        <w:spacing w:line="360" w:lineRule="auto"/>
        <w:rPr>
          <w:rFonts w:ascii="Arial" w:hAnsi="Arial" w:cs="Arial"/>
        </w:rPr>
      </w:pPr>
      <w:r>
        <w:rPr>
          <w:rFonts w:ascii="Arial" w:hAnsi="Arial" w:cs="Arial"/>
        </w:rPr>
        <w:t xml:space="preserve">MUÇOUÇAH, Paulo Sérgio. </w:t>
      </w:r>
      <w:r w:rsidRPr="005A2093">
        <w:rPr>
          <w:rFonts w:ascii="Arial" w:hAnsi="Arial" w:cs="Arial"/>
          <w:b/>
        </w:rPr>
        <w:t xml:space="preserve">Empregos </w:t>
      </w:r>
      <w:r w:rsidR="00F7205B">
        <w:rPr>
          <w:rFonts w:ascii="Arial" w:hAnsi="Arial" w:cs="Arial"/>
          <w:b/>
        </w:rPr>
        <w:t xml:space="preserve">verdes </w:t>
      </w:r>
      <w:r w:rsidR="00F7205B" w:rsidRPr="005A2093">
        <w:rPr>
          <w:rFonts w:ascii="Arial" w:hAnsi="Arial" w:cs="Arial"/>
          <w:b/>
        </w:rPr>
        <w:t>no</w:t>
      </w:r>
      <w:r w:rsidRPr="005A2093">
        <w:rPr>
          <w:rFonts w:ascii="Arial" w:hAnsi="Arial" w:cs="Arial"/>
          <w:b/>
        </w:rPr>
        <w:t xml:space="preserve"> Brasil</w:t>
      </w:r>
      <w:r>
        <w:rPr>
          <w:rFonts w:ascii="Arial" w:hAnsi="Arial" w:cs="Arial"/>
        </w:rPr>
        <w:t>: Quantos são, onde estão e como evoluirão nos próximos anos/ Organização Internacional do Trabalho. Brasil: OIT, 2009.</w:t>
      </w:r>
    </w:p>
    <w:p w:rsidR="00600A8B" w:rsidRDefault="00600A8B" w:rsidP="00FF0D36">
      <w:pPr>
        <w:spacing w:line="360" w:lineRule="auto"/>
        <w:rPr>
          <w:rFonts w:ascii="Arial" w:hAnsi="Arial" w:cs="Arial"/>
        </w:rPr>
      </w:pPr>
    </w:p>
    <w:p w:rsidR="00F00FB0" w:rsidRDefault="00F00FB0" w:rsidP="00FF0D36">
      <w:pPr>
        <w:spacing w:line="360" w:lineRule="auto"/>
        <w:rPr>
          <w:rFonts w:ascii="Arial" w:hAnsi="Arial" w:cs="Arial"/>
        </w:rPr>
      </w:pPr>
      <w:r>
        <w:rPr>
          <w:rFonts w:ascii="Arial" w:hAnsi="Arial" w:cs="Arial"/>
        </w:rPr>
        <w:t>NETO,</w:t>
      </w:r>
      <w:r w:rsidR="00EA47EB">
        <w:rPr>
          <w:rFonts w:ascii="Arial" w:hAnsi="Arial" w:cs="Arial"/>
        </w:rPr>
        <w:t xml:space="preserve"> José de Lima de A</w:t>
      </w:r>
      <w:r>
        <w:rPr>
          <w:rFonts w:ascii="Arial" w:hAnsi="Arial" w:cs="Arial"/>
        </w:rPr>
        <w:t xml:space="preserve">ndrade et al. </w:t>
      </w:r>
      <w:r w:rsidRPr="00EA47EB">
        <w:rPr>
          <w:rFonts w:ascii="Arial" w:hAnsi="Arial" w:cs="Arial"/>
          <w:b/>
        </w:rPr>
        <w:t>Brasil, novas oportunidades</w:t>
      </w:r>
      <w:r>
        <w:rPr>
          <w:rFonts w:ascii="Arial" w:hAnsi="Arial" w:cs="Arial"/>
        </w:rPr>
        <w:t>: economia verde, pré-sal, carro elétrico, Copa e Olímpiadas. Rio de Janeiro: José Olympio</w:t>
      </w:r>
      <w:r w:rsidR="00EA47EB">
        <w:rPr>
          <w:rFonts w:ascii="Arial" w:hAnsi="Arial" w:cs="Arial"/>
        </w:rPr>
        <w:t>, 2010. 292p.</w:t>
      </w:r>
    </w:p>
    <w:p w:rsidR="005A2093" w:rsidRDefault="005A2093" w:rsidP="00FF0D36">
      <w:pPr>
        <w:spacing w:line="360" w:lineRule="auto"/>
        <w:rPr>
          <w:rFonts w:ascii="Arial" w:hAnsi="Arial" w:cs="Arial"/>
        </w:rPr>
      </w:pPr>
    </w:p>
    <w:p w:rsidR="00E318F7" w:rsidRPr="0023418D" w:rsidRDefault="00600A8B" w:rsidP="00FF0D36">
      <w:pPr>
        <w:spacing w:line="360" w:lineRule="auto"/>
        <w:rPr>
          <w:rFonts w:ascii="Arial" w:hAnsi="Arial" w:cs="Arial"/>
        </w:rPr>
      </w:pPr>
      <w:r>
        <w:rPr>
          <w:rFonts w:ascii="Arial" w:hAnsi="Arial" w:cs="Arial"/>
        </w:rPr>
        <w:t xml:space="preserve">ONU - </w:t>
      </w:r>
      <w:r w:rsidR="00E318F7" w:rsidRPr="0023418D">
        <w:rPr>
          <w:rFonts w:ascii="Arial" w:hAnsi="Arial" w:cs="Arial"/>
        </w:rPr>
        <w:t xml:space="preserve">Programa das Nações Unidas Sobre Meio Ambiente </w:t>
      </w:r>
      <w:r>
        <w:rPr>
          <w:rFonts w:ascii="Arial" w:hAnsi="Arial" w:cs="Arial"/>
        </w:rPr>
        <w:t xml:space="preserve">(PNUMA) </w:t>
      </w:r>
      <w:r w:rsidR="00E318F7" w:rsidRPr="0023418D">
        <w:rPr>
          <w:rFonts w:ascii="Arial" w:hAnsi="Arial" w:cs="Arial"/>
        </w:rPr>
        <w:t xml:space="preserve">- </w:t>
      </w:r>
      <w:r w:rsidR="00E318F7" w:rsidRPr="0023418D">
        <w:rPr>
          <w:rFonts w:ascii="Arial" w:hAnsi="Arial" w:cs="Arial"/>
          <w:b/>
        </w:rPr>
        <w:t>Rumo a uma economia verde</w:t>
      </w:r>
      <w:r w:rsidR="00E318F7" w:rsidRPr="0023418D">
        <w:rPr>
          <w:rFonts w:ascii="Arial" w:hAnsi="Arial" w:cs="Arial"/>
        </w:rPr>
        <w:t>. Disponível em: http://www.unep.org/greeneconomy/Portals/88/documents/ger/GER_synthesis_pt.pdfAcesso em 27/10/2012.</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 xml:space="preserve">RODRIGUES FILHO, Saulo. </w:t>
      </w:r>
      <w:r w:rsidRPr="0023418D">
        <w:rPr>
          <w:rFonts w:ascii="Arial" w:hAnsi="Arial" w:cs="Arial"/>
          <w:b/>
        </w:rPr>
        <w:t>Um futuro incerto</w:t>
      </w:r>
      <w:r w:rsidRPr="0023418D">
        <w:rPr>
          <w:rFonts w:ascii="Arial" w:hAnsi="Arial" w:cs="Arial"/>
        </w:rPr>
        <w:t>: mudanças climáticas e a vida do planeta. Rio de Janeiro:</w:t>
      </w:r>
      <w:r w:rsidR="00F7205B" w:rsidRPr="0023418D">
        <w:rPr>
          <w:rFonts w:ascii="Arial" w:hAnsi="Arial" w:cs="Arial"/>
        </w:rPr>
        <w:t xml:space="preserve"> </w:t>
      </w:r>
      <w:r w:rsidRPr="0023418D">
        <w:rPr>
          <w:rFonts w:ascii="Arial" w:hAnsi="Arial" w:cs="Arial"/>
        </w:rPr>
        <w:t>Garamond, 2011. 112p.</w:t>
      </w:r>
    </w:p>
    <w:p w:rsidR="00E318F7" w:rsidRPr="0023418D" w:rsidRDefault="00E318F7" w:rsidP="00FF0D36">
      <w:pPr>
        <w:spacing w:line="360" w:lineRule="auto"/>
        <w:rPr>
          <w:rFonts w:ascii="Arial" w:hAnsi="Arial" w:cs="Arial"/>
        </w:rPr>
      </w:pPr>
    </w:p>
    <w:p w:rsidR="00E318F7" w:rsidRPr="0023418D" w:rsidRDefault="00E318F7" w:rsidP="00FF0D36">
      <w:pPr>
        <w:spacing w:line="360" w:lineRule="auto"/>
        <w:rPr>
          <w:rFonts w:ascii="Arial" w:hAnsi="Arial" w:cs="Arial"/>
        </w:rPr>
      </w:pPr>
      <w:r w:rsidRPr="0023418D">
        <w:rPr>
          <w:rFonts w:ascii="Arial" w:hAnsi="Arial" w:cs="Arial"/>
        </w:rPr>
        <w:t>SÃO PAULO (Estado). Secretaria do Meio Ambiente / Coordenadoria de Planejamento Ambiental</w:t>
      </w:r>
      <w:r w:rsidRPr="0023418D">
        <w:rPr>
          <w:rFonts w:ascii="Arial" w:hAnsi="Arial" w:cs="Arial"/>
          <w:b/>
        </w:rPr>
        <w:t>. Economia Verde:</w:t>
      </w:r>
      <w:r w:rsidRPr="0023418D">
        <w:rPr>
          <w:rFonts w:ascii="Arial" w:hAnsi="Arial" w:cs="Arial"/>
        </w:rPr>
        <w:t xml:space="preserve"> desenvolvimento, meio ambiente e qualidade de vida no Estado de São Paulo. Coordenação Casemiro Tércio dos Reis Lima Carvalho – São Paulo: SMA/CPLA, 2010.144p.</w:t>
      </w:r>
    </w:p>
    <w:p w:rsidR="00E318F7" w:rsidRPr="0023418D" w:rsidRDefault="00E318F7" w:rsidP="00FF0D36">
      <w:pPr>
        <w:spacing w:line="360" w:lineRule="auto"/>
        <w:rPr>
          <w:rFonts w:ascii="Arial" w:hAnsi="Arial" w:cs="Arial"/>
        </w:rPr>
      </w:pPr>
    </w:p>
    <w:p w:rsidR="00F00FB0" w:rsidRDefault="00F00FB0" w:rsidP="00FF0D36">
      <w:pPr>
        <w:spacing w:line="360" w:lineRule="auto"/>
        <w:rPr>
          <w:rFonts w:ascii="Arial" w:hAnsi="Arial" w:cs="Arial"/>
        </w:rPr>
      </w:pPr>
      <w:r>
        <w:rPr>
          <w:rFonts w:ascii="Arial" w:hAnsi="Arial" w:cs="Arial"/>
        </w:rPr>
        <w:t xml:space="preserve">TRIGUEIRO, André. </w:t>
      </w:r>
      <w:r w:rsidRPr="00F00FB0">
        <w:rPr>
          <w:rFonts w:ascii="Arial" w:hAnsi="Arial" w:cs="Arial"/>
          <w:b/>
        </w:rPr>
        <w:t>Mundo sustentável 2</w:t>
      </w:r>
      <w:r>
        <w:rPr>
          <w:rFonts w:ascii="Arial" w:hAnsi="Arial" w:cs="Arial"/>
        </w:rPr>
        <w:t>: novos rumos para um planeta em crise. São Paulo: Globo, 2012. 399p.</w:t>
      </w:r>
    </w:p>
    <w:p w:rsidR="00F00FB0" w:rsidRDefault="00F00FB0" w:rsidP="00FF0D36">
      <w:pPr>
        <w:spacing w:line="360" w:lineRule="auto"/>
        <w:rPr>
          <w:rFonts w:ascii="Arial" w:hAnsi="Arial" w:cs="Arial"/>
        </w:rPr>
      </w:pPr>
    </w:p>
    <w:p w:rsidR="00E318F7" w:rsidRPr="00F7205B" w:rsidRDefault="00E318F7" w:rsidP="00FF0D36">
      <w:pPr>
        <w:spacing w:line="360" w:lineRule="auto"/>
        <w:rPr>
          <w:rFonts w:ascii="Arial" w:hAnsi="Arial" w:cs="Arial"/>
        </w:rPr>
      </w:pPr>
      <w:r w:rsidRPr="0023418D">
        <w:rPr>
          <w:rFonts w:ascii="Arial" w:hAnsi="Arial" w:cs="Arial"/>
        </w:rPr>
        <w:t xml:space="preserve">VECHIA, Rodnei. </w:t>
      </w:r>
      <w:r w:rsidRPr="0023418D">
        <w:rPr>
          <w:rFonts w:ascii="Arial" w:hAnsi="Arial" w:cs="Arial"/>
          <w:b/>
        </w:rPr>
        <w:t>O meio ambiente e as energias renováveis:</w:t>
      </w:r>
      <w:r w:rsidRPr="0023418D">
        <w:rPr>
          <w:rFonts w:ascii="Arial" w:hAnsi="Arial" w:cs="Arial"/>
        </w:rPr>
        <w:t xml:space="preserve"> instrumento de liderança visionária para a sociedade. </w:t>
      </w:r>
      <w:r w:rsidRPr="00F7205B">
        <w:rPr>
          <w:rFonts w:ascii="Arial" w:hAnsi="Arial" w:cs="Arial"/>
        </w:rPr>
        <w:t>Barueri; São Paulo: Manole, 2010. 301p.</w:t>
      </w:r>
    </w:p>
    <w:p w:rsidR="00E318F7" w:rsidRPr="00F7205B" w:rsidRDefault="00E318F7" w:rsidP="00FF0D36">
      <w:pPr>
        <w:spacing w:line="360" w:lineRule="auto"/>
        <w:rPr>
          <w:rFonts w:ascii="Arial" w:hAnsi="Arial" w:cs="Arial"/>
        </w:rPr>
      </w:pPr>
    </w:p>
    <w:p w:rsidR="00E318F7" w:rsidRPr="0023418D" w:rsidRDefault="004F12EE" w:rsidP="00FF0D36">
      <w:pPr>
        <w:spacing w:line="360" w:lineRule="auto"/>
        <w:rPr>
          <w:rFonts w:ascii="Arial" w:hAnsi="Arial" w:cs="Arial"/>
        </w:rPr>
      </w:pPr>
      <w:r w:rsidRPr="00F7205B">
        <w:rPr>
          <w:rFonts w:ascii="Arial" w:hAnsi="Arial" w:cs="Arial"/>
        </w:rPr>
        <w:t>WWF (</w:t>
      </w:r>
      <w:r w:rsidR="00E318F7" w:rsidRPr="00F7205B">
        <w:rPr>
          <w:rFonts w:ascii="Arial" w:hAnsi="Arial" w:cs="Arial"/>
        </w:rPr>
        <w:t xml:space="preserve">Brasil). </w:t>
      </w:r>
      <w:r w:rsidR="00E318F7" w:rsidRPr="0023418D">
        <w:rPr>
          <w:rFonts w:ascii="Arial" w:hAnsi="Arial" w:cs="Arial"/>
          <w:b/>
        </w:rPr>
        <w:t>Além das grandes hidrelétricas: políticas para fontes renováveis de energia elétrica no Brasil</w:t>
      </w:r>
      <w:r w:rsidR="00E318F7" w:rsidRPr="0023418D">
        <w:rPr>
          <w:rFonts w:ascii="Arial" w:hAnsi="Arial" w:cs="Arial"/>
        </w:rPr>
        <w:t xml:space="preserve">. Disponível em: </w:t>
      </w:r>
      <w:hyperlink r:id="rId18" w:history="1">
        <w:r w:rsidR="00E318F7" w:rsidRPr="0023418D">
          <w:rPr>
            <w:rStyle w:val="Hyperlink"/>
            <w:rFonts w:ascii="Arial" w:hAnsi="Arial" w:cs="Arial"/>
          </w:rPr>
          <w:t>http://d3nehc6yl9qzo4.cloudfront.net/downloads/alem_de_grandes_hidreletricas_sumario_para_tomadores_de_decisao.pdf</w:t>
        </w:r>
      </w:hyperlink>
      <w:r w:rsidR="00E318F7" w:rsidRPr="0023418D">
        <w:rPr>
          <w:rFonts w:ascii="Arial" w:hAnsi="Arial" w:cs="Arial"/>
        </w:rPr>
        <w:t xml:space="preserve"> Acesso em 04/10/2012.</w:t>
      </w:r>
    </w:p>
    <w:p w:rsidR="00E318F7" w:rsidRPr="0023418D" w:rsidRDefault="00E318F7" w:rsidP="00FF0D36">
      <w:pPr>
        <w:spacing w:line="360" w:lineRule="auto"/>
        <w:rPr>
          <w:rFonts w:ascii="Arial" w:hAnsi="Arial" w:cs="Arial"/>
          <w:b/>
        </w:rPr>
      </w:pPr>
    </w:p>
    <w:p w:rsidR="00E318F7" w:rsidRPr="0023418D" w:rsidRDefault="00E318F7" w:rsidP="00FF0D36">
      <w:pPr>
        <w:autoSpaceDE w:val="0"/>
        <w:autoSpaceDN w:val="0"/>
        <w:adjustRightInd w:val="0"/>
        <w:spacing w:line="360" w:lineRule="auto"/>
        <w:rPr>
          <w:rFonts w:ascii="Arial" w:hAnsi="Arial" w:cs="Arial"/>
        </w:rPr>
      </w:pPr>
    </w:p>
    <w:p w:rsidR="00E318F7" w:rsidRDefault="00E318F7" w:rsidP="00FF0D36">
      <w:pPr>
        <w:autoSpaceDE w:val="0"/>
        <w:autoSpaceDN w:val="0"/>
        <w:adjustRightInd w:val="0"/>
        <w:spacing w:line="360" w:lineRule="auto"/>
        <w:rPr>
          <w:rFonts w:ascii="Arial" w:hAnsi="Arial" w:cs="Arial"/>
        </w:rPr>
      </w:pPr>
    </w:p>
    <w:p w:rsidR="00E318F7" w:rsidRDefault="00E318F7" w:rsidP="00FF0D36">
      <w:pPr>
        <w:autoSpaceDE w:val="0"/>
        <w:autoSpaceDN w:val="0"/>
        <w:adjustRightInd w:val="0"/>
        <w:spacing w:line="360" w:lineRule="auto"/>
        <w:rPr>
          <w:rFonts w:ascii="Arial" w:hAnsi="Arial" w:cs="Arial"/>
        </w:rPr>
      </w:pPr>
    </w:p>
    <w:p w:rsidR="00E318F7" w:rsidRDefault="00E318F7" w:rsidP="00FF0D36">
      <w:pPr>
        <w:autoSpaceDE w:val="0"/>
        <w:autoSpaceDN w:val="0"/>
        <w:adjustRightInd w:val="0"/>
        <w:spacing w:line="360" w:lineRule="auto"/>
        <w:rPr>
          <w:rFonts w:ascii="Arial" w:hAnsi="Arial" w:cs="Arial"/>
        </w:rPr>
      </w:pPr>
    </w:p>
    <w:p w:rsidR="00E318F7" w:rsidRDefault="00E318F7" w:rsidP="00E318F7">
      <w:pPr>
        <w:autoSpaceDE w:val="0"/>
        <w:autoSpaceDN w:val="0"/>
        <w:adjustRightInd w:val="0"/>
        <w:rPr>
          <w:rFonts w:ascii="Arial" w:hAnsi="Arial" w:cs="Arial"/>
        </w:rPr>
      </w:pPr>
    </w:p>
    <w:p w:rsidR="00E318F7" w:rsidRDefault="00E318F7" w:rsidP="00E318F7">
      <w:pPr>
        <w:autoSpaceDE w:val="0"/>
        <w:autoSpaceDN w:val="0"/>
        <w:adjustRightInd w:val="0"/>
        <w:rPr>
          <w:rFonts w:ascii="Arial" w:hAnsi="Arial" w:cs="Arial"/>
        </w:rPr>
      </w:pPr>
    </w:p>
    <w:p w:rsidR="00E318F7" w:rsidRDefault="00E318F7" w:rsidP="00E318F7">
      <w:pPr>
        <w:autoSpaceDE w:val="0"/>
        <w:autoSpaceDN w:val="0"/>
        <w:adjustRightInd w:val="0"/>
        <w:rPr>
          <w:rFonts w:ascii="Arial" w:hAnsi="Arial" w:cs="Arial"/>
        </w:rPr>
      </w:pPr>
    </w:p>
    <w:p w:rsidR="00E318F7" w:rsidRDefault="00E318F7" w:rsidP="00E318F7">
      <w:pPr>
        <w:autoSpaceDE w:val="0"/>
        <w:autoSpaceDN w:val="0"/>
        <w:adjustRightInd w:val="0"/>
        <w:rPr>
          <w:rFonts w:ascii="Arial" w:hAnsi="Arial" w:cs="Arial"/>
        </w:rPr>
      </w:pPr>
    </w:p>
    <w:p w:rsidR="007F0EED" w:rsidRDefault="007F0EED" w:rsidP="007F0EED">
      <w:pPr>
        <w:spacing w:line="360" w:lineRule="auto"/>
        <w:ind w:firstLine="1134"/>
        <w:rPr>
          <w:b/>
        </w:rPr>
      </w:pPr>
    </w:p>
    <w:p w:rsidR="007F0EED" w:rsidRDefault="007F0EED" w:rsidP="007F0EED">
      <w:pPr>
        <w:spacing w:line="360" w:lineRule="auto"/>
        <w:jc w:val="center"/>
        <w:rPr>
          <w:b/>
        </w:rPr>
      </w:pPr>
    </w:p>
    <w:p w:rsidR="007F0EED" w:rsidRDefault="007F0EED" w:rsidP="007F0EED">
      <w:pPr>
        <w:spacing w:line="360" w:lineRule="auto"/>
        <w:rPr>
          <w:b/>
        </w:rPr>
      </w:pPr>
    </w:p>
    <w:p w:rsidR="007F0EED" w:rsidRDefault="007F0EED" w:rsidP="007F0EED">
      <w:pPr>
        <w:spacing w:line="360" w:lineRule="auto"/>
        <w:rPr>
          <w:b/>
          <w:sz w:val="40"/>
        </w:rPr>
      </w:pPr>
    </w:p>
    <w:p w:rsidR="007F0EED" w:rsidRDefault="007F0EED" w:rsidP="007F0EED">
      <w:pPr>
        <w:rPr>
          <w:sz w:val="40"/>
        </w:rPr>
      </w:pPr>
    </w:p>
    <w:p w:rsidR="00134D24" w:rsidRDefault="007F0EED" w:rsidP="00134D24">
      <w:pPr>
        <w:autoSpaceDE w:val="0"/>
        <w:autoSpaceDN w:val="0"/>
        <w:adjustRightInd w:val="0"/>
        <w:rPr>
          <w:rFonts w:ascii="Arial" w:hAnsi="Arial" w:cs="Arial"/>
        </w:rPr>
      </w:pPr>
      <w:r>
        <w:rPr>
          <w:sz w:val="40"/>
        </w:rPr>
        <w:tab/>
      </w:r>
    </w:p>
    <w:p w:rsidR="00134D24" w:rsidRDefault="00134D24" w:rsidP="00134D24">
      <w:pPr>
        <w:autoSpaceDE w:val="0"/>
        <w:autoSpaceDN w:val="0"/>
        <w:adjustRightInd w:val="0"/>
        <w:rPr>
          <w:rFonts w:ascii="Arial" w:hAnsi="Arial" w:cs="Arial"/>
          <w:b/>
          <w:sz w:val="32"/>
          <w:szCs w:val="32"/>
        </w:rPr>
      </w:pPr>
    </w:p>
    <w:p w:rsidR="00134D24" w:rsidRDefault="00134D24" w:rsidP="006D1AB1">
      <w:pPr>
        <w:autoSpaceDE w:val="0"/>
        <w:autoSpaceDN w:val="0"/>
        <w:adjustRightInd w:val="0"/>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Pr="000B2B7B" w:rsidRDefault="00134D24" w:rsidP="00134D24">
      <w:pPr>
        <w:tabs>
          <w:tab w:val="left" w:pos="3870"/>
        </w:tabs>
        <w:jc w:val="center"/>
        <w:rPr>
          <w:rFonts w:ascii="Arial" w:hAnsi="Arial" w:cs="Arial"/>
          <w:b/>
        </w:rPr>
      </w:pPr>
      <w:r w:rsidRPr="000B2B7B">
        <w:rPr>
          <w:rFonts w:ascii="Arial" w:hAnsi="Arial" w:cs="Arial"/>
          <w:b/>
        </w:rPr>
        <w:t>ANEXOS</w:t>
      </w:r>
    </w:p>
    <w:p w:rsidR="00134D24" w:rsidRDefault="00134D24" w:rsidP="00134D24">
      <w:pPr>
        <w:tabs>
          <w:tab w:val="left" w:pos="3870"/>
        </w:tabs>
        <w:spacing w:line="360" w:lineRule="auto"/>
        <w:jc w:val="center"/>
        <w:rPr>
          <w:rFonts w:ascii="Arial" w:hAnsi="Arial" w:cs="Arial"/>
          <w:b/>
          <w:sz w:val="28"/>
          <w:szCs w:val="28"/>
        </w:rPr>
      </w:pPr>
    </w:p>
    <w:p w:rsidR="00134D24" w:rsidRDefault="00134D24" w:rsidP="00134D24">
      <w:pPr>
        <w:tabs>
          <w:tab w:val="left" w:pos="3870"/>
        </w:tabs>
        <w:spacing w:line="360" w:lineRule="auto"/>
        <w:jc w:val="center"/>
        <w:rPr>
          <w:b/>
        </w:rPr>
      </w:pPr>
    </w:p>
    <w:p w:rsidR="00134D24" w:rsidRDefault="00134D24" w:rsidP="00134D24">
      <w:pPr>
        <w:tabs>
          <w:tab w:val="left" w:pos="3870"/>
        </w:tabs>
        <w:jc w:val="center"/>
        <w:rPr>
          <w:b/>
        </w:rPr>
      </w:pPr>
    </w:p>
    <w:p w:rsidR="00134D24" w:rsidRDefault="00134D24" w:rsidP="00134D24">
      <w:pPr>
        <w:tabs>
          <w:tab w:val="left" w:pos="3870"/>
        </w:tabs>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jc w:val="center"/>
      </w:pPr>
    </w:p>
    <w:p w:rsidR="00134D24" w:rsidRDefault="00134D24" w:rsidP="00134D24">
      <w:pPr>
        <w:pStyle w:val="Ttulo1"/>
        <w:jc w:val="center"/>
        <w:rPr>
          <w:rFonts w:ascii="Arial" w:hAnsi="Arial" w:cs="Arial"/>
          <w:sz w:val="32"/>
          <w:szCs w:val="32"/>
        </w:rPr>
      </w:pPr>
    </w:p>
    <w:p w:rsidR="00134D24" w:rsidRDefault="00134D24" w:rsidP="00134D24">
      <w:pPr>
        <w:pStyle w:val="Ttulo1"/>
        <w:jc w:val="center"/>
        <w:rPr>
          <w:rFonts w:ascii="Arial" w:hAnsi="Arial" w:cs="Arial"/>
          <w:sz w:val="32"/>
          <w:szCs w:val="32"/>
        </w:rPr>
      </w:pPr>
    </w:p>
    <w:p w:rsidR="00134D24" w:rsidRDefault="00134D24" w:rsidP="00134D24">
      <w:pPr>
        <w:pStyle w:val="Ttulo1"/>
        <w:jc w:val="center"/>
        <w:rPr>
          <w:rFonts w:ascii="Arial" w:hAnsi="Arial" w:cs="Arial"/>
          <w:sz w:val="32"/>
          <w:szCs w:val="32"/>
        </w:rPr>
      </w:pPr>
    </w:p>
    <w:p w:rsidR="00134D24" w:rsidRDefault="00134D24" w:rsidP="00134D24">
      <w:pPr>
        <w:pStyle w:val="Ttulo1"/>
        <w:jc w:val="center"/>
        <w:rPr>
          <w:rFonts w:ascii="Arial" w:hAnsi="Arial" w:cs="Arial"/>
          <w:sz w:val="32"/>
          <w:szCs w:val="32"/>
        </w:rPr>
      </w:pPr>
    </w:p>
    <w:p w:rsidR="00134D24" w:rsidRDefault="00134D24" w:rsidP="00134D24">
      <w:pPr>
        <w:pStyle w:val="Ttulo1"/>
        <w:jc w:val="center"/>
        <w:rPr>
          <w:rFonts w:ascii="Arial" w:hAnsi="Arial" w:cs="Arial"/>
          <w:sz w:val="32"/>
          <w:szCs w:val="32"/>
        </w:rPr>
      </w:pPr>
    </w:p>
    <w:p w:rsidR="00134D24" w:rsidRDefault="00134D24" w:rsidP="00134D24">
      <w:pPr>
        <w:pStyle w:val="Ttulo1"/>
        <w:jc w:val="center"/>
        <w:rPr>
          <w:rFonts w:ascii="Arial" w:hAnsi="Arial" w:cs="Arial"/>
          <w:b w:val="0"/>
          <w:sz w:val="24"/>
        </w:rPr>
      </w:pPr>
    </w:p>
    <w:p w:rsidR="00134D24" w:rsidRDefault="00134D24" w:rsidP="00134D24">
      <w:pPr>
        <w:pStyle w:val="Ttulo1"/>
        <w:rPr>
          <w:rFonts w:ascii="Arial" w:hAnsi="Arial" w:cs="Arial"/>
          <w:b w:val="0"/>
          <w:sz w:val="24"/>
        </w:rPr>
      </w:pPr>
    </w:p>
    <w:p w:rsidR="00134D24" w:rsidRPr="00134D24" w:rsidRDefault="00134D24" w:rsidP="00134D24"/>
    <w:p w:rsidR="00134D24" w:rsidRPr="00134D24" w:rsidRDefault="00134D24" w:rsidP="00134D24">
      <w:pPr>
        <w:pStyle w:val="Ttulo1"/>
        <w:jc w:val="center"/>
        <w:rPr>
          <w:rFonts w:ascii="Arial" w:hAnsi="Arial" w:cs="Arial"/>
          <w:b w:val="0"/>
          <w:color w:val="auto"/>
          <w:sz w:val="24"/>
        </w:rPr>
      </w:pPr>
      <w:r w:rsidRPr="00134D24">
        <w:rPr>
          <w:rFonts w:ascii="Arial" w:hAnsi="Arial" w:cs="Arial"/>
          <w:color w:val="auto"/>
          <w:sz w:val="24"/>
        </w:rPr>
        <w:t>ANEXO A – ANEEL PROPÕE QUE CONSUMIDORES GEREM SUA PRÓPRIA ENERGIA</w:t>
      </w: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pStyle w:val="Ttulo1"/>
        <w:rPr>
          <w:rFonts w:ascii="Arial" w:hAnsi="Arial" w:cs="Arial"/>
          <w:b w:val="0"/>
          <w:sz w:val="32"/>
          <w:szCs w:val="32"/>
        </w:rPr>
      </w:pPr>
    </w:p>
    <w:p w:rsidR="00134D24" w:rsidRDefault="00134D24" w:rsidP="00134D24"/>
    <w:p w:rsidR="00134D24" w:rsidRP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Pr="00134D24" w:rsidRDefault="00134D24" w:rsidP="00134D24">
      <w:pPr>
        <w:jc w:val="center"/>
        <w:rPr>
          <w:rFonts w:ascii="Arial" w:hAnsi="Arial" w:cs="Arial"/>
          <w:b/>
        </w:rPr>
      </w:pPr>
      <w:r w:rsidRPr="00134D24">
        <w:rPr>
          <w:rFonts w:ascii="Arial" w:hAnsi="Arial" w:cs="Arial"/>
          <w:b/>
        </w:rPr>
        <w:lastRenderedPageBreak/>
        <w:t>ANEEL PROPÕE QUE CONSUMIDORES GEREM SUA PRÓPRIA ENERGIA</w:t>
      </w:r>
    </w:p>
    <w:p w:rsidR="00134D24" w:rsidRDefault="00134D24" w:rsidP="00134D24">
      <w:pPr>
        <w:spacing w:line="360" w:lineRule="auto"/>
        <w:jc w:val="both"/>
      </w:pPr>
    </w:p>
    <w:p w:rsidR="00134D24" w:rsidRDefault="00134D24" w:rsidP="00134D24">
      <w:pPr>
        <w:spacing w:line="360" w:lineRule="auto"/>
        <w:jc w:val="both"/>
        <w:rPr>
          <w:rFonts w:ascii="Arial" w:hAnsi="Arial" w:cs="Arial"/>
        </w:rPr>
      </w:pPr>
      <w:r>
        <w:rPr>
          <w:rFonts w:ascii="Arial" w:hAnsi="Arial" w:cs="Arial"/>
        </w:rPr>
        <w:t>As tecnologias de energia renovável aproximam-se cada vez mais do cenário brasileiro. No mês passado, o assunto foi pauta em uma audiência pública, em Brasília, e foi cogitada a hipótese dos consumidores gerarem energia limpa em suas residências. A proposta foi discutida pelos representantes do governo, distribuidoras e sociedade civil na sede da Agência Nacional de Energia Elétrica (Aneel). Caso ela seja levada adiante, além de economizar dinheiro os consumidores acumularão créditos. As medidas visam incentivar e regulamentar a geração de energia limpa em pequena escala no Brasil. A ideia é que os consumidores que instalarem painéis fotovoltaicos ou pequenas turbinas eólicas em sua casa, escritório ou indústria tenham uma redução no valor da conta de energia. Além disso, quando o consumidor conseguir reduzir o uso de energia em relação à produção ele ganhará um crédito que pode ser utilizado por um ano. Foi proposto também desconto de 80% na tarifa de transmissão e distribuição destas unidades pelos dez primeiros anos de instalação. Para o Greenpeace, presente na audiência, o crédito de geração de energia proposto deve ser estendido por tempo indeterminado. A organização defende um desconto integral nas tarifas de transmissão e distribuição, além de gerador de energia que possa aproveitar um esquema compartilhado de obtenção de créditos de carbono através da redução de gases de efeito estufa. Esta proposta faz parte de conjunto de incentivos para energias renováveis do projeto de lei PL 630/03, apoiado pelo Greenpeace, mas que está parada na Câmara há dois anos. “O processo da Aneel, se concretizado e transformado em lei, deve representar uma pequena revolução na maneira como a divisão entre consumo e geração de energia é feita atualmente no Brasil”, afirmou o coordenador da Campanha de Energia do Greenpeace, Ricardo Baitelo.</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p>
    <w:p w:rsidR="00134D24" w:rsidRDefault="00134D24" w:rsidP="00134D24">
      <w:pPr>
        <w:pStyle w:val="NormalWeb"/>
        <w:jc w:val="both"/>
        <w:rPr>
          <w:rStyle w:val="nfase"/>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NormalWeb"/>
        <w:jc w:val="both"/>
        <w:rPr>
          <w:rStyle w:val="nfase"/>
          <w:rFonts w:ascii="Arial" w:hAnsi="Arial" w:cs="Arial"/>
        </w:rPr>
      </w:pPr>
    </w:p>
    <w:p w:rsidR="00134D24" w:rsidRDefault="00134D24" w:rsidP="00134D24">
      <w:pPr>
        <w:pStyle w:val="Ttulo1"/>
        <w:rPr>
          <w:rStyle w:val="nfase"/>
          <w:rFonts w:ascii="Arial" w:hAnsi="Arial" w:cs="Arial"/>
          <w:b w:val="0"/>
          <w:i w:val="0"/>
          <w:sz w:val="24"/>
        </w:rPr>
      </w:pPr>
    </w:p>
    <w:p w:rsidR="00134D24" w:rsidRPr="00134D24" w:rsidRDefault="00134D24" w:rsidP="00134D24"/>
    <w:p w:rsidR="00134D24" w:rsidRDefault="00134D24" w:rsidP="00134D24">
      <w:pPr>
        <w:pStyle w:val="Ttulo1"/>
        <w:jc w:val="center"/>
        <w:rPr>
          <w:rStyle w:val="nfase"/>
          <w:rFonts w:ascii="Arial" w:hAnsi="Arial" w:cs="Arial"/>
          <w:b w:val="0"/>
          <w:i w:val="0"/>
          <w:sz w:val="24"/>
        </w:rPr>
      </w:pPr>
    </w:p>
    <w:p w:rsidR="00134D24" w:rsidRDefault="00134D24" w:rsidP="00134D24">
      <w:pPr>
        <w:pStyle w:val="Ttulo1"/>
        <w:jc w:val="center"/>
        <w:rPr>
          <w:rStyle w:val="nfase"/>
          <w:rFonts w:ascii="Arial" w:hAnsi="Arial" w:cs="Arial"/>
          <w:b w:val="0"/>
          <w:i w:val="0"/>
          <w:sz w:val="24"/>
        </w:rPr>
      </w:pPr>
    </w:p>
    <w:p w:rsidR="00134D24" w:rsidRPr="00134D24" w:rsidRDefault="00134D24" w:rsidP="00134D24">
      <w:pPr>
        <w:jc w:val="center"/>
        <w:rPr>
          <w:rFonts w:ascii="Arial" w:hAnsi="Arial" w:cs="Arial"/>
          <w:b/>
        </w:rPr>
      </w:pPr>
      <w:r w:rsidRPr="00134D24">
        <w:rPr>
          <w:rFonts w:ascii="Arial" w:hAnsi="Arial" w:cs="Arial"/>
          <w:b/>
        </w:rPr>
        <w:t>ANEXO B - INICIATIVA DA ECOFROTAS EM SÃO PAULO</w:t>
      </w:r>
    </w:p>
    <w:p w:rsidR="00134D24" w:rsidRPr="00134D24" w:rsidRDefault="00134D24" w:rsidP="00134D24">
      <w:pPr>
        <w:jc w:val="center"/>
        <w:rPr>
          <w:rFonts w:ascii="Arial" w:hAnsi="Arial" w:cs="Arial"/>
          <w:b/>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pStyle w:val="Ttulo1"/>
        <w:rPr>
          <w:rFonts w:ascii="Arial" w:hAnsi="Arial" w:cs="Arial"/>
          <w:b w:val="0"/>
          <w:sz w:val="24"/>
        </w:rPr>
      </w:pPr>
    </w:p>
    <w:p w:rsidR="00134D24" w:rsidRDefault="00134D24" w:rsidP="00134D24"/>
    <w:p w:rsidR="00134D24" w:rsidRDefault="00134D24" w:rsidP="00134D24">
      <w:pPr>
        <w:pStyle w:val="Ttulo1"/>
        <w:spacing w:line="360" w:lineRule="auto"/>
        <w:jc w:val="center"/>
        <w:rPr>
          <w:rFonts w:ascii="Arial" w:hAnsi="Arial" w:cs="Arial"/>
          <w:sz w:val="24"/>
        </w:rPr>
      </w:pPr>
    </w:p>
    <w:p w:rsidR="00134D24" w:rsidRDefault="00134D24" w:rsidP="00134D24"/>
    <w:p w:rsidR="00134D24" w:rsidRDefault="00134D24" w:rsidP="00134D24">
      <w:pPr>
        <w:jc w:val="center"/>
        <w:rPr>
          <w:rFonts w:ascii="Arial" w:hAnsi="Arial" w:cs="Arial"/>
          <w:b/>
        </w:rPr>
      </w:pPr>
    </w:p>
    <w:p w:rsidR="00134D24" w:rsidRDefault="00134D24" w:rsidP="00134D24">
      <w:pPr>
        <w:jc w:val="center"/>
        <w:rPr>
          <w:rFonts w:ascii="Arial" w:hAnsi="Arial" w:cs="Arial"/>
          <w:b/>
        </w:rPr>
      </w:pPr>
    </w:p>
    <w:p w:rsidR="00134D24" w:rsidRDefault="00134D24" w:rsidP="00134D24">
      <w:pPr>
        <w:jc w:val="center"/>
        <w:rPr>
          <w:rFonts w:ascii="Arial" w:hAnsi="Arial" w:cs="Arial"/>
          <w:b/>
        </w:rPr>
      </w:pPr>
    </w:p>
    <w:p w:rsidR="00134D24" w:rsidRDefault="00134D24" w:rsidP="00134D24">
      <w:pPr>
        <w:jc w:val="center"/>
        <w:rPr>
          <w:rFonts w:ascii="Arial" w:hAnsi="Arial" w:cs="Arial"/>
          <w:b/>
        </w:rPr>
      </w:pPr>
    </w:p>
    <w:p w:rsidR="00134D24" w:rsidRDefault="00134D24" w:rsidP="00134D24">
      <w:pPr>
        <w:jc w:val="center"/>
        <w:rPr>
          <w:rFonts w:ascii="Arial" w:hAnsi="Arial" w:cs="Arial"/>
          <w:b/>
        </w:rPr>
      </w:pPr>
    </w:p>
    <w:p w:rsidR="00134D24" w:rsidRPr="00134D24" w:rsidRDefault="00134D24" w:rsidP="00134D24">
      <w:pPr>
        <w:jc w:val="center"/>
        <w:rPr>
          <w:rFonts w:ascii="Arial" w:hAnsi="Arial" w:cs="Arial"/>
          <w:b/>
        </w:rPr>
      </w:pPr>
    </w:p>
    <w:p w:rsidR="00131F0B" w:rsidRDefault="00131F0B" w:rsidP="00134D24">
      <w:pPr>
        <w:jc w:val="center"/>
        <w:rPr>
          <w:rFonts w:ascii="Arial" w:hAnsi="Arial" w:cs="Arial"/>
          <w:b/>
        </w:rPr>
      </w:pPr>
    </w:p>
    <w:p w:rsidR="00134D24" w:rsidRPr="00134D24" w:rsidRDefault="00134D24" w:rsidP="00134D24">
      <w:pPr>
        <w:jc w:val="center"/>
        <w:rPr>
          <w:rFonts w:ascii="Arial" w:hAnsi="Arial" w:cs="Arial"/>
          <w:b/>
        </w:rPr>
      </w:pPr>
      <w:r w:rsidRPr="00134D24">
        <w:rPr>
          <w:rFonts w:ascii="Arial" w:hAnsi="Arial" w:cs="Arial"/>
          <w:b/>
        </w:rPr>
        <w:lastRenderedPageBreak/>
        <w:t>INICIATIVA DA ECOFROTAS EM SÃO PAULO</w:t>
      </w:r>
    </w:p>
    <w:p w:rsidR="00134D24" w:rsidRDefault="00134D24" w:rsidP="00134D24"/>
    <w:p w:rsidR="00134D24" w:rsidRDefault="00134D24" w:rsidP="00134D24">
      <w:pPr>
        <w:spacing w:line="360" w:lineRule="auto"/>
        <w:jc w:val="both"/>
        <w:rPr>
          <w:rFonts w:ascii="Arial" w:hAnsi="Arial" w:cs="Arial"/>
        </w:rPr>
      </w:pPr>
      <w:r>
        <w:rPr>
          <w:rFonts w:ascii="Arial" w:hAnsi="Arial" w:cs="Arial"/>
        </w:rPr>
        <w:t xml:space="preserve">A Ecofrotas, empresa especializada em gestão sustentável de frotas quer contribuir, até o final deste ano, para a redução de 560 toneladas de gases de efeito estufa provenientes das emissões dos veículos que rodam no Estado de São Paulo. Em cinco anos, as emissões evitadas devem somar 8,4 mil toneladas de CO2. Para atingir esse objetivo, a empresa está levantando em sua base de clientes - pequenas e médias empresas situadas no Estado que possam se beneficiar da linha de financiamento Economia Verde, da Agência de Fomento Paulista/Nossa Caixa Desenvolvimento. O objetivo é apoiar a contratação do financiamento de 400 veículos. “Esse modelo de financiamento é uma grande oportunidade para as empresas promoverem uma efetiva redução das emissões no Estado”, avalia o presidente da Ecofrotas, Marcos Schoenberger. AA Linha Economia Verde foi criada para atender aos novos conceitos de sustentabilidade do Governo do Estado de São Paulo. Ao optar por essa linha de crédito para renovar sua frota, o empresário conta com a menor taxa oferecida pela Agência de Fomento Paulista – 0,49% ao mês (+IPC/Fipe) –, além de longo prazo para pagamento, que chega a 60 meses (5 anos) e carência de 12 meses (um ano). Para tanto, é preciso que o empresário comprove, por meio de relatórios trimestrais, a redução de emissões de gases de efeito estufa. Graças à sua metodologia de controle de emissões, a Ecofrotas tem condições de comprovar tal redução, viabilizando o processo. A Marcamp foi a primeira a contratar o novo financiamento para projeto de renovação de frota. A empresa de Campinas, que é especializada em equipamentos para movimentação e armazenagem de materiais, fez a troca de sua frota (24 veículos de porte médio), substituindo o uso de gasolina por etanol. A Ecofrotas, que é a responsável pela gestão dos carros, mostrou que a medida reduzirá em até 98% a quantidade de CO2 emitida pelos veículos da empresa. A troca de combustível é importante, principalmente ao observar que, conforme o 1º Inventário Nacional de Emissões Atmosféricas por Veículos Automotores Rodoviários (2011), a gasolina A emite 2,269 KG de CO2 por litro, enquanto que o etanol anidro 1,233 kg/l e o etanol hidratado 1,178 kg/l. Porém, a redução das emissões ocasionadas por veículos não se resume apenas à troca de combustíveis. “As alternativas variam conforme </w:t>
      </w:r>
      <w:r w:rsidR="006D1AB1">
        <w:rPr>
          <w:rFonts w:ascii="Arial" w:hAnsi="Arial" w:cs="Arial"/>
        </w:rPr>
        <w:t>a situação</w:t>
      </w:r>
      <w:r>
        <w:rPr>
          <w:rFonts w:ascii="Arial" w:hAnsi="Arial" w:cs="Arial"/>
        </w:rPr>
        <w:t xml:space="preserve"> de cada empresa, mas a receita básica não foge de treinamento adequado dos condutores, manutenção constante e otimização do sistema, de modo a se evitarem viagens desnecessárias. </w:t>
      </w:r>
      <w:r>
        <w:rPr>
          <w:rFonts w:ascii="Arial" w:hAnsi="Arial" w:cs="Arial"/>
        </w:rPr>
        <w:lastRenderedPageBreak/>
        <w:t>Renovação de frota também pode ser considerada”, explica Eduardo Uberti Mallmann, da área de Inovação e Sustentabilidade da Ecofrotas.</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sz w:val="28"/>
          <w:szCs w:val="28"/>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Default="00134D24" w:rsidP="00134D24">
      <w:pPr>
        <w:pStyle w:val="NormalWeb"/>
        <w:jc w:val="center"/>
        <w:rPr>
          <w:rFonts w:ascii="Arial" w:hAnsi="Arial" w:cs="Arial"/>
          <w:b/>
          <w:bCs/>
        </w:rPr>
      </w:pPr>
    </w:p>
    <w:p w:rsidR="00134D24" w:rsidRPr="000B2B7B" w:rsidRDefault="00134D24" w:rsidP="00134D24">
      <w:pPr>
        <w:pStyle w:val="NormalWeb"/>
        <w:jc w:val="center"/>
        <w:rPr>
          <w:rFonts w:ascii="Arial" w:hAnsi="Arial" w:cs="Arial"/>
        </w:rPr>
      </w:pPr>
      <w:r w:rsidRPr="000B2B7B">
        <w:rPr>
          <w:rFonts w:ascii="Arial" w:hAnsi="Arial" w:cs="Arial"/>
          <w:b/>
          <w:bCs/>
        </w:rPr>
        <w:t>ANEXO C - BELO MONTE VAI PRODUZIR ENERGIA COM RESPEITO AO MEIO AMBIENTE</w:t>
      </w:r>
    </w:p>
    <w:p w:rsidR="00134D24" w:rsidRDefault="00134D24" w:rsidP="00134D24">
      <w:pPr>
        <w:pStyle w:val="NormalWeb"/>
        <w:jc w:val="both"/>
        <w:rPr>
          <w:rFonts w:ascii="Arial" w:hAnsi="Arial" w:cs="Arial"/>
          <w:sz w:val="28"/>
          <w:szCs w:val="28"/>
        </w:rPr>
      </w:pPr>
      <w:r>
        <w:rPr>
          <w:rFonts w:ascii="Arial" w:hAnsi="Arial" w:cs="Arial"/>
          <w:sz w:val="28"/>
          <w:szCs w:val="28"/>
        </w:rPr>
        <w:t> </w:t>
      </w: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p>
    <w:p w:rsidR="00134D24" w:rsidRDefault="00134D24" w:rsidP="00134D24">
      <w:pPr>
        <w:pStyle w:val="NormalWeb"/>
        <w:spacing w:line="360" w:lineRule="auto"/>
        <w:rPr>
          <w:rFonts w:ascii="Arial" w:hAnsi="Arial" w:cs="Arial"/>
        </w:rPr>
      </w:pPr>
      <w:r>
        <w:rPr>
          <w:rFonts w:ascii="Arial" w:hAnsi="Arial" w:cs="Arial"/>
          <w:b/>
          <w:bCs/>
        </w:rPr>
        <w:lastRenderedPageBreak/>
        <w:t>BELO MONTE VAI PRODUZIR ENERGIA COM RESPEITO AO MEIO AMBIENTE</w:t>
      </w:r>
    </w:p>
    <w:p w:rsidR="00134D24" w:rsidRDefault="00134D24" w:rsidP="00134D24">
      <w:pPr>
        <w:spacing w:line="360" w:lineRule="auto"/>
        <w:jc w:val="both"/>
        <w:rPr>
          <w:rFonts w:ascii="Arial" w:hAnsi="Arial" w:cs="Arial"/>
        </w:rPr>
      </w:pPr>
      <w:r>
        <w:rPr>
          <w:rFonts w:ascii="Arial" w:hAnsi="Arial" w:cs="Arial"/>
        </w:rPr>
        <w:t>A usina hidrelétrica de Belo Monte, em construção no rio Xingu, no estado do Pará, região norte do país, será a segunda maior hidrelétrica do Brasil, menor apenas que a Itaipu Binacional, compartilhada por Brasil e Paraguai. Com capacidade de produção de 11 mil megawatts entrarão em operação em 2015, devendo adicionar ao sistema elétrico brasileiro 4.571 MW médios de energia, carga suficiente para atender a  40% do consumo residencial de todo o País.  A construção de Belo Monte atende aos interesses do governo brasileiro de produzir energia limpa, renovável, sustentável e eficiente para assegurar o seu desenvolvimento econômico e social. Nos últimos anos, o Brasil tornou-se referência mundial na produção de energia, ao dispor de uma matriz elétrica baseada principalmente na hidroeletricidade e no uso racional de outras fontes naturais não fósseis, como a eólica, a solar e biomassa. Belo Monte é o projeto hidrelétrico mais estudado da história do sistema elétrico brasileiro. Seus primeiros estudos começaram na década de 80 e, desde então, o projeto original sofreu várias modificações, para que fossem reduzidos os impactos ambientais da usina. Será construída em regime de fio d’agua, o que permitiu uma redução expressiva no tamanho do reservatório e consequentemente a área a ser inundada, propiciando a manutenção das condições de vida das etnias e das comunidades que habitam a região do entorno da usina, notadamente a Volta Grande do Xingu. Devido à operação do reservatório com nível constante e vazões mínimas mantidas na Volta Grande do Xingu, Belo Monte vai gerar energia sem provocar alterações na hidrologia do rio. </w:t>
      </w:r>
    </w:p>
    <w:p w:rsidR="00134D24" w:rsidRDefault="00134D24" w:rsidP="00134D24">
      <w:pPr>
        <w:spacing w:line="360" w:lineRule="auto"/>
        <w:jc w:val="both"/>
        <w:rPr>
          <w:rFonts w:ascii="Arial" w:hAnsi="Arial" w:cs="Arial"/>
        </w:rPr>
      </w:pPr>
      <w:r>
        <w:rPr>
          <w:rFonts w:ascii="Arial" w:hAnsi="Arial" w:cs="Arial"/>
        </w:rPr>
        <w:t> </w:t>
      </w:r>
    </w:p>
    <w:p w:rsidR="00134D24" w:rsidRPr="000B2B7B" w:rsidRDefault="00134D24" w:rsidP="00134D24">
      <w:pPr>
        <w:spacing w:line="360" w:lineRule="auto"/>
        <w:jc w:val="both"/>
        <w:rPr>
          <w:rFonts w:ascii="Arial" w:hAnsi="Arial" w:cs="Arial"/>
        </w:rPr>
      </w:pPr>
      <w:r w:rsidRPr="000B2B7B">
        <w:rPr>
          <w:rFonts w:ascii="Arial" w:hAnsi="Arial" w:cs="Arial"/>
        </w:rPr>
        <w:t>Opção Hidroelétrica</w:t>
      </w:r>
    </w:p>
    <w:p w:rsidR="00134D24" w:rsidRDefault="00134D24" w:rsidP="00134D24">
      <w:pPr>
        <w:spacing w:line="360" w:lineRule="auto"/>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t>O sistema elétrico brasileiro é constituído fundamentalmente pela geração hidrelétrica, complementado por usinas térmicas e fontes alternativas, entre as quais se destacam a energia eólica, e a biomassa. O Brasil optou pela hidroeletricidade, por esta fonte oferecer condições mais favoráveis para fazer frente ao crescimento socioeconômico previsto para os próximos anos, em termos de custo (competitividade econômica), viabilidade ambiental,</w:t>
      </w:r>
      <w:r w:rsidR="00C86EFA">
        <w:rPr>
          <w:rFonts w:ascii="Arial" w:hAnsi="Arial" w:cs="Arial"/>
        </w:rPr>
        <w:t xml:space="preserve"> índice de emissões de gases do </w:t>
      </w:r>
      <w:r>
        <w:rPr>
          <w:rFonts w:ascii="Arial" w:hAnsi="Arial" w:cs="Arial"/>
        </w:rPr>
        <w:t>efeito estufa e confiabilidade no suprimento.</w:t>
      </w:r>
    </w:p>
    <w:p w:rsidR="00134D24" w:rsidRDefault="00134D24" w:rsidP="00134D24">
      <w:pPr>
        <w:spacing w:line="360" w:lineRule="auto"/>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lastRenderedPageBreak/>
        <w:t>Crescimento da Demanda</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r>
        <w:rPr>
          <w:rFonts w:ascii="Arial" w:hAnsi="Arial" w:cs="Arial"/>
        </w:rPr>
        <w:t>A demanda de energia elétrica cresce a passos largos no Brasil, graças ao desenvolvimento econômico do país e dos brasileiros e, consequentemente, o aumento nos consumos residencial, comercial e industrial. No ano passado, por exemplo, o consumo com energia elétrica cresceu 7,8% em comparação com 2009. Nos últimos anos, a população passou a ter acesso a bens de consumo duráveis, como geladeiras e televisores, à ampliação do acesso à luz elétrica para camadas cada vez mais amplas da sociedade e pelo crescimento da indústria nacional. Esse aumento no consumo, exigirá o ingresso de cerca de 71,3 GW na capacidade instalada brasileira entre 2009 e 2019, proveniente de variadas fontes. Este compromisso que será exigido do setor elétrico dará sustentação a um crescimento econômico sustentável de, em média, 5,2% ao ano (PDEE 2019). A construção de Belo Monte se insere neste contexto, na necessidade de aproveitar o valioso potencial hidroelétrico oferecido pelo rio Xingu, permitindo converter essa riqueza natural em instrumento para o desenvolvimento da região e do país como um todo.</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r>
        <w:rPr>
          <w:rFonts w:ascii="Arial" w:hAnsi="Arial" w:cs="Arial"/>
        </w:rPr>
        <w:t>Opção mais competitiva</w:t>
      </w:r>
    </w:p>
    <w:p w:rsidR="00134D24" w:rsidRDefault="00134D24" w:rsidP="00134D24">
      <w:pPr>
        <w:spacing w:line="360" w:lineRule="auto"/>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t xml:space="preserve">Belo Monte oferece a alternativa de geração de energia elétrica mais econômica em comparação com qualquer outra fonte energética disponível no país.  A mesma quantidade de energia, 4.571 MW médios, apresentaria um custo 73% superior se produzida em pequenas centrais hidrelétricas, e ainda mais elevado caso fosse gerada utilizando a biomassa, gás natural, energia eólica ou nuclear. Considerando a energia solar, o custo alcançaria mais de seis vezes o valor contratado para Belo Monte. Com efeito, considerando que a Garantia Física de Belo Monte é de 4.571 MW médios, que correspondem a 40 </w:t>
      </w:r>
      <w:r w:rsidR="00F7205B">
        <w:rPr>
          <w:rFonts w:ascii="Arial" w:hAnsi="Arial" w:cs="Arial"/>
        </w:rPr>
        <w:t>TWh</w:t>
      </w:r>
      <w:r>
        <w:rPr>
          <w:rFonts w:ascii="Arial" w:hAnsi="Arial" w:cs="Arial"/>
        </w:rPr>
        <w:t>/ano, o custo anual para aquisição de energia de outras fontes são os da tabela abaixo.</w:t>
      </w:r>
    </w:p>
    <w:p w:rsidR="00134D24" w:rsidRDefault="00134D24" w:rsidP="00134D24">
      <w:pPr>
        <w:pStyle w:val="NormalWeb"/>
        <w:jc w:val="center"/>
        <w:rPr>
          <w:rStyle w:val="Forte"/>
        </w:rPr>
      </w:pPr>
    </w:p>
    <w:p w:rsidR="00134D24" w:rsidRDefault="00134D24" w:rsidP="00134D24">
      <w:pPr>
        <w:pStyle w:val="NormalWeb"/>
        <w:jc w:val="center"/>
        <w:rPr>
          <w:rStyle w:val="Forte"/>
        </w:rPr>
      </w:pPr>
    </w:p>
    <w:p w:rsidR="00134D24" w:rsidRDefault="00134D24" w:rsidP="00134D24">
      <w:pPr>
        <w:pStyle w:val="NormalWeb"/>
        <w:jc w:val="center"/>
        <w:rPr>
          <w:rStyle w:val="Forte"/>
        </w:rPr>
      </w:pPr>
    </w:p>
    <w:p w:rsidR="00134D24" w:rsidRDefault="00134D24" w:rsidP="00134D24">
      <w:pPr>
        <w:pStyle w:val="NormalWeb"/>
        <w:jc w:val="center"/>
        <w:rPr>
          <w:rStyle w:val="Forte"/>
        </w:rPr>
      </w:pPr>
    </w:p>
    <w:p w:rsidR="00134D24" w:rsidRPr="00134D24" w:rsidRDefault="00134D24" w:rsidP="00134D24">
      <w:pPr>
        <w:pStyle w:val="NormalWeb"/>
        <w:jc w:val="center"/>
        <w:rPr>
          <w:rFonts w:ascii="Arial" w:hAnsi="Arial" w:cs="Arial"/>
          <w:b/>
        </w:rPr>
      </w:pPr>
      <w:r w:rsidRPr="00134D24">
        <w:rPr>
          <w:rStyle w:val="Forte"/>
          <w:rFonts w:ascii="Arial" w:hAnsi="Arial" w:cs="Arial"/>
          <w:b w:val="0"/>
        </w:rPr>
        <w:lastRenderedPageBreak/>
        <w:t>Tabela 1 - Custo por Fonte</w:t>
      </w:r>
    </w:p>
    <w:tbl>
      <w:tblPr>
        <w:tblW w:w="7360" w:type="dxa"/>
        <w:tblCellMar>
          <w:left w:w="0" w:type="dxa"/>
          <w:right w:w="0" w:type="dxa"/>
        </w:tblCellMar>
        <w:tblLook w:val="04A0" w:firstRow="1" w:lastRow="0" w:firstColumn="1" w:lastColumn="0" w:noHBand="0" w:noVBand="1"/>
      </w:tblPr>
      <w:tblGrid>
        <w:gridCol w:w="7360"/>
      </w:tblGrid>
      <w:tr w:rsidR="00134D24" w:rsidTr="006234B5">
        <w:tc>
          <w:tcPr>
            <w:tcW w:w="0" w:type="auto"/>
            <w:vAlign w:val="center"/>
            <w:hideMark/>
          </w:tcPr>
          <w:p w:rsidR="00134D24" w:rsidRDefault="00134D24" w:rsidP="006234B5">
            <w:pPr>
              <w:rPr>
                <w:rFonts w:eastAsiaTheme="minorHAnsi"/>
                <w:sz w:val="20"/>
                <w:szCs w:val="20"/>
                <w:lang w:eastAsia="en-US"/>
              </w:rPr>
            </w:pPr>
          </w:p>
        </w:tc>
      </w:tr>
    </w:tbl>
    <w:p w:rsidR="00134D24" w:rsidRDefault="00134D24" w:rsidP="00134D24">
      <w:pPr>
        <w:pStyle w:val="NormalWeb"/>
      </w:pPr>
    </w:p>
    <w:tbl>
      <w:tblPr>
        <w:tblW w:w="0" w:type="auto"/>
        <w:tblCellMar>
          <w:left w:w="0" w:type="dxa"/>
          <w:right w:w="0" w:type="dxa"/>
        </w:tblCellMar>
        <w:tblLook w:val="04A0" w:firstRow="1" w:lastRow="0" w:firstColumn="1" w:lastColumn="0" w:noHBand="0" w:noVBand="1"/>
      </w:tblPr>
      <w:tblGrid>
        <w:gridCol w:w="1465"/>
        <w:gridCol w:w="760"/>
        <w:gridCol w:w="721"/>
        <w:gridCol w:w="896"/>
        <w:gridCol w:w="1260"/>
        <w:gridCol w:w="915"/>
        <w:gridCol w:w="1608"/>
        <w:gridCol w:w="803"/>
        <w:gridCol w:w="663"/>
      </w:tblGrid>
      <w:tr w:rsidR="00134D24" w:rsidTr="006234B5">
        <w:trPr>
          <w:trHeight w:val="540"/>
        </w:trPr>
        <w:tc>
          <w:tcPr>
            <w:tcW w:w="0" w:type="auto"/>
            <w:tcBorders>
              <w:top w:val="single" w:sz="8" w:space="0" w:color="auto"/>
              <w:left w:val="single" w:sz="8" w:space="0" w:color="auto"/>
              <w:bottom w:val="single" w:sz="8" w:space="0" w:color="auto"/>
              <w:right w:val="single" w:sz="8" w:space="0" w:color="auto"/>
            </w:tcBorders>
            <w:shd w:val="clear" w:color="auto" w:fill="A6A6A6"/>
            <w:vAlign w:val="center"/>
            <w:hideMark/>
          </w:tcPr>
          <w:p w:rsidR="00134D24" w:rsidRDefault="00134D24" w:rsidP="006234B5">
            <w:pPr>
              <w:rPr>
                <w:rFonts w:eastAsiaTheme="minorHAnsi"/>
                <w:sz w:val="20"/>
                <w:szCs w:val="20"/>
                <w:lang w:eastAsia="en-US"/>
              </w:rPr>
            </w:pP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Unidade</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Belo Monte</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PCH</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Eólica</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Biomassa</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Solar</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Gás Natural</w:t>
            </w:r>
          </w:p>
        </w:tc>
        <w:tc>
          <w:tcPr>
            <w:tcW w:w="0" w:type="auto"/>
            <w:tcBorders>
              <w:top w:val="single" w:sz="8" w:space="0" w:color="auto"/>
              <w:left w:val="nil"/>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Nuclear</w:t>
            </w:r>
          </w:p>
        </w:tc>
      </w:tr>
      <w:tr w:rsidR="00134D24" w:rsidTr="006234B5">
        <w:trPr>
          <w:trHeight w:val="315"/>
        </w:trPr>
        <w:tc>
          <w:tcPr>
            <w:tcW w:w="0" w:type="auto"/>
            <w:tcBorders>
              <w:top w:val="nil"/>
              <w:left w:val="single" w:sz="8" w:space="0" w:color="auto"/>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ICB</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Style w:val="nfase"/>
                <w:rFonts w:ascii="Calibri" w:hAnsi="Calibri" w:cs="Calibri"/>
                <w:sz w:val="20"/>
                <w:szCs w:val="20"/>
              </w:rPr>
              <w:t>R$/</w:t>
            </w:r>
            <w:r w:rsidR="00F7205B">
              <w:rPr>
                <w:rStyle w:val="nfase"/>
                <w:rFonts w:ascii="Calibri" w:hAnsi="Calibri" w:cs="Calibri"/>
                <w:sz w:val="20"/>
                <w:szCs w:val="20"/>
              </w:rPr>
              <w:t>MW</w:t>
            </w:r>
            <w:r w:rsidR="00C86EFA">
              <w:rPr>
                <w:rStyle w:val="nfase"/>
                <w:rFonts w:ascii="Calibri" w:hAnsi="Calibri" w:cs="Calibri"/>
                <w:sz w:val="20"/>
                <w:szCs w:val="20"/>
              </w:rPr>
              <w:t>h</w:t>
            </w:r>
          </w:p>
        </w:tc>
        <w:tc>
          <w:tcPr>
            <w:tcW w:w="0" w:type="auto"/>
            <w:tcBorders>
              <w:top w:val="nil"/>
              <w:left w:val="nil"/>
              <w:bottom w:val="single" w:sz="8" w:space="0" w:color="auto"/>
              <w:right w:val="single" w:sz="8" w:space="0" w:color="auto"/>
            </w:tcBorders>
            <w:shd w:val="clear" w:color="auto" w:fill="9BBB59"/>
            <w:vAlign w:val="center"/>
            <w:hideMark/>
          </w:tcPr>
          <w:p w:rsidR="00134D24" w:rsidRDefault="00134D24" w:rsidP="006234B5">
            <w:pPr>
              <w:jc w:val="center"/>
              <w:rPr>
                <w:kern w:val="2"/>
              </w:rPr>
            </w:pPr>
            <w:r>
              <w:rPr>
                <w:rStyle w:val="Forte"/>
                <w:rFonts w:ascii="Calibri" w:hAnsi="Calibri" w:cs="Calibri"/>
                <w:color w:val="FFFFFF"/>
                <w:sz w:val="20"/>
                <w:szCs w:val="20"/>
              </w:rPr>
              <w:t>77,97</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135</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148</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153,48</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500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143</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150</w:t>
            </w:r>
          </w:p>
        </w:tc>
      </w:tr>
      <w:tr w:rsidR="00134D24" w:rsidTr="006234B5">
        <w:trPr>
          <w:trHeight w:val="300"/>
        </w:trPr>
        <w:tc>
          <w:tcPr>
            <w:tcW w:w="0" w:type="auto"/>
            <w:vMerge w:val="restart"/>
            <w:tcBorders>
              <w:top w:val="nil"/>
              <w:left w:val="single" w:sz="8" w:space="0" w:color="auto"/>
              <w:bottom w:val="single" w:sz="8" w:space="0" w:color="000000"/>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Capacidade Instalada</w:t>
            </w:r>
          </w:p>
        </w:tc>
        <w:tc>
          <w:tcPr>
            <w:tcW w:w="0" w:type="auto"/>
            <w:vMerge w:val="restart"/>
            <w:tcBorders>
              <w:top w:val="nil"/>
              <w:left w:val="single" w:sz="8" w:space="0" w:color="auto"/>
              <w:bottom w:val="single" w:sz="8" w:space="0" w:color="000000"/>
              <w:right w:val="single" w:sz="8" w:space="0" w:color="auto"/>
            </w:tcBorders>
            <w:vAlign w:val="center"/>
            <w:hideMark/>
          </w:tcPr>
          <w:p w:rsidR="00134D24" w:rsidRDefault="00134D24" w:rsidP="006234B5">
            <w:pPr>
              <w:jc w:val="center"/>
              <w:rPr>
                <w:kern w:val="2"/>
              </w:rPr>
            </w:pPr>
            <w:r>
              <w:rPr>
                <w:rStyle w:val="nfase"/>
                <w:rFonts w:ascii="Calibri" w:hAnsi="Calibri" w:cs="Calibri"/>
                <w:sz w:val="20"/>
                <w:szCs w:val="20"/>
              </w:rPr>
              <w:t>MW</w:t>
            </w:r>
          </w:p>
        </w:tc>
        <w:tc>
          <w:tcPr>
            <w:tcW w:w="0" w:type="auto"/>
            <w:vMerge w:val="restart"/>
            <w:tcBorders>
              <w:top w:val="nil"/>
              <w:left w:val="single" w:sz="8" w:space="0" w:color="auto"/>
              <w:bottom w:val="single" w:sz="8" w:space="0" w:color="000000"/>
              <w:right w:val="single" w:sz="8" w:space="0" w:color="auto"/>
            </w:tcBorders>
            <w:shd w:val="clear" w:color="auto" w:fill="9BBB59"/>
            <w:vAlign w:val="center"/>
            <w:hideMark/>
          </w:tcPr>
          <w:p w:rsidR="00134D24" w:rsidRDefault="00134D24" w:rsidP="006234B5">
            <w:pPr>
              <w:jc w:val="center"/>
              <w:rPr>
                <w:kern w:val="2"/>
              </w:rPr>
            </w:pPr>
            <w:r>
              <w:rPr>
                <w:rStyle w:val="Forte"/>
                <w:rFonts w:ascii="Calibri" w:hAnsi="Calibri" w:cs="Calibri"/>
                <w:color w:val="FFFFFF"/>
                <w:sz w:val="20"/>
                <w:szCs w:val="20"/>
              </w:rPr>
              <w:t>11.233</w:t>
            </w:r>
          </w:p>
        </w:tc>
        <w:tc>
          <w:tcPr>
            <w:tcW w:w="0" w:type="auto"/>
            <w:tcBorders>
              <w:top w:val="nil"/>
              <w:left w:val="nil"/>
              <w:bottom w:val="nil"/>
              <w:right w:val="single" w:sz="8" w:space="0" w:color="auto"/>
            </w:tcBorders>
            <w:vAlign w:val="center"/>
            <w:hideMark/>
          </w:tcPr>
          <w:p w:rsidR="00134D24" w:rsidRDefault="00134D24" w:rsidP="006234B5">
            <w:pPr>
              <w:jc w:val="center"/>
              <w:rPr>
                <w:kern w:val="2"/>
              </w:rPr>
            </w:pPr>
            <w:r>
              <w:rPr>
                <w:rFonts w:ascii="Calibri" w:hAnsi="Calibri" w:cs="Calibri"/>
                <w:sz w:val="20"/>
                <w:szCs w:val="20"/>
              </w:rPr>
              <w:t>8.310</w:t>
            </w:r>
          </w:p>
        </w:tc>
        <w:tc>
          <w:tcPr>
            <w:tcW w:w="0" w:type="auto"/>
            <w:tcBorders>
              <w:top w:val="nil"/>
              <w:left w:val="nil"/>
              <w:bottom w:val="nil"/>
              <w:right w:val="single" w:sz="8" w:space="0" w:color="auto"/>
            </w:tcBorders>
            <w:vAlign w:val="center"/>
            <w:hideMark/>
          </w:tcPr>
          <w:p w:rsidR="00134D24" w:rsidRDefault="00134D24" w:rsidP="006234B5">
            <w:pPr>
              <w:jc w:val="center"/>
              <w:rPr>
                <w:kern w:val="2"/>
              </w:rPr>
            </w:pPr>
            <w:r>
              <w:rPr>
                <w:rFonts w:ascii="Calibri" w:hAnsi="Calibri" w:cs="Calibri"/>
                <w:sz w:val="20"/>
                <w:szCs w:val="20"/>
              </w:rPr>
              <w:t>15.240</w:t>
            </w:r>
          </w:p>
        </w:tc>
        <w:tc>
          <w:tcPr>
            <w:tcW w:w="0" w:type="auto"/>
            <w:vMerge w:val="restart"/>
            <w:tcBorders>
              <w:top w:val="nil"/>
              <w:left w:val="single" w:sz="8" w:space="0" w:color="auto"/>
              <w:bottom w:val="single" w:sz="8" w:space="0" w:color="000000"/>
              <w:right w:val="single" w:sz="8" w:space="0" w:color="auto"/>
            </w:tcBorders>
            <w:vAlign w:val="center"/>
            <w:hideMark/>
          </w:tcPr>
          <w:p w:rsidR="00134D24" w:rsidRDefault="00134D24" w:rsidP="006234B5">
            <w:pPr>
              <w:jc w:val="center"/>
              <w:rPr>
                <w:kern w:val="2"/>
              </w:rPr>
            </w:pPr>
            <w:r>
              <w:rPr>
                <w:rFonts w:ascii="Calibri" w:hAnsi="Calibri" w:cs="Calibri"/>
                <w:sz w:val="20"/>
                <w:szCs w:val="20"/>
              </w:rPr>
              <w:t>9.522</w:t>
            </w:r>
          </w:p>
        </w:tc>
        <w:tc>
          <w:tcPr>
            <w:tcW w:w="0" w:type="auto"/>
            <w:tcBorders>
              <w:top w:val="nil"/>
              <w:left w:val="nil"/>
              <w:bottom w:val="nil"/>
              <w:right w:val="single" w:sz="8" w:space="0" w:color="auto"/>
            </w:tcBorders>
            <w:vAlign w:val="center"/>
            <w:hideMark/>
          </w:tcPr>
          <w:p w:rsidR="00134D24" w:rsidRDefault="00134D24" w:rsidP="006234B5">
            <w:pPr>
              <w:jc w:val="center"/>
              <w:rPr>
                <w:kern w:val="2"/>
              </w:rPr>
            </w:pPr>
            <w:r>
              <w:rPr>
                <w:rFonts w:ascii="Calibri" w:hAnsi="Calibri" w:cs="Calibri"/>
                <w:sz w:val="20"/>
                <w:szCs w:val="20"/>
              </w:rPr>
              <w:t>28.000</w:t>
            </w:r>
          </w:p>
        </w:tc>
        <w:tc>
          <w:tcPr>
            <w:tcW w:w="0" w:type="auto"/>
            <w:vMerge w:val="restart"/>
            <w:tcBorders>
              <w:top w:val="nil"/>
              <w:left w:val="single" w:sz="8" w:space="0" w:color="auto"/>
              <w:bottom w:val="single" w:sz="8" w:space="0" w:color="000000"/>
              <w:right w:val="single" w:sz="8" w:space="0" w:color="auto"/>
            </w:tcBorders>
            <w:vAlign w:val="center"/>
            <w:hideMark/>
          </w:tcPr>
          <w:p w:rsidR="00134D24" w:rsidRDefault="00134D24" w:rsidP="006234B5">
            <w:pPr>
              <w:jc w:val="center"/>
              <w:rPr>
                <w:kern w:val="2"/>
              </w:rPr>
            </w:pPr>
            <w:r>
              <w:rPr>
                <w:rFonts w:ascii="Calibri" w:hAnsi="Calibri" w:cs="Calibri"/>
                <w:sz w:val="20"/>
                <w:szCs w:val="20"/>
              </w:rPr>
              <w:t>6.530</w:t>
            </w:r>
          </w:p>
        </w:tc>
        <w:tc>
          <w:tcPr>
            <w:tcW w:w="0" w:type="auto"/>
            <w:vMerge w:val="restart"/>
            <w:tcBorders>
              <w:top w:val="nil"/>
              <w:left w:val="single" w:sz="8" w:space="0" w:color="auto"/>
              <w:bottom w:val="single" w:sz="8" w:space="0" w:color="000000"/>
              <w:right w:val="single" w:sz="8" w:space="0" w:color="auto"/>
            </w:tcBorders>
            <w:vAlign w:val="center"/>
            <w:hideMark/>
          </w:tcPr>
          <w:p w:rsidR="00134D24" w:rsidRDefault="00134D24" w:rsidP="006234B5">
            <w:pPr>
              <w:jc w:val="center"/>
              <w:rPr>
                <w:kern w:val="2"/>
              </w:rPr>
            </w:pPr>
            <w:r>
              <w:rPr>
                <w:rFonts w:ascii="Calibri" w:hAnsi="Calibri" w:cs="Calibri"/>
                <w:sz w:val="20"/>
                <w:szCs w:val="20"/>
              </w:rPr>
              <w:t>5.078</w:t>
            </w:r>
          </w:p>
        </w:tc>
      </w:tr>
      <w:tr w:rsidR="00134D24" w:rsidTr="006234B5">
        <w:trPr>
          <w:trHeight w:val="1305"/>
        </w:trPr>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(277 a 554 usinas)</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(10.160 turbinas de 1,5 MW)</w:t>
            </w:r>
          </w:p>
        </w:tc>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(140 milhões de painéis solares de 200 W)</w:t>
            </w:r>
          </w:p>
        </w:tc>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c>
          <w:tcPr>
            <w:tcW w:w="0" w:type="auto"/>
            <w:vMerge/>
            <w:tcBorders>
              <w:top w:val="nil"/>
              <w:left w:val="single" w:sz="8" w:space="0" w:color="auto"/>
              <w:bottom w:val="single" w:sz="8" w:space="0" w:color="000000"/>
              <w:right w:val="single" w:sz="8" w:space="0" w:color="auto"/>
            </w:tcBorders>
            <w:vAlign w:val="center"/>
            <w:hideMark/>
          </w:tcPr>
          <w:p w:rsidR="00134D24" w:rsidRDefault="00134D24" w:rsidP="006234B5">
            <w:pPr>
              <w:rPr>
                <w:kern w:val="2"/>
              </w:rPr>
            </w:pPr>
          </w:p>
        </w:tc>
      </w:tr>
      <w:tr w:rsidR="00134D24" w:rsidTr="006234B5">
        <w:trPr>
          <w:trHeight w:val="795"/>
        </w:trPr>
        <w:tc>
          <w:tcPr>
            <w:tcW w:w="0" w:type="auto"/>
            <w:tcBorders>
              <w:top w:val="nil"/>
              <w:left w:val="single" w:sz="8" w:space="0" w:color="auto"/>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Fator de Capacidade (médio)</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Style w:val="nfase"/>
                <w:rFonts w:ascii="Calibri" w:hAnsi="Calibri" w:cs="Calibri"/>
                <w:sz w:val="20"/>
                <w:szCs w:val="20"/>
              </w:rPr>
              <w:t>%</w:t>
            </w:r>
          </w:p>
        </w:tc>
        <w:tc>
          <w:tcPr>
            <w:tcW w:w="0" w:type="auto"/>
            <w:tcBorders>
              <w:top w:val="nil"/>
              <w:left w:val="nil"/>
              <w:bottom w:val="single" w:sz="8" w:space="0" w:color="auto"/>
              <w:right w:val="single" w:sz="8" w:space="0" w:color="auto"/>
            </w:tcBorders>
            <w:shd w:val="clear" w:color="auto" w:fill="9BBB59"/>
            <w:vAlign w:val="center"/>
            <w:hideMark/>
          </w:tcPr>
          <w:p w:rsidR="00134D24" w:rsidRDefault="00134D24" w:rsidP="006234B5">
            <w:pPr>
              <w:jc w:val="center"/>
              <w:rPr>
                <w:kern w:val="2"/>
              </w:rPr>
            </w:pPr>
            <w:r>
              <w:rPr>
                <w:rStyle w:val="Forte"/>
                <w:rFonts w:ascii="Calibri" w:hAnsi="Calibri" w:cs="Calibri"/>
                <w:color w:val="FFFFFF"/>
                <w:sz w:val="20"/>
                <w:szCs w:val="20"/>
              </w:rPr>
              <w:t>40,69</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55</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30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48</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16,5</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70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90</w:t>
            </w:r>
          </w:p>
        </w:tc>
      </w:tr>
      <w:tr w:rsidR="00134D24" w:rsidTr="006234B5">
        <w:trPr>
          <w:trHeight w:val="540"/>
        </w:trPr>
        <w:tc>
          <w:tcPr>
            <w:tcW w:w="0" w:type="auto"/>
            <w:tcBorders>
              <w:top w:val="nil"/>
              <w:left w:val="single" w:sz="8" w:space="0" w:color="auto"/>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Custo de Instalação</w:t>
            </w:r>
          </w:p>
        </w:tc>
        <w:tc>
          <w:tcPr>
            <w:tcW w:w="0" w:type="auto"/>
            <w:tcBorders>
              <w:top w:val="nil"/>
              <w:left w:val="nil"/>
              <w:bottom w:val="single" w:sz="8" w:space="0" w:color="auto"/>
              <w:right w:val="single" w:sz="8" w:space="0" w:color="auto"/>
            </w:tcBorders>
            <w:vAlign w:val="center"/>
            <w:hideMark/>
          </w:tcPr>
          <w:p w:rsidR="00134D24" w:rsidRDefault="00F7205B" w:rsidP="006234B5">
            <w:pPr>
              <w:jc w:val="center"/>
              <w:rPr>
                <w:kern w:val="2"/>
              </w:rPr>
            </w:pPr>
            <w:r>
              <w:rPr>
                <w:rStyle w:val="nfase"/>
                <w:rFonts w:ascii="Calibri" w:hAnsi="Calibri" w:cs="Calibri"/>
                <w:sz w:val="20"/>
                <w:szCs w:val="20"/>
              </w:rPr>
              <w:t>R$/KW</w:t>
            </w:r>
          </w:p>
        </w:tc>
        <w:tc>
          <w:tcPr>
            <w:tcW w:w="0" w:type="auto"/>
            <w:tcBorders>
              <w:top w:val="nil"/>
              <w:left w:val="nil"/>
              <w:bottom w:val="single" w:sz="8" w:space="0" w:color="auto"/>
              <w:right w:val="single" w:sz="8" w:space="0" w:color="auto"/>
            </w:tcBorders>
            <w:shd w:val="clear" w:color="auto" w:fill="9BBB59"/>
            <w:vAlign w:val="center"/>
            <w:hideMark/>
          </w:tcPr>
          <w:p w:rsidR="00134D24" w:rsidRDefault="00134D24" w:rsidP="006234B5">
            <w:pPr>
              <w:jc w:val="center"/>
              <w:rPr>
                <w:kern w:val="2"/>
              </w:rPr>
            </w:pPr>
            <w:r>
              <w:rPr>
                <w:rStyle w:val="Forte"/>
                <w:rFonts w:ascii="Calibri" w:hAnsi="Calibri" w:cs="Calibri"/>
                <w:color w:val="FFFFFF"/>
                <w:sz w:val="20"/>
                <w:szCs w:val="20"/>
              </w:rPr>
              <w:t>1.700</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5.000 a 6.000</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3.660 a 4.500</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2.175 a 2.745</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12.600 a 18.300</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1.281 a 1.647</w:t>
            </w:r>
          </w:p>
        </w:tc>
        <w:tc>
          <w:tcPr>
            <w:tcW w:w="0" w:type="auto"/>
            <w:tcBorders>
              <w:top w:val="nil"/>
              <w:left w:val="nil"/>
              <w:bottom w:val="single" w:sz="8" w:space="0" w:color="auto"/>
              <w:right w:val="single" w:sz="8" w:space="0" w:color="auto"/>
            </w:tcBorders>
            <w:vAlign w:val="center"/>
            <w:hideMark/>
          </w:tcPr>
          <w:p w:rsidR="00134D24" w:rsidRDefault="00134D24" w:rsidP="006234B5">
            <w:pPr>
              <w:jc w:val="center"/>
              <w:rPr>
                <w:kern w:val="2"/>
              </w:rPr>
            </w:pPr>
            <w:r>
              <w:rPr>
                <w:rFonts w:ascii="Calibri" w:hAnsi="Calibri" w:cs="Calibri"/>
                <w:sz w:val="20"/>
                <w:szCs w:val="20"/>
              </w:rPr>
              <w:t>6400</w:t>
            </w:r>
          </w:p>
        </w:tc>
      </w:tr>
      <w:tr w:rsidR="00134D24" w:rsidTr="006234B5">
        <w:trPr>
          <w:trHeight w:val="795"/>
        </w:trPr>
        <w:tc>
          <w:tcPr>
            <w:tcW w:w="0" w:type="auto"/>
            <w:tcBorders>
              <w:top w:val="nil"/>
              <w:left w:val="single" w:sz="8" w:space="0" w:color="auto"/>
              <w:bottom w:val="single" w:sz="8" w:space="0" w:color="auto"/>
              <w:right w:val="single" w:sz="8" w:space="0" w:color="auto"/>
            </w:tcBorders>
            <w:shd w:val="clear" w:color="auto" w:fill="A6A6A6"/>
            <w:vAlign w:val="center"/>
            <w:hideMark/>
          </w:tcPr>
          <w:p w:rsidR="00134D24" w:rsidRDefault="00134D24" w:rsidP="006234B5">
            <w:pPr>
              <w:jc w:val="center"/>
              <w:rPr>
                <w:kern w:val="2"/>
              </w:rPr>
            </w:pPr>
            <w:r>
              <w:rPr>
                <w:rStyle w:val="Forte"/>
                <w:rFonts w:ascii="Calibri" w:hAnsi="Calibri" w:cs="Calibri"/>
                <w:color w:val="FFFFFF"/>
                <w:sz w:val="20"/>
                <w:szCs w:val="20"/>
              </w:rPr>
              <w:t>Custo Total de Instalação</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F7205B" w:rsidP="006234B5">
            <w:pPr>
              <w:jc w:val="center"/>
              <w:rPr>
                <w:kern w:val="2"/>
              </w:rPr>
            </w:pPr>
            <w:r>
              <w:rPr>
                <w:rStyle w:val="nfase"/>
                <w:rFonts w:ascii="Calibri" w:hAnsi="Calibri" w:cs="Calibri"/>
                <w:sz w:val="20"/>
                <w:szCs w:val="20"/>
              </w:rPr>
              <w:t>Bi</w:t>
            </w:r>
            <w:r w:rsidR="00134D24">
              <w:rPr>
                <w:rStyle w:val="nfase"/>
                <w:rFonts w:ascii="Calibri" w:hAnsi="Calibri" w:cs="Calibri"/>
                <w:sz w:val="20"/>
                <w:szCs w:val="20"/>
              </w:rPr>
              <w:t xml:space="preserve"> R$</w:t>
            </w:r>
          </w:p>
        </w:tc>
        <w:tc>
          <w:tcPr>
            <w:tcW w:w="0" w:type="auto"/>
            <w:tcBorders>
              <w:top w:val="nil"/>
              <w:left w:val="nil"/>
              <w:bottom w:val="single" w:sz="8" w:space="0" w:color="auto"/>
              <w:right w:val="single" w:sz="8" w:space="0" w:color="auto"/>
            </w:tcBorders>
            <w:shd w:val="clear" w:color="auto" w:fill="9BBB59"/>
            <w:vAlign w:val="center"/>
            <w:hideMark/>
          </w:tcPr>
          <w:p w:rsidR="00134D24" w:rsidRDefault="00134D24" w:rsidP="006234B5">
            <w:pPr>
              <w:jc w:val="center"/>
              <w:rPr>
                <w:kern w:val="2"/>
              </w:rPr>
            </w:pPr>
            <w:r>
              <w:rPr>
                <w:rStyle w:val="Forte"/>
                <w:rFonts w:ascii="Calibri" w:hAnsi="Calibri" w:cs="Calibri"/>
                <w:color w:val="FFFFFF"/>
                <w:sz w:val="20"/>
                <w:szCs w:val="20"/>
              </w:rPr>
              <w:t>20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41,55 a 49,86</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47,80 a 83,60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21,00 a 26,00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355,00 a 507,00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9,00 a 11,00</w:t>
            </w:r>
          </w:p>
        </w:tc>
        <w:tc>
          <w:tcPr>
            <w:tcW w:w="0" w:type="auto"/>
            <w:tcBorders>
              <w:top w:val="nil"/>
              <w:left w:val="nil"/>
              <w:bottom w:val="single" w:sz="8" w:space="0" w:color="auto"/>
              <w:right w:val="single" w:sz="8" w:space="0" w:color="auto"/>
            </w:tcBorders>
            <w:shd w:val="clear" w:color="auto" w:fill="D8D8D8"/>
            <w:vAlign w:val="center"/>
            <w:hideMark/>
          </w:tcPr>
          <w:p w:rsidR="00134D24" w:rsidRDefault="00134D24" w:rsidP="006234B5">
            <w:pPr>
              <w:jc w:val="center"/>
              <w:rPr>
                <w:kern w:val="2"/>
              </w:rPr>
            </w:pPr>
            <w:r>
              <w:rPr>
                <w:rFonts w:ascii="Calibri" w:hAnsi="Calibri" w:cs="Calibri"/>
                <w:sz w:val="20"/>
                <w:szCs w:val="20"/>
              </w:rPr>
              <w:t>32,5</w:t>
            </w:r>
          </w:p>
        </w:tc>
      </w:tr>
    </w:tbl>
    <w:p w:rsidR="00134D24" w:rsidRDefault="00134D24" w:rsidP="00134D24">
      <w:pPr>
        <w:pStyle w:val="NormalWeb"/>
      </w:pPr>
      <w:r>
        <w:t> </w:t>
      </w:r>
    </w:p>
    <w:p w:rsidR="00134D24" w:rsidRDefault="00134D24" w:rsidP="00134D24">
      <w:pPr>
        <w:spacing w:line="360" w:lineRule="auto"/>
        <w:jc w:val="both"/>
        <w:rPr>
          <w:rFonts w:ascii="Arial" w:hAnsi="Arial" w:cs="Arial"/>
        </w:rPr>
      </w:pPr>
      <w:r>
        <w:rPr>
          <w:rFonts w:ascii="Arial" w:hAnsi="Arial" w:cs="Arial"/>
        </w:rPr>
        <w:t xml:space="preserve">Cumpre observar, que efetivamente o preço final ofertado pela energia a ser gerada no empreendimento foi de R$ 77,97 por </w:t>
      </w:r>
      <w:r w:rsidR="00C86EFA">
        <w:rPr>
          <w:rFonts w:ascii="Arial" w:hAnsi="Arial" w:cs="Arial"/>
        </w:rPr>
        <w:t>MWh</w:t>
      </w:r>
      <w:r>
        <w:rPr>
          <w:rFonts w:ascii="Arial" w:hAnsi="Arial" w:cs="Arial"/>
        </w:rPr>
        <w:t>, 6,02% abaixo do preço-teto inicial de R$ 83/</w:t>
      </w:r>
      <w:r w:rsidR="00F7205B">
        <w:rPr>
          <w:rFonts w:ascii="Arial" w:hAnsi="Arial" w:cs="Arial"/>
        </w:rPr>
        <w:t>MWH</w:t>
      </w:r>
      <w:r>
        <w:rPr>
          <w:rFonts w:ascii="Arial" w:hAnsi="Arial" w:cs="Arial"/>
        </w:rPr>
        <w:t xml:space="preserve">. </w:t>
      </w:r>
      <w:r w:rsidR="00F7205B">
        <w:rPr>
          <w:rFonts w:ascii="Arial" w:hAnsi="Arial" w:cs="Arial"/>
        </w:rPr>
        <w:t>A energia destinou-se 70% da geração para o Ambiente de Contratação Regulada (ACR), 20% para Ambiente de Contratação Livre (ACL) e os 10% restantes para as empresas autoprodutoras participantes do investimento, totalizando 795 mil GWh em termos de energia negociada no processo, a um valor total de mais de R$ 60 bilhões, ao longo de 30 anos.</w:t>
      </w:r>
      <w:r>
        <w:rPr>
          <w:rFonts w:ascii="Arial" w:hAnsi="Arial" w:cs="Arial"/>
        </w:rPr>
        <w:t xml:space="preserve"> O custo do investimento para construção da usina será de R$ 19 bilhões, de acordo com cálculos da Empresa de Pesquisa Energética – EPE, sendo firmados contratos de 30 anos de duração com as distribuidoras compradoras no ACR.</w:t>
      </w:r>
    </w:p>
    <w:p w:rsidR="00134D24" w:rsidRDefault="00134D24" w:rsidP="00134D24">
      <w:pPr>
        <w:spacing w:line="360" w:lineRule="auto"/>
        <w:jc w:val="both"/>
        <w:rPr>
          <w:rFonts w:ascii="Arial" w:hAnsi="Arial" w:cs="Arial"/>
        </w:rPr>
      </w:pPr>
      <w:r>
        <w:rPr>
          <w:rFonts w:ascii="Arial" w:hAnsi="Arial" w:cs="Arial"/>
        </w:rPr>
        <w:t> </w:t>
      </w:r>
    </w:p>
    <w:p w:rsidR="00134D24" w:rsidRDefault="00134D24" w:rsidP="00134D24">
      <w:pPr>
        <w:spacing w:line="360" w:lineRule="auto"/>
        <w:jc w:val="both"/>
        <w:rPr>
          <w:rFonts w:ascii="Arial" w:hAnsi="Arial" w:cs="Arial"/>
        </w:rPr>
      </w:pPr>
      <w:r>
        <w:rPr>
          <w:rFonts w:ascii="Arial" w:hAnsi="Arial" w:cs="Arial"/>
        </w:rPr>
        <w:t>Compromisso ambiental</w:t>
      </w:r>
    </w:p>
    <w:p w:rsidR="00134D24" w:rsidRDefault="00134D24" w:rsidP="00134D24">
      <w:pPr>
        <w:spacing w:line="360" w:lineRule="auto"/>
        <w:jc w:val="both"/>
        <w:rPr>
          <w:rFonts w:ascii="Arial" w:hAnsi="Arial" w:cs="Arial"/>
        </w:rPr>
      </w:pPr>
      <w:r>
        <w:rPr>
          <w:rFonts w:ascii="Arial" w:hAnsi="Arial" w:cs="Arial"/>
        </w:rPr>
        <w:t> </w:t>
      </w:r>
    </w:p>
    <w:p w:rsidR="00134D24" w:rsidRDefault="00134D24" w:rsidP="00134D24">
      <w:pPr>
        <w:spacing w:line="360" w:lineRule="auto"/>
        <w:jc w:val="both"/>
        <w:rPr>
          <w:rFonts w:ascii="Arial" w:hAnsi="Arial" w:cs="Arial"/>
        </w:rPr>
      </w:pPr>
      <w:r>
        <w:rPr>
          <w:rFonts w:ascii="Arial" w:hAnsi="Arial" w:cs="Arial"/>
        </w:rPr>
        <w:t xml:space="preserve">Em observância aos fortes condicionantes ambientais, Belo Monte foi planejada com operação em regime de fio d’agua, o que permitiu uma redução expressiva no tamanho do reservatório e consequentemente da área a ser </w:t>
      </w:r>
      <w:r w:rsidR="00585769">
        <w:rPr>
          <w:rFonts w:ascii="Arial" w:hAnsi="Arial" w:cs="Arial"/>
        </w:rPr>
        <w:t>inundada. O</w:t>
      </w:r>
      <w:r>
        <w:rPr>
          <w:rFonts w:ascii="Arial" w:hAnsi="Arial" w:cs="Arial"/>
        </w:rPr>
        <w:t xml:space="preserve"> governo levou em conta os impactos ambientais das demais fontes de energia elétrica e a </w:t>
      </w:r>
      <w:r>
        <w:rPr>
          <w:rFonts w:ascii="Arial" w:hAnsi="Arial" w:cs="Arial"/>
        </w:rPr>
        <w:lastRenderedPageBreak/>
        <w:t>escala da energia ofertada de Belo Monte. Caso o bagaço da cana-de-açúcar fosse selecionado como opção para substituir essa geração, haveria uma demanda adicional de 8 milhões de hectares de área plantada, significando mais 170 milhões de toneladas de bagaço por ano, o que corresponde a uma safra de 681 milhões de toneladas de cana. Para produzir a energia equivalente a Belo Monte por meio de pequenas centrais hidrelétricas, seria preciso alagar uma área até três vezes superior. Mais grave ainda, caso o volume de energia gerado pelo empreendimento fosse produzido em usinas térmicas abastecidas com gás natural, seriam lançadas mais de 16 milhões de toneladas de gás carbônico na atmosfera. Ao longo de sua elaboração, o projeto de aproveitamento hidroelétrico de Belo Monte foi profundamente modificado, com vistas a restringir os impactos que o projeto poderia acarretar ao meio ambiente e à população da região. A área de inundação foi reduzida em 60% em comparação com o projeto inicial: a título de comparação, enquanto a média nacional de área alagada é de 0,49 km² por MW instalado, a Usina de Belo Monte deverá contar com uma relação de apenas 0,04 km² por MW instalado. Ademais, dos 516 km2 de área inundada, cerca de 228 km2 (44%) correspondem ao próprio leito original do rio.</w:t>
      </w:r>
    </w:p>
    <w:p w:rsidR="00134D24" w:rsidRDefault="00134D24" w:rsidP="00134D24">
      <w:pPr>
        <w:spacing w:line="360" w:lineRule="auto"/>
        <w:jc w:val="both"/>
        <w:rPr>
          <w:rFonts w:ascii="Arial" w:hAnsi="Arial" w:cs="Arial"/>
        </w:rPr>
      </w:pPr>
      <w:r>
        <w:rPr>
          <w:rFonts w:ascii="Arial" w:hAnsi="Arial" w:cs="Arial"/>
        </w:rPr>
        <w:t> </w:t>
      </w:r>
    </w:p>
    <w:p w:rsidR="00134D24" w:rsidRDefault="00134D24" w:rsidP="00134D24">
      <w:pPr>
        <w:spacing w:line="360" w:lineRule="auto"/>
        <w:jc w:val="both"/>
        <w:rPr>
          <w:rFonts w:ascii="Arial" w:hAnsi="Arial" w:cs="Arial"/>
        </w:rPr>
      </w:pPr>
      <w:r>
        <w:rPr>
          <w:rFonts w:ascii="Arial" w:hAnsi="Arial" w:cs="Arial"/>
        </w:rPr>
        <w:t>Respeito às áreas indígenas</w:t>
      </w:r>
    </w:p>
    <w:p w:rsidR="00134D24" w:rsidRDefault="00134D24" w:rsidP="00134D24">
      <w:pPr>
        <w:spacing w:line="360" w:lineRule="auto"/>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t>Foi tomado o cuidado de não inundar terras indígenas, que permanecerão intocadas pela barragem, canteiros de obra, estradas de acesso e demais estruturas de engenharia necessárias para a construção da hidrelétrica de Belo Monte. Destaca-se que nenhum empreendimento hidroelétrico será construído no rio Xingu a montante de Belo Monte, pois estes atingiriam terras indígenas – decisão adotada formalmente pelo Conselho Nacional de Política Energética. Nenhuma comunidade indígena será realocada pelo empreendimento, reafirmando o compromisso do projeto com a redução dos impactos sobre a área circundante. Além disso, o Estudo de Impacto Ambiental de Belo Monte prevê a implantação de Unidades de Conservação em duas áreas situadas na margem direita do rio Xingu, permitindo a formação de um bloco contínuo de florestas. Com uma área aproximada em 1,6 milhão de hectares, próximo às terras indígenas, a área preservada equivale a quase três vezes o território do Distrito Federal.</w:t>
      </w:r>
    </w:p>
    <w:p w:rsidR="00134D24" w:rsidRDefault="00134D24" w:rsidP="00134D24">
      <w:pPr>
        <w:spacing w:line="360" w:lineRule="auto"/>
        <w:jc w:val="both"/>
        <w:rPr>
          <w:rFonts w:ascii="Arial" w:hAnsi="Arial" w:cs="Arial"/>
        </w:rPr>
      </w:pPr>
      <w:r>
        <w:rPr>
          <w:rFonts w:ascii="Arial" w:hAnsi="Arial" w:cs="Arial"/>
        </w:rPr>
        <w:t> </w:t>
      </w:r>
    </w:p>
    <w:p w:rsidR="00134D24" w:rsidRDefault="00134D24" w:rsidP="00134D24">
      <w:pPr>
        <w:spacing w:line="360" w:lineRule="auto"/>
        <w:jc w:val="both"/>
        <w:rPr>
          <w:rFonts w:ascii="Arial" w:hAnsi="Arial" w:cs="Arial"/>
        </w:rPr>
      </w:pPr>
      <w:r>
        <w:rPr>
          <w:rFonts w:ascii="Arial" w:hAnsi="Arial" w:cs="Arial"/>
        </w:rPr>
        <w:lastRenderedPageBreak/>
        <w:t>Proteção da fauna nativa</w:t>
      </w:r>
    </w:p>
    <w:p w:rsidR="00134D24" w:rsidRDefault="00134D24" w:rsidP="00134D24">
      <w:pPr>
        <w:spacing w:line="360" w:lineRule="auto"/>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t xml:space="preserve">A hidroelétrica de Belo Monte será provida de escadas de peixes, assim como Itaipu e as usinas em implantação no rio Madeira, Santo Antônio e Jirau. A piracema não será impedida pelo barramento, preservando o equilíbrio da fauna aquática do Rio Xingu. Ações efetivas de mitigação de impactos sobre as espécies serão adotadas, conforme acordado junto aos órgãos ambientais, com a elaboração e implementação de um Plano de Conservação de Ecossistemas Aquáticos. Alguns críticos afirmam, indevidamente, que a construção da barragem prejudicará o regime hídrico do rio Xingu. Muito pelo contrário, haverá uma regularização do rio em Altamira, que perceberá um nível d’água constante graças à barragem. A Volta Grande do rio Xingu, evidentemente, não secará. Está garantida a vazão sanitária para todo o trecho afetado, exigência ambiental indispensável, permitindo a manutenção do curso original do rio e a preservação do ecossistema local. Oportunidade para o desenvolvimento regional. A construção do empreendimento vai gerar quase 20 mil empregos diretos e inúmeros empregos indiretos na região. O efeito indireto sobre a economia também será significativo, com o aumento na demanda por trabalho, serviços e insumos, dinamizando a estrutura produtiva das comunidades próximas à hidroelétrica. A compensação financeira para os municípios atingidos será de aproximadamente R$ 200 milhões por ano. A presença de um volume de recursos de tal grandeza, à disposição dos governos locais, possibilitará o desenvolvimento de políticas públicas voltadas para a preservação do bem estar da população e o aproveitamento das oportunidades abertas pelo projeto para o crescimento econômico sustentável do ponto de vista ambiental e social. Conforme previsto no próprio Edital do Leilão de Belo Monte, está garantido o compromisso do empreendedor com o desenvolvimento socioeconômico do Xingu. O concessionário deverá aportar R$ 500 milhões ao Plano de Desenvolvimento Regional Sustentável do Xingu, promovido pelo governo do Estado do Pará, esforço intersetorial que visa internalizar as oportunidades e potencializar os efeitos positivos da implantação do empreendimento. Este montante contribuirá de forma significativa para a implementação do Plano, que oferece um mecanismo para a convergência das ações do governo federal, estadual e dos municípios, com participação direta da população na gestão da aplicação dos recursos financeiros. </w:t>
      </w:r>
    </w:p>
    <w:p w:rsidR="00134D24" w:rsidRDefault="00134D24" w:rsidP="00134D24">
      <w:pPr>
        <w:spacing w:line="360" w:lineRule="auto"/>
        <w:jc w:val="both"/>
        <w:rPr>
          <w:rFonts w:ascii="Arial" w:hAnsi="Arial" w:cs="Arial"/>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rPr>
          <w:rFonts w:ascii="Arial" w:hAnsi="Arial" w:cs="Arial"/>
          <w:b w:val="0"/>
          <w:sz w:val="24"/>
        </w:rPr>
      </w:pPr>
    </w:p>
    <w:p w:rsidR="00134D24" w:rsidRDefault="00134D24" w:rsidP="00134D24">
      <w:pPr>
        <w:pStyle w:val="Ttulo1"/>
        <w:rPr>
          <w:rFonts w:ascii="Arial" w:hAnsi="Arial" w:cs="Arial"/>
          <w:b w:val="0"/>
          <w:sz w:val="24"/>
        </w:rPr>
      </w:pPr>
    </w:p>
    <w:p w:rsidR="00134D24" w:rsidRDefault="00134D24" w:rsidP="00134D24">
      <w:pPr>
        <w:pStyle w:val="Ttulo1"/>
        <w:jc w:val="center"/>
        <w:rPr>
          <w:rFonts w:ascii="Arial" w:hAnsi="Arial" w:cs="Arial"/>
          <w:b w:val="0"/>
          <w:sz w:val="24"/>
        </w:rPr>
      </w:pPr>
    </w:p>
    <w:p w:rsidR="00134D24" w:rsidRDefault="00134D24" w:rsidP="00134D24">
      <w:pPr>
        <w:pStyle w:val="Ttulo1"/>
        <w:jc w:val="center"/>
        <w:rPr>
          <w:rFonts w:ascii="Arial" w:hAnsi="Arial" w:cs="Arial"/>
          <w:b w:val="0"/>
          <w:sz w:val="24"/>
        </w:rPr>
      </w:pPr>
    </w:p>
    <w:p w:rsidR="00134D24" w:rsidRPr="00134D24" w:rsidRDefault="00134D24" w:rsidP="00134D24">
      <w:pPr>
        <w:pStyle w:val="Ttulo1"/>
        <w:jc w:val="center"/>
        <w:rPr>
          <w:rFonts w:ascii="Arial" w:hAnsi="Arial" w:cs="Arial"/>
          <w:b w:val="0"/>
          <w:color w:val="auto"/>
          <w:sz w:val="24"/>
        </w:rPr>
      </w:pPr>
      <w:r w:rsidRPr="00134D24">
        <w:rPr>
          <w:rFonts w:ascii="Arial" w:hAnsi="Arial" w:cs="Arial"/>
          <w:color w:val="auto"/>
          <w:sz w:val="24"/>
        </w:rPr>
        <w:t>ANEXO D - BRASIL FICA PARA TRÁS NA CORRIDA PELA NOVA ECONOMIA "VERDE"</w:t>
      </w:r>
    </w:p>
    <w:p w:rsidR="00134D24" w:rsidRPr="00134D24" w:rsidRDefault="00134D24" w:rsidP="00134D24">
      <w:pPr>
        <w:pStyle w:val="Ttulo1"/>
        <w:jc w:val="center"/>
        <w:rPr>
          <w:rFonts w:ascii="Arial" w:hAnsi="Arial" w:cs="Arial"/>
          <w:color w:val="auto"/>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jc w:val="center"/>
        <w:rPr>
          <w:rFonts w:ascii="Arial" w:hAnsi="Arial" w:cs="Arial"/>
          <w:sz w:val="24"/>
        </w:rPr>
      </w:pPr>
    </w:p>
    <w:p w:rsidR="00134D24" w:rsidRDefault="00134D24" w:rsidP="00134D24">
      <w:pPr>
        <w:pStyle w:val="Ttulo1"/>
        <w:rPr>
          <w:rFonts w:ascii="Arial" w:hAnsi="Arial" w:cs="Arial"/>
          <w:sz w:val="24"/>
        </w:rPr>
      </w:pPr>
    </w:p>
    <w:p w:rsidR="00134D24" w:rsidRDefault="00134D24" w:rsidP="00134D24"/>
    <w:p w:rsidR="00134D24" w:rsidRPr="00134D24" w:rsidRDefault="00134D24" w:rsidP="00134D24"/>
    <w:p w:rsidR="00134D24" w:rsidRPr="00134D24" w:rsidRDefault="00134D24" w:rsidP="00134D24">
      <w:pPr>
        <w:jc w:val="center"/>
        <w:rPr>
          <w:rFonts w:ascii="Arial" w:hAnsi="Arial" w:cs="Arial"/>
          <w:b/>
        </w:rPr>
      </w:pPr>
      <w:r w:rsidRPr="00134D24">
        <w:rPr>
          <w:rFonts w:ascii="Arial" w:hAnsi="Arial" w:cs="Arial"/>
          <w:b/>
        </w:rPr>
        <w:lastRenderedPageBreak/>
        <w:t>BRASIL FICA PARA TRÁS NA CORRIDA PELA NOVA ECONOMIA "VERDE"</w:t>
      </w:r>
    </w:p>
    <w:p w:rsidR="00134D24" w:rsidRPr="000B2B7B" w:rsidRDefault="00134D24" w:rsidP="00134D24">
      <w:pPr>
        <w:jc w:val="both"/>
        <w:rPr>
          <w:rFonts w:ascii="Arial" w:hAnsi="Arial" w:cs="Arial"/>
          <w:b/>
        </w:rPr>
      </w:pPr>
    </w:p>
    <w:p w:rsidR="00134D24" w:rsidRDefault="00134D24" w:rsidP="00134D24">
      <w:pPr>
        <w:spacing w:line="360" w:lineRule="auto"/>
        <w:jc w:val="both"/>
        <w:rPr>
          <w:rFonts w:ascii="Arial" w:hAnsi="Arial" w:cs="Arial"/>
        </w:rPr>
      </w:pPr>
      <w:r>
        <w:rPr>
          <w:rFonts w:ascii="Arial" w:hAnsi="Arial" w:cs="Arial"/>
        </w:rPr>
        <w:t xml:space="preserve">Na corrida global por desenvolvimento científico e ampliação de investimentos ligados à economia de baixo carbono, o Brasil começa a ficar para trás. </w:t>
      </w:r>
      <w:r w:rsidR="00585769">
        <w:rPr>
          <w:rFonts w:ascii="Arial" w:hAnsi="Arial" w:cs="Arial"/>
        </w:rPr>
        <w:t xml:space="preserve"> </w:t>
      </w:r>
      <w:r>
        <w:rPr>
          <w:rFonts w:ascii="Arial" w:hAnsi="Arial" w:cs="Arial"/>
        </w:rPr>
        <w:t xml:space="preserve">Enquanto potências como EUA e China investem centenas de bilhões de dólares na área, vista como a nova fronteira do desenvolvimento mundial, o Brasil nem sequer tem um modelo nacional, afirmam acadêmicos e ambientalistas. No setor privado, negócios verdes esbarram em gargalos como estrutura tributária inadequada, falta de marco regulatório e ausência de incentivo. </w:t>
      </w:r>
    </w:p>
    <w:p w:rsidR="00134D24" w:rsidRDefault="00134D24" w:rsidP="00134D24">
      <w:pPr>
        <w:spacing w:line="360" w:lineRule="auto"/>
        <w:jc w:val="both"/>
        <w:rPr>
          <w:rFonts w:ascii="Arial" w:hAnsi="Arial" w:cs="Arial"/>
        </w:rPr>
      </w:pPr>
      <w:r>
        <w:rPr>
          <w:rFonts w:ascii="Arial" w:hAnsi="Arial" w:cs="Arial"/>
        </w:rPr>
        <w:t xml:space="preserve">Nessa corrida, o país tem as vantagens da biodiversidade e de escolhas feitas no passado (como a aposta no álcool e na hidroeletricidade). No entanto, desperdiça o enorme potencial de fontes de energia, como solar, eólica e de biomassa, e avança lentamente em áreas-chave, como etanol celulósico, segundo especialistas. </w:t>
      </w:r>
    </w:p>
    <w:p w:rsidR="00134D24" w:rsidRDefault="00134D24" w:rsidP="00134D24">
      <w:pPr>
        <w:spacing w:line="360" w:lineRule="auto"/>
        <w:jc w:val="both"/>
        <w:rPr>
          <w:rFonts w:ascii="Arial" w:hAnsi="Arial" w:cs="Arial"/>
        </w:rPr>
      </w:pPr>
      <w:r>
        <w:rPr>
          <w:rFonts w:ascii="Arial" w:hAnsi="Arial" w:cs="Arial"/>
        </w:rPr>
        <w:t xml:space="preserve">"Talvez esse conforto esteja trazendo uma reação de certa forma comodista, diferentemente dos países premidos por urgência de mudança energética, que estão fazendo esforços para diversificar suas fontes de energia e mudar padrões produtivos e de consumo", afirma o economista Ricardo Abramovay, do Núcleo de Economia Socioambiental da USP. </w:t>
      </w:r>
    </w:p>
    <w:p w:rsidR="00134D24" w:rsidRDefault="00134D24" w:rsidP="00134D24">
      <w:pPr>
        <w:spacing w:line="360" w:lineRule="auto"/>
        <w:jc w:val="both"/>
        <w:rPr>
          <w:rFonts w:ascii="Arial" w:hAnsi="Arial" w:cs="Arial"/>
        </w:rPr>
      </w:pPr>
      <w:r>
        <w:rPr>
          <w:rFonts w:ascii="Arial" w:hAnsi="Arial" w:cs="Arial"/>
        </w:rPr>
        <w:t xml:space="preserve">Globalmente, uma fatia média de 16,4% dos pacotes de estímulo lançados no ano passado para mitigar os efeitos da crise econômica foi 'verde' (US$ 513 bilhões em 17 grandes economias), segundo o HSBC. A Bloomberg New Energy Finance estima que 16% desses fundos verdes sejam destinados a pesquisa e desenvolvimento de tecnologias limpas. </w:t>
      </w:r>
    </w:p>
    <w:p w:rsidR="00134D24" w:rsidRDefault="00134D24" w:rsidP="00134D24">
      <w:pPr>
        <w:spacing w:line="360" w:lineRule="auto"/>
        <w:jc w:val="both"/>
        <w:rPr>
          <w:rFonts w:ascii="Arial" w:hAnsi="Arial" w:cs="Arial"/>
        </w:rPr>
      </w:pPr>
      <w:r>
        <w:rPr>
          <w:rFonts w:ascii="Arial" w:hAnsi="Arial" w:cs="Arial"/>
        </w:rPr>
        <w:t xml:space="preserve">No Brasil, só R$ 1,5 bilhão, ou cerca de 5% do total de estímulos fiscais anticrise, focou o setor produtivo "limpo", como o IPI reduzido para carros "flex". E, segundo levantamento do Ministério do Meio Ambiente, feito em todas as pastas a pedido da Folha, em 2009 o governo gastou R$ 2,5 bilhões em ações verdes (R$ 380 milhões diretamente ligados à pesquisa, sem contar atividade espacial). </w:t>
      </w:r>
    </w:p>
    <w:p w:rsidR="00134D24" w:rsidRDefault="00134D24" w:rsidP="00134D24">
      <w:pPr>
        <w:spacing w:line="360" w:lineRule="auto"/>
        <w:jc w:val="both"/>
        <w:rPr>
          <w:rFonts w:ascii="Arial" w:hAnsi="Arial" w:cs="Arial"/>
        </w:rPr>
      </w:pPr>
      <w:r>
        <w:rPr>
          <w:rFonts w:ascii="Arial" w:hAnsi="Arial" w:cs="Arial"/>
        </w:rPr>
        <w:t xml:space="preserve">O montante, fatia de 0,36% do Orçamento executado (descontadas estatais e transferências), é considerado baixo e "questionável" por especialistas, por contar programas que não teriam relação com a área, como Luz para Todos (que leva energia a locais isolados) e Pronaf (de agricultura familiar). </w:t>
      </w:r>
    </w:p>
    <w:p w:rsidR="00134D24" w:rsidRDefault="00134D24" w:rsidP="00134D24">
      <w:pPr>
        <w:spacing w:line="360" w:lineRule="auto"/>
        <w:jc w:val="both"/>
        <w:rPr>
          <w:rFonts w:ascii="Arial" w:hAnsi="Arial" w:cs="Arial"/>
        </w:rPr>
      </w:pPr>
      <w:r>
        <w:rPr>
          <w:rFonts w:ascii="Arial" w:hAnsi="Arial" w:cs="Arial"/>
        </w:rPr>
        <w:t>Para o cientista político Sergio Abranches, o país continua sem uma "política integrada de sustentabilidade" e a Política Nacional de Mudança Climática --</w:t>
      </w:r>
      <w:r>
        <w:rPr>
          <w:rFonts w:ascii="Arial" w:hAnsi="Arial" w:cs="Arial"/>
        </w:rPr>
        <w:lastRenderedPageBreak/>
        <w:t xml:space="preserve">sancionada em dezembro, mas ainda sem regulamentação-- não deverá mudar esse cenário, por se concentrar em combate a desmatamento e "um pouco em agricultura". </w:t>
      </w:r>
    </w:p>
    <w:p w:rsidR="00134D24" w:rsidRDefault="00134D24" w:rsidP="00134D24">
      <w:pPr>
        <w:spacing w:line="360" w:lineRule="auto"/>
        <w:jc w:val="both"/>
        <w:rPr>
          <w:rFonts w:ascii="Arial" w:hAnsi="Arial" w:cs="Arial"/>
        </w:rPr>
      </w:pPr>
      <w:r>
        <w:rPr>
          <w:rFonts w:ascii="Arial" w:hAnsi="Arial" w:cs="Arial"/>
        </w:rPr>
        <w:t xml:space="preserve">A geógrafa da UFRJ Bertha Becker, especialista da questão amazônica, diz que "ainda não estão claramente definidos" o que são "desenvolvimento sustentável" e "economia verde", mas que investimento em pesquisa e ciência "certamente ajudaria" o país a criar modelo de uso inteligente dos recursos. </w:t>
      </w:r>
    </w:p>
    <w:p w:rsidR="00134D24" w:rsidRDefault="00134D24" w:rsidP="00134D24">
      <w:pPr>
        <w:spacing w:line="360" w:lineRule="auto"/>
        <w:jc w:val="both"/>
        <w:rPr>
          <w:rFonts w:ascii="Arial" w:hAnsi="Arial" w:cs="Arial"/>
        </w:rPr>
      </w:pPr>
      <w:r>
        <w:rPr>
          <w:rFonts w:ascii="Arial" w:hAnsi="Arial" w:cs="Arial"/>
        </w:rPr>
        <w:t xml:space="preserve">"Se não investirmos em capacitação científica, para ficarmos na ponta do desenvolvimento de baixo carbono, vamos ficar para trás. No século 20, não fizemos, os asiáticos fizeram. Agora, está zerando de novo a capacidade produtiva. Quem investir mais se destacará", afirma Abranches. </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r>
        <w:rPr>
          <w:rFonts w:ascii="Arial" w:hAnsi="Arial" w:cs="Arial"/>
        </w:rPr>
        <w:t xml:space="preserve">Etanol e solar </w:t>
      </w:r>
    </w:p>
    <w:p w:rsidR="00134D24" w:rsidRDefault="00134D24" w:rsidP="00134D24">
      <w:pPr>
        <w:spacing w:line="360" w:lineRule="auto"/>
        <w:jc w:val="both"/>
        <w:rPr>
          <w:rFonts w:ascii="Arial" w:hAnsi="Arial" w:cs="Arial"/>
        </w:rPr>
      </w:pPr>
    </w:p>
    <w:p w:rsidR="00134D24" w:rsidRDefault="00134D24" w:rsidP="00134D24">
      <w:pPr>
        <w:spacing w:line="360" w:lineRule="auto"/>
        <w:jc w:val="both"/>
        <w:rPr>
          <w:rFonts w:ascii="Arial" w:hAnsi="Arial" w:cs="Arial"/>
        </w:rPr>
      </w:pPr>
      <w:r>
        <w:rPr>
          <w:rFonts w:ascii="Arial" w:hAnsi="Arial" w:cs="Arial"/>
        </w:rPr>
        <w:t xml:space="preserve">Justamente devido a baixos investimentos em pesquisa, o Brasil põe em risco sua liderança em etanol ante seu maior concorrente, os EUA, que investem mais para desenvolver o etanol celulósico (feito do bagaço de cana, por exemplo), o futuro dos biocombustíveis. </w:t>
      </w:r>
    </w:p>
    <w:p w:rsidR="00134D24" w:rsidRDefault="00134D24" w:rsidP="00134D24">
      <w:pPr>
        <w:spacing w:line="360" w:lineRule="auto"/>
        <w:jc w:val="both"/>
        <w:rPr>
          <w:rFonts w:ascii="Arial" w:hAnsi="Arial" w:cs="Arial"/>
        </w:rPr>
      </w:pPr>
      <w:r>
        <w:rPr>
          <w:rFonts w:ascii="Arial" w:hAnsi="Arial" w:cs="Arial"/>
        </w:rPr>
        <w:t xml:space="preserve">"Estamos engatinhando. O Brasil tem tido muito pouca atividade no campo da ciência, embora tenha desenvolvido na prática uma tecnologia bastante desenvolvida", afirma o físico Rogério Cezar de Cerqueira Leite, diretor do Centro Nacional de Pesquisas em Energia e Materiais, em Campinas. </w:t>
      </w:r>
    </w:p>
    <w:p w:rsidR="00134D24" w:rsidRDefault="00134D24" w:rsidP="00134D24">
      <w:pPr>
        <w:spacing w:line="360" w:lineRule="auto"/>
        <w:jc w:val="both"/>
        <w:rPr>
          <w:rFonts w:ascii="Arial" w:hAnsi="Arial" w:cs="Arial"/>
        </w:rPr>
      </w:pPr>
      <w:r>
        <w:rPr>
          <w:rFonts w:ascii="Arial" w:hAnsi="Arial" w:cs="Arial"/>
        </w:rPr>
        <w:t xml:space="preserve">Apesar de a cana ser muito mais eficiente e "limpa" do que o milho desenvolvido nos Estados Unidos, caso a tecnologia da segunda geração seja desenvolvida lá, e não haja progressos aqui, os americanos tomariam </w:t>
      </w:r>
      <w:r w:rsidR="00F7205B">
        <w:rPr>
          <w:rFonts w:ascii="Arial" w:hAnsi="Arial" w:cs="Arial"/>
        </w:rPr>
        <w:t>à</w:t>
      </w:r>
      <w:r>
        <w:rPr>
          <w:rFonts w:ascii="Arial" w:hAnsi="Arial" w:cs="Arial"/>
        </w:rPr>
        <w:t xml:space="preserve"> dianteira. No Brasil, investimentos públicos e privados em pesquisa de etanol somam R$ 150 milhões ao ano, segundo estima o CTC (Centro de Tecnologia Canavieira); nos EUA, US$ 1 bilhão ao ano vai só para a pesquisa celulósica. </w:t>
      </w:r>
    </w:p>
    <w:p w:rsidR="00134D24" w:rsidRDefault="00134D24" w:rsidP="00134D24">
      <w:pPr>
        <w:spacing w:line="360" w:lineRule="auto"/>
        <w:jc w:val="both"/>
        <w:rPr>
          <w:rFonts w:ascii="Arial" w:hAnsi="Arial" w:cs="Arial"/>
        </w:rPr>
      </w:pPr>
      <w:r>
        <w:rPr>
          <w:rFonts w:ascii="Arial" w:hAnsi="Arial" w:cs="Arial"/>
        </w:rPr>
        <w:t xml:space="preserve">Um esforço de peso na corrida é o Centro de Ciência e Tecnologia do Bioetanol, inaugurado pelo presidente Lula em janeiro, com investimentos de R$ 69 milhões. Seus diretores pedem orçamento anual, ainda indefinido, de R$ 50 milhões. </w:t>
      </w:r>
    </w:p>
    <w:p w:rsidR="00134D24" w:rsidRDefault="00134D24" w:rsidP="00134D24">
      <w:pPr>
        <w:spacing w:line="360" w:lineRule="auto"/>
        <w:jc w:val="both"/>
        <w:rPr>
          <w:rFonts w:ascii="Arial" w:hAnsi="Arial" w:cs="Arial"/>
        </w:rPr>
      </w:pPr>
      <w:r>
        <w:rPr>
          <w:rFonts w:ascii="Arial" w:hAnsi="Arial" w:cs="Arial"/>
        </w:rPr>
        <w:t xml:space="preserve">Até 2020, a poluição relativa à energia no mínimo dobrará, estima o próprio governo. Fontes limpas complementares e eficiência energética poderiam atenuar os efeitos do aumento do consumo de energia, diz o físico da USP José Goldemberg. </w:t>
      </w:r>
    </w:p>
    <w:p w:rsidR="00134D24" w:rsidRDefault="00134D24" w:rsidP="00134D24">
      <w:pPr>
        <w:spacing w:line="360" w:lineRule="auto"/>
        <w:jc w:val="both"/>
        <w:rPr>
          <w:rFonts w:ascii="Arial" w:hAnsi="Arial" w:cs="Arial"/>
        </w:rPr>
      </w:pPr>
      <w:r>
        <w:rPr>
          <w:rFonts w:ascii="Arial" w:hAnsi="Arial" w:cs="Arial"/>
        </w:rPr>
        <w:lastRenderedPageBreak/>
        <w:t xml:space="preserve">"O governo está mesmerizado com o pré-sal, há um esforço grande na pesquisa em torno dele. Se você fica fascinado, presta menos atenção a alternativas, que podem até parecer mais caras, mas por isso estímulos poderiam resolver." </w:t>
      </w:r>
    </w:p>
    <w:p w:rsidR="00134D24" w:rsidRDefault="00134D24" w:rsidP="00134D24">
      <w:pPr>
        <w:spacing w:line="360" w:lineRule="auto"/>
        <w:jc w:val="both"/>
        <w:rPr>
          <w:rFonts w:ascii="Arial" w:hAnsi="Arial" w:cs="Arial"/>
        </w:rPr>
      </w:pPr>
      <w:r>
        <w:rPr>
          <w:rFonts w:ascii="Arial" w:hAnsi="Arial" w:cs="Arial"/>
        </w:rPr>
        <w:t xml:space="preserve">A energia solar, por exemplo, segue vista como cara e sem escala. "É a visão de quem não conhece o setor. Indústrias chinesas já têm escala, porque começaram em 2002 com muito incentivo do governo", diz Izete Zanesco, do Núcleo Tecnológico de Energia Solar da PUC-RS. </w:t>
      </w:r>
    </w:p>
    <w:p w:rsidR="00134D24" w:rsidRDefault="00134D24" w:rsidP="00134D24">
      <w:pPr>
        <w:spacing w:line="360" w:lineRule="auto"/>
        <w:jc w:val="both"/>
        <w:rPr>
          <w:rFonts w:ascii="Arial" w:hAnsi="Arial" w:cs="Arial"/>
        </w:rPr>
      </w:pPr>
      <w:r>
        <w:rPr>
          <w:rFonts w:ascii="Arial" w:hAnsi="Arial" w:cs="Arial"/>
        </w:rPr>
        <w:t xml:space="preserve">O grupo acabou de encerrar um projeto de tecnologia nacional, a custo mais baixo, para painéis solares e agora trabalha num modelo de negócios para atrair investidores. Entre 2005 e 2009, o projeto teve recursos de R$ 6 milhões --bem abaixo dos 11 milhões iniciais que o Instituto Fraunhofer de Energia Solar da Alemanha teve para projeto similar, diz Zanesco. </w:t>
      </w: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rPr>
          <w:rStyle w:val="Forte"/>
          <w:rFonts w:ascii="Arial" w:hAnsi="Arial" w:cs="Arial"/>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Default="00134D24" w:rsidP="00134D24"/>
    <w:p w:rsidR="00134D24" w:rsidRPr="00134D24" w:rsidRDefault="00134D24" w:rsidP="00134D24"/>
    <w:p w:rsidR="00134D24" w:rsidRPr="00134D24" w:rsidRDefault="00134D24" w:rsidP="00134D24">
      <w:pPr>
        <w:jc w:val="center"/>
        <w:rPr>
          <w:rFonts w:ascii="Arial" w:hAnsi="Arial" w:cs="Arial"/>
          <w:b/>
        </w:rPr>
      </w:pPr>
      <w:r w:rsidRPr="00134D24">
        <w:rPr>
          <w:rFonts w:ascii="Arial" w:hAnsi="Arial" w:cs="Arial"/>
          <w:b/>
        </w:rPr>
        <w:t>ANEXO E - PRODUZIR ENERGIA SOLAR É VIÁVEL EM 15% DOS LARES DO BRASIL</w:t>
      </w:r>
    </w:p>
    <w:p w:rsidR="00134D24" w:rsidRPr="00134D24" w:rsidRDefault="00134D24" w:rsidP="00134D24">
      <w:pPr>
        <w:jc w:val="center"/>
        <w:rPr>
          <w:rFonts w:ascii="Arial" w:hAnsi="Arial" w:cs="Arial"/>
          <w:b/>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134D24" w:rsidRDefault="00134D24" w:rsidP="00134D24">
      <w:pPr>
        <w:pStyle w:val="Ttulo1"/>
        <w:rPr>
          <w:rFonts w:ascii="Arial" w:hAnsi="Arial" w:cs="Arial"/>
          <w:b w:val="0"/>
          <w:kern w:val="36"/>
          <w:sz w:val="24"/>
        </w:rPr>
      </w:pPr>
    </w:p>
    <w:p w:rsidR="00BF7598" w:rsidRDefault="00BF7598" w:rsidP="00134D24">
      <w:pPr>
        <w:pStyle w:val="Ttulo1"/>
        <w:rPr>
          <w:rFonts w:ascii="Arial" w:hAnsi="Arial" w:cs="Arial"/>
          <w:b w:val="0"/>
          <w:kern w:val="36"/>
          <w:sz w:val="24"/>
        </w:rPr>
      </w:pPr>
    </w:p>
    <w:p w:rsidR="00BF7598" w:rsidRDefault="00BF7598" w:rsidP="00134D24">
      <w:pPr>
        <w:pStyle w:val="Ttulo1"/>
        <w:rPr>
          <w:rFonts w:ascii="Arial" w:hAnsi="Arial" w:cs="Arial"/>
          <w:b w:val="0"/>
          <w:kern w:val="36"/>
          <w:sz w:val="24"/>
        </w:rPr>
      </w:pPr>
    </w:p>
    <w:p w:rsidR="00BF7598" w:rsidRDefault="00BF7598" w:rsidP="00BF7598">
      <w:pPr>
        <w:jc w:val="center"/>
        <w:rPr>
          <w:rFonts w:ascii="Arial" w:hAnsi="Arial" w:cs="Arial"/>
          <w:b/>
        </w:rPr>
      </w:pPr>
    </w:p>
    <w:p w:rsidR="00BF7598" w:rsidRDefault="00BF7598" w:rsidP="00BF7598">
      <w:pPr>
        <w:jc w:val="center"/>
        <w:rPr>
          <w:rFonts w:ascii="Arial" w:hAnsi="Arial" w:cs="Arial"/>
          <w:b/>
        </w:rPr>
      </w:pPr>
    </w:p>
    <w:p w:rsidR="00134D24" w:rsidRPr="00BF7598" w:rsidRDefault="00134D24" w:rsidP="00BF7598">
      <w:pPr>
        <w:jc w:val="center"/>
        <w:rPr>
          <w:rFonts w:ascii="Arial" w:hAnsi="Arial" w:cs="Arial"/>
          <w:b/>
        </w:rPr>
      </w:pPr>
      <w:r w:rsidRPr="00BF7598">
        <w:rPr>
          <w:rFonts w:ascii="Arial" w:hAnsi="Arial" w:cs="Arial"/>
          <w:b/>
        </w:rPr>
        <w:lastRenderedPageBreak/>
        <w:t>PRODUZIR ENERGIA SOLAR É VIÁVEL EM 15% DOS LARES DO BRASIL</w:t>
      </w:r>
    </w:p>
    <w:p w:rsidR="00BF7598" w:rsidRDefault="00BF7598" w:rsidP="00134D24">
      <w:pPr>
        <w:spacing w:line="360" w:lineRule="auto"/>
        <w:jc w:val="both"/>
        <w:rPr>
          <w:rFonts w:ascii="Arial" w:hAnsi="Arial" w:cs="Arial"/>
          <w:b/>
          <w:sz w:val="20"/>
          <w:szCs w:val="20"/>
        </w:rPr>
      </w:pPr>
    </w:p>
    <w:p w:rsidR="00134D24" w:rsidRPr="00B01FCA" w:rsidRDefault="00134D24" w:rsidP="00134D24">
      <w:pPr>
        <w:spacing w:line="360" w:lineRule="auto"/>
        <w:jc w:val="both"/>
        <w:rPr>
          <w:rFonts w:ascii="Arial" w:hAnsi="Arial" w:cs="Arial"/>
          <w:sz w:val="20"/>
          <w:szCs w:val="20"/>
        </w:rPr>
      </w:pPr>
      <w:r w:rsidRPr="00B01FCA">
        <w:rPr>
          <w:rFonts w:ascii="Arial" w:hAnsi="Arial" w:cs="Arial"/>
        </w:rPr>
        <w:t xml:space="preserve">Estudo divulgado pela </w:t>
      </w:r>
      <w:r w:rsidRPr="00BF7598">
        <w:rPr>
          <w:rStyle w:val="Forte"/>
          <w:rFonts w:ascii="Arial" w:hAnsi="Arial" w:cs="Arial"/>
          <w:b w:val="0"/>
        </w:rPr>
        <w:t>Empresa de Pesquisa Energética (EPE)</w:t>
      </w:r>
      <w:r w:rsidRPr="00B01FCA">
        <w:rPr>
          <w:rFonts w:ascii="Arial" w:hAnsi="Arial" w:cs="Arial"/>
        </w:rPr>
        <w:t xml:space="preserve">, do Ministério de Minas e Energia, apontou que a </w:t>
      </w:r>
      <w:r w:rsidRPr="00BF7598">
        <w:rPr>
          <w:rStyle w:val="Forte"/>
          <w:rFonts w:ascii="Arial" w:hAnsi="Arial" w:cs="Arial"/>
          <w:b w:val="0"/>
        </w:rPr>
        <w:t>produção residencial de energia solar</w:t>
      </w:r>
      <w:r w:rsidRPr="00B01FCA">
        <w:rPr>
          <w:rFonts w:ascii="Arial" w:hAnsi="Arial" w:cs="Arial"/>
        </w:rPr>
        <w:t xml:space="preserve"> já é economicamente viável para 15% dos domicílios brasileiros. De acordo com a pesquisa, nestas residências, o </w:t>
      </w:r>
      <w:r w:rsidRPr="00BF7598">
        <w:rPr>
          <w:rStyle w:val="Forte"/>
          <w:rFonts w:ascii="Arial" w:hAnsi="Arial" w:cs="Arial"/>
          <w:b w:val="0"/>
        </w:rPr>
        <w:t>custo da produção energética</w:t>
      </w:r>
      <w:r w:rsidRPr="00B01FCA">
        <w:rPr>
          <w:rFonts w:ascii="Arial" w:hAnsi="Arial" w:cs="Arial"/>
        </w:rPr>
        <w:t xml:space="preserve"> pode cair R$ 602, por megawatt-hora (MWh) - </w:t>
      </w:r>
      <w:r w:rsidRPr="00B01FCA">
        <w:rPr>
          <w:rStyle w:val="nfase"/>
          <w:rFonts w:ascii="Arial" w:hAnsi="Arial" w:cs="Arial"/>
        </w:rPr>
        <w:t xml:space="preserve">em comparação ao preço que os consumidores pagam às distribuidoras de energia do país </w:t>
      </w:r>
      <w:r w:rsidRPr="00B01FCA">
        <w:rPr>
          <w:rFonts w:ascii="Arial" w:hAnsi="Arial" w:cs="Arial"/>
        </w:rPr>
        <w:t xml:space="preserve">-, caso seus moradores optem pela </w:t>
      </w:r>
      <w:r w:rsidRPr="00BF7598">
        <w:rPr>
          <w:rStyle w:val="Forte"/>
          <w:rFonts w:ascii="Arial" w:hAnsi="Arial" w:cs="Arial"/>
          <w:b w:val="0"/>
        </w:rPr>
        <w:t>instalação de painéis e conversores fotovoltaicos</w:t>
      </w:r>
      <w:r w:rsidRPr="00BF7598">
        <w:rPr>
          <w:rFonts w:ascii="Arial" w:hAnsi="Arial" w:cs="Arial"/>
          <w:b/>
        </w:rPr>
        <w:t>,</w:t>
      </w:r>
      <w:r w:rsidRPr="00B01FCA">
        <w:rPr>
          <w:rFonts w:ascii="Arial" w:hAnsi="Arial" w:cs="Arial"/>
        </w:rPr>
        <w:t xml:space="preserve"> que transformam a luz do sol em eletricidade. E as vantagens não param por aí: segundo as novas resoluções da </w:t>
      </w:r>
      <w:r w:rsidRPr="00BF7598">
        <w:rPr>
          <w:rStyle w:val="Forte"/>
          <w:rFonts w:ascii="Arial" w:hAnsi="Arial" w:cs="Arial"/>
          <w:b w:val="0"/>
        </w:rPr>
        <w:t>Agência Nacional de Energia Elétrica (Aneel)</w:t>
      </w:r>
      <w:r w:rsidRPr="00B01FCA">
        <w:rPr>
          <w:rFonts w:ascii="Arial" w:hAnsi="Arial" w:cs="Arial"/>
        </w:rPr>
        <w:t xml:space="preserve">, os consumidores do país que instalarem painéis solares em suas casas ou condomínios podem não apenas reduzir a quantidade de energia que compram das distribuidoras, como também vender o excedente da energia solar que produzem para empresas especializadas. O estudo, no entanto, traz uma má notícia. A </w:t>
      </w:r>
      <w:r w:rsidRPr="00BF7598">
        <w:rPr>
          <w:rStyle w:val="Forte"/>
          <w:rFonts w:ascii="Arial" w:hAnsi="Arial" w:cs="Arial"/>
          <w:b w:val="0"/>
        </w:rPr>
        <w:t>produção de energia solar em grande escala</w:t>
      </w:r>
      <w:r w:rsidRPr="00B01FCA">
        <w:rPr>
          <w:rFonts w:ascii="Arial" w:hAnsi="Arial" w:cs="Arial"/>
        </w:rPr>
        <w:t xml:space="preserve"> continua inviável no Brasil. Isso porque, atualmente, o custo da </w:t>
      </w:r>
      <w:r w:rsidRPr="00BF7598">
        <w:rPr>
          <w:rStyle w:val="Forte"/>
          <w:rFonts w:ascii="Arial" w:hAnsi="Arial" w:cs="Arial"/>
          <w:b w:val="0"/>
        </w:rPr>
        <w:t>geração de eletricidade</w:t>
      </w:r>
      <w:r w:rsidRPr="00B01FCA">
        <w:rPr>
          <w:rFonts w:ascii="Arial" w:hAnsi="Arial" w:cs="Arial"/>
        </w:rPr>
        <w:t xml:space="preserve"> a partir da utilização da luz do sol gira em torno de R$ 405/MWh, enquanto a média de preço para a geração de eletricidade por meio de outras fontes de energia foi de R$ 150/MWh, nos últimos leilões do governo. Entre as medidas sugeridas pela EPE para o </w:t>
      </w:r>
      <w:r w:rsidRPr="00BF7598">
        <w:rPr>
          <w:rStyle w:val="Forte"/>
          <w:rFonts w:ascii="Arial" w:hAnsi="Arial" w:cs="Arial"/>
          <w:b w:val="0"/>
        </w:rPr>
        <w:t>barateamento do custo da produção de energia solar</w:t>
      </w:r>
      <w:r w:rsidRPr="00B01FCA">
        <w:rPr>
          <w:rFonts w:ascii="Arial" w:hAnsi="Arial" w:cs="Arial"/>
        </w:rPr>
        <w:t xml:space="preserve"> no Brasil está a realização de </w:t>
      </w:r>
      <w:r w:rsidRPr="00BF7598">
        <w:rPr>
          <w:rStyle w:val="Forte"/>
          <w:rFonts w:ascii="Arial" w:hAnsi="Arial" w:cs="Arial"/>
          <w:b w:val="0"/>
        </w:rPr>
        <w:t>leilões específicos</w:t>
      </w:r>
      <w:r w:rsidRPr="00B01FCA">
        <w:rPr>
          <w:rFonts w:ascii="Arial" w:hAnsi="Arial" w:cs="Arial"/>
        </w:rPr>
        <w:t xml:space="preserve"> para esta fonte energética, evitando que haja disputa com outras fontes mais baratas, como a eólica, e incentivando o </w:t>
      </w:r>
      <w:r w:rsidRPr="00BF7598">
        <w:rPr>
          <w:rStyle w:val="Forte"/>
          <w:rFonts w:ascii="Arial" w:hAnsi="Arial" w:cs="Arial"/>
          <w:b w:val="0"/>
        </w:rPr>
        <w:t>desenvolvimento tecnológico</w:t>
      </w:r>
      <w:r w:rsidRPr="00B01FCA">
        <w:rPr>
          <w:rFonts w:ascii="Arial" w:hAnsi="Arial" w:cs="Arial"/>
        </w:rPr>
        <w:t xml:space="preserve"> no setor.</w:t>
      </w:r>
    </w:p>
    <w:p w:rsidR="00134D24" w:rsidRDefault="00134D24" w:rsidP="00134D24">
      <w:pPr>
        <w:spacing w:line="360" w:lineRule="auto"/>
        <w:jc w:val="both"/>
        <w:rPr>
          <w:rFonts w:ascii="Arial" w:hAnsi="Arial" w:cs="Arial"/>
          <w:sz w:val="20"/>
          <w:szCs w:val="20"/>
        </w:rPr>
      </w:pPr>
      <w:r>
        <w:rPr>
          <w:rFonts w:ascii="Arial" w:hAnsi="Arial" w:cs="Arial"/>
          <w:sz w:val="20"/>
          <w:szCs w:val="20"/>
        </w:rPr>
        <w:t> </w:t>
      </w: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BF7598" w:rsidRDefault="00BF7598" w:rsidP="00134D24">
      <w:pPr>
        <w:autoSpaceDE w:val="0"/>
        <w:autoSpaceDN w:val="0"/>
        <w:adjustRightInd w:val="0"/>
        <w:jc w:val="center"/>
        <w:rPr>
          <w:rStyle w:val="Forte"/>
          <w:rFonts w:ascii="Arial" w:hAnsi="Arial" w:cs="Arial"/>
        </w:rPr>
      </w:pPr>
    </w:p>
    <w:p w:rsidR="00BF7598" w:rsidRDefault="00BF7598"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134D24" w:rsidP="00134D24">
      <w:pPr>
        <w:autoSpaceDE w:val="0"/>
        <w:autoSpaceDN w:val="0"/>
        <w:adjustRightInd w:val="0"/>
        <w:jc w:val="center"/>
        <w:rPr>
          <w:rStyle w:val="Forte"/>
          <w:rFonts w:ascii="Arial" w:hAnsi="Arial" w:cs="Arial"/>
        </w:rPr>
      </w:pPr>
    </w:p>
    <w:p w:rsidR="00134D24" w:rsidRDefault="00BF7598" w:rsidP="00134D24">
      <w:pPr>
        <w:autoSpaceDE w:val="0"/>
        <w:autoSpaceDN w:val="0"/>
        <w:adjustRightInd w:val="0"/>
        <w:jc w:val="center"/>
        <w:rPr>
          <w:rFonts w:ascii="Arial" w:hAnsi="Arial" w:cs="Arial"/>
          <w:b/>
        </w:rPr>
      </w:pPr>
      <w:r>
        <w:rPr>
          <w:rStyle w:val="Forte"/>
          <w:rFonts w:ascii="Arial" w:hAnsi="Arial" w:cs="Arial"/>
        </w:rPr>
        <w:t>ANEXO F – POLÍ</w:t>
      </w:r>
      <w:r w:rsidR="00134D24">
        <w:rPr>
          <w:rStyle w:val="Forte"/>
          <w:rFonts w:ascii="Arial" w:hAnsi="Arial" w:cs="Arial"/>
        </w:rPr>
        <w:t>TICA NACIONAL SOBRE MUDANÇA DO CLIMA - PNMC</w:t>
      </w: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Style w:val="Forte"/>
        </w:rPr>
      </w:pPr>
    </w:p>
    <w:p w:rsidR="00134D24" w:rsidRDefault="00134D24" w:rsidP="00134D24">
      <w:pPr>
        <w:autoSpaceDE w:val="0"/>
        <w:autoSpaceDN w:val="0"/>
        <w:adjustRightInd w:val="0"/>
        <w:jc w:val="center"/>
        <w:rPr>
          <w:rFonts w:ascii="Arial" w:hAnsi="Arial" w:cs="Arial"/>
        </w:rPr>
      </w:pPr>
    </w:p>
    <w:p w:rsidR="00134D24" w:rsidRDefault="00134D24" w:rsidP="00134D24">
      <w:pPr>
        <w:autoSpaceDE w:val="0"/>
        <w:autoSpaceDN w:val="0"/>
        <w:adjustRightInd w:val="0"/>
        <w:jc w:val="both"/>
        <w:rPr>
          <w:rFonts w:ascii="Arial" w:hAnsi="Arial" w:cs="Arial"/>
        </w:rPr>
      </w:pPr>
    </w:p>
    <w:p w:rsidR="00134D24" w:rsidRDefault="00134D24" w:rsidP="00134D24">
      <w:pPr>
        <w:jc w:val="cente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jc w:val="center"/>
        <w:rPr>
          <w:rFonts w:ascii="Arial" w:hAnsi="Arial" w:cs="Arial"/>
          <w:b/>
          <w:sz w:val="32"/>
          <w:szCs w:val="32"/>
        </w:rPr>
      </w:pPr>
    </w:p>
    <w:p w:rsidR="00134D24" w:rsidRDefault="00134D24" w:rsidP="00134D24">
      <w:pPr>
        <w:autoSpaceDE w:val="0"/>
        <w:autoSpaceDN w:val="0"/>
        <w:adjustRightInd w:val="0"/>
        <w:rPr>
          <w:rFonts w:ascii="Arial" w:hAnsi="Arial" w:cs="Arial"/>
          <w:b/>
          <w:sz w:val="32"/>
          <w:szCs w:val="32"/>
        </w:rPr>
      </w:pPr>
    </w:p>
    <w:p w:rsidR="00134D24" w:rsidRDefault="00134D24" w:rsidP="00134D24">
      <w:pPr>
        <w:autoSpaceDE w:val="0"/>
        <w:autoSpaceDN w:val="0"/>
        <w:adjustRightInd w:val="0"/>
        <w:rPr>
          <w:rFonts w:ascii="Arial" w:hAnsi="Arial" w:cs="Arial"/>
          <w:b/>
          <w:sz w:val="32"/>
          <w:szCs w:val="32"/>
        </w:rPr>
      </w:pPr>
    </w:p>
    <w:p w:rsidR="00134D24" w:rsidRDefault="00134D24" w:rsidP="00134D24">
      <w:pPr>
        <w:autoSpaceDE w:val="0"/>
        <w:autoSpaceDN w:val="0"/>
        <w:adjustRightInd w:val="0"/>
        <w:jc w:val="center"/>
        <w:rPr>
          <w:rFonts w:ascii="Arial" w:hAnsi="Arial" w:cs="Arial"/>
        </w:rPr>
      </w:pPr>
      <w:r>
        <w:rPr>
          <w:rStyle w:val="Forte"/>
          <w:rFonts w:ascii="Arial" w:hAnsi="Arial" w:cs="Arial"/>
        </w:rPr>
        <w:lastRenderedPageBreak/>
        <w:t>POLÍTICA NACIONAL SOBRE MUDANÇA DO CLIMA - PNMC</w:t>
      </w:r>
    </w:p>
    <w:p w:rsidR="00134D24" w:rsidRDefault="00134D24" w:rsidP="00134D24">
      <w:pPr>
        <w:spacing w:before="100" w:beforeAutospacing="1" w:after="100" w:afterAutospacing="1"/>
        <w:jc w:val="center"/>
        <w:rPr>
          <w:rFonts w:ascii="Arial" w:hAnsi="Arial" w:cs="Arial"/>
        </w:rPr>
      </w:pPr>
      <w:r>
        <w:rPr>
          <w:rFonts w:ascii="Arial" w:hAnsi="Arial" w:cs="Arial"/>
          <w:b/>
          <w:bCs/>
        </w:rPr>
        <w:t>LEI Nº 12.187, DE 29 DE DEZEMBRO DE 2009.</w:t>
      </w:r>
    </w:p>
    <w:p w:rsidR="00134D24" w:rsidRDefault="00134D24" w:rsidP="00DA06D5">
      <w:pPr>
        <w:spacing w:line="360" w:lineRule="auto"/>
        <w:ind w:firstLine="709"/>
        <w:jc w:val="both"/>
        <w:rPr>
          <w:rFonts w:ascii="Arial" w:hAnsi="Arial" w:cs="Arial"/>
        </w:rPr>
      </w:pPr>
      <w:r>
        <w:rPr>
          <w:rFonts w:ascii="Arial" w:hAnsi="Arial" w:cs="Arial"/>
          <w:bCs/>
          <w:color w:val="000000"/>
        </w:rPr>
        <w:t>O PRESIDENTE DA REPÚBLICA</w:t>
      </w:r>
      <w:r>
        <w:rPr>
          <w:rFonts w:ascii="Arial" w:hAnsi="Arial" w:cs="Arial"/>
          <w:b/>
          <w:bCs/>
          <w:color w:val="000000"/>
        </w:rPr>
        <w:t xml:space="preserve"> </w:t>
      </w:r>
      <w:r>
        <w:rPr>
          <w:rFonts w:ascii="Arial" w:hAnsi="Arial" w:cs="Arial"/>
          <w:color w:val="000000"/>
        </w:rPr>
        <w:t>Faço saber que o Congresso Nacional decreta e eu sanciono a seguinte Lei:</w:t>
      </w:r>
    </w:p>
    <w:p w:rsidR="00134D24" w:rsidRDefault="00134D24" w:rsidP="00DA06D5">
      <w:pPr>
        <w:spacing w:line="360" w:lineRule="auto"/>
        <w:ind w:firstLine="709"/>
        <w:jc w:val="both"/>
        <w:rPr>
          <w:rFonts w:ascii="Arial" w:hAnsi="Arial" w:cs="Arial"/>
        </w:rPr>
      </w:pPr>
      <w:r>
        <w:rPr>
          <w:rFonts w:ascii="Arial" w:hAnsi="Arial" w:cs="Arial"/>
          <w:color w:val="000000"/>
        </w:rPr>
        <w:t>Art. 1</w:t>
      </w:r>
      <w:r>
        <w:rPr>
          <w:rFonts w:ascii="Arial" w:hAnsi="Arial" w:cs="Arial"/>
          <w:color w:val="000000"/>
          <w:u w:val="single"/>
          <w:vertAlign w:val="superscript"/>
        </w:rPr>
        <w:t>o</w:t>
      </w:r>
      <w:r>
        <w:rPr>
          <w:rFonts w:ascii="Arial" w:hAnsi="Arial" w:cs="Arial"/>
          <w:color w:val="000000"/>
        </w:rPr>
        <w:t>  Esta Lei institui a Política Nacional sobre Mudança do Clima - PNMC e estabelece seus princípios, objetivos, diretrizes e instrumentos.</w:t>
      </w:r>
    </w:p>
    <w:p w:rsidR="00134D24" w:rsidRDefault="00134D24" w:rsidP="00DA06D5">
      <w:pPr>
        <w:spacing w:line="360" w:lineRule="auto"/>
        <w:ind w:firstLine="709"/>
        <w:jc w:val="both"/>
        <w:rPr>
          <w:rFonts w:ascii="Arial" w:hAnsi="Arial" w:cs="Arial"/>
        </w:rPr>
      </w:pPr>
      <w:r>
        <w:rPr>
          <w:rFonts w:ascii="Arial" w:hAnsi="Arial" w:cs="Arial"/>
          <w:color w:val="000000"/>
        </w:rPr>
        <w:t>Art. 2</w:t>
      </w:r>
      <w:r>
        <w:rPr>
          <w:rFonts w:ascii="Arial" w:hAnsi="Arial" w:cs="Arial"/>
          <w:color w:val="000000"/>
          <w:u w:val="single"/>
          <w:vertAlign w:val="superscript"/>
        </w:rPr>
        <w:t>o</w:t>
      </w:r>
      <w:r>
        <w:rPr>
          <w:rFonts w:ascii="Arial" w:hAnsi="Arial" w:cs="Arial"/>
          <w:color w:val="000000"/>
        </w:rPr>
        <w:t>  Para os fins previstos nesta Lei, entende-se por:</w:t>
      </w:r>
    </w:p>
    <w:p w:rsidR="00134D24" w:rsidRDefault="00134D24" w:rsidP="00DA06D5">
      <w:pPr>
        <w:spacing w:line="360" w:lineRule="auto"/>
        <w:ind w:firstLine="709"/>
        <w:jc w:val="both"/>
        <w:rPr>
          <w:rFonts w:ascii="Arial" w:hAnsi="Arial" w:cs="Arial"/>
        </w:rPr>
      </w:pPr>
      <w:r>
        <w:rPr>
          <w:rFonts w:ascii="Arial" w:hAnsi="Arial" w:cs="Arial"/>
          <w:color w:val="000000"/>
        </w:rPr>
        <w:t>I - adaptação: iniciativas e medidas para reduzir a vulnerabilidade dos sistemas naturais e humanos frente aos efeitos atuais e esperados da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II - efeitos adversos da mudança do clima: mudanças no meio físico ou biota resultantes da mudança do clima que tenham efeitos deletérios significativos sobre a composição, resiliência ou produtividade de ecossistemas naturais e manejados, sobre o funcionamento de sistemas socioeconômicos ou sobre a saúde e o bem-estar humanos;</w:t>
      </w:r>
    </w:p>
    <w:p w:rsidR="00134D24" w:rsidRDefault="00134D24" w:rsidP="00DA06D5">
      <w:pPr>
        <w:spacing w:line="360" w:lineRule="auto"/>
        <w:ind w:firstLine="709"/>
        <w:jc w:val="both"/>
        <w:rPr>
          <w:rFonts w:ascii="Arial" w:hAnsi="Arial" w:cs="Arial"/>
        </w:rPr>
      </w:pPr>
      <w:r>
        <w:rPr>
          <w:rFonts w:ascii="Arial" w:hAnsi="Arial" w:cs="Arial"/>
          <w:color w:val="000000"/>
        </w:rPr>
        <w:t>III - emissões: liberação de gases de efeito estufa ou seus precursores na atmosfera numa área específica e num período determinado;</w:t>
      </w:r>
    </w:p>
    <w:p w:rsidR="00134D24" w:rsidRDefault="00134D24" w:rsidP="00DA06D5">
      <w:pPr>
        <w:spacing w:line="360" w:lineRule="auto"/>
        <w:ind w:firstLine="709"/>
        <w:jc w:val="both"/>
        <w:rPr>
          <w:rFonts w:ascii="Arial" w:hAnsi="Arial" w:cs="Arial"/>
        </w:rPr>
      </w:pPr>
      <w:r>
        <w:rPr>
          <w:rFonts w:ascii="Arial" w:hAnsi="Arial" w:cs="Arial"/>
          <w:color w:val="000000"/>
        </w:rPr>
        <w:t>IV - fonte: processo ou atividade que libere na atmosfera gás de efeito estufa, aerossol ou precursor de gás de efeito estufa;</w:t>
      </w:r>
    </w:p>
    <w:p w:rsidR="00134D24" w:rsidRDefault="00134D24" w:rsidP="00DA06D5">
      <w:pPr>
        <w:spacing w:line="360" w:lineRule="auto"/>
        <w:ind w:firstLine="709"/>
        <w:jc w:val="both"/>
        <w:rPr>
          <w:rFonts w:ascii="Arial" w:hAnsi="Arial" w:cs="Arial"/>
        </w:rPr>
      </w:pPr>
      <w:r>
        <w:rPr>
          <w:rFonts w:ascii="Arial" w:hAnsi="Arial" w:cs="Arial"/>
          <w:color w:val="000000"/>
        </w:rPr>
        <w:t>V - gases de efeito estufa: constituintes gasosos, naturais ou antrópicos, que, na atmosfera, absorvem e reemitem radiação infravermelha;</w:t>
      </w:r>
    </w:p>
    <w:p w:rsidR="00134D24" w:rsidRDefault="00134D24" w:rsidP="00DA06D5">
      <w:pPr>
        <w:spacing w:line="360" w:lineRule="auto"/>
        <w:ind w:firstLine="709"/>
        <w:jc w:val="both"/>
        <w:rPr>
          <w:rFonts w:ascii="Arial" w:hAnsi="Arial" w:cs="Arial"/>
        </w:rPr>
      </w:pPr>
      <w:r>
        <w:rPr>
          <w:rFonts w:ascii="Arial" w:hAnsi="Arial" w:cs="Arial"/>
          <w:color w:val="000000"/>
        </w:rPr>
        <w:t>VI - impacto: os efeitos da mudança do clima nos sistemas humanos e naturais;</w:t>
      </w:r>
    </w:p>
    <w:p w:rsidR="00134D24" w:rsidRDefault="00134D24" w:rsidP="00DA06D5">
      <w:pPr>
        <w:spacing w:line="360" w:lineRule="auto"/>
        <w:ind w:firstLine="709"/>
        <w:jc w:val="both"/>
        <w:rPr>
          <w:rFonts w:ascii="Arial" w:hAnsi="Arial" w:cs="Arial"/>
        </w:rPr>
      </w:pPr>
      <w:r>
        <w:rPr>
          <w:rFonts w:ascii="Arial" w:hAnsi="Arial" w:cs="Arial"/>
          <w:color w:val="000000"/>
        </w:rPr>
        <w:t>VII - mitigação: mudanças e substituições tecnológicas que reduzam o uso de recursos e as emissões por unidade de produção, bem como a implementação de medidas que reduzam as emissões de gases de efeito estufa e aumentem os sumidouros;</w:t>
      </w:r>
    </w:p>
    <w:p w:rsidR="00134D24" w:rsidRDefault="00134D24" w:rsidP="00DA06D5">
      <w:pPr>
        <w:spacing w:line="360" w:lineRule="auto"/>
        <w:ind w:firstLine="709"/>
        <w:jc w:val="both"/>
        <w:rPr>
          <w:rFonts w:ascii="Arial" w:hAnsi="Arial" w:cs="Arial"/>
        </w:rPr>
      </w:pPr>
      <w:r>
        <w:rPr>
          <w:rFonts w:ascii="Arial" w:hAnsi="Arial" w:cs="Arial"/>
          <w:color w:val="000000"/>
        </w:rPr>
        <w:t>VIII - mudança do clima: mudança de clima que possa ser direta ou indiretamente atribuída à atividade humana que altere a composição da atmosfera mundial e que se some àquela provocada pela variabilidade climática natural observada ao longo de períodos comparáveis;</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IX - sumidouro: processo, atividade ou mecanismo que remova da atmosfera gás de efeito estufa, aerossol ou precursor de gás de efeito estufa; e </w:t>
      </w:r>
    </w:p>
    <w:p w:rsidR="00134D24" w:rsidRDefault="00134D24" w:rsidP="00DA06D5">
      <w:pPr>
        <w:spacing w:line="360" w:lineRule="auto"/>
        <w:ind w:firstLine="709"/>
        <w:jc w:val="both"/>
        <w:rPr>
          <w:rFonts w:ascii="Arial" w:hAnsi="Arial" w:cs="Arial"/>
        </w:rPr>
      </w:pPr>
      <w:r>
        <w:rPr>
          <w:rFonts w:ascii="Arial" w:hAnsi="Arial" w:cs="Arial"/>
          <w:color w:val="000000"/>
        </w:rPr>
        <w:lastRenderedPageBreak/>
        <w:t>X - vulnerabilidade: grau de suscetibilidade e incapacidade de um sistema, em função de sua sensibilidade, capacidade de adaptação, e do caráter, magnitude e taxa de mudança e variação do clima a que está exposto, de lidar com os efeitos adversos da mudança do clima, entre os quais a variabilidade climática e os eventos extremos.</w:t>
      </w:r>
    </w:p>
    <w:p w:rsidR="00134D24" w:rsidRDefault="00134D24" w:rsidP="00DA06D5">
      <w:pPr>
        <w:spacing w:line="360" w:lineRule="auto"/>
        <w:ind w:firstLine="709"/>
        <w:jc w:val="both"/>
        <w:rPr>
          <w:rFonts w:ascii="Arial" w:hAnsi="Arial" w:cs="Arial"/>
          <w:kern w:val="2"/>
        </w:rPr>
      </w:pPr>
      <w:r>
        <w:rPr>
          <w:rFonts w:ascii="Arial" w:hAnsi="Arial" w:cs="Arial"/>
        </w:rPr>
        <w:t>Art. 3</w:t>
      </w:r>
      <w:r>
        <w:rPr>
          <w:rFonts w:ascii="Arial" w:hAnsi="Arial" w:cs="Arial"/>
          <w:color w:val="000000"/>
          <w:u w:val="single"/>
          <w:vertAlign w:val="superscript"/>
        </w:rPr>
        <w:t>o</w:t>
      </w:r>
      <w:r>
        <w:rPr>
          <w:rFonts w:ascii="Arial" w:hAnsi="Arial" w:cs="Arial"/>
          <w:color w:val="000000"/>
        </w:rPr>
        <w:t> </w:t>
      </w:r>
      <w:r>
        <w:rPr>
          <w:rFonts w:ascii="Arial" w:hAnsi="Arial" w:cs="Arial"/>
        </w:rPr>
        <w:t>  A PNMC e as ações dela decorrentes, executadas sob a responsabilidade dos entes políticos e dos órgãos da administração pública, observarão os princípios da precaução, da prevenção, da participação cidadã, do desenvolvimento sustentável e o das responsabilidades comuns, porém diferenciadas, este último no âmbito internacional, e, quanto às medidas a serem adotadas na sua execução, será considerado o seguinte:</w:t>
      </w:r>
    </w:p>
    <w:p w:rsidR="00134D24" w:rsidRDefault="00134D24" w:rsidP="00DA06D5">
      <w:pPr>
        <w:spacing w:line="360" w:lineRule="auto"/>
        <w:ind w:firstLine="709"/>
        <w:jc w:val="both"/>
        <w:rPr>
          <w:rFonts w:ascii="Arial" w:hAnsi="Arial" w:cs="Arial"/>
        </w:rPr>
      </w:pPr>
      <w:r>
        <w:rPr>
          <w:rFonts w:ascii="Arial" w:hAnsi="Arial" w:cs="Arial"/>
          <w:color w:val="000000"/>
        </w:rPr>
        <w:t>I - todos têm o dever de atuar, em benefício das presentes e futuras gerações, para a redução dos impactos decorrentes das interferências antrópicas sobre o sistema climático;</w:t>
      </w:r>
    </w:p>
    <w:p w:rsidR="00134D24" w:rsidRDefault="00134D24" w:rsidP="00DA06D5">
      <w:pPr>
        <w:spacing w:line="360" w:lineRule="auto"/>
        <w:ind w:firstLine="709"/>
        <w:jc w:val="both"/>
        <w:rPr>
          <w:rFonts w:ascii="Arial" w:hAnsi="Arial" w:cs="Arial"/>
        </w:rPr>
      </w:pPr>
      <w:r>
        <w:rPr>
          <w:rFonts w:ascii="Arial" w:hAnsi="Arial" w:cs="Arial"/>
          <w:color w:val="000000"/>
        </w:rPr>
        <w:t>II - serão tomadas medidas para prever, evitar ou minimizar as causas identificadas da mudança climática com origem antrópica no território nacional, sobre as quais haja razoável consenso por parte dos meios científicos e técnicos ocupados no estudo dos fenômenos envolvidos;</w:t>
      </w:r>
    </w:p>
    <w:p w:rsidR="00134D24" w:rsidRDefault="00134D24" w:rsidP="00DA06D5">
      <w:pPr>
        <w:spacing w:line="360" w:lineRule="auto"/>
        <w:ind w:firstLine="709"/>
        <w:jc w:val="both"/>
        <w:rPr>
          <w:rFonts w:ascii="Arial" w:hAnsi="Arial" w:cs="Arial"/>
        </w:rPr>
      </w:pPr>
      <w:r>
        <w:rPr>
          <w:rFonts w:ascii="Arial" w:hAnsi="Arial" w:cs="Arial"/>
          <w:color w:val="000000"/>
        </w:rPr>
        <w:t>III - as medidas tomadas devem levar em consideração os diferentes contextos socioeconômicos de sua aplicação, distribuir os ônus e encargos decorrentes entre os setores econômicos e as populações e comunidades interessadas de modo equitativo e equilibrado e sopesar as responsabilidades individuais quanto à origem das fontes emissoras e dos efeitos ocasionados sobre o clima;</w:t>
      </w:r>
    </w:p>
    <w:p w:rsidR="00134D24" w:rsidRDefault="00134D24" w:rsidP="00DA06D5">
      <w:pPr>
        <w:spacing w:line="360" w:lineRule="auto"/>
        <w:ind w:firstLine="709"/>
        <w:jc w:val="both"/>
        <w:rPr>
          <w:rFonts w:ascii="Arial" w:hAnsi="Arial" w:cs="Arial"/>
        </w:rPr>
      </w:pPr>
      <w:r>
        <w:rPr>
          <w:rFonts w:ascii="Arial" w:hAnsi="Arial" w:cs="Arial"/>
          <w:color w:val="000000"/>
        </w:rPr>
        <w:t>IV - o desenvolvimento sustentável é a condição para enfrentar as alterações climáticas e conciliar o atendimento às necessidades comuns e particulares das populações e comunidades que vivem no território nacional;</w:t>
      </w:r>
    </w:p>
    <w:p w:rsidR="00134D24" w:rsidRDefault="00134D24" w:rsidP="00DA06D5">
      <w:pPr>
        <w:spacing w:line="360" w:lineRule="auto"/>
        <w:ind w:firstLine="709"/>
        <w:jc w:val="both"/>
        <w:rPr>
          <w:rFonts w:ascii="Arial" w:hAnsi="Arial" w:cs="Arial"/>
        </w:rPr>
      </w:pPr>
      <w:r>
        <w:rPr>
          <w:rFonts w:ascii="Arial" w:hAnsi="Arial" w:cs="Arial"/>
          <w:color w:val="000000"/>
        </w:rPr>
        <w:t>V - as ações de âmbito nacional para o enfrentamento das alterações climáticas, atuais, presentes e futuras, devem considerar e integrar as ações promovidas no âmbito estadual e municipal por entidades públicas e privadas;</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VI – </w:t>
      </w:r>
      <w:r>
        <w:rPr>
          <w:rFonts w:ascii="Arial" w:hAnsi="Arial" w:cs="Arial"/>
          <w:u w:val="single"/>
        </w:rPr>
        <w:t>(VETADO)</w:t>
      </w:r>
    </w:p>
    <w:p w:rsidR="00134D24" w:rsidRDefault="00134D24" w:rsidP="00DA06D5">
      <w:pPr>
        <w:spacing w:line="360" w:lineRule="auto"/>
        <w:ind w:firstLine="709"/>
        <w:jc w:val="both"/>
        <w:rPr>
          <w:rFonts w:ascii="Arial" w:hAnsi="Arial" w:cs="Arial"/>
        </w:rPr>
      </w:pPr>
      <w:r>
        <w:rPr>
          <w:rFonts w:ascii="Arial" w:hAnsi="Arial" w:cs="Arial"/>
          <w:color w:val="000000"/>
        </w:rPr>
        <w:t>Art. 4</w:t>
      </w:r>
      <w:r>
        <w:rPr>
          <w:rFonts w:ascii="Arial" w:hAnsi="Arial" w:cs="Arial"/>
          <w:color w:val="000000"/>
          <w:u w:val="single"/>
          <w:vertAlign w:val="superscript"/>
        </w:rPr>
        <w:t>o</w:t>
      </w:r>
      <w:r>
        <w:rPr>
          <w:rFonts w:ascii="Arial" w:hAnsi="Arial" w:cs="Arial"/>
          <w:color w:val="000000"/>
        </w:rPr>
        <w:t>  A Política Nacional sobre Mudança do Clima - PNMC visará:</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I - à compatibilização do desenvolvimento econômico-social com a proteção do sistema climático; </w:t>
      </w:r>
    </w:p>
    <w:p w:rsidR="00134D24" w:rsidRDefault="00134D24" w:rsidP="00DA06D5">
      <w:pPr>
        <w:spacing w:line="360" w:lineRule="auto"/>
        <w:ind w:firstLine="709"/>
        <w:jc w:val="both"/>
        <w:rPr>
          <w:rFonts w:ascii="Arial" w:hAnsi="Arial" w:cs="Arial"/>
        </w:rPr>
      </w:pPr>
      <w:r>
        <w:rPr>
          <w:rFonts w:ascii="Arial" w:hAnsi="Arial" w:cs="Arial"/>
          <w:color w:val="000000"/>
        </w:rPr>
        <w:lastRenderedPageBreak/>
        <w:t xml:space="preserve">II - à redução das emissões antrópicas de gases de efeito estufa em relação às suas diferentes fontes; </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III – </w:t>
      </w:r>
      <w:r>
        <w:rPr>
          <w:rFonts w:ascii="Arial" w:hAnsi="Arial" w:cs="Arial"/>
          <w:u w:val="single"/>
        </w:rPr>
        <w:t>(VETADO)</w:t>
      </w:r>
      <w:r>
        <w:rPr>
          <w:rFonts w:ascii="Arial" w:hAnsi="Arial" w:cs="Arial"/>
        </w:rPr>
        <w:t>;</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IV - ao fortalecimento das remoções antrópicas por sumidouros de gases de efeito estufa no território nacional; </w:t>
      </w:r>
    </w:p>
    <w:p w:rsidR="00134D24" w:rsidRDefault="00134D24" w:rsidP="00DA06D5">
      <w:pPr>
        <w:spacing w:line="360" w:lineRule="auto"/>
        <w:ind w:firstLine="709"/>
        <w:jc w:val="both"/>
        <w:rPr>
          <w:rFonts w:ascii="Arial" w:hAnsi="Arial" w:cs="Arial"/>
        </w:rPr>
      </w:pPr>
      <w:r>
        <w:rPr>
          <w:rFonts w:ascii="Arial" w:hAnsi="Arial" w:cs="Arial"/>
          <w:color w:val="000000"/>
        </w:rPr>
        <w:t>V - à implementação de medidas para promover a adaptação à mudança do clima pelas 3 (três) esferas da Federação, com a participação e a colaboração dos agentes econômicos e sociais interessados ou beneficiários, em particular aqueles especialmente vulneráveis aos seus efeitos adversos;</w:t>
      </w:r>
    </w:p>
    <w:p w:rsidR="00134D24" w:rsidRDefault="00134D24" w:rsidP="00DA06D5">
      <w:pPr>
        <w:spacing w:line="360" w:lineRule="auto"/>
        <w:ind w:firstLine="709"/>
        <w:jc w:val="both"/>
        <w:rPr>
          <w:rFonts w:ascii="Arial" w:hAnsi="Arial" w:cs="Arial"/>
        </w:rPr>
      </w:pPr>
      <w:r>
        <w:rPr>
          <w:rFonts w:ascii="Arial" w:hAnsi="Arial" w:cs="Arial"/>
          <w:color w:val="000000"/>
        </w:rPr>
        <w:t>VI - à preservação, à conservação e à recuperação dos recursos ambientais, com particular atenção aos grandes biomas naturais tidos como Patrimônio Nacional;</w:t>
      </w:r>
    </w:p>
    <w:p w:rsidR="00134D24" w:rsidRDefault="00134D24" w:rsidP="00DA06D5">
      <w:pPr>
        <w:spacing w:line="360" w:lineRule="auto"/>
        <w:ind w:firstLine="709"/>
        <w:jc w:val="both"/>
        <w:rPr>
          <w:rFonts w:ascii="Arial" w:hAnsi="Arial" w:cs="Arial"/>
        </w:rPr>
      </w:pPr>
      <w:r>
        <w:rPr>
          <w:rFonts w:ascii="Arial" w:hAnsi="Arial" w:cs="Arial"/>
          <w:color w:val="000000"/>
        </w:rPr>
        <w:t>VII - à consolidação e à expansão das áreas legalmente protegidas e ao incentivo aos reflorestamentos e à recomposição da cobertura vegetal em áreas degradadas;</w:t>
      </w:r>
    </w:p>
    <w:p w:rsidR="00134D24" w:rsidRDefault="00134D24" w:rsidP="00DA06D5">
      <w:pPr>
        <w:spacing w:line="360" w:lineRule="auto"/>
        <w:ind w:firstLine="709"/>
        <w:jc w:val="both"/>
        <w:rPr>
          <w:rFonts w:ascii="Arial" w:hAnsi="Arial" w:cs="Arial"/>
        </w:rPr>
      </w:pPr>
      <w:r>
        <w:rPr>
          <w:rFonts w:ascii="Arial" w:hAnsi="Arial" w:cs="Arial"/>
          <w:color w:val="000000"/>
        </w:rPr>
        <w:t>VIII - ao estímulo ao desenvolvimento do Mercado Brasileiro de Redução de Emissões - MBRE.</w:t>
      </w:r>
    </w:p>
    <w:p w:rsidR="00134D24" w:rsidRDefault="00134D24" w:rsidP="00DA06D5">
      <w:pPr>
        <w:spacing w:line="360" w:lineRule="auto"/>
        <w:ind w:firstLine="709"/>
        <w:jc w:val="both"/>
        <w:rPr>
          <w:rFonts w:ascii="Arial" w:hAnsi="Arial" w:cs="Arial"/>
        </w:rPr>
      </w:pPr>
      <w:r>
        <w:rPr>
          <w:rFonts w:ascii="Arial" w:hAnsi="Arial" w:cs="Arial"/>
          <w:color w:val="000000"/>
        </w:rPr>
        <w:t>Parágrafo único. Os objetivos da Política Nacional sobre Mudança do Clima deverão estar em consonância com o desenvolvimento sustentável a fim de buscar o crescimento econômico, a erradicação da pobreza e a redução das desigualdades sociais.</w:t>
      </w:r>
    </w:p>
    <w:p w:rsidR="00134D24" w:rsidRDefault="00134D24" w:rsidP="00DA06D5">
      <w:pPr>
        <w:spacing w:line="360" w:lineRule="auto"/>
        <w:ind w:firstLine="709"/>
        <w:jc w:val="both"/>
        <w:rPr>
          <w:rFonts w:ascii="Arial" w:hAnsi="Arial" w:cs="Arial"/>
        </w:rPr>
      </w:pPr>
      <w:r>
        <w:rPr>
          <w:rFonts w:ascii="Arial" w:hAnsi="Arial" w:cs="Arial"/>
          <w:color w:val="000000"/>
        </w:rPr>
        <w:t>Art. 5</w:t>
      </w:r>
      <w:r>
        <w:rPr>
          <w:rFonts w:ascii="Arial" w:hAnsi="Arial" w:cs="Arial"/>
          <w:color w:val="000000"/>
          <w:u w:val="single"/>
          <w:vertAlign w:val="superscript"/>
        </w:rPr>
        <w:t>o</w:t>
      </w:r>
      <w:r>
        <w:rPr>
          <w:rFonts w:ascii="Arial" w:hAnsi="Arial" w:cs="Arial"/>
          <w:color w:val="000000"/>
        </w:rPr>
        <w:t>  São diretrizes da Política Nacional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 - os compromissos assumidos pelo Brasil na Convenção-Quadro das Nações Unidas sobre Mudança do Clima, no Protocolo de Quioto e nos demais documentos sobre mudança do clima dos quais vier a ser signatário;</w:t>
      </w:r>
    </w:p>
    <w:p w:rsidR="00134D24" w:rsidRDefault="00134D24" w:rsidP="00DA06D5">
      <w:pPr>
        <w:spacing w:line="360" w:lineRule="auto"/>
        <w:ind w:firstLine="709"/>
        <w:jc w:val="both"/>
        <w:rPr>
          <w:rFonts w:ascii="Arial" w:hAnsi="Arial" w:cs="Arial"/>
        </w:rPr>
      </w:pPr>
      <w:r>
        <w:rPr>
          <w:rFonts w:ascii="Arial" w:hAnsi="Arial" w:cs="Arial"/>
          <w:color w:val="000000"/>
        </w:rPr>
        <w:t>II - as ações de mitigação da mudança do clima em consonância com o desenvolvimento sustentável, que sejam, sempre que possível, mensuráveis para sua adequada quantificação e verificação a posteriori;</w:t>
      </w:r>
    </w:p>
    <w:p w:rsidR="00134D24" w:rsidRDefault="00134D24" w:rsidP="00DA06D5">
      <w:pPr>
        <w:spacing w:line="360" w:lineRule="auto"/>
        <w:ind w:firstLine="709"/>
        <w:jc w:val="both"/>
        <w:rPr>
          <w:rFonts w:ascii="Arial" w:hAnsi="Arial" w:cs="Arial"/>
        </w:rPr>
      </w:pPr>
      <w:r>
        <w:rPr>
          <w:rFonts w:ascii="Arial" w:hAnsi="Arial" w:cs="Arial"/>
          <w:color w:val="000000"/>
        </w:rPr>
        <w:t>III - as medidas de adaptação para reduzir os efeitos adversos da mudança do clima e a vulnerabilidade dos sistemas ambiental, social e econômico;</w:t>
      </w:r>
    </w:p>
    <w:p w:rsidR="00134D24" w:rsidRDefault="00134D24" w:rsidP="00DA06D5">
      <w:pPr>
        <w:spacing w:line="360" w:lineRule="auto"/>
        <w:ind w:firstLine="709"/>
        <w:jc w:val="both"/>
        <w:rPr>
          <w:rFonts w:ascii="Arial" w:hAnsi="Arial" w:cs="Arial"/>
        </w:rPr>
      </w:pPr>
      <w:r>
        <w:rPr>
          <w:rFonts w:ascii="Arial" w:hAnsi="Arial" w:cs="Arial"/>
          <w:color w:val="000000"/>
        </w:rPr>
        <w:t>IV - as estratégias integradas de mitigação e adaptação à mudança do clima nos âmbitos local, regional e nacional;</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V - o estímulo e o apoio à participação dos governos federal, estadual, distrital e municipal, assim como do setor produtivo, do meio acadêmico e da sociedade civil </w:t>
      </w:r>
      <w:r>
        <w:rPr>
          <w:rFonts w:ascii="Arial" w:hAnsi="Arial" w:cs="Arial"/>
          <w:color w:val="000000"/>
        </w:rPr>
        <w:lastRenderedPageBreak/>
        <w:t>organizada, no desenvolvimento e na execução de políticas, planos, programas e ações relacionados à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VI - a promoção e o desenvolvimento de pesquisas científico-tecnológicas, e a difusão de tecnologias, processos e práticas orientados a:</w:t>
      </w:r>
    </w:p>
    <w:p w:rsidR="00134D24" w:rsidRDefault="00134D24" w:rsidP="00DA06D5">
      <w:pPr>
        <w:spacing w:line="360" w:lineRule="auto"/>
        <w:ind w:firstLine="709"/>
        <w:jc w:val="both"/>
        <w:rPr>
          <w:rFonts w:ascii="Arial" w:hAnsi="Arial" w:cs="Arial"/>
        </w:rPr>
      </w:pPr>
      <w:r>
        <w:rPr>
          <w:rFonts w:ascii="Arial" w:hAnsi="Arial" w:cs="Arial"/>
          <w:color w:val="000000"/>
        </w:rPr>
        <w:t>a) mitigar a mudança do clima por meio da redução de emissões antrópicas por fontes e do fortalecimento das remoções antrópicas por sumidouros de gases de efeito estufa;</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b) reduzir as incertezas nas projeções nacionais e regionais futuras da mudança do clima; </w:t>
      </w:r>
    </w:p>
    <w:p w:rsidR="00134D24" w:rsidRDefault="00134D24" w:rsidP="00DA06D5">
      <w:pPr>
        <w:spacing w:line="360" w:lineRule="auto"/>
        <w:ind w:firstLine="709"/>
        <w:jc w:val="both"/>
        <w:rPr>
          <w:rFonts w:ascii="Arial" w:hAnsi="Arial" w:cs="Arial"/>
        </w:rPr>
      </w:pPr>
      <w:r>
        <w:rPr>
          <w:rFonts w:ascii="Arial" w:hAnsi="Arial" w:cs="Arial"/>
          <w:color w:val="000000"/>
        </w:rPr>
        <w:t>c) identificar vulnerabilidades e adotar medidas de adaptação adequadas;</w:t>
      </w:r>
    </w:p>
    <w:p w:rsidR="00134D24" w:rsidRDefault="00134D24" w:rsidP="00DA06D5">
      <w:pPr>
        <w:spacing w:line="360" w:lineRule="auto"/>
        <w:ind w:firstLine="709"/>
        <w:jc w:val="both"/>
        <w:rPr>
          <w:rFonts w:ascii="Arial" w:hAnsi="Arial" w:cs="Arial"/>
        </w:rPr>
      </w:pPr>
      <w:r>
        <w:rPr>
          <w:rFonts w:ascii="Arial" w:hAnsi="Arial" w:cs="Arial"/>
          <w:color w:val="000000"/>
        </w:rPr>
        <w:t>VII - a utilização de instrumentos financeiros e econômicos para promover ações de mitigação e adaptação à mudança do clima, observado o disposto no art. 6</w:t>
      </w:r>
      <w:r>
        <w:rPr>
          <w:rFonts w:ascii="Arial" w:hAnsi="Arial" w:cs="Arial"/>
          <w:color w:val="000000"/>
          <w:u w:val="single"/>
          <w:vertAlign w:val="superscript"/>
        </w:rPr>
        <w:t>o</w:t>
      </w:r>
      <w:r>
        <w:rPr>
          <w:rFonts w:ascii="Arial" w:hAnsi="Arial" w:cs="Arial"/>
          <w:color w:val="000000"/>
        </w:rPr>
        <w:t>;</w:t>
      </w:r>
    </w:p>
    <w:p w:rsidR="00134D24" w:rsidRDefault="00134D24" w:rsidP="00DA06D5">
      <w:pPr>
        <w:spacing w:line="360" w:lineRule="auto"/>
        <w:ind w:firstLine="709"/>
        <w:jc w:val="both"/>
        <w:rPr>
          <w:rFonts w:ascii="Arial" w:hAnsi="Arial" w:cs="Arial"/>
        </w:rPr>
      </w:pPr>
      <w:r>
        <w:rPr>
          <w:rFonts w:ascii="Arial" w:hAnsi="Arial" w:cs="Arial"/>
          <w:color w:val="000000"/>
        </w:rPr>
        <w:t>VIII - a identificação, e sua articulação com a Política prevista nesta Lei, de instrumentos de ação governamental já estabelecidos aptos a contribuir para proteger o sistema climático;</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IX - o apoio e o fomento às atividades que efetivamente reduzam as emissões ou promovam as remoções por sumidouros de gases de efeito estufa; </w:t>
      </w:r>
    </w:p>
    <w:p w:rsidR="00134D24" w:rsidRDefault="00134D24" w:rsidP="00DA06D5">
      <w:pPr>
        <w:spacing w:line="360" w:lineRule="auto"/>
        <w:ind w:firstLine="709"/>
        <w:jc w:val="both"/>
        <w:rPr>
          <w:rFonts w:ascii="Arial" w:hAnsi="Arial" w:cs="Arial"/>
        </w:rPr>
      </w:pPr>
      <w:r>
        <w:rPr>
          <w:rFonts w:ascii="Arial" w:hAnsi="Arial" w:cs="Arial"/>
          <w:color w:val="000000"/>
        </w:rPr>
        <w:t>X - a promoção da cooperação internacional no âmbito bilateral, regional e multilateral para o financiamento, a capacitação, o desenvolvimento, a transferência e a difusão de tecnologias e processos para a implementação de ações de mitigação e adaptação, incluindo a pesquisa científica, a observação sistemática e o intercâmbio de informações;</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XI - o aperfeiçoamento da observação sistemática e precisa do clima e suas manifestações no território nacional e nas áreas oceânicas contíguas; </w:t>
      </w:r>
    </w:p>
    <w:p w:rsidR="00134D24" w:rsidRDefault="00134D24" w:rsidP="00DA06D5">
      <w:pPr>
        <w:spacing w:line="360" w:lineRule="auto"/>
        <w:ind w:firstLine="709"/>
        <w:jc w:val="both"/>
        <w:rPr>
          <w:rFonts w:ascii="Arial" w:hAnsi="Arial" w:cs="Arial"/>
        </w:rPr>
      </w:pPr>
      <w:r>
        <w:rPr>
          <w:rFonts w:ascii="Arial" w:hAnsi="Arial" w:cs="Arial"/>
          <w:color w:val="000000"/>
        </w:rPr>
        <w:t>XII - a promoção da disseminação de informações, a educação, a capacitação e a conscientização pública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XIII - o estímulo e o apoio à manutenção e à promoção:</w:t>
      </w:r>
    </w:p>
    <w:p w:rsidR="00134D24" w:rsidRDefault="00134D24" w:rsidP="00DA06D5">
      <w:pPr>
        <w:spacing w:line="360" w:lineRule="auto"/>
        <w:ind w:firstLine="709"/>
        <w:jc w:val="both"/>
        <w:rPr>
          <w:rFonts w:ascii="Arial" w:hAnsi="Arial" w:cs="Arial"/>
        </w:rPr>
      </w:pPr>
      <w:r>
        <w:rPr>
          <w:rFonts w:ascii="Arial" w:hAnsi="Arial" w:cs="Arial"/>
          <w:color w:val="000000"/>
        </w:rPr>
        <w:t>a) de práticas, atividades e tecnologias de baixas emissões de gases de efeito estufa;</w:t>
      </w:r>
    </w:p>
    <w:p w:rsidR="00134D24" w:rsidRDefault="00134D24" w:rsidP="00DA06D5">
      <w:pPr>
        <w:spacing w:line="360" w:lineRule="auto"/>
        <w:ind w:firstLine="709"/>
        <w:jc w:val="both"/>
        <w:rPr>
          <w:rFonts w:ascii="Arial" w:hAnsi="Arial" w:cs="Arial"/>
        </w:rPr>
      </w:pPr>
      <w:r>
        <w:rPr>
          <w:rFonts w:ascii="Arial" w:hAnsi="Arial" w:cs="Arial"/>
          <w:color w:val="000000"/>
        </w:rPr>
        <w:t>b) de padrões sustentáveis de produção e consumo.</w:t>
      </w:r>
    </w:p>
    <w:p w:rsidR="00134D24" w:rsidRDefault="00134D24" w:rsidP="00DA06D5">
      <w:pPr>
        <w:spacing w:line="360" w:lineRule="auto"/>
        <w:ind w:firstLine="709"/>
        <w:jc w:val="both"/>
        <w:rPr>
          <w:rFonts w:ascii="Arial" w:hAnsi="Arial" w:cs="Arial"/>
        </w:rPr>
      </w:pPr>
      <w:bookmarkStart w:id="1" w:name="art6"/>
      <w:bookmarkEnd w:id="1"/>
      <w:r>
        <w:rPr>
          <w:rFonts w:ascii="Arial" w:hAnsi="Arial" w:cs="Arial"/>
          <w:color w:val="000000"/>
        </w:rPr>
        <w:t>Art. 6</w:t>
      </w:r>
      <w:r>
        <w:rPr>
          <w:rFonts w:ascii="Arial" w:hAnsi="Arial" w:cs="Arial"/>
          <w:color w:val="000000"/>
          <w:u w:val="single"/>
          <w:vertAlign w:val="superscript"/>
        </w:rPr>
        <w:t>o</w:t>
      </w:r>
      <w:r>
        <w:rPr>
          <w:rFonts w:ascii="Arial" w:hAnsi="Arial" w:cs="Arial"/>
          <w:color w:val="000000"/>
        </w:rPr>
        <w:t>  São instrumentos da Política Nacional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 - o Plano Nacional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II - o Fundo Nacional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lastRenderedPageBreak/>
        <w:t>III - os Planos de Ação para a Prevenção e Controle do Desmatamento nos biomas;</w:t>
      </w:r>
    </w:p>
    <w:p w:rsidR="00134D24" w:rsidRDefault="00134D24" w:rsidP="00DA06D5">
      <w:pPr>
        <w:spacing w:line="360" w:lineRule="auto"/>
        <w:ind w:firstLine="709"/>
        <w:jc w:val="both"/>
        <w:rPr>
          <w:rFonts w:ascii="Arial" w:hAnsi="Arial" w:cs="Arial"/>
        </w:rPr>
      </w:pPr>
      <w:r>
        <w:rPr>
          <w:rFonts w:ascii="Arial" w:hAnsi="Arial" w:cs="Arial"/>
          <w:color w:val="000000"/>
        </w:rPr>
        <w:t>IV - a Comunicação Nacional do Brasil à Convenção-Quadro das Nações Unidas sobre Mudança do Clima, de acordo com os critérios estabelecidos por essa Convenção e por suas Conferências das Partes;</w:t>
      </w:r>
    </w:p>
    <w:p w:rsidR="00134D24" w:rsidRDefault="00134D24" w:rsidP="00DA06D5">
      <w:pPr>
        <w:spacing w:line="360" w:lineRule="auto"/>
        <w:ind w:firstLine="709"/>
        <w:jc w:val="both"/>
        <w:rPr>
          <w:rFonts w:ascii="Arial" w:hAnsi="Arial" w:cs="Arial"/>
        </w:rPr>
      </w:pPr>
      <w:r>
        <w:rPr>
          <w:rFonts w:ascii="Arial" w:hAnsi="Arial" w:cs="Arial"/>
          <w:color w:val="000000"/>
        </w:rPr>
        <w:t>V - as resoluções da Comissão Interministerial de Mudança Global do Clima;</w:t>
      </w:r>
    </w:p>
    <w:p w:rsidR="00134D24" w:rsidRDefault="00134D24" w:rsidP="00DA06D5">
      <w:pPr>
        <w:spacing w:line="360" w:lineRule="auto"/>
        <w:ind w:firstLine="709"/>
        <w:jc w:val="both"/>
        <w:rPr>
          <w:rFonts w:ascii="Arial" w:hAnsi="Arial" w:cs="Arial"/>
        </w:rPr>
      </w:pPr>
      <w:r>
        <w:rPr>
          <w:rFonts w:ascii="Arial" w:hAnsi="Arial" w:cs="Arial"/>
          <w:color w:val="000000"/>
        </w:rPr>
        <w:t>VI - as medidas fiscais e tributárias destinadas a estimular a redução das emissões e remoção de gases de efeito estufa, incluindo alíquotas diferenciadas, isenções, compensações e incentivos, a serem estabelecidos em lei específica;</w:t>
      </w:r>
    </w:p>
    <w:p w:rsidR="00134D24" w:rsidRDefault="00134D24" w:rsidP="00DA06D5">
      <w:pPr>
        <w:spacing w:line="360" w:lineRule="auto"/>
        <w:ind w:firstLine="709"/>
        <w:jc w:val="both"/>
        <w:rPr>
          <w:rFonts w:ascii="Arial" w:hAnsi="Arial" w:cs="Arial"/>
        </w:rPr>
      </w:pPr>
      <w:r>
        <w:rPr>
          <w:rFonts w:ascii="Arial" w:hAnsi="Arial" w:cs="Arial"/>
          <w:color w:val="000000"/>
        </w:rPr>
        <w:t>VII - as linhas de crédito e financiamento específicas de agentes financeiros públicos e privados;</w:t>
      </w:r>
    </w:p>
    <w:p w:rsidR="00134D24" w:rsidRDefault="00134D24" w:rsidP="00DA06D5">
      <w:pPr>
        <w:spacing w:line="360" w:lineRule="auto"/>
        <w:ind w:firstLine="709"/>
        <w:jc w:val="both"/>
        <w:rPr>
          <w:rFonts w:ascii="Arial" w:hAnsi="Arial" w:cs="Arial"/>
        </w:rPr>
      </w:pPr>
      <w:r>
        <w:rPr>
          <w:rFonts w:ascii="Arial" w:hAnsi="Arial" w:cs="Arial"/>
          <w:color w:val="000000"/>
        </w:rPr>
        <w:t>VIII - o desenvolvimento de linhas de pesquisa por agências de fomento;</w:t>
      </w:r>
    </w:p>
    <w:p w:rsidR="00134D24" w:rsidRDefault="00134D24" w:rsidP="00DA06D5">
      <w:pPr>
        <w:spacing w:line="360" w:lineRule="auto"/>
        <w:ind w:firstLine="709"/>
        <w:jc w:val="both"/>
        <w:rPr>
          <w:rFonts w:ascii="Arial" w:hAnsi="Arial" w:cs="Arial"/>
        </w:rPr>
      </w:pPr>
      <w:r>
        <w:rPr>
          <w:rFonts w:ascii="Arial" w:hAnsi="Arial" w:cs="Arial"/>
          <w:color w:val="000000"/>
        </w:rPr>
        <w:t>IX - as dotações específicas para ações em mudança do clima no orçamento da União;</w:t>
      </w:r>
    </w:p>
    <w:p w:rsidR="00134D24" w:rsidRDefault="00134D24" w:rsidP="00DA06D5">
      <w:pPr>
        <w:spacing w:line="360" w:lineRule="auto"/>
        <w:ind w:firstLine="709"/>
        <w:jc w:val="both"/>
        <w:rPr>
          <w:rFonts w:ascii="Arial" w:hAnsi="Arial" w:cs="Arial"/>
        </w:rPr>
      </w:pPr>
      <w:r>
        <w:rPr>
          <w:rFonts w:ascii="Arial" w:hAnsi="Arial" w:cs="Arial"/>
          <w:color w:val="000000"/>
        </w:rPr>
        <w:t>X - os mecanismos financeiros e econômicos referentes à mitigação da mudança do clima e à adaptação aos efeitos da mudança do clima que existam no âmbito da Convenção-Quadro das Nações Unidas sobre Mudança do Clima e do Protocolo de Quioto;</w:t>
      </w:r>
    </w:p>
    <w:p w:rsidR="00134D24" w:rsidRDefault="00134D24" w:rsidP="00DA06D5">
      <w:pPr>
        <w:spacing w:line="360" w:lineRule="auto"/>
        <w:ind w:firstLine="709"/>
        <w:jc w:val="both"/>
        <w:rPr>
          <w:rFonts w:ascii="Arial" w:hAnsi="Arial" w:cs="Arial"/>
        </w:rPr>
      </w:pPr>
      <w:r>
        <w:rPr>
          <w:rFonts w:ascii="Arial" w:hAnsi="Arial" w:cs="Arial"/>
          <w:color w:val="000000"/>
        </w:rPr>
        <w:t>XI - os mecanismos financeiros e econômicos, no âmbito nacional, referentes à mitigação e à adaptação à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XII - as medidas existentes, ou a serem criadas, que estimulem o desenvolvimento de processos e tecnologias, que contribuam para a redução de emissões e remoções de gases de efeito estufa, bem como para a adaptação, dentre as quais o estabelecimento de critérios de preferência nas licitações e concorrências públicas, compreendidas aí as parcerias público-privadas e a autorização, permissão, outorga e concessão para exploração de serviços públicos e recursos naturais, para as propostas que propiciem maior economia de energia, água e outros recursos naturais e redução da emissão de gases de efeito estufa e de resíduos;</w:t>
      </w:r>
    </w:p>
    <w:p w:rsidR="00134D24" w:rsidRDefault="00134D24" w:rsidP="00DA06D5">
      <w:pPr>
        <w:spacing w:line="360" w:lineRule="auto"/>
        <w:ind w:firstLine="709"/>
        <w:jc w:val="both"/>
        <w:rPr>
          <w:rFonts w:ascii="Arial" w:hAnsi="Arial" w:cs="Arial"/>
        </w:rPr>
      </w:pPr>
      <w:r>
        <w:rPr>
          <w:rFonts w:ascii="Arial" w:hAnsi="Arial" w:cs="Arial"/>
          <w:color w:val="000000"/>
        </w:rPr>
        <w:t>XIII - os registros, inventários, estimativas, avaliações e quaisquer outros estudos de emissões de gases de efeito estufa e de suas fontes, elaborados com base em informações e dados fornecidos por entidades públicas e privadas;</w:t>
      </w:r>
    </w:p>
    <w:p w:rsidR="00134D24" w:rsidRDefault="00134D24" w:rsidP="00DA06D5">
      <w:pPr>
        <w:spacing w:line="360" w:lineRule="auto"/>
        <w:ind w:firstLine="709"/>
        <w:jc w:val="both"/>
        <w:rPr>
          <w:rFonts w:ascii="Arial" w:hAnsi="Arial" w:cs="Arial"/>
        </w:rPr>
      </w:pPr>
      <w:r>
        <w:rPr>
          <w:rFonts w:ascii="Arial" w:hAnsi="Arial" w:cs="Arial"/>
          <w:color w:val="000000"/>
        </w:rPr>
        <w:t>XIV - as medidas de divulgação, educação e conscientização;</w:t>
      </w:r>
    </w:p>
    <w:p w:rsidR="00134D24" w:rsidRDefault="00134D24" w:rsidP="00DA06D5">
      <w:pPr>
        <w:spacing w:line="360" w:lineRule="auto"/>
        <w:ind w:firstLine="709"/>
        <w:jc w:val="both"/>
        <w:rPr>
          <w:rFonts w:ascii="Arial" w:hAnsi="Arial" w:cs="Arial"/>
        </w:rPr>
      </w:pPr>
      <w:r>
        <w:rPr>
          <w:rFonts w:ascii="Arial" w:hAnsi="Arial" w:cs="Arial"/>
          <w:color w:val="000000"/>
        </w:rPr>
        <w:t>XV - o monitoramento climático nacional;</w:t>
      </w:r>
    </w:p>
    <w:p w:rsidR="00134D24" w:rsidRDefault="00134D24" w:rsidP="00DA06D5">
      <w:pPr>
        <w:spacing w:line="360" w:lineRule="auto"/>
        <w:ind w:firstLine="709"/>
        <w:jc w:val="both"/>
        <w:rPr>
          <w:rFonts w:ascii="Arial" w:hAnsi="Arial" w:cs="Arial"/>
        </w:rPr>
      </w:pPr>
      <w:r>
        <w:rPr>
          <w:rFonts w:ascii="Arial" w:hAnsi="Arial" w:cs="Arial"/>
          <w:color w:val="000000"/>
        </w:rPr>
        <w:lastRenderedPageBreak/>
        <w:t>XVI - os indicadores de sustentabilidade;</w:t>
      </w:r>
    </w:p>
    <w:p w:rsidR="00134D24" w:rsidRDefault="00134D24" w:rsidP="00DA06D5">
      <w:pPr>
        <w:spacing w:line="360" w:lineRule="auto"/>
        <w:ind w:firstLine="709"/>
        <w:jc w:val="both"/>
        <w:rPr>
          <w:rFonts w:ascii="Arial" w:hAnsi="Arial" w:cs="Arial"/>
        </w:rPr>
      </w:pPr>
      <w:r>
        <w:rPr>
          <w:rFonts w:ascii="Arial" w:hAnsi="Arial" w:cs="Arial"/>
          <w:color w:val="000000"/>
        </w:rPr>
        <w:t>XVII - o estabelecimento de padrões ambientais e de metas, quantificáveis e verificáveis, para a redução de emissões antrópicas por fontes e para as remoções antrópicas por sumidouros de gases de efeito estufa;</w:t>
      </w:r>
    </w:p>
    <w:p w:rsidR="00134D24" w:rsidRDefault="00134D24" w:rsidP="00DA06D5">
      <w:pPr>
        <w:spacing w:line="360" w:lineRule="auto"/>
        <w:ind w:firstLine="709"/>
        <w:jc w:val="both"/>
        <w:rPr>
          <w:rFonts w:ascii="Arial" w:hAnsi="Arial" w:cs="Arial"/>
        </w:rPr>
      </w:pPr>
      <w:r>
        <w:rPr>
          <w:rFonts w:ascii="Arial" w:hAnsi="Arial" w:cs="Arial"/>
          <w:color w:val="000000"/>
        </w:rPr>
        <w:t>XVIII - a avaliação de impactos ambientais sobre o microclima e o macroclima.</w:t>
      </w:r>
    </w:p>
    <w:p w:rsidR="00134D24" w:rsidRDefault="00134D24" w:rsidP="00DA06D5">
      <w:pPr>
        <w:spacing w:line="360" w:lineRule="auto"/>
        <w:ind w:firstLine="709"/>
        <w:jc w:val="both"/>
        <w:rPr>
          <w:rFonts w:ascii="Arial" w:hAnsi="Arial" w:cs="Arial"/>
        </w:rPr>
      </w:pPr>
      <w:r>
        <w:rPr>
          <w:rFonts w:ascii="Arial" w:hAnsi="Arial" w:cs="Arial"/>
          <w:color w:val="000000"/>
        </w:rPr>
        <w:t>Art. 7</w:t>
      </w:r>
      <w:r>
        <w:rPr>
          <w:rFonts w:ascii="Arial" w:hAnsi="Arial" w:cs="Arial"/>
          <w:color w:val="000000"/>
          <w:u w:val="single"/>
          <w:vertAlign w:val="superscript"/>
        </w:rPr>
        <w:t>o</w:t>
      </w:r>
      <w:r>
        <w:rPr>
          <w:rFonts w:ascii="Arial" w:hAnsi="Arial" w:cs="Arial"/>
          <w:color w:val="000000"/>
        </w:rPr>
        <w:t>  Os instrumentos institucionais para a atuação da Política Nacional de Mudança do Clima incluem:</w:t>
      </w:r>
    </w:p>
    <w:p w:rsidR="00134D24" w:rsidRDefault="00134D24" w:rsidP="00DA06D5">
      <w:pPr>
        <w:spacing w:line="360" w:lineRule="auto"/>
        <w:ind w:firstLine="709"/>
        <w:jc w:val="both"/>
        <w:rPr>
          <w:rFonts w:ascii="Arial" w:hAnsi="Arial" w:cs="Arial"/>
        </w:rPr>
      </w:pPr>
      <w:r>
        <w:rPr>
          <w:rFonts w:ascii="Arial" w:hAnsi="Arial" w:cs="Arial"/>
          <w:color w:val="000000"/>
        </w:rPr>
        <w:t>I - o Comitê Interministerial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II - a Comissão Interministerial de Mudança Global do Clima;</w:t>
      </w:r>
    </w:p>
    <w:p w:rsidR="00134D24" w:rsidRDefault="00134D24" w:rsidP="00DA06D5">
      <w:pPr>
        <w:spacing w:line="360" w:lineRule="auto"/>
        <w:ind w:firstLine="709"/>
        <w:jc w:val="both"/>
        <w:rPr>
          <w:rFonts w:ascii="Arial" w:hAnsi="Arial" w:cs="Arial"/>
        </w:rPr>
      </w:pPr>
      <w:r>
        <w:rPr>
          <w:rFonts w:ascii="Arial" w:hAnsi="Arial" w:cs="Arial"/>
          <w:color w:val="000000"/>
        </w:rPr>
        <w:t>III - o Fórum Brasileiro de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IV - a Rede Brasileira de Pesquisas sobre Mudanças Climáticas Globais - Rede Clima;</w:t>
      </w:r>
    </w:p>
    <w:p w:rsidR="00134D24" w:rsidRDefault="00134D24" w:rsidP="00DA06D5">
      <w:pPr>
        <w:spacing w:line="360" w:lineRule="auto"/>
        <w:ind w:firstLine="709"/>
        <w:jc w:val="both"/>
        <w:rPr>
          <w:rFonts w:ascii="Arial" w:hAnsi="Arial" w:cs="Arial"/>
        </w:rPr>
      </w:pPr>
      <w:r>
        <w:rPr>
          <w:rFonts w:ascii="Arial" w:hAnsi="Arial" w:cs="Arial"/>
          <w:color w:val="000000"/>
        </w:rPr>
        <w:t>V - a Comissão de Coordenação das Atividades de Meteorologia, Climatologia e Hidrologia.</w:t>
      </w:r>
    </w:p>
    <w:p w:rsidR="00134D24" w:rsidRDefault="00134D24" w:rsidP="00DA06D5">
      <w:pPr>
        <w:spacing w:line="360" w:lineRule="auto"/>
        <w:ind w:firstLine="709"/>
        <w:jc w:val="both"/>
        <w:rPr>
          <w:rFonts w:ascii="Arial" w:hAnsi="Arial" w:cs="Arial"/>
        </w:rPr>
      </w:pPr>
      <w:r>
        <w:rPr>
          <w:rFonts w:ascii="Arial" w:hAnsi="Arial" w:cs="Arial"/>
          <w:color w:val="000000"/>
        </w:rPr>
        <w:t>Art. 8</w:t>
      </w:r>
      <w:r>
        <w:rPr>
          <w:rFonts w:ascii="Arial" w:hAnsi="Arial" w:cs="Arial"/>
          <w:color w:val="000000"/>
          <w:u w:val="single"/>
          <w:vertAlign w:val="superscript"/>
        </w:rPr>
        <w:t>o</w:t>
      </w:r>
      <w:r>
        <w:rPr>
          <w:rFonts w:ascii="Arial" w:hAnsi="Arial" w:cs="Arial"/>
          <w:color w:val="000000"/>
        </w:rPr>
        <w:t>  As instituições financeiras oficiais disponibilizarão linhas de crédito e financiamento específicas para desenvolver ações e atividades que atendam aos objetivos desta Lei e voltadas para induzir a conduta dos agentes privados à observância e execução da PNMC, no âmbito de suas ações e responsabilidades sociais.</w:t>
      </w:r>
    </w:p>
    <w:p w:rsidR="00134D24" w:rsidRDefault="00134D24" w:rsidP="00DA06D5">
      <w:pPr>
        <w:spacing w:line="360" w:lineRule="auto"/>
        <w:ind w:firstLine="709"/>
        <w:jc w:val="both"/>
        <w:rPr>
          <w:rFonts w:ascii="Arial" w:hAnsi="Arial" w:cs="Arial"/>
        </w:rPr>
      </w:pPr>
      <w:bookmarkStart w:id="2" w:name="art9"/>
      <w:bookmarkEnd w:id="2"/>
      <w:r>
        <w:rPr>
          <w:rFonts w:ascii="Arial" w:hAnsi="Arial" w:cs="Arial"/>
          <w:color w:val="000000"/>
        </w:rPr>
        <w:t>Art. 9</w:t>
      </w:r>
      <w:r>
        <w:rPr>
          <w:rFonts w:ascii="Arial" w:hAnsi="Arial" w:cs="Arial"/>
          <w:color w:val="000000"/>
          <w:u w:val="single"/>
          <w:vertAlign w:val="superscript"/>
        </w:rPr>
        <w:t>o</w:t>
      </w:r>
      <w:r>
        <w:rPr>
          <w:rFonts w:ascii="Arial" w:hAnsi="Arial" w:cs="Arial"/>
          <w:color w:val="000000"/>
        </w:rPr>
        <w:t>  O Mercado Brasileiro de Redução de Emissões - MBRE será operacionalizado em bolsas de mercadorias e futuros, bolsas de valores e entidades de balcão organizado, autorizadas pela Comissão de Valores Mobiliários - CVM, onde se dará a negociação de títulos mobiliários representativos de emissões de gases de efeito estufa evitadas certificadas.</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Art. 10.  </w:t>
      </w:r>
      <w:r>
        <w:rPr>
          <w:rFonts w:ascii="Arial" w:hAnsi="Arial" w:cs="Arial"/>
          <w:u w:val="single"/>
        </w:rPr>
        <w:t>(VETADO)</w:t>
      </w:r>
    </w:p>
    <w:p w:rsidR="00134D24" w:rsidRDefault="00134D24" w:rsidP="00DA06D5">
      <w:pPr>
        <w:spacing w:line="360" w:lineRule="auto"/>
        <w:ind w:firstLine="709"/>
        <w:jc w:val="both"/>
        <w:rPr>
          <w:rFonts w:ascii="Arial" w:hAnsi="Arial" w:cs="Arial"/>
        </w:rPr>
      </w:pPr>
      <w:bookmarkStart w:id="3" w:name="art11"/>
      <w:bookmarkEnd w:id="3"/>
      <w:r>
        <w:rPr>
          <w:rFonts w:ascii="Arial" w:hAnsi="Arial" w:cs="Arial"/>
          <w:color w:val="000000"/>
        </w:rPr>
        <w:t>Art. 11.  Os princípios, objetivos, diretrizes e instrumentos das políticas públicas e programas governamentais deverão compatibilizar-se com os princípios, objetivos, diretrizes e instrumentos desta Política Nacional sobre Mudança do Clima.</w:t>
      </w:r>
    </w:p>
    <w:p w:rsidR="00134D24" w:rsidRDefault="00134D24" w:rsidP="00DA06D5">
      <w:pPr>
        <w:spacing w:line="360" w:lineRule="auto"/>
        <w:ind w:firstLine="709"/>
        <w:jc w:val="both"/>
        <w:rPr>
          <w:rFonts w:ascii="Arial" w:hAnsi="Arial" w:cs="Arial"/>
        </w:rPr>
      </w:pPr>
      <w:r>
        <w:rPr>
          <w:rFonts w:ascii="Arial" w:hAnsi="Arial" w:cs="Arial"/>
          <w:color w:val="000000"/>
        </w:rPr>
        <w:t xml:space="preserve">Parágrafo único.  Decreto do Poder Executivo estabelecerá, em consonância com a Política Nacional sobre Mudança do Clima, os Planos setoriais de mitigação e de adaptação às mudanças climáticas visando à consolidação de uma economia de baixo consumo de carbono, na geração e distribuição de energia elétrica, no transporte público urbano e nos sistemas modais de transporte interestadual de </w:t>
      </w:r>
      <w:r>
        <w:rPr>
          <w:rFonts w:ascii="Arial" w:hAnsi="Arial" w:cs="Arial"/>
          <w:color w:val="000000"/>
        </w:rPr>
        <w:lastRenderedPageBreak/>
        <w:t>cargas e passageiros, na indústria de transformação e na de bens de consumo duráveis, nas indústrias químicas finas e de base, na indústria de papel e celulose, na mineração, na indústria da construção civil, nos serviços de saúde e na agropecuária, com vistas em atender metas gradativas de redução de emissões antrópicas quantificáveis e verificáveis, considerando as especificidades de cada setor, inclusive por meio do Mecanismo de Desenvolvimento Limpo - MDL e das Ações de Mitigação Nacionalmente Apropriadas - NAMAs.</w:t>
      </w:r>
    </w:p>
    <w:p w:rsidR="00134D24" w:rsidRDefault="00134D24" w:rsidP="00DA06D5">
      <w:pPr>
        <w:spacing w:line="360" w:lineRule="auto"/>
        <w:ind w:firstLine="709"/>
        <w:jc w:val="both"/>
        <w:rPr>
          <w:rFonts w:ascii="Arial" w:hAnsi="Arial" w:cs="Arial"/>
        </w:rPr>
      </w:pPr>
      <w:bookmarkStart w:id="4" w:name="art12"/>
      <w:bookmarkEnd w:id="4"/>
      <w:r>
        <w:rPr>
          <w:rFonts w:ascii="Arial" w:hAnsi="Arial" w:cs="Arial"/>
          <w:color w:val="000000"/>
        </w:rPr>
        <w:t>Art. 12.  Para alcançar os objetivos da PNMC, o País adotará, como compromisso nacional voluntário, ações de mitigação das emissões de gases de efeito estufa, com vistas em reduzir entre 36,1% (trinta e seis inteiros e um décimo por cento) e 38,9% (trinta e oito inteiros e nove décimos por cento) suas emissões projetadas até 2020.</w:t>
      </w:r>
    </w:p>
    <w:p w:rsidR="00134D24" w:rsidRDefault="00134D24" w:rsidP="00DA06D5">
      <w:pPr>
        <w:spacing w:line="360" w:lineRule="auto"/>
        <w:ind w:firstLine="709"/>
        <w:jc w:val="both"/>
        <w:rPr>
          <w:rFonts w:ascii="Arial" w:hAnsi="Arial" w:cs="Arial"/>
        </w:rPr>
      </w:pPr>
      <w:r>
        <w:rPr>
          <w:rFonts w:ascii="Arial" w:hAnsi="Arial" w:cs="Arial"/>
          <w:color w:val="000000"/>
        </w:rPr>
        <w:t>Parágrafo único.  A projeção das emissões para 2020 assim como o detalhamento das ações para alcançar o objetivo expresso no caput serão dispostos por decreto, tendo por base o segundo Inventário Brasileiro de Emissões e Remoções Antrópicas de Gases de Efeito Estufa não Controlados pelo Protocolo de Montreal, a ser concluído em 2010.</w:t>
      </w:r>
    </w:p>
    <w:p w:rsidR="00134D24" w:rsidRDefault="00134D24" w:rsidP="00DA06D5">
      <w:pPr>
        <w:spacing w:line="360" w:lineRule="auto"/>
        <w:ind w:firstLine="709"/>
        <w:jc w:val="both"/>
        <w:rPr>
          <w:rFonts w:ascii="Arial" w:hAnsi="Arial" w:cs="Arial"/>
        </w:rPr>
      </w:pPr>
      <w:r>
        <w:rPr>
          <w:rFonts w:ascii="Arial" w:hAnsi="Arial" w:cs="Arial"/>
          <w:color w:val="000000"/>
        </w:rPr>
        <w:t>Art. 13.  Esta Lei entra em vigor na data de sua publicação.</w:t>
      </w:r>
    </w:p>
    <w:p w:rsidR="00134D24" w:rsidRDefault="00134D24" w:rsidP="00DA06D5">
      <w:pPr>
        <w:spacing w:line="360" w:lineRule="auto"/>
        <w:ind w:firstLine="709"/>
        <w:jc w:val="both"/>
        <w:rPr>
          <w:rFonts w:ascii="Arial" w:hAnsi="Arial" w:cs="Arial"/>
        </w:rPr>
      </w:pPr>
      <w:r>
        <w:rPr>
          <w:rFonts w:ascii="Arial" w:hAnsi="Arial" w:cs="Arial"/>
          <w:color w:val="000000"/>
        </w:rPr>
        <w:t>Brasília,  29  de dezembro de 2009; 188</w:t>
      </w:r>
      <w:r>
        <w:rPr>
          <w:rFonts w:ascii="Arial" w:hAnsi="Arial" w:cs="Arial"/>
          <w:color w:val="000000"/>
          <w:u w:val="single"/>
          <w:vertAlign w:val="superscript"/>
        </w:rPr>
        <w:t>o</w:t>
      </w:r>
      <w:r>
        <w:rPr>
          <w:rFonts w:ascii="Arial" w:hAnsi="Arial" w:cs="Arial"/>
          <w:color w:val="000000"/>
        </w:rPr>
        <w:t xml:space="preserve"> da Independência e 121</w:t>
      </w:r>
      <w:r>
        <w:rPr>
          <w:rFonts w:ascii="Arial" w:hAnsi="Arial" w:cs="Arial"/>
          <w:color w:val="000000"/>
          <w:u w:val="single"/>
          <w:vertAlign w:val="superscript"/>
        </w:rPr>
        <w:t>o</w:t>
      </w:r>
      <w:r>
        <w:rPr>
          <w:rFonts w:ascii="Arial" w:hAnsi="Arial" w:cs="Arial"/>
          <w:color w:val="000000"/>
        </w:rPr>
        <w:t xml:space="preserve"> da República.</w:t>
      </w:r>
    </w:p>
    <w:p w:rsidR="00134D24" w:rsidRPr="006967F7" w:rsidRDefault="00134D24" w:rsidP="00DA06D5">
      <w:pPr>
        <w:autoSpaceDE w:val="0"/>
        <w:autoSpaceDN w:val="0"/>
        <w:adjustRightInd w:val="0"/>
        <w:ind w:firstLine="709"/>
        <w:jc w:val="both"/>
        <w:rPr>
          <w:rFonts w:ascii="Arial" w:hAnsi="Arial" w:cs="Arial"/>
        </w:rPr>
      </w:pPr>
    </w:p>
    <w:p w:rsidR="000C452F" w:rsidRDefault="000C452F" w:rsidP="00DA06D5">
      <w:pPr>
        <w:tabs>
          <w:tab w:val="left" w:pos="3870"/>
        </w:tabs>
        <w:ind w:firstLine="709"/>
        <w:rPr>
          <w:rFonts w:ascii="Arial" w:eastAsia="Times New Roman" w:hAnsi="Arial" w:cs="Arial"/>
          <w:kern w:val="0"/>
          <w:lang w:eastAsia="pt-BR" w:bidi="ar-SA"/>
        </w:rPr>
      </w:pPr>
    </w:p>
    <w:p w:rsidR="00B10F3C" w:rsidRDefault="00B10F3C" w:rsidP="00DA06D5">
      <w:pPr>
        <w:tabs>
          <w:tab w:val="left" w:pos="3870"/>
        </w:tabs>
        <w:ind w:firstLine="709"/>
        <w:rPr>
          <w:rFonts w:ascii="Arial" w:eastAsia="Times New Roman" w:hAnsi="Arial" w:cs="Arial"/>
          <w:kern w:val="0"/>
          <w:lang w:eastAsia="pt-BR" w:bidi="ar-SA"/>
        </w:rPr>
      </w:pPr>
    </w:p>
    <w:p w:rsidR="00B10F3C" w:rsidRDefault="00B10F3C" w:rsidP="00DA06D5">
      <w:pPr>
        <w:tabs>
          <w:tab w:val="left" w:pos="3870"/>
        </w:tabs>
        <w:ind w:firstLine="709"/>
        <w:rPr>
          <w:rFonts w:ascii="Arial" w:eastAsia="Times New Roman" w:hAnsi="Arial" w:cs="Arial"/>
          <w:kern w:val="0"/>
          <w:lang w:eastAsia="pt-BR" w:bidi="ar-SA"/>
        </w:rPr>
      </w:pPr>
    </w:p>
    <w:p w:rsidR="00B10F3C" w:rsidRDefault="00B10F3C" w:rsidP="00DA06D5">
      <w:pPr>
        <w:tabs>
          <w:tab w:val="left" w:pos="3870"/>
        </w:tabs>
        <w:ind w:firstLine="709"/>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B10F3C" w:rsidRDefault="00B10F3C" w:rsidP="00134D24">
      <w:pPr>
        <w:tabs>
          <w:tab w:val="left" w:pos="3870"/>
        </w:tabs>
        <w:rPr>
          <w:rFonts w:ascii="Arial" w:eastAsia="Times New Roman" w:hAnsi="Arial" w:cs="Arial"/>
          <w:kern w:val="0"/>
          <w:lang w:eastAsia="pt-BR" w:bidi="ar-SA"/>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p>
    <w:p w:rsidR="009F63D5" w:rsidRDefault="009F63D5" w:rsidP="009F63D5">
      <w:pPr>
        <w:tabs>
          <w:tab w:val="left" w:pos="3870"/>
        </w:tabs>
        <w:jc w:val="center"/>
        <w:rPr>
          <w:rFonts w:ascii="Arial" w:hAnsi="Arial" w:cs="Arial"/>
          <w:b/>
        </w:rPr>
      </w:pPr>
      <w:r>
        <w:rPr>
          <w:rFonts w:ascii="Arial" w:hAnsi="Arial" w:cs="Arial"/>
          <w:b/>
        </w:rPr>
        <w:t xml:space="preserve">ANEXO G - </w:t>
      </w:r>
      <w:r w:rsidRPr="00B01B50">
        <w:rPr>
          <w:rFonts w:ascii="Arial" w:hAnsi="Arial" w:cs="Arial"/>
          <w:b/>
        </w:rPr>
        <w:t>PROGRAMA NACIONAL DO ÁLCOOL</w:t>
      </w:r>
      <w:r>
        <w:rPr>
          <w:rFonts w:ascii="Arial" w:hAnsi="Arial" w:cs="Arial"/>
          <w:b/>
        </w:rPr>
        <w:t xml:space="preserve"> - PROÁLCOOL</w:t>
      </w:r>
    </w:p>
    <w:p w:rsidR="00B10F3C" w:rsidRDefault="00B10F3C" w:rsidP="00134D24">
      <w:pPr>
        <w:tabs>
          <w:tab w:val="left" w:pos="3870"/>
        </w:tabs>
        <w:rPr>
          <w:rFonts w:ascii="Arial" w:eastAsia="Times New Roman" w:hAnsi="Arial" w:cs="Arial"/>
          <w:kern w:val="0"/>
          <w:lang w:eastAsia="pt-BR" w:bidi="ar-SA"/>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9F63D5" w:rsidRDefault="009F63D5" w:rsidP="00B01B50">
      <w:pPr>
        <w:tabs>
          <w:tab w:val="left" w:pos="3870"/>
        </w:tabs>
        <w:jc w:val="center"/>
        <w:rPr>
          <w:rFonts w:ascii="Arial" w:hAnsi="Arial" w:cs="Arial"/>
          <w:b/>
        </w:rPr>
      </w:pPr>
    </w:p>
    <w:p w:rsidR="00B10F3C" w:rsidRDefault="00B01B50" w:rsidP="00B01B50">
      <w:pPr>
        <w:tabs>
          <w:tab w:val="left" w:pos="3870"/>
        </w:tabs>
        <w:jc w:val="center"/>
        <w:rPr>
          <w:rFonts w:ascii="Arial" w:hAnsi="Arial" w:cs="Arial"/>
          <w:b/>
        </w:rPr>
      </w:pPr>
      <w:r w:rsidRPr="00B01B50">
        <w:rPr>
          <w:rFonts w:ascii="Arial" w:hAnsi="Arial" w:cs="Arial"/>
          <w:b/>
        </w:rPr>
        <w:lastRenderedPageBreak/>
        <w:t>PROGRAMA NACIONAL DO ÁLCOOL</w:t>
      </w:r>
      <w:r w:rsidR="00B253C0">
        <w:rPr>
          <w:rFonts w:ascii="Arial" w:hAnsi="Arial" w:cs="Arial"/>
          <w:b/>
        </w:rPr>
        <w:t xml:space="preserve"> - PROÁLCOOL</w:t>
      </w:r>
    </w:p>
    <w:p w:rsidR="00B01B50" w:rsidRPr="00B01B50" w:rsidRDefault="00B01B50" w:rsidP="00B01B50">
      <w:pPr>
        <w:tabs>
          <w:tab w:val="left" w:pos="3870"/>
        </w:tabs>
        <w:jc w:val="center"/>
        <w:rPr>
          <w:rFonts w:ascii="Arial" w:eastAsia="Times New Roman" w:hAnsi="Arial" w:cs="Arial"/>
          <w:b/>
          <w:kern w:val="0"/>
          <w:lang w:eastAsia="pt-BR" w:bidi="ar-SA"/>
        </w:rPr>
      </w:pPr>
    </w:p>
    <w:p w:rsidR="00B10F3C" w:rsidRPr="00B10F3C" w:rsidRDefault="00B10F3C" w:rsidP="00B10F3C">
      <w:pPr>
        <w:spacing w:line="360" w:lineRule="auto"/>
        <w:jc w:val="center"/>
        <w:rPr>
          <w:rFonts w:ascii="Arial" w:hAnsi="Arial" w:cs="Arial"/>
          <w:b/>
        </w:rPr>
      </w:pPr>
      <w:r w:rsidRPr="00B10F3C">
        <w:rPr>
          <w:rFonts w:ascii="Arial" w:hAnsi="Arial" w:cs="Arial"/>
          <w:b/>
        </w:rPr>
        <w:t>DECRETO Nº 76.593, DE 14 DE NOVEMBRO DE 1975</w:t>
      </w:r>
    </w:p>
    <w:p w:rsidR="00B10F3C" w:rsidRDefault="00B10F3C" w:rsidP="00B10F3C">
      <w:pPr>
        <w:spacing w:line="360" w:lineRule="auto"/>
        <w:jc w:val="both"/>
        <w:rPr>
          <w:rFonts w:ascii="Arial" w:hAnsi="Arial" w:cs="Arial"/>
        </w:rPr>
      </w:pP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Institui o Programa Nacional do Álcool e dá outras Providências. </w:t>
      </w:r>
    </w:p>
    <w:p w:rsidR="00B10F3C" w:rsidRDefault="00B10F3C" w:rsidP="009F63D5">
      <w:pPr>
        <w:spacing w:line="360" w:lineRule="auto"/>
        <w:ind w:firstLine="709"/>
        <w:jc w:val="both"/>
        <w:rPr>
          <w:rFonts w:ascii="Arial" w:hAnsi="Arial" w:cs="Arial"/>
        </w:rPr>
      </w:pP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O PRESIDENTE DA REPÚBLICA, usando das atribuições que lhe confere o artigo 81, item III, da Constituição, </w:t>
      </w:r>
    </w:p>
    <w:p w:rsidR="00B10F3C" w:rsidRDefault="009F63D5" w:rsidP="009F63D5">
      <w:pPr>
        <w:spacing w:line="360" w:lineRule="auto"/>
        <w:ind w:firstLine="709"/>
        <w:jc w:val="both"/>
        <w:rPr>
          <w:rFonts w:ascii="Arial" w:hAnsi="Arial" w:cs="Arial"/>
        </w:rPr>
      </w:pPr>
      <w:r>
        <w:rPr>
          <w:rFonts w:ascii="Arial" w:hAnsi="Arial" w:cs="Arial"/>
        </w:rPr>
        <w:t xml:space="preserve">DECRETA: </w:t>
      </w:r>
    </w:p>
    <w:p w:rsidR="00B10F3C" w:rsidRDefault="00B10F3C" w:rsidP="009F63D5">
      <w:pPr>
        <w:spacing w:line="360" w:lineRule="auto"/>
        <w:ind w:firstLine="709"/>
        <w:jc w:val="both"/>
        <w:rPr>
          <w:rFonts w:ascii="Arial" w:hAnsi="Arial" w:cs="Arial"/>
        </w:rPr>
      </w:pPr>
      <w:r w:rsidRPr="00B10F3C">
        <w:rPr>
          <w:rFonts w:ascii="Arial" w:hAnsi="Arial" w:cs="Arial"/>
        </w:rPr>
        <w:t>Art. 1º. Fica instituído o Programa Nacional do Álcool visando ao atendimento das necessidades do mercado interno e externo e da política</w:t>
      </w:r>
      <w:r>
        <w:rPr>
          <w:rFonts w:ascii="Arial" w:hAnsi="Arial" w:cs="Arial"/>
        </w:rPr>
        <w:t xml:space="preserve"> de combustíveis automotivos. </w:t>
      </w:r>
    </w:p>
    <w:p w:rsidR="00B10F3C" w:rsidRDefault="00B10F3C" w:rsidP="009F63D5">
      <w:pPr>
        <w:spacing w:line="360" w:lineRule="auto"/>
        <w:ind w:firstLine="709"/>
        <w:jc w:val="both"/>
        <w:rPr>
          <w:rFonts w:ascii="Arial" w:hAnsi="Arial" w:cs="Arial"/>
        </w:rPr>
      </w:pPr>
      <w:r w:rsidRPr="00B10F3C">
        <w:rPr>
          <w:rFonts w:ascii="Arial" w:hAnsi="Arial" w:cs="Arial"/>
        </w:rPr>
        <w:t>Art. 2º. A produção do álcool oriundo da cana-de-açúcar, da mandioca ou de qualquer outro insumo será incentivada através da expansão da oferta de matérias-primas, com especial ênfase no aumento da produção agrícola, da modernização e ampliação das destilarias existentes e da instalação de novas unidades produtoras, anexas a usinas ou autônomas,</w:t>
      </w:r>
      <w:r>
        <w:rPr>
          <w:rFonts w:ascii="Arial" w:hAnsi="Arial" w:cs="Arial"/>
        </w:rPr>
        <w:t xml:space="preserve"> e de unidades armazenadoras.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Art. 3º. º A implantação do Programa Nacional do Álcool será atribuída: </w:t>
      </w:r>
    </w:p>
    <w:p w:rsidR="009F63D5" w:rsidRDefault="00B10F3C" w:rsidP="009F63D5">
      <w:pPr>
        <w:spacing w:line="360" w:lineRule="auto"/>
        <w:jc w:val="both"/>
        <w:rPr>
          <w:rFonts w:ascii="Arial" w:hAnsi="Arial" w:cs="Arial"/>
        </w:rPr>
      </w:pPr>
      <w:r w:rsidRPr="00B10F3C">
        <w:rPr>
          <w:rFonts w:ascii="Arial" w:hAnsi="Arial" w:cs="Arial"/>
        </w:rPr>
        <w:t xml:space="preserve">a) </w:t>
      </w:r>
      <w:r>
        <w:rPr>
          <w:rFonts w:ascii="Arial" w:hAnsi="Arial" w:cs="Arial"/>
        </w:rPr>
        <w:t xml:space="preserve">ao Ministério da Fazenda; </w:t>
      </w:r>
    </w:p>
    <w:p w:rsidR="009F63D5" w:rsidRDefault="00B10F3C" w:rsidP="009F63D5">
      <w:pPr>
        <w:spacing w:line="360" w:lineRule="auto"/>
        <w:jc w:val="both"/>
        <w:rPr>
          <w:rFonts w:ascii="Arial" w:hAnsi="Arial" w:cs="Arial"/>
        </w:rPr>
      </w:pPr>
      <w:r w:rsidRPr="00B10F3C">
        <w:rPr>
          <w:rFonts w:ascii="Arial" w:hAnsi="Arial" w:cs="Arial"/>
        </w:rPr>
        <w:t>b) ao M</w:t>
      </w:r>
      <w:r>
        <w:rPr>
          <w:rFonts w:ascii="Arial" w:hAnsi="Arial" w:cs="Arial"/>
        </w:rPr>
        <w:t>inistério da Agricultura;</w:t>
      </w:r>
      <w:r w:rsidR="009F63D5">
        <w:rPr>
          <w:rFonts w:ascii="Arial" w:hAnsi="Arial" w:cs="Arial"/>
        </w:rPr>
        <w:t xml:space="preserve"> </w:t>
      </w:r>
    </w:p>
    <w:p w:rsidR="009F63D5" w:rsidRDefault="00B10F3C" w:rsidP="009F63D5">
      <w:pPr>
        <w:spacing w:line="360" w:lineRule="auto"/>
        <w:jc w:val="both"/>
        <w:rPr>
          <w:rFonts w:ascii="Arial" w:hAnsi="Arial" w:cs="Arial"/>
        </w:rPr>
      </w:pPr>
      <w:r w:rsidRPr="00B10F3C">
        <w:rPr>
          <w:rFonts w:ascii="Arial" w:hAnsi="Arial" w:cs="Arial"/>
        </w:rPr>
        <w:t>c) ao Ministério da</w:t>
      </w:r>
      <w:r>
        <w:rPr>
          <w:rFonts w:ascii="Arial" w:hAnsi="Arial" w:cs="Arial"/>
        </w:rPr>
        <w:t xml:space="preserve"> Indústria e do Comércio;</w:t>
      </w:r>
      <w:r w:rsidR="009F63D5">
        <w:rPr>
          <w:rFonts w:ascii="Arial" w:hAnsi="Arial" w:cs="Arial"/>
        </w:rPr>
        <w:t xml:space="preserve"> </w:t>
      </w:r>
    </w:p>
    <w:p w:rsidR="009F63D5" w:rsidRDefault="00B10F3C" w:rsidP="009F63D5">
      <w:pPr>
        <w:spacing w:line="360" w:lineRule="auto"/>
        <w:jc w:val="both"/>
        <w:rPr>
          <w:rFonts w:ascii="Arial" w:hAnsi="Arial" w:cs="Arial"/>
        </w:rPr>
      </w:pPr>
      <w:r w:rsidRPr="00B10F3C">
        <w:rPr>
          <w:rFonts w:ascii="Arial" w:hAnsi="Arial" w:cs="Arial"/>
        </w:rPr>
        <w:t>d) ao Minist</w:t>
      </w:r>
      <w:r>
        <w:rPr>
          <w:rFonts w:ascii="Arial" w:hAnsi="Arial" w:cs="Arial"/>
        </w:rPr>
        <w:t>ério das Minas e Energia;</w:t>
      </w:r>
      <w:r w:rsidR="009F63D5">
        <w:rPr>
          <w:rFonts w:ascii="Arial" w:hAnsi="Arial" w:cs="Arial"/>
        </w:rPr>
        <w:t xml:space="preserve"> </w:t>
      </w:r>
    </w:p>
    <w:p w:rsidR="009F63D5" w:rsidRDefault="00B10F3C" w:rsidP="009F63D5">
      <w:pPr>
        <w:spacing w:line="360" w:lineRule="auto"/>
        <w:jc w:val="both"/>
        <w:rPr>
          <w:rFonts w:ascii="Arial" w:hAnsi="Arial" w:cs="Arial"/>
        </w:rPr>
      </w:pPr>
      <w:r w:rsidRPr="00B10F3C">
        <w:rPr>
          <w:rFonts w:ascii="Arial" w:hAnsi="Arial" w:cs="Arial"/>
        </w:rPr>
        <w:t>e) ao Ministério do Interior;</w:t>
      </w:r>
      <w:r w:rsidR="009F63D5">
        <w:rPr>
          <w:rFonts w:ascii="Arial" w:hAnsi="Arial" w:cs="Arial"/>
        </w:rPr>
        <w:t> </w:t>
      </w:r>
    </w:p>
    <w:p w:rsidR="00B10F3C" w:rsidRDefault="00B10F3C" w:rsidP="009F63D5">
      <w:pPr>
        <w:spacing w:line="360" w:lineRule="auto"/>
        <w:jc w:val="both"/>
        <w:rPr>
          <w:rFonts w:ascii="Arial" w:hAnsi="Arial" w:cs="Arial"/>
        </w:rPr>
      </w:pPr>
      <w:r w:rsidRPr="00B10F3C">
        <w:rPr>
          <w:rFonts w:ascii="Arial" w:hAnsi="Arial" w:cs="Arial"/>
        </w:rPr>
        <w:t>f) à Secretaria de Planejamento da P</w:t>
      </w:r>
      <w:r>
        <w:rPr>
          <w:rFonts w:ascii="Arial" w:hAnsi="Arial" w:cs="Arial"/>
        </w:rPr>
        <w:t>residência da República.</w:t>
      </w:r>
    </w:p>
    <w:p w:rsidR="009F63D5" w:rsidRDefault="00B10F3C" w:rsidP="009F63D5">
      <w:pPr>
        <w:spacing w:line="360" w:lineRule="auto"/>
        <w:ind w:firstLine="709"/>
        <w:jc w:val="both"/>
        <w:rPr>
          <w:rFonts w:ascii="Arial" w:hAnsi="Arial" w:cs="Arial"/>
        </w:rPr>
      </w:pPr>
      <w:r w:rsidRPr="00B10F3C">
        <w:rPr>
          <w:rFonts w:ascii="Arial" w:hAnsi="Arial" w:cs="Arial"/>
        </w:rPr>
        <w:t xml:space="preserve">Parágrafo único. Fica instituída a Comissão Nacional do Álcool, composta por representantes dos órgãos supracitados e presidida pelo Secretário-Geral do Ministério da Indústria e do Comércio, com as seguintes atribuições: </w:t>
      </w:r>
    </w:p>
    <w:p w:rsidR="00B10F3C" w:rsidRPr="00B10F3C" w:rsidRDefault="00B10F3C" w:rsidP="009F63D5">
      <w:pPr>
        <w:spacing w:line="360" w:lineRule="auto"/>
        <w:jc w:val="both"/>
        <w:rPr>
          <w:rFonts w:ascii="Arial" w:hAnsi="Arial" w:cs="Arial"/>
        </w:rPr>
      </w:pPr>
      <w:r w:rsidRPr="00B10F3C">
        <w:rPr>
          <w:rFonts w:ascii="Arial" w:hAnsi="Arial" w:cs="Arial"/>
        </w:rPr>
        <w:t xml:space="preserve">a) definir as participações programáticas dos órgãos direta e indiretamente vinculados ao Programa, com vista a atender à expansão da produção do álcool; </w:t>
      </w:r>
      <w:r w:rsidRPr="00B10F3C">
        <w:rPr>
          <w:rFonts w:ascii="Arial" w:hAnsi="Arial" w:cs="Arial"/>
        </w:rPr>
        <w:br/>
        <w:t xml:space="preserve">b) definir os critérios de localização a serem observados na implantação de novos projetos de destilarias, atendidos os seguintes aspectos principais: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     I) redução de disparidades regionais de renda;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     II) disponibilidade de fatores de produção para as atividades agrícola e industrial; </w:t>
      </w:r>
    </w:p>
    <w:p w:rsidR="00B10F3C" w:rsidRPr="00B10F3C" w:rsidRDefault="00B10F3C" w:rsidP="009F63D5">
      <w:pPr>
        <w:spacing w:line="360" w:lineRule="auto"/>
        <w:ind w:firstLine="709"/>
        <w:jc w:val="both"/>
        <w:rPr>
          <w:rFonts w:ascii="Arial" w:hAnsi="Arial" w:cs="Arial"/>
        </w:rPr>
      </w:pPr>
      <w:r w:rsidRPr="00B10F3C">
        <w:rPr>
          <w:rFonts w:ascii="Arial" w:hAnsi="Arial" w:cs="Arial"/>
        </w:rPr>
        <w:lastRenderedPageBreak/>
        <w:t xml:space="preserve">     III) custos de transportes;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     IV) necessidade de expansão de unidade produtora mais próxima, sem concorrer com fornecimento de matéria-prima à mesma unidade. </w:t>
      </w:r>
    </w:p>
    <w:p w:rsidR="009F63D5" w:rsidRDefault="00B10F3C" w:rsidP="009F63D5">
      <w:pPr>
        <w:spacing w:line="360" w:lineRule="auto"/>
        <w:jc w:val="both"/>
        <w:rPr>
          <w:rFonts w:ascii="Arial" w:hAnsi="Arial" w:cs="Arial"/>
        </w:rPr>
      </w:pPr>
      <w:r w:rsidRPr="00B10F3C">
        <w:rPr>
          <w:rFonts w:ascii="Arial" w:hAnsi="Arial" w:cs="Arial"/>
        </w:rPr>
        <w:t xml:space="preserve">c) estabelecer a programação anual dos diversos tipos de álcool, especificando o seu uso; </w:t>
      </w:r>
    </w:p>
    <w:p w:rsidR="00B10F3C" w:rsidRDefault="00B10F3C" w:rsidP="009F63D5">
      <w:pPr>
        <w:spacing w:line="360" w:lineRule="auto"/>
        <w:jc w:val="both"/>
        <w:rPr>
          <w:rFonts w:ascii="Arial" w:hAnsi="Arial" w:cs="Arial"/>
        </w:rPr>
      </w:pPr>
      <w:r w:rsidRPr="00B10F3C">
        <w:rPr>
          <w:rFonts w:ascii="Arial" w:hAnsi="Arial" w:cs="Arial"/>
        </w:rPr>
        <w:t>d) decidir sobre o enquadramento das propostas para modernização, ampliação ou implantação de destilarias de álco</w:t>
      </w:r>
      <w:r>
        <w:rPr>
          <w:rFonts w:ascii="Arial" w:hAnsi="Arial" w:cs="Arial"/>
        </w:rPr>
        <w:t xml:space="preserve">ol nos objetivos do programa. </w:t>
      </w:r>
    </w:p>
    <w:p w:rsidR="00B10F3C" w:rsidRDefault="00B10F3C" w:rsidP="009F63D5">
      <w:pPr>
        <w:spacing w:line="360" w:lineRule="auto"/>
        <w:ind w:firstLine="709"/>
        <w:jc w:val="both"/>
        <w:rPr>
          <w:rFonts w:ascii="Arial" w:hAnsi="Arial" w:cs="Arial"/>
        </w:rPr>
      </w:pPr>
      <w:r w:rsidRPr="00B10F3C">
        <w:rPr>
          <w:rFonts w:ascii="Arial" w:hAnsi="Arial" w:cs="Arial"/>
        </w:rPr>
        <w:t xml:space="preserve">Art. 4º. As propostas para modernização, ampliação ou implantação de destilarias de álcool, anexas ou autônomas. serão apresentadas pelos interessados pelos interessados ao Instituto do Açúcar e do Álcool, com conhecimento imediato da Comissão Nacional do Álcool. No prazo máximo de 30 </w:t>
      </w:r>
      <w:r w:rsidR="00F7205B" w:rsidRPr="00B10F3C">
        <w:rPr>
          <w:rFonts w:ascii="Arial" w:hAnsi="Arial" w:cs="Arial"/>
        </w:rPr>
        <w:t>(</w:t>
      </w:r>
      <w:r w:rsidRPr="00B10F3C">
        <w:rPr>
          <w:rFonts w:ascii="Arial" w:hAnsi="Arial" w:cs="Arial"/>
        </w:rPr>
        <w:t>trinta) dias, o Instituto do Açúcar e do Álcool emitirá parecer para apreciaçã</w:t>
      </w:r>
      <w:r>
        <w:rPr>
          <w:rFonts w:ascii="Arial" w:hAnsi="Arial" w:cs="Arial"/>
        </w:rPr>
        <w:t xml:space="preserve">o final da referida Comissão. </w:t>
      </w:r>
    </w:p>
    <w:p w:rsidR="009F63D5" w:rsidRDefault="00B10F3C" w:rsidP="009F63D5">
      <w:pPr>
        <w:spacing w:line="360" w:lineRule="auto"/>
        <w:ind w:firstLine="709"/>
        <w:jc w:val="both"/>
        <w:rPr>
          <w:rFonts w:ascii="Arial" w:hAnsi="Arial" w:cs="Arial"/>
        </w:rPr>
      </w:pPr>
      <w:r w:rsidRPr="00B10F3C">
        <w:rPr>
          <w:rFonts w:ascii="Arial" w:hAnsi="Arial" w:cs="Arial"/>
        </w:rPr>
        <w:t xml:space="preserve">Art. 5º. Os investimentos e dispêndios relacionados com o Programa serão financiados pelo sistema bancários em geral e, especificamente: </w:t>
      </w:r>
    </w:p>
    <w:p w:rsidR="00B10F3C" w:rsidRPr="00B10F3C" w:rsidRDefault="00B10F3C" w:rsidP="009F63D5">
      <w:pPr>
        <w:spacing w:line="360" w:lineRule="auto"/>
        <w:jc w:val="both"/>
        <w:rPr>
          <w:rFonts w:ascii="Arial" w:hAnsi="Arial" w:cs="Arial"/>
        </w:rPr>
      </w:pPr>
      <w:r w:rsidRPr="00B10F3C">
        <w:rPr>
          <w:rFonts w:ascii="Arial" w:hAnsi="Arial" w:cs="Arial"/>
        </w:rPr>
        <w:t xml:space="preserve">a) os destinados à instalação, modernização e/ou ampliação de destilarias, pelo Banco Nacional do Desenvolvimento Econômico - BNDE, pelo Banco do Brasil S.A., pelo Banco do Nordeste do Brasil S.A. e pelo Banco da Amazônia S.A.; </w:t>
      </w:r>
      <w:r w:rsidRPr="00B10F3C">
        <w:rPr>
          <w:rFonts w:ascii="Arial" w:hAnsi="Arial" w:cs="Arial"/>
        </w:rPr>
        <w:br/>
        <w:t>b) os destinados à produção matérias-primas, pelo Sistema Nacional de Crédito Rural.</w:t>
      </w:r>
      <w:r w:rsidR="009F63D5">
        <w:rPr>
          <w:rFonts w:ascii="Arial" w:hAnsi="Arial" w:cs="Arial"/>
        </w:rPr>
        <w:t xml:space="preserve"> </w:t>
      </w:r>
      <w:r w:rsidRPr="00B10F3C">
        <w:rPr>
          <w:rFonts w:ascii="Arial" w:hAnsi="Arial" w:cs="Arial"/>
        </w:rPr>
        <w:br/>
        <w:t>     § 1º - O Conselho Monetário Nacional - CMN definirá as fontes de recursos a serem utilizados e estabelecerá as condições de realização dos financiamentos, atribuindo aos projetos a serem implantados nas regiões tradicionalmente não cultivadas, ou de baixa renda,</w:t>
      </w:r>
      <w:r w:rsidR="00592929">
        <w:rPr>
          <w:rFonts w:ascii="Arial" w:hAnsi="Arial" w:cs="Arial"/>
        </w:rPr>
        <w:t xml:space="preserve"> condições especiai</w:t>
      </w:r>
      <w:r w:rsidRPr="00B10F3C">
        <w:rPr>
          <w:rFonts w:ascii="Arial" w:hAnsi="Arial" w:cs="Arial"/>
        </w:rPr>
        <w:t>s de prazo e taxas de juros.</w:t>
      </w:r>
      <w:r w:rsidR="009F63D5">
        <w:rPr>
          <w:rFonts w:ascii="Arial" w:hAnsi="Arial" w:cs="Arial"/>
        </w:rPr>
        <w:t xml:space="preserve"> </w:t>
      </w:r>
      <w:r w:rsidRPr="00B10F3C">
        <w:rPr>
          <w:rFonts w:ascii="Arial" w:hAnsi="Arial" w:cs="Arial"/>
        </w:rPr>
        <w:br/>
        <w:t>     § 2º - Até 31 de dezembro de 19</w:t>
      </w:r>
      <w:r>
        <w:rPr>
          <w:rFonts w:ascii="Arial" w:hAnsi="Arial" w:cs="Arial"/>
        </w:rPr>
        <w:t>76, deverá o Conselho Monetário</w:t>
      </w:r>
      <w:r w:rsidRPr="00B10F3C">
        <w:rPr>
          <w:rFonts w:ascii="Arial" w:hAnsi="Arial" w:cs="Arial"/>
        </w:rPr>
        <w:t xml:space="preserve"> Nacional - CMN observar os seguintes limites para a definição das condições de financiamento: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     I) Destilarias anexas ou autônomas: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     Juros 17% ao ano, podendo atingir 15% ao ano para o Norte e Nordeste; </w:t>
      </w:r>
      <w:r w:rsidRPr="00B10F3C">
        <w:rPr>
          <w:rFonts w:ascii="Arial" w:hAnsi="Arial" w:cs="Arial"/>
        </w:rPr>
        <w:br/>
        <w:t xml:space="preserve">     Prazo máximo: 12anos, inclusive carência de 3 anos. </w:t>
      </w:r>
    </w:p>
    <w:p w:rsidR="00B10F3C" w:rsidRDefault="00B10F3C" w:rsidP="009F63D5">
      <w:pPr>
        <w:spacing w:line="360" w:lineRule="auto"/>
        <w:ind w:firstLine="709"/>
        <w:jc w:val="both"/>
        <w:rPr>
          <w:rFonts w:ascii="Arial" w:hAnsi="Arial" w:cs="Arial"/>
        </w:rPr>
      </w:pPr>
      <w:r>
        <w:rPr>
          <w:rFonts w:ascii="Arial" w:hAnsi="Arial" w:cs="Arial"/>
        </w:rPr>
        <w:t>    </w:t>
      </w:r>
      <w:r w:rsidRPr="00B10F3C">
        <w:rPr>
          <w:rFonts w:ascii="Arial" w:hAnsi="Arial" w:cs="Arial"/>
        </w:rPr>
        <w:t>II) Cana-de-A</w:t>
      </w:r>
      <w:r>
        <w:rPr>
          <w:rFonts w:ascii="Arial" w:hAnsi="Arial" w:cs="Arial"/>
        </w:rPr>
        <w:t xml:space="preserve">çúcar e outras matérias-primas: </w:t>
      </w:r>
      <w:r w:rsidRPr="00B10F3C">
        <w:rPr>
          <w:rFonts w:ascii="Arial" w:hAnsi="Arial" w:cs="Arial"/>
        </w:rPr>
        <w:t>Juros :7% ao ano;</w:t>
      </w:r>
      <w:r w:rsidR="00F7205B" w:rsidRPr="00B10F3C">
        <w:rPr>
          <w:rFonts w:ascii="Arial" w:hAnsi="Arial" w:cs="Arial"/>
        </w:rPr>
        <w:t xml:space="preserve"> </w:t>
      </w:r>
      <w:r w:rsidRPr="00B10F3C">
        <w:rPr>
          <w:rFonts w:ascii="Arial" w:hAnsi="Arial" w:cs="Arial"/>
        </w:rPr>
        <w:t xml:space="preserve">Prazo máximo: 5 anos, inclusive carência de até 2 ano . </w:t>
      </w:r>
    </w:p>
    <w:p w:rsidR="00B10F3C" w:rsidRDefault="00B10F3C" w:rsidP="009F63D5">
      <w:pPr>
        <w:spacing w:line="360" w:lineRule="auto"/>
        <w:ind w:firstLine="709"/>
        <w:jc w:val="both"/>
        <w:rPr>
          <w:rFonts w:ascii="Arial" w:hAnsi="Arial" w:cs="Arial"/>
        </w:rPr>
      </w:pPr>
      <w:r w:rsidRPr="00B10F3C">
        <w:rPr>
          <w:rFonts w:ascii="Arial" w:hAnsi="Arial" w:cs="Arial"/>
        </w:rPr>
        <w:t xml:space="preserve">Art. 6º. O Conselho Nacional do Petróleo - CNP, dentro do prazo de 60 (sessenta) dias, passará a assegurar aos produtores de álcool anidro, para fins carburantes e para a indústria química preços de paridade, baseados na relação de 44 (quarenta e quatro) litros de álcool por 60 (sessenta) quilogramas de açúcar </w:t>
      </w:r>
      <w:r w:rsidRPr="00B10F3C">
        <w:rPr>
          <w:rFonts w:ascii="Arial" w:hAnsi="Arial" w:cs="Arial"/>
        </w:rPr>
        <w:lastRenderedPageBreak/>
        <w:t>cristal "standard</w:t>
      </w:r>
      <w:r w:rsidR="009F63D5" w:rsidRPr="00B10F3C">
        <w:rPr>
          <w:rFonts w:ascii="Arial" w:hAnsi="Arial" w:cs="Arial"/>
        </w:rPr>
        <w:t>”,</w:t>
      </w:r>
      <w:r w:rsidRPr="00B10F3C">
        <w:rPr>
          <w:rFonts w:ascii="Arial" w:hAnsi="Arial" w:cs="Arial"/>
        </w:rPr>
        <w:t xml:space="preserve"> na condição PVU (posto veículo na usina) ou PDV (posto</w:t>
      </w:r>
      <w:r>
        <w:rPr>
          <w:rFonts w:ascii="Arial" w:hAnsi="Arial" w:cs="Arial"/>
        </w:rPr>
        <w:t xml:space="preserve"> veículo na destilaria).</w:t>
      </w:r>
    </w:p>
    <w:p w:rsidR="00B10F3C" w:rsidRDefault="00B10F3C" w:rsidP="009F63D5">
      <w:pPr>
        <w:spacing w:line="360" w:lineRule="auto"/>
        <w:ind w:firstLine="709"/>
        <w:jc w:val="both"/>
        <w:rPr>
          <w:rFonts w:ascii="Arial" w:hAnsi="Arial" w:cs="Arial"/>
        </w:rPr>
      </w:pPr>
      <w:r w:rsidRPr="00B10F3C">
        <w:rPr>
          <w:rFonts w:ascii="Arial" w:hAnsi="Arial" w:cs="Arial"/>
        </w:rPr>
        <w:t>Parágrafo único. Para o álcool destinado a outros fins industriais ou comerciais, o Instituto do Açúcar e do Álcool - IAA estabelecerá para os produtos preço de paridade, na forma deste artigo, sujeito a ágios e deságios em função das especificaçõ</w:t>
      </w:r>
      <w:r>
        <w:rPr>
          <w:rFonts w:ascii="Arial" w:hAnsi="Arial" w:cs="Arial"/>
        </w:rPr>
        <w:t xml:space="preserve">es técnica do tipo adquirido. </w:t>
      </w:r>
    </w:p>
    <w:p w:rsidR="00B10F3C" w:rsidRDefault="00B10F3C" w:rsidP="009F63D5">
      <w:pPr>
        <w:spacing w:line="360" w:lineRule="auto"/>
        <w:ind w:firstLine="709"/>
        <w:jc w:val="both"/>
        <w:rPr>
          <w:rFonts w:ascii="Arial" w:hAnsi="Arial" w:cs="Arial"/>
        </w:rPr>
      </w:pPr>
      <w:r w:rsidRPr="00B10F3C">
        <w:rPr>
          <w:rFonts w:ascii="Arial" w:hAnsi="Arial" w:cs="Arial"/>
        </w:rPr>
        <w:t>Art. 7º. Para a garantia de comercialização do álcool anidro de qualquer origem para mistura carburante, o Conselho Nacional do Petróleo - CNP estabelecerá um programa de distribuição entre as empresas distribuidoras de petróleo que receberão o produto a um preço a ser d</w:t>
      </w:r>
      <w:r>
        <w:rPr>
          <w:rFonts w:ascii="Arial" w:hAnsi="Arial" w:cs="Arial"/>
        </w:rPr>
        <w:t xml:space="preserve">ecido por esse Conselho. </w:t>
      </w:r>
    </w:p>
    <w:p w:rsidR="00B10F3C" w:rsidRDefault="00B10F3C" w:rsidP="009F63D5">
      <w:pPr>
        <w:spacing w:line="360" w:lineRule="auto"/>
        <w:ind w:firstLine="709"/>
        <w:jc w:val="both"/>
        <w:rPr>
          <w:rFonts w:ascii="Arial" w:hAnsi="Arial" w:cs="Arial"/>
        </w:rPr>
      </w:pPr>
      <w:r w:rsidRPr="00B10F3C">
        <w:rPr>
          <w:rFonts w:ascii="Arial" w:hAnsi="Arial" w:cs="Arial"/>
        </w:rPr>
        <w:t>Parágrafo único. As indústrias químicas, quando utilizarem o álcool em substituição a insumos importados, terão seus suprimentos efetivados pelo Conselho Nacional do Petróleo - CMP e ao preço do litro do álcool a 100% (cem por cento) em peso a 20ºC, na base de até 35% (trinta e cinco por cento) do preço do quilograma do eteno fi</w:t>
      </w:r>
      <w:r>
        <w:rPr>
          <w:rFonts w:ascii="Arial" w:hAnsi="Arial" w:cs="Arial"/>
        </w:rPr>
        <w:t xml:space="preserve">xado pelos órgãos do Governo. </w:t>
      </w:r>
    </w:p>
    <w:p w:rsidR="00B10F3C" w:rsidRDefault="00B10F3C" w:rsidP="009F63D5">
      <w:pPr>
        <w:spacing w:line="360" w:lineRule="auto"/>
        <w:ind w:firstLine="709"/>
        <w:jc w:val="both"/>
        <w:rPr>
          <w:rFonts w:ascii="Arial" w:hAnsi="Arial" w:cs="Arial"/>
        </w:rPr>
      </w:pPr>
      <w:r w:rsidRPr="00B10F3C">
        <w:rPr>
          <w:rFonts w:ascii="Arial" w:hAnsi="Arial" w:cs="Arial"/>
        </w:rPr>
        <w:t>Art. 8º. O Instituto do Açúcar e do Álcool - IAA estabelecerá para o mel residual preço básico em função do valor do álcool adquirido nas condições do artigo 6º considerada a relação de 550 (quinhentos e cinquenta) quilogramas de açúcares redutores totais (ART) por 1.000 (um mil) quilogramas na condição do PVU ou PVD. Parágrafos único. O preço base assegurado neste artigo variará segundo as es</w:t>
      </w:r>
      <w:r>
        <w:rPr>
          <w:rFonts w:ascii="Arial" w:hAnsi="Arial" w:cs="Arial"/>
        </w:rPr>
        <w:t xml:space="preserve">pecificações do mel residual. </w:t>
      </w:r>
    </w:p>
    <w:p w:rsidR="00B10F3C" w:rsidRDefault="00B10F3C" w:rsidP="009F63D5">
      <w:pPr>
        <w:spacing w:line="360" w:lineRule="auto"/>
        <w:ind w:firstLine="709"/>
        <w:jc w:val="both"/>
        <w:rPr>
          <w:rFonts w:ascii="Arial" w:hAnsi="Arial" w:cs="Arial"/>
        </w:rPr>
      </w:pPr>
      <w:r w:rsidRPr="00B10F3C">
        <w:rPr>
          <w:rFonts w:ascii="Arial" w:hAnsi="Arial" w:cs="Arial"/>
        </w:rPr>
        <w:t> Art. 9º. Os recursos gerados na comercialização do álcool carburante serão escriturados pelo Conselho Nacional do Petróleo - CNP na alínea "l", artigo 15, item II da Lei nº 4.452, de 1964 e destinar-se-ão, prioritariamente, a atender ao disposto no artigo 7º, parágrafo único deste Decreto e, na forma definida pelo Conselho Monetários Nacional - CMN, suprir recursos para os financiamentos de que trata a alínea "a" do artigo 5º e a projetos visando ao aprimoramento da tecnologia do uso do álcool carburante à pesquisa e à assistência técnica à</w:t>
      </w:r>
      <w:r>
        <w:rPr>
          <w:rFonts w:ascii="Arial" w:hAnsi="Arial" w:cs="Arial"/>
        </w:rPr>
        <w:t xml:space="preserve"> produção de matérias-primas. </w:t>
      </w:r>
    </w:p>
    <w:p w:rsidR="00B10F3C" w:rsidRDefault="00B10F3C" w:rsidP="009F63D5">
      <w:pPr>
        <w:spacing w:line="360" w:lineRule="auto"/>
        <w:ind w:firstLine="709"/>
        <w:jc w:val="both"/>
        <w:rPr>
          <w:rFonts w:ascii="Arial" w:hAnsi="Arial" w:cs="Arial"/>
        </w:rPr>
      </w:pPr>
      <w:r w:rsidRPr="00B10F3C">
        <w:rPr>
          <w:rFonts w:ascii="Arial" w:hAnsi="Arial" w:cs="Arial"/>
        </w:rPr>
        <w:t>Art. 10. As exportações de mel residual ou de álcool de qualquer tipo ou graduação, para os mercados externos serão promovidas pelo Instituto do Açúcar e do Álcool - IAA ou por intermédio de empresas privadas, quando expressamente aut</w:t>
      </w:r>
      <w:r>
        <w:rPr>
          <w:rFonts w:ascii="Arial" w:hAnsi="Arial" w:cs="Arial"/>
        </w:rPr>
        <w:t xml:space="preserve">orizadas pelo Instituto. </w:t>
      </w:r>
    </w:p>
    <w:p w:rsidR="00B10F3C" w:rsidRDefault="00B10F3C" w:rsidP="009F63D5">
      <w:pPr>
        <w:spacing w:line="360" w:lineRule="auto"/>
        <w:ind w:firstLine="709"/>
        <w:jc w:val="both"/>
        <w:rPr>
          <w:rFonts w:ascii="Arial" w:hAnsi="Arial" w:cs="Arial"/>
        </w:rPr>
      </w:pPr>
      <w:r w:rsidRPr="00B10F3C">
        <w:rPr>
          <w:rFonts w:ascii="Arial" w:hAnsi="Arial" w:cs="Arial"/>
        </w:rPr>
        <w:t xml:space="preserve">Parágrafo único. Ficam ressalvados os contratos de venda para exportação, </w:t>
      </w:r>
      <w:r w:rsidRPr="00B10F3C">
        <w:rPr>
          <w:rFonts w:ascii="Arial" w:hAnsi="Arial" w:cs="Arial"/>
        </w:rPr>
        <w:lastRenderedPageBreak/>
        <w:t>já firmados e homologados pelo Instituto do Açúcar e do Álcool - IAA antes da data de vigência deste Decreto cujas quantidades ainda e</w:t>
      </w:r>
      <w:r>
        <w:rPr>
          <w:rFonts w:ascii="Arial" w:hAnsi="Arial" w:cs="Arial"/>
        </w:rPr>
        <w:t>stejam pendentes de embarque.</w:t>
      </w:r>
    </w:p>
    <w:p w:rsidR="00B10F3C" w:rsidRDefault="00B10F3C" w:rsidP="009F63D5">
      <w:pPr>
        <w:spacing w:line="360" w:lineRule="auto"/>
        <w:ind w:firstLine="709"/>
        <w:jc w:val="both"/>
        <w:rPr>
          <w:rFonts w:ascii="Arial" w:hAnsi="Arial" w:cs="Arial"/>
        </w:rPr>
      </w:pPr>
      <w:r w:rsidRPr="00B10F3C">
        <w:rPr>
          <w:rFonts w:ascii="Arial" w:hAnsi="Arial" w:cs="Arial"/>
        </w:rPr>
        <w:t xml:space="preserve">Art. 11. O Instituto do Açúcar e do Álcool - IAA estabelecer as especificações técnicas para o mel residual e álcool </w:t>
      </w:r>
      <w:r>
        <w:rPr>
          <w:rFonts w:ascii="Arial" w:hAnsi="Arial" w:cs="Arial"/>
        </w:rPr>
        <w:t xml:space="preserve">de quaisquer tipos e origens. </w:t>
      </w:r>
    </w:p>
    <w:p w:rsidR="00B10F3C" w:rsidRDefault="00B10F3C" w:rsidP="009F63D5">
      <w:pPr>
        <w:spacing w:line="360" w:lineRule="auto"/>
        <w:ind w:firstLine="709"/>
        <w:jc w:val="both"/>
        <w:rPr>
          <w:rFonts w:ascii="Arial" w:hAnsi="Arial" w:cs="Arial"/>
        </w:rPr>
      </w:pPr>
      <w:r w:rsidRPr="00B10F3C">
        <w:rPr>
          <w:rFonts w:ascii="Arial" w:hAnsi="Arial" w:cs="Arial"/>
        </w:rPr>
        <w:t>Art. 12. Todas as destilarias de álcool de qualquer tipo, oriundo de cana-de-açúcar, da mandioca ou de qualquer outra matéria-prima, ficam sujeitas à inscrição no Instituto</w:t>
      </w:r>
      <w:r>
        <w:rPr>
          <w:rFonts w:ascii="Arial" w:hAnsi="Arial" w:cs="Arial"/>
        </w:rPr>
        <w:t xml:space="preserve"> do Açúcar e do Álcool - IAA. </w:t>
      </w:r>
    </w:p>
    <w:p w:rsidR="00B10F3C" w:rsidRDefault="00B10F3C" w:rsidP="009F63D5">
      <w:pPr>
        <w:spacing w:line="360" w:lineRule="auto"/>
        <w:ind w:firstLine="709"/>
        <w:jc w:val="both"/>
        <w:rPr>
          <w:rFonts w:ascii="Arial" w:hAnsi="Arial" w:cs="Arial"/>
        </w:rPr>
      </w:pPr>
      <w:r w:rsidRPr="00B10F3C">
        <w:rPr>
          <w:rFonts w:ascii="Arial" w:hAnsi="Arial" w:cs="Arial"/>
        </w:rPr>
        <w:t>Art. 13. A estrutura do Instituto do Açúcar e do Álcool - IAA e a sua lotação de pessoal serão ajustadas para o desempenho das novas tarefas,</w:t>
      </w:r>
      <w:r>
        <w:rPr>
          <w:rFonts w:ascii="Arial" w:hAnsi="Arial" w:cs="Arial"/>
        </w:rPr>
        <w:t xml:space="preserve"> atribuídas por este Decreto.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Art. 14. O presente Decreto entrará em vigor na data de sua publicação, revogadas as disposições em contrário e, especificamente, o Decreto nº 75.966, de 11 de julho de 1975. </w:t>
      </w:r>
    </w:p>
    <w:p w:rsidR="00B10F3C" w:rsidRPr="00B10F3C" w:rsidRDefault="00B10F3C" w:rsidP="009F63D5">
      <w:pPr>
        <w:spacing w:line="360" w:lineRule="auto"/>
        <w:ind w:firstLine="709"/>
        <w:jc w:val="both"/>
        <w:rPr>
          <w:rFonts w:ascii="Arial" w:hAnsi="Arial" w:cs="Arial"/>
        </w:rPr>
      </w:pPr>
      <w:r w:rsidRPr="00B10F3C">
        <w:rPr>
          <w:rFonts w:ascii="Arial" w:hAnsi="Arial" w:cs="Arial"/>
        </w:rPr>
        <w:t xml:space="preserve">Brasília, 14 de novembro de 1975; 154º da Independência e 87º da República. </w:t>
      </w:r>
    </w:p>
    <w:p w:rsidR="00B10F3C" w:rsidRDefault="00B10F3C" w:rsidP="009F63D5">
      <w:pPr>
        <w:spacing w:line="360" w:lineRule="auto"/>
        <w:ind w:firstLine="709"/>
        <w:jc w:val="both"/>
        <w:rPr>
          <w:rFonts w:ascii="Arial" w:hAnsi="Arial" w:cs="Arial"/>
        </w:rPr>
      </w:pPr>
    </w:p>
    <w:p w:rsidR="00592929" w:rsidRDefault="00592929" w:rsidP="00B10F3C">
      <w:pPr>
        <w:spacing w:line="360" w:lineRule="auto"/>
        <w:jc w:val="both"/>
        <w:rPr>
          <w:rFonts w:ascii="Arial" w:hAnsi="Arial" w:cs="Arial"/>
        </w:rPr>
      </w:pPr>
    </w:p>
    <w:p w:rsidR="00592929" w:rsidRDefault="00592929"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9F63D5" w:rsidRDefault="009F63D5" w:rsidP="00B10F3C">
      <w:pPr>
        <w:spacing w:line="360" w:lineRule="auto"/>
        <w:jc w:val="both"/>
        <w:rPr>
          <w:rFonts w:ascii="Arial" w:hAnsi="Arial" w:cs="Arial"/>
        </w:rPr>
      </w:pPr>
    </w:p>
    <w:p w:rsidR="00592929" w:rsidRDefault="00592929" w:rsidP="00B10F3C">
      <w:pPr>
        <w:spacing w:line="360" w:lineRule="auto"/>
        <w:jc w:val="both"/>
        <w:rPr>
          <w:rFonts w:ascii="Arial" w:hAnsi="Arial" w:cs="Arial"/>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1013B4">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r>
        <w:rPr>
          <w:rFonts w:ascii="Arial" w:hAnsi="Arial" w:cs="Arial"/>
          <w:b/>
        </w:rPr>
        <w:t>ANEXO H - PROGRAMA NACIONAL DE PRODUÇÂO E USO DO BIODIESEL</w:t>
      </w:r>
      <w:r w:rsidR="00F733C5">
        <w:rPr>
          <w:rFonts w:ascii="Arial" w:hAnsi="Arial" w:cs="Arial"/>
          <w:b/>
        </w:rPr>
        <w:t xml:space="preserve"> PNPB</w:t>
      </w: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5531CA">
      <w:pPr>
        <w:jc w:val="center"/>
        <w:rPr>
          <w:rFonts w:ascii="Arial" w:hAnsi="Arial" w:cs="Arial"/>
          <w:b/>
        </w:rPr>
      </w:pPr>
    </w:p>
    <w:p w:rsidR="001013B4" w:rsidRDefault="001013B4" w:rsidP="001013B4">
      <w:pPr>
        <w:rPr>
          <w:rFonts w:ascii="Arial" w:hAnsi="Arial" w:cs="Arial"/>
          <w:b/>
        </w:rPr>
      </w:pPr>
    </w:p>
    <w:p w:rsidR="00592929" w:rsidRDefault="00592929" w:rsidP="005531CA">
      <w:pPr>
        <w:jc w:val="center"/>
        <w:rPr>
          <w:rFonts w:ascii="Arial" w:hAnsi="Arial" w:cs="Arial"/>
          <w:b/>
        </w:rPr>
      </w:pPr>
      <w:r>
        <w:rPr>
          <w:rFonts w:ascii="Arial" w:hAnsi="Arial" w:cs="Arial"/>
          <w:b/>
        </w:rPr>
        <w:t>PROGRAMA NACIONAL DE PRODUÇÂO E USO DO BIODIESEL</w:t>
      </w:r>
      <w:r w:rsidR="00F733C5">
        <w:rPr>
          <w:rFonts w:ascii="Arial" w:hAnsi="Arial" w:cs="Arial"/>
          <w:b/>
        </w:rPr>
        <w:t xml:space="preserve"> - PNPB</w:t>
      </w:r>
    </w:p>
    <w:p w:rsidR="00592929" w:rsidRDefault="00592929" w:rsidP="005531CA">
      <w:pPr>
        <w:jc w:val="center"/>
        <w:rPr>
          <w:rFonts w:ascii="Arial" w:hAnsi="Arial" w:cs="Arial"/>
          <w:b/>
        </w:rPr>
      </w:pPr>
    </w:p>
    <w:p w:rsidR="00592929" w:rsidRPr="00592929" w:rsidRDefault="00F733C5" w:rsidP="005531CA">
      <w:pPr>
        <w:jc w:val="center"/>
        <w:rPr>
          <w:rFonts w:ascii="Arial" w:hAnsi="Arial" w:cs="Arial"/>
          <w:b/>
        </w:rPr>
      </w:pPr>
      <w:r>
        <w:rPr>
          <w:rFonts w:ascii="Arial" w:hAnsi="Arial" w:cs="Arial"/>
          <w:b/>
        </w:rPr>
        <w:t>LEI Nº</w:t>
      </w:r>
      <w:r w:rsidR="00592929" w:rsidRPr="00592929">
        <w:rPr>
          <w:rFonts w:ascii="Arial" w:hAnsi="Arial" w:cs="Arial"/>
          <w:b/>
        </w:rPr>
        <w:t xml:space="preserve"> 11.097, DE 13 DE JANEIRO DE 2005.</w:t>
      </w:r>
    </w:p>
    <w:p w:rsidR="005531CA" w:rsidRDefault="00592929" w:rsidP="00592929">
      <w:pPr>
        <w:spacing w:line="360" w:lineRule="auto"/>
        <w:jc w:val="both"/>
        <w:rPr>
          <w:rStyle w:val="Forte"/>
          <w:rFonts w:ascii="Arial" w:hAnsi="Arial" w:cs="Arial"/>
          <w:sz w:val="20"/>
          <w:szCs w:val="20"/>
        </w:rPr>
      </w:pPr>
      <w:r>
        <w:rPr>
          <w:rStyle w:val="Forte"/>
          <w:rFonts w:ascii="Arial" w:hAnsi="Arial" w:cs="Arial"/>
          <w:sz w:val="20"/>
          <w:szCs w:val="20"/>
        </w:rPr>
        <w:t xml:space="preserve">        </w:t>
      </w:r>
    </w:p>
    <w:p w:rsidR="005531CA" w:rsidRPr="001013B4" w:rsidRDefault="00592929" w:rsidP="001013B4">
      <w:pPr>
        <w:spacing w:line="360" w:lineRule="auto"/>
        <w:ind w:firstLine="709"/>
        <w:jc w:val="both"/>
        <w:rPr>
          <w:rFonts w:ascii="Arial" w:hAnsi="Arial" w:cs="Arial"/>
        </w:rPr>
      </w:pPr>
      <w:r w:rsidRPr="001013B4">
        <w:rPr>
          <w:rFonts w:ascii="Arial" w:hAnsi="Arial" w:cs="Arial"/>
        </w:rPr>
        <w:t>O PRESIDENTE DA REPÚBLICA Faço saber que o Congresso Nacional decreta e eu sanciono a seguinte Lei:</w:t>
      </w:r>
    </w:p>
    <w:p w:rsidR="00592929" w:rsidRPr="001013B4" w:rsidRDefault="00090A76" w:rsidP="001013B4">
      <w:pPr>
        <w:spacing w:line="360" w:lineRule="auto"/>
        <w:ind w:firstLine="709"/>
        <w:jc w:val="both"/>
        <w:rPr>
          <w:rFonts w:ascii="Arial" w:hAnsi="Arial" w:cs="Arial"/>
        </w:rPr>
      </w:pPr>
      <w:r>
        <w:rPr>
          <w:rFonts w:ascii="Arial" w:hAnsi="Arial" w:cs="Arial"/>
        </w:rPr>
        <w:t>Art. 1º O art. 1º</w:t>
      </w:r>
      <w:r w:rsidR="00592929" w:rsidRPr="001013B4">
        <w:rPr>
          <w:rFonts w:ascii="Arial" w:hAnsi="Arial" w:cs="Arial"/>
        </w:rPr>
        <w:t xml:space="preserve"> da Lei no 9.478, de 6 de agosto de 1997, passa a vigorar acrescido do inciso XII, com a seguinte redação:</w:t>
      </w:r>
    </w:p>
    <w:p w:rsidR="00592929" w:rsidRPr="001013B4" w:rsidRDefault="00090A76" w:rsidP="001013B4">
      <w:pPr>
        <w:spacing w:line="360" w:lineRule="auto"/>
        <w:ind w:firstLine="709"/>
        <w:jc w:val="both"/>
        <w:rPr>
          <w:rFonts w:ascii="Arial" w:hAnsi="Arial" w:cs="Arial"/>
        </w:rPr>
      </w:pPr>
      <w:r>
        <w:rPr>
          <w:rFonts w:ascii="Arial" w:hAnsi="Arial" w:cs="Arial"/>
        </w:rPr>
        <w:t>"Art. 1º</w:t>
      </w:r>
      <w:r w:rsidR="00592929" w:rsidRPr="001013B4">
        <w:rPr>
          <w:rFonts w:ascii="Arial" w:hAnsi="Arial" w:cs="Arial"/>
        </w:rPr>
        <w:t xml:space="preserve"> ...................................................... </w:t>
      </w:r>
    </w:p>
    <w:p w:rsidR="005531CA" w:rsidRPr="001013B4" w:rsidRDefault="00592929" w:rsidP="001013B4">
      <w:pPr>
        <w:spacing w:line="360" w:lineRule="auto"/>
        <w:ind w:firstLine="709"/>
        <w:jc w:val="both"/>
        <w:rPr>
          <w:rFonts w:ascii="Arial" w:hAnsi="Arial" w:cs="Arial"/>
        </w:rPr>
      </w:pPr>
      <w:bookmarkStart w:id="5" w:name="art1xii"/>
      <w:bookmarkEnd w:id="5"/>
      <w:r w:rsidRPr="001013B4">
        <w:rPr>
          <w:rFonts w:ascii="Arial" w:hAnsi="Arial" w:cs="Arial"/>
        </w:rPr>
        <w:t>XII - incrementar, em bases econômicas, sociais e ambientais, a participação dos biocombustíveis na matriz energética nacional." (NR)</w:t>
      </w:r>
    </w:p>
    <w:p w:rsidR="001013B4" w:rsidRDefault="00090A76" w:rsidP="001013B4">
      <w:pPr>
        <w:spacing w:line="360" w:lineRule="auto"/>
        <w:ind w:firstLine="709"/>
        <w:jc w:val="both"/>
        <w:rPr>
          <w:rFonts w:ascii="Arial" w:hAnsi="Arial" w:cs="Arial"/>
        </w:rPr>
      </w:pPr>
      <w:r>
        <w:rPr>
          <w:rFonts w:ascii="Arial" w:hAnsi="Arial" w:cs="Arial"/>
        </w:rPr>
        <w:t xml:space="preserve"> Art. 2º</w:t>
      </w:r>
      <w:r w:rsidR="00592929" w:rsidRPr="001013B4">
        <w:rPr>
          <w:rFonts w:ascii="Arial" w:hAnsi="Arial" w:cs="Arial"/>
        </w:rPr>
        <w:t xml:space="preserve"> Fica introduzido o biodiesel na matriz energética brasileira, sendo fixado em 5% (cinco por cento), em volume, o percentual mínimo obrigatório de adição de biodiesel ao óleo diesel comercializado ao consumidor final, em qualquer parte do território nacional.</w:t>
      </w:r>
      <w:bookmarkStart w:id="6" w:name="art2§1"/>
      <w:bookmarkEnd w:id="6"/>
    </w:p>
    <w:p w:rsidR="001013B4" w:rsidRDefault="00090A76" w:rsidP="001013B4">
      <w:pPr>
        <w:spacing w:line="360" w:lineRule="auto"/>
        <w:ind w:firstLine="709"/>
        <w:jc w:val="both"/>
        <w:rPr>
          <w:rFonts w:ascii="Arial" w:hAnsi="Arial" w:cs="Arial"/>
        </w:rPr>
      </w:pPr>
      <w:r>
        <w:rPr>
          <w:rFonts w:ascii="Arial" w:hAnsi="Arial" w:cs="Arial"/>
        </w:rPr>
        <w:t>§ 1º</w:t>
      </w:r>
      <w:r w:rsidR="00592929" w:rsidRPr="001013B4">
        <w:rPr>
          <w:rFonts w:ascii="Arial" w:hAnsi="Arial" w:cs="Arial"/>
        </w:rPr>
        <w:t xml:space="preserve"> O prazo para aplicação do disposto no caput deste artigo é de 8 (oito) anos após a publicação desta Lei, sendo de 3 (três) anos o período, após essa publicação, para se utilizar um percentual mínimo obrigatório intermediário de 2% (dois por cento), em volume. (Regulamento)</w:t>
      </w:r>
    </w:p>
    <w:p w:rsidR="001013B4" w:rsidRDefault="00090A76" w:rsidP="001013B4">
      <w:pPr>
        <w:spacing w:line="360" w:lineRule="auto"/>
        <w:ind w:firstLine="709"/>
        <w:jc w:val="both"/>
        <w:rPr>
          <w:rFonts w:ascii="Arial" w:hAnsi="Arial" w:cs="Arial"/>
        </w:rPr>
      </w:pPr>
      <w:r>
        <w:rPr>
          <w:rFonts w:ascii="Arial" w:hAnsi="Arial" w:cs="Arial"/>
        </w:rPr>
        <w:t>§ 2º</w:t>
      </w:r>
      <w:r w:rsidR="00592929" w:rsidRPr="001013B4">
        <w:rPr>
          <w:rFonts w:ascii="Arial" w:hAnsi="Arial" w:cs="Arial"/>
        </w:rPr>
        <w:t xml:space="preserve"> Os prazos para atendimento do percentual mínimo obrigatório de que trata este artigo podem ser reduzidos em razão de resolução do Conselho Nacional de Política Energética - CNPE, observados os seguintes critérios:</w:t>
      </w:r>
    </w:p>
    <w:p w:rsidR="001013B4" w:rsidRDefault="00592929" w:rsidP="001013B4">
      <w:pPr>
        <w:spacing w:line="360" w:lineRule="auto"/>
        <w:ind w:firstLine="709"/>
        <w:jc w:val="both"/>
        <w:rPr>
          <w:rFonts w:ascii="Arial" w:hAnsi="Arial" w:cs="Arial"/>
        </w:rPr>
      </w:pPr>
      <w:r w:rsidRPr="001013B4">
        <w:rPr>
          <w:rFonts w:ascii="Arial" w:hAnsi="Arial" w:cs="Arial"/>
        </w:rPr>
        <w:t xml:space="preserve"> I - a disponibilidade de oferta de matéria-prima e a capacidade industrial para produção de biodiesel;</w:t>
      </w:r>
    </w:p>
    <w:p w:rsidR="001013B4" w:rsidRDefault="00592929" w:rsidP="001013B4">
      <w:pPr>
        <w:spacing w:line="360" w:lineRule="auto"/>
        <w:ind w:firstLine="709"/>
        <w:jc w:val="both"/>
        <w:rPr>
          <w:rFonts w:ascii="Arial" w:hAnsi="Arial" w:cs="Arial"/>
        </w:rPr>
      </w:pPr>
      <w:r w:rsidRPr="001013B4">
        <w:rPr>
          <w:rFonts w:ascii="Arial" w:hAnsi="Arial" w:cs="Arial"/>
        </w:rPr>
        <w:t> II - a participação da agricultura familiar na oferta de matérias-primas;</w:t>
      </w:r>
    </w:p>
    <w:p w:rsidR="001013B4" w:rsidRDefault="00592929" w:rsidP="001013B4">
      <w:pPr>
        <w:spacing w:line="360" w:lineRule="auto"/>
        <w:ind w:firstLine="709"/>
        <w:jc w:val="both"/>
        <w:rPr>
          <w:rFonts w:ascii="Arial" w:hAnsi="Arial" w:cs="Arial"/>
        </w:rPr>
      </w:pPr>
      <w:r w:rsidRPr="001013B4">
        <w:rPr>
          <w:rFonts w:ascii="Arial" w:hAnsi="Arial" w:cs="Arial"/>
        </w:rPr>
        <w:t xml:space="preserve"> III - a redução das desigualdades regionais;</w:t>
      </w:r>
    </w:p>
    <w:p w:rsidR="001013B4" w:rsidRDefault="00592929" w:rsidP="001013B4">
      <w:pPr>
        <w:spacing w:line="360" w:lineRule="auto"/>
        <w:ind w:firstLine="709"/>
        <w:jc w:val="both"/>
        <w:rPr>
          <w:rFonts w:ascii="Arial" w:hAnsi="Arial" w:cs="Arial"/>
        </w:rPr>
      </w:pPr>
      <w:r w:rsidRPr="001013B4">
        <w:rPr>
          <w:rFonts w:ascii="Arial" w:hAnsi="Arial" w:cs="Arial"/>
        </w:rPr>
        <w:t xml:space="preserve"> IV - o desempenho dos motores com a utilização do combustível;</w:t>
      </w:r>
    </w:p>
    <w:p w:rsidR="001013B4" w:rsidRDefault="00592929" w:rsidP="001013B4">
      <w:pPr>
        <w:spacing w:line="360" w:lineRule="auto"/>
        <w:ind w:firstLine="709"/>
        <w:jc w:val="both"/>
        <w:rPr>
          <w:rFonts w:ascii="Arial" w:hAnsi="Arial" w:cs="Arial"/>
        </w:rPr>
      </w:pPr>
      <w:r w:rsidRPr="001013B4">
        <w:rPr>
          <w:rFonts w:ascii="Arial" w:hAnsi="Arial" w:cs="Arial"/>
        </w:rPr>
        <w:t xml:space="preserve"> V - as políticas industriais e de inovação tecnológica.</w:t>
      </w:r>
    </w:p>
    <w:p w:rsidR="001013B4" w:rsidRDefault="00592929" w:rsidP="001013B4">
      <w:pPr>
        <w:spacing w:line="360" w:lineRule="auto"/>
        <w:ind w:firstLine="709"/>
        <w:jc w:val="both"/>
        <w:rPr>
          <w:rFonts w:ascii="Arial" w:hAnsi="Arial" w:cs="Arial"/>
        </w:rPr>
      </w:pPr>
      <w:r w:rsidRPr="001013B4">
        <w:rPr>
          <w:rFonts w:ascii="Arial" w:hAnsi="Arial" w:cs="Arial"/>
        </w:rPr>
        <w:t> </w:t>
      </w:r>
      <w:r w:rsidR="00090A76">
        <w:rPr>
          <w:rFonts w:ascii="Arial" w:hAnsi="Arial" w:cs="Arial"/>
        </w:rPr>
        <w:t>§ 3º</w:t>
      </w:r>
      <w:r w:rsidRPr="001013B4">
        <w:rPr>
          <w:rFonts w:ascii="Arial" w:hAnsi="Arial" w:cs="Arial"/>
        </w:rPr>
        <w:t xml:space="preserve"> Caberá à Agência Nacional do Petróleo, Gás Natural e Biocombustíveis - ANP definir os limites de variação admissíveis para efeito de medição e aferição dos percentuais de que trata este artigo.</w:t>
      </w:r>
      <w:bookmarkStart w:id="7" w:name="art2§4"/>
      <w:bookmarkEnd w:id="7"/>
    </w:p>
    <w:p w:rsidR="005531CA" w:rsidRPr="001013B4" w:rsidRDefault="00090A76" w:rsidP="001013B4">
      <w:pPr>
        <w:spacing w:line="360" w:lineRule="auto"/>
        <w:ind w:firstLine="709"/>
        <w:jc w:val="both"/>
        <w:rPr>
          <w:rFonts w:ascii="Arial" w:hAnsi="Arial" w:cs="Arial"/>
        </w:rPr>
      </w:pPr>
      <w:r>
        <w:rPr>
          <w:rFonts w:ascii="Arial" w:hAnsi="Arial" w:cs="Arial"/>
        </w:rPr>
        <w:t>§ 4º</w:t>
      </w:r>
      <w:r w:rsidR="00592929" w:rsidRPr="001013B4">
        <w:rPr>
          <w:rFonts w:ascii="Arial" w:hAnsi="Arial" w:cs="Arial"/>
        </w:rPr>
        <w:t xml:space="preserve"> O biodiesel necessário ao atendimento dos percentuais mencionados no caput deste artigo terá que ser processado, preferencialmente, a partir de matérias-primas produzidas por agricultor familiar, inclusive as resultantes de atividade </w:t>
      </w:r>
      <w:r w:rsidR="00592929" w:rsidRPr="001013B4">
        <w:rPr>
          <w:rFonts w:ascii="Arial" w:hAnsi="Arial" w:cs="Arial"/>
        </w:rPr>
        <w:lastRenderedPageBreak/>
        <w:t>extrativista. (Incluído pela Lei nº 11.116, de 2005)</w:t>
      </w:r>
    </w:p>
    <w:p w:rsidR="00592929" w:rsidRPr="001013B4" w:rsidRDefault="00090A76" w:rsidP="001013B4">
      <w:pPr>
        <w:spacing w:line="360" w:lineRule="auto"/>
        <w:ind w:firstLine="709"/>
        <w:jc w:val="both"/>
        <w:rPr>
          <w:rFonts w:ascii="Arial" w:hAnsi="Arial" w:cs="Arial"/>
        </w:rPr>
      </w:pPr>
      <w:r>
        <w:rPr>
          <w:rFonts w:ascii="Arial" w:hAnsi="Arial" w:cs="Arial"/>
        </w:rPr>
        <w:t>Art. 3º</w:t>
      </w:r>
      <w:r w:rsidR="00592929" w:rsidRPr="001013B4">
        <w:rPr>
          <w:rFonts w:ascii="Arial" w:hAnsi="Arial" w:cs="Arial"/>
        </w:rPr>
        <w:t xml:space="preserve"> O inciso IV </w:t>
      </w:r>
      <w:r>
        <w:rPr>
          <w:rFonts w:ascii="Arial" w:hAnsi="Arial" w:cs="Arial"/>
        </w:rPr>
        <w:t>do art. 2º</w:t>
      </w:r>
      <w:r w:rsidR="00592929" w:rsidRPr="001013B4">
        <w:rPr>
          <w:rFonts w:ascii="Arial" w:hAnsi="Arial" w:cs="Arial"/>
        </w:rPr>
        <w:t xml:space="preserve"> da Lei no 9.478, de 6 de agosto de 1997, passa a vigorar com a seguinte redação:</w:t>
      </w:r>
    </w:p>
    <w:p w:rsidR="00592929" w:rsidRPr="001013B4" w:rsidRDefault="00090A76" w:rsidP="001013B4">
      <w:pPr>
        <w:spacing w:line="360" w:lineRule="auto"/>
        <w:ind w:firstLine="709"/>
        <w:jc w:val="both"/>
        <w:rPr>
          <w:rFonts w:ascii="Arial" w:hAnsi="Arial" w:cs="Arial"/>
        </w:rPr>
      </w:pPr>
      <w:r>
        <w:rPr>
          <w:rFonts w:ascii="Arial" w:hAnsi="Arial" w:cs="Arial"/>
        </w:rPr>
        <w:t>"Art. 2º</w:t>
      </w:r>
      <w:r w:rsidR="00592929" w:rsidRPr="001013B4">
        <w:rPr>
          <w:rFonts w:ascii="Arial" w:hAnsi="Arial" w:cs="Arial"/>
        </w:rPr>
        <w:t xml:space="preserve"> .........................................................</w:t>
      </w:r>
    </w:p>
    <w:p w:rsidR="00592929" w:rsidRPr="001013B4" w:rsidRDefault="00592929" w:rsidP="001013B4">
      <w:pPr>
        <w:spacing w:line="360" w:lineRule="auto"/>
        <w:ind w:firstLine="709"/>
        <w:jc w:val="both"/>
        <w:rPr>
          <w:rFonts w:ascii="Arial" w:hAnsi="Arial" w:cs="Arial"/>
        </w:rPr>
      </w:pPr>
      <w:bookmarkStart w:id="8" w:name="art2iv"/>
      <w:bookmarkEnd w:id="8"/>
      <w:r w:rsidRPr="001013B4">
        <w:rPr>
          <w:rFonts w:ascii="Arial" w:hAnsi="Arial" w:cs="Arial"/>
        </w:rPr>
        <w:t>IV - estabelecer diretrizes para programas específicos, como os de uso do gás natural, do carvão, da energia termonuclear, dos biocombustíveis, da energia solar, da energia eólica e da energia proveniente de outras fontes alternativas;</w:t>
      </w:r>
    </w:p>
    <w:p w:rsidR="005531CA" w:rsidRPr="001013B4" w:rsidRDefault="00592929" w:rsidP="001013B4">
      <w:pPr>
        <w:spacing w:line="360" w:lineRule="auto"/>
        <w:ind w:firstLine="709"/>
        <w:jc w:val="both"/>
        <w:rPr>
          <w:rFonts w:ascii="Arial" w:hAnsi="Arial" w:cs="Arial"/>
        </w:rPr>
      </w:pPr>
      <w:r w:rsidRPr="001013B4">
        <w:rPr>
          <w:rFonts w:ascii="Arial" w:hAnsi="Arial" w:cs="Arial"/>
        </w:rPr>
        <w:t>............................................................" (NR)</w:t>
      </w:r>
    </w:p>
    <w:p w:rsidR="00592929" w:rsidRPr="001013B4" w:rsidRDefault="00090A76" w:rsidP="001013B4">
      <w:pPr>
        <w:spacing w:line="360" w:lineRule="auto"/>
        <w:ind w:firstLine="709"/>
        <w:jc w:val="both"/>
        <w:rPr>
          <w:rFonts w:ascii="Arial" w:hAnsi="Arial" w:cs="Arial"/>
        </w:rPr>
      </w:pPr>
      <w:r>
        <w:rPr>
          <w:rFonts w:ascii="Arial" w:hAnsi="Arial" w:cs="Arial"/>
        </w:rPr>
        <w:t>Art. 4º O art. 6º</w:t>
      </w:r>
      <w:r w:rsidR="00592929" w:rsidRPr="001013B4">
        <w:rPr>
          <w:rFonts w:ascii="Arial" w:hAnsi="Arial" w:cs="Arial"/>
        </w:rPr>
        <w:t xml:space="preserve"> da Lei no 9.478, de 6 de agosto de 1997, passa a vigorar acrescido dos incisos XXIV e XXV, com a seguinte redação: </w:t>
      </w:r>
    </w:p>
    <w:p w:rsidR="00592929" w:rsidRPr="001013B4" w:rsidRDefault="00090A76" w:rsidP="001013B4">
      <w:pPr>
        <w:spacing w:line="360" w:lineRule="auto"/>
        <w:ind w:firstLine="709"/>
        <w:jc w:val="both"/>
        <w:rPr>
          <w:rFonts w:ascii="Arial" w:hAnsi="Arial" w:cs="Arial"/>
        </w:rPr>
      </w:pPr>
      <w:r>
        <w:rPr>
          <w:rFonts w:ascii="Arial" w:hAnsi="Arial" w:cs="Arial"/>
        </w:rPr>
        <w:t>"Art. 6º</w:t>
      </w:r>
      <w:r w:rsidR="00592929" w:rsidRPr="001013B4">
        <w:rPr>
          <w:rFonts w:ascii="Arial" w:hAnsi="Arial" w:cs="Arial"/>
        </w:rPr>
        <w:t xml:space="preserve"> .........................................................</w:t>
      </w:r>
    </w:p>
    <w:p w:rsidR="00592929" w:rsidRPr="001013B4" w:rsidRDefault="00592929" w:rsidP="001013B4">
      <w:pPr>
        <w:spacing w:line="360" w:lineRule="auto"/>
        <w:ind w:firstLine="709"/>
        <w:jc w:val="both"/>
        <w:rPr>
          <w:rFonts w:ascii="Arial" w:hAnsi="Arial" w:cs="Arial"/>
        </w:rPr>
      </w:pPr>
      <w:bookmarkStart w:id="9" w:name="art6xxiv"/>
      <w:bookmarkEnd w:id="9"/>
      <w:r w:rsidRPr="001013B4">
        <w:rPr>
          <w:rFonts w:ascii="Arial" w:hAnsi="Arial" w:cs="Arial"/>
        </w:rPr>
        <w:t>XXIV - Biocombustível: combustível derivado de biomassa renovável para uso em motores a combustão interna ou, conforme regulamento, para outro tipo de geração de energia, que possa substituir parcial ou totalmente combustíveis de origem fóssil;</w:t>
      </w:r>
    </w:p>
    <w:p w:rsidR="00592929" w:rsidRPr="001013B4" w:rsidRDefault="00592929" w:rsidP="00090A76">
      <w:pPr>
        <w:spacing w:line="360" w:lineRule="auto"/>
        <w:ind w:firstLine="709"/>
        <w:jc w:val="both"/>
        <w:rPr>
          <w:rFonts w:ascii="Arial" w:hAnsi="Arial" w:cs="Arial"/>
        </w:rPr>
      </w:pPr>
      <w:r w:rsidRPr="001013B4">
        <w:rPr>
          <w:rFonts w:ascii="Arial" w:hAnsi="Arial" w:cs="Arial"/>
        </w:rPr>
        <w:t>XXV - Biodiesel: biocombustível derivado de biomassa renovável para uso em motores a combustão interna com ignição por compressão ou, conforme regulamento, para geração de outro tipo de energia, que possa substituir parcial ou totalmente combustíveis de origem fóssil." (NR)</w:t>
      </w:r>
      <w:bookmarkStart w:id="10" w:name="art5"/>
      <w:bookmarkEnd w:id="10"/>
    </w:p>
    <w:p w:rsidR="00592929" w:rsidRPr="001013B4" w:rsidRDefault="00090A76" w:rsidP="001013B4">
      <w:pPr>
        <w:spacing w:line="360" w:lineRule="auto"/>
        <w:ind w:firstLine="709"/>
        <w:jc w:val="both"/>
        <w:rPr>
          <w:rFonts w:ascii="Arial" w:hAnsi="Arial" w:cs="Arial"/>
        </w:rPr>
      </w:pPr>
      <w:r>
        <w:rPr>
          <w:rFonts w:ascii="Arial" w:hAnsi="Arial" w:cs="Arial"/>
        </w:rPr>
        <w:t>Art. 5º</w:t>
      </w:r>
      <w:r w:rsidR="00592929" w:rsidRPr="001013B4">
        <w:rPr>
          <w:rFonts w:ascii="Arial" w:hAnsi="Arial" w:cs="Arial"/>
        </w:rPr>
        <w:t xml:space="preserve"> O </w:t>
      </w:r>
      <w:r>
        <w:rPr>
          <w:rFonts w:ascii="Arial" w:hAnsi="Arial" w:cs="Arial"/>
        </w:rPr>
        <w:t>Capítulo IV e o caput do art. 7º</w:t>
      </w:r>
      <w:r w:rsidR="00592929" w:rsidRPr="001013B4">
        <w:rPr>
          <w:rFonts w:ascii="Arial" w:hAnsi="Arial" w:cs="Arial"/>
        </w:rPr>
        <w:t xml:space="preserve"> da Lei no 9.478, de 6 de agosto de 1997, passam a vigorar com a seguinte redação:</w:t>
      </w:r>
    </w:p>
    <w:p w:rsidR="00592929" w:rsidRPr="001013B4" w:rsidRDefault="00592929" w:rsidP="001013B4">
      <w:pPr>
        <w:spacing w:line="360" w:lineRule="auto"/>
        <w:ind w:firstLine="709"/>
        <w:jc w:val="both"/>
        <w:rPr>
          <w:rFonts w:ascii="Arial" w:hAnsi="Arial" w:cs="Arial"/>
        </w:rPr>
      </w:pPr>
    </w:p>
    <w:p w:rsidR="00592929" w:rsidRPr="001013B4" w:rsidRDefault="00592929" w:rsidP="00090A76">
      <w:pPr>
        <w:spacing w:line="360" w:lineRule="auto"/>
        <w:jc w:val="both"/>
        <w:rPr>
          <w:rFonts w:ascii="Arial" w:hAnsi="Arial" w:cs="Arial"/>
        </w:rPr>
      </w:pPr>
      <w:r w:rsidRPr="001013B4">
        <w:rPr>
          <w:rFonts w:ascii="Arial" w:hAnsi="Arial" w:cs="Arial"/>
        </w:rPr>
        <w:t>"CAPÍTULO IV</w:t>
      </w:r>
    </w:p>
    <w:p w:rsidR="00592929" w:rsidRPr="001013B4" w:rsidRDefault="00592929" w:rsidP="00090A76">
      <w:pPr>
        <w:spacing w:line="360" w:lineRule="auto"/>
        <w:jc w:val="both"/>
        <w:rPr>
          <w:rFonts w:ascii="Arial" w:hAnsi="Arial" w:cs="Arial"/>
        </w:rPr>
      </w:pPr>
      <w:r w:rsidRPr="001013B4">
        <w:rPr>
          <w:rFonts w:ascii="Arial" w:hAnsi="Arial" w:cs="Arial"/>
        </w:rPr>
        <w:t>DA</w:t>
      </w:r>
      <w:r w:rsidR="00F7205B" w:rsidRPr="001013B4">
        <w:rPr>
          <w:rFonts w:ascii="Arial" w:hAnsi="Arial" w:cs="Arial"/>
        </w:rPr>
        <w:t xml:space="preserve"> </w:t>
      </w:r>
      <w:r w:rsidRPr="001013B4">
        <w:rPr>
          <w:rFonts w:ascii="Arial" w:hAnsi="Arial" w:cs="Arial"/>
        </w:rPr>
        <w:t>AGÊNCIA NACIONAL DO PETRÓLEO, GÁS NATURAL E BIOCOMBUSTÍVEIS</w:t>
      </w:r>
    </w:p>
    <w:p w:rsidR="00592929" w:rsidRPr="001013B4" w:rsidRDefault="00090A76" w:rsidP="001013B4">
      <w:pPr>
        <w:spacing w:line="360" w:lineRule="auto"/>
        <w:ind w:firstLine="709"/>
        <w:jc w:val="both"/>
        <w:rPr>
          <w:rFonts w:ascii="Arial" w:hAnsi="Arial" w:cs="Arial"/>
        </w:rPr>
      </w:pPr>
      <w:bookmarkStart w:id="11" w:name="art7"/>
      <w:bookmarkEnd w:id="11"/>
      <w:r>
        <w:rPr>
          <w:rFonts w:ascii="Arial" w:hAnsi="Arial" w:cs="Arial"/>
        </w:rPr>
        <w:t>Art. 7º</w:t>
      </w:r>
      <w:r w:rsidR="00592929" w:rsidRPr="001013B4">
        <w:rPr>
          <w:rFonts w:ascii="Arial" w:hAnsi="Arial" w:cs="Arial"/>
        </w:rPr>
        <w:t xml:space="preserve"> Fica instituída a Agência Nacional do Petróleo, Gás Natural e </w:t>
      </w:r>
      <w:r w:rsidR="00F7205B" w:rsidRPr="001013B4">
        <w:rPr>
          <w:rFonts w:ascii="Arial" w:hAnsi="Arial" w:cs="Arial"/>
        </w:rPr>
        <w:t>Biocombustíveis</w:t>
      </w:r>
      <w:r w:rsidR="00592929" w:rsidRPr="001013B4">
        <w:rPr>
          <w:rFonts w:ascii="Arial" w:hAnsi="Arial" w:cs="Arial"/>
        </w:rPr>
        <w:t xml:space="preserve"> - ANP, entidade integrante da Administração Federal Indireta, submetida ao regime autárquico especial, como órgão regulador da indústria do petróleo, gás natural, seus derivados e biocombustíveis, vinculada ao Ministério de Minas e Energia.</w:t>
      </w:r>
    </w:p>
    <w:p w:rsidR="00592929" w:rsidRPr="001013B4" w:rsidRDefault="00592929" w:rsidP="001013B4">
      <w:pPr>
        <w:spacing w:line="360" w:lineRule="auto"/>
        <w:ind w:firstLine="709"/>
        <w:jc w:val="both"/>
        <w:rPr>
          <w:rFonts w:ascii="Arial" w:hAnsi="Arial" w:cs="Arial"/>
        </w:rPr>
      </w:pPr>
      <w:r w:rsidRPr="001013B4">
        <w:rPr>
          <w:rFonts w:ascii="Arial" w:hAnsi="Arial" w:cs="Arial"/>
        </w:rPr>
        <w:t>...................................................................." (NR)</w:t>
      </w:r>
    </w:p>
    <w:p w:rsidR="00592929" w:rsidRPr="001013B4" w:rsidRDefault="00592929" w:rsidP="001013B4">
      <w:pPr>
        <w:spacing w:line="360" w:lineRule="auto"/>
        <w:ind w:firstLine="709"/>
        <w:jc w:val="both"/>
        <w:rPr>
          <w:rFonts w:ascii="Arial" w:hAnsi="Arial" w:cs="Arial"/>
        </w:rPr>
      </w:pPr>
      <w:r w:rsidRPr="001013B4">
        <w:rPr>
          <w:rFonts w:ascii="Arial" w:hAnsi="Arial" w:cs="Arial"/>
        </w:rPr>
        <w:t> </w:t>
      </w:r>
      <w:r w:rsidR="00090A76">
        <w:rPr>
          <w:rFonts w:ascii="Arial" w:hAnsi="Arial" w:cs="Arial"/>
        </w:rPr>
        <w:t>Art. 6º</w:t>
      </w:r>
      <w:r w:rsidRPr="001013B4">
        <w:rPr>
          <w:rFonts w:ascii="Arial" w:hAnsi="Arial" w:cs="Arial"/>
        </w:rPr>
        <w:t xml:space="preserve"> O art. 8o da Lei no 9.478, de 6 de agosto de 1997, passa a vigorar com a seguinte redação:</w:t>
      </w:r>
    </w:p>
    <w:p w:rsidR="00592929" w:rsidRPr="001013B4" w:rsidRDefault="00090A76" w:rsidP="001013B4">
      <w:pPr>
        <w:spacing w:line="360" w:lineRule="auto"/>
        <w:ind w:firstLine="709"/>
        <w:jc w:val="both"/>
        <w:rPr>
          <w:rFonts w:ascii="Arial" w:hAnsi="Arial" w:cs="Arial"/>
        </w:rPr>
      </w:pPr>
      <w:bookmarkStart w:id="12" w:name="art8"/>
      <w:bookmarkEnd w:id="12"/>
      <w:r>
        <w:rPr>
          <w:rFonts w:ascii="Arial" w:hAnsi="Arial" w:cs="Arial"/>
        </w:rPr>
        <w:t>"Art. 8º</w:t>
      </w:r>
      <w:r w:rsidR="00592929" w:rsidRPr="001013B4">
        <w:rPr>
          <w:rFonts w:ascii="Arial" w:hAnsi="Arial" w:cs="Arial"/>
        </w:rPr>
        <w:t xml:space="preserve"> A ANP terá como finalidade promover a regulação, a contratação e a fiscalização das atividades econômicas integrantes da indústria do petróleo, do gás </w:t>
      </w:r>
      <w:r w:rsidR="00592929" w:rsidRPr="001013B4">
        <w:rPr>
          <w:rFonts w:ascii="Arial" w:hAnsi="Arial" w:cs="Arial"/>
        </w:rPr>
        <w:lastRenderedPageBreak/>
        <w:t>natural e dos biocombustíveis, cabendo-lhe:</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 - implementar, em sua esfera de atribuições, a política nacional de petróleo, gás natural e biocombustíveis, contida na política energética nacional, nos termos do Capítulo I desta Lei, com ênfase na garantia do suprimento de derivados de petróleo, gás natural e seus derivados, e de biocombustíveis, em todo o território nacional, e na proteção dos interesses dos consumidores quanto a preço, qualidade e oferta dos produtos;</w:t>
      </w:r>
    </w:p>
    <w:p w:rsidR="00592929" w:rsidRPr="001013B4" w:rsidRDefault="00592929" w:rsidP="001013B4">
      <w:pPr>
        <w:spacing w:line="360" w:lineRule="auto"/>
        <w:ind w:firstLine="709"/>
        <w:jc w:val="both"/>
        <w:rPr>
          <w:rFonts w:ascii="Arial" w:hAnsi="Arial" w:cs="Arial"/>
        </w:rPr>
      </w:pPr>
      <w:bookmarkStart w:id="13" w:name="art8vii"/>
      <w:bookmarkEnd w:id="13"/>
      <w:r w:rsidRPr="001013B4">
        <w:rPr>
          <w:rFonts w:ascii="Arial" w:hAnsi="Arial" w:cs="Arial"/>
        </w:rPr>
        <w:t>VII - fiscalizar diretamente, ou mediante convênios com órgãos dos Estados e do Distrito Federal, as atividades integrantes da indústria do petróleo, do gás natural e dos biocombustíveis, bem como aplicar as sanções administrativas e pecuniárias previstas em lei, regulamento ou contrato;</w:t>
      </w:r>
    </w:p>
    <w:p w:rsidR="00592929" w:rsidRPr="001013B4" w:rsidRDefault="00592929" w:rsidP="001013B4">
      <w:pPr>
        <w:spacing w:line="360" w:lineRule="auto"/>
        <w:ind w:firstLine="709"/>
        <w:jc w:val="both"/>
        <w:rPr>
          <w:rFonts w:ascii="Arial" w:hAnsi="Arial" w:cs="Arial"/>
        </w:rPr>
      </w:pPr>
      <w:bookmarkStart w:id="14" w:name="art8ix"/>
      <w:bookmarkEnd w:id="14"/>
      <w:r w:rsidRPr="001013B4">
        <w:rPr>
          <w:rFonts w:ascii="Arial" w:hAnsi="Arial" w:cs="Arial"/>
        </w:rPr>
        <w:t>IX - fazer cumprir as boas práticas de conservação e uso racional do petróleo, gás natural, seus derivados e biocombustíveis e de preservação do meio ambiente;</w:t>
      </w:r>
    </w:p>
    <w:p w:rsidR="00592929" w:rsidRPr="001013B4" w:rsidRDefault="00592929" w:rsidP="001013B4">
      <w:pPr>
        <w:spacing w:line="360" w:lineRule="auto"/>
        <w:ind w:firstLine="709"/>
        <w:jc w:val="both"/>
        <w:rPr>
          <w:rFonts w:ascii="Arial" w:hAnsi="Arial" w:cs="Arial"/>
        </w:rPr>
      </w:pPr>
      <w:bookmarkStart w:id="15" w:name="art8xi"/>
      <w:bookmarkEnd w:id="15"/>
      <w:r w:rsidRPr="001013B4">
        <w:rPr>
          <w:rFonts w:ascii="Arial" w:hAnsi="Arial" w:cs="Arial"/>
        </w:rPr>
        <w:t>XI - organizar e manter o acervo das informações e dados técnicos relativos às atividades reguladas da indústria do petróleo, do gás natural e dos biocombustíveis;</w:t>
      </w:r>
    </w:p>
    <w:p w:rsidR="00592929" w:rsidRPr="001013B4" w:rsidRDefault="00592929" w:rsidP="001013B4">
      <w:pPr>
        <w:spacing w:line="360" w:lineRule="auto"/>
        <w:ind w:firstLine="709"/>
        <w:jc w:val="both"/>
        <w:rPr>
          <w:rFonts w:ascii="Arial" w:hAnsi="Arial" w:cs="Arial"/>
        </w:rPr>
      </w:pPr>
      <w:bookmarkStart w:id="16" w:name="art8xvi"/>
      <w:bookmarkEnd w:id="16"/>
      <w:r w:rsidRPr="001013B4">
        <w:rPr>
          <w:rFonts w:ascii="Arial" w:hAnsi="Arial" w:cs="Arial"/>
        </w:rPr>
        <w:t>XVI - regular e autorizar as atividades relacionadas à produção, importação, exportação, armazenagem, estocagem, distribuição, revenda e comercialização de biodiesel, fiscalizando-as diretamente ou mediante convênios com outros órgãos da União, Estados, Distrito Federal ou Municípios;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XVII - exigir dos agentes regulados o envio de informações relativas às operações de produção, importação, exportação, refino, beneficiamento, tratamento, processamento, transporte, transferência, armazenagem, estocagem, distribuição, revenda, destinação e comercialização de produtos sujeitos à sua regulação;</w:t>
      </w:r>
    </w:p>
    <w:p w:rsidR="00592929" w:rsidRPr="001013B4" w:rsidRDefault="00592929" w:rsidP="001013B4">
      <w:pPr>
        <w:spacing w:line="360" w:lineRule="auto"/>
        <w:ind w:firstLine="709"/>
        <w:jc w:val="both"/>
        <w:rPr>
          <w:rFonts w:ascii="Arial" w:hAnsi="Arial" w:cs="Arial"/>
        </w:rPr>
      </w:pPr>
      <w:r w:rsidRPr="001013B4">
        <w:rPr>
          <w:rFonts w:ascii="Arial" w:hAnsi="Arial" w:cs="Arial"/>
        </w:rPr>
        <w:t>XVIII - especificar a qualidade dos derivados de petróleo, gás natural e seus derivados e dos biocombustíveis." (NR)</w:t>
      </w:r>
    </w:p>
    <w:p w:rsidR="00592929" w:rsidRPr="001013B4" w:rsidRDefault="00592929" w:rsidP="001013B4">
      <w:pPr>
        <w:spacing w:line="360" w:lineRule="auto"/>
        <w:ind w:firstLine="709"/>
        <w:jc w:val="both"/>
        <w:rPr>
          <w:rFonts w:ascii="Arial" w:hAnsi="Arial" w:cs="Arial"/>
        </w:rPr>
      </w:pPr>
      <w:r w:rsidRPr="001013B4">
        <w:rPr>
          <w:rFonts w:ascii="Arial" w:hAnsi="Arial" w:cs="Arial"/>
        </w:rPr>
        <w:t xml:space="preserve">        </w:t>
      </w:r>
      <w:r w:rsidR="00090A76">
        <w:rPr>
          <w:rFonts w:ascii="Arial" w:hAnsi="Arial" w:cs="Arial"/>
        </w:rPr>
        <w:t>Art. 7º</w:t>
      </w:r>
      <w:r w:rsidRPr="001013B4">
        <w:rPr>
          <w:rFonts w:ascii="Arial" w:hAnsi="Arial" w:cs="Arial"/>
        </w:rPr>
        <w:t xml:space="preserve"> A alínea d do inciso I e a alínea f do inciso II do art. 49 da Lei no 9.478, de 6 de agosto de 1997, passam a vigorar com a seguinte redação:</w:t>
      </w:r>
    </w:p>
    <w:p w:rsidR="00592929" w:rsidRPr="001013B4" w:rsidRDefault="00592929" w:rsidP="001013B4">
      <w:pPr>
        <w:spacing w:line="360" w:lineRule="auto"/>
        <w:ind w:firstLine="709"/>
        <w:jc w:val="both"/>
        <w:rPr>
          <w:rFonts w:ascii="Arial" w:hAnsi="Arial" w:cs="Arial"/>
        </w:rPr>
      </w:pPr>
      <w:r w:rsidRPr="001013B4">
        <w:rPr>
          <w:rFonts w:ascii="Arial" w:hAnsi="Arial" w:cs="Arial"/>
        </w:rPr>
        <w:t>"Art. 49. .........................................................</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 - ......................................................................</w:t>
      </w:r>
    </w:p>
    <w:p w:rsidR="00592929" w:rsidRPr="001013B4" w:rsidRDefault="00592929" w:rsidP="001013B4">
      <w:pPr>
        <w:spacing w:line="360" w:lineRule="auto"/>
        <w:ind w:firstLine="709"/>
        <w:jc w:val="both"/>
        <w:rPr>
          <w:rFonts w:ascii="Arial" w:hAnsi="Arial" w:cs="Arial"/>
        </w:rPr>
      </w:pPr>
      <w:bookmarkStart w:id="17" w:name="art49id"/>
      <w:bookmarkEnd w:id="17"/>
      <w:r w:rsidRPr="001013B4">
        <w:rPr>
          <w:rFonts w:ascii="Arial" w:hAnsi="Arial" w:cs="Arial"/>
        </w:rPr>
        <w:t>d) 25% (vinte e cinco por cento) ao Ministério da Ciência e Tecnologia, para financiar programas de amparo à pesquisa científica e ao desenvolvimento tecnológico aplicados à indústria do petróleo, do gás natural e dos biocombustíveis;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II - ................................................................</w:t>
      </w:r>
    </w:p>
    <w:p w:rsidR="00592929" w:rsidRPr="001013B4" w:rsidRDefault="00592929" w:rsidP="001013B4">
      <w:pPr>
        <w:spacing w:line="360" w:lineRule="auto"/>
        <w:ind w:firstLine="709"/>
        <w:jc w:val="both"/>
        <w:rPr>
          <w:rFonts w:ascii="Arial" w:hAnsi="Arial" w:cs="Arial"/>
        </w:rPr>
      </w:pPr>
      <w:r w:rsidRPr="001013B4">
        <w:rPr>
          <w:rFonts w:ascii="Arial" w:hAnsi="Arial" w:cs="Arial"/>
        </w:rPr>
        <w:lastRenderedPageBreak/>
        <w:t>...................................................................</w:t>
      </w:r>
    </w:p>
    <w:p w:rsidR="00592929" w:rsidRPr="001013B4" w:rsidRDefault="00592929" w:rsidP="001013B4">
      <w:pPr>
        <w:spacing w:line="360" w:lineRule="auto"/>
        <w:ind w:firstLine="709"/>
        <w:jc w:val="both"/>
        <w:rPr>
          <w:rFonts w:ascii="Arial" w:hAnsi="Arial" w:cs="Arial"/>
        </w:rPr>
      </w:pPr>
      <w:bookmarkStart w:id="18" w:name="art49iif"/>
      <w:bookmarkEnd w:id="18"/>
      <w:r w:rsidRPr="001013B4">
        <w:rPr>
          <w:rFonts w:ascii="Arial" w:hAnsi="Arial" w:cs="Arial"/>
        </w:rPr>
        <w:t>f) 25% (vinte e cinco por cento) ao Ministério da Ciência e Tecnologia, para financiar programas de amparo à pesquisa científica e ao desenvolvimento tecnológico aplicados à indústria do petróleo, do gás natural e dos biocombustíveis.</w:t>
      </w:r>
    </w:p>
    <w:p w:rsidR="00090A76" w:rsidRDefault="00592929" w:rsidP="00090A76">
      <w:pPr>
        <w:spacing w:line="360" w:lineRule="auto"/>
        <w:ind w:firstLine="709"/>
        <w:jc w:val="both"/>
        <w:rPr>
          <w:rFonts w:ascii="Arial" w:hAnsi="Arial" w:cs="Arial"/>
        </w:rPr>
      </w:pPr>
      <w:r w:rsidRPr="001013B4">
        <w:rPr>
          <w:rFonts w:ascii="Arial" w:hAnsi="Arial" w:cs="Arial"/>
        </w:rPr>
        <w:t>.........................................................." (NR)</w:t>
      </w:r>
    </w:p>
    <w:p w:rsidR="00592929" w:rsidRPr="001013B4" w:rsidRDefault="00090A76" w:rsidP="00090A76">
      <w:pPr>
        <w:spacing w:line="360" w:lineRule="auto"/>
        <w:ind w:firstLine="709"/>
        <w:jc w:val="both"/>
        <w:rPr>
          <w:rFonts w:ascii="Arial" w:hAnsi="Arial" w:cs="Arial"/>
        </w:rPr>
      </w:pPr>
      <w:r>
        <w:rPr>
          <w:rFonts w:ascii="Arial" w:hAnsi="Arial" w:cs="Arial"/>
        </w:rPr>
        <w:t>Art. 8º O § 1º do art. 1º</w:t>
      </w:r>
      <w:r w:rsidR="00592929" w:rsidRPr="001013B4">
        <w:rPr>
          <w:rFonts w:ascii="Arial" w:hAnsi="Arial" w:cs="Arial"/>
        </w:rPr>
        <w:t xml:space="preserve"> da Lei no 9.847, de 26 de outubro de 1999, passa a vigorar com a seguinte redação:</w:t>
      </w:r>
    </w:p>
    <w:p w:rsidR="00592929" w:rsidRPr="001013B4" w:rsidRDefault="00090A76" w:rsidP="001013B4">
      <w:pPr>
        <w:spacing w:line="360" w:lineRule="auto"/>
        <w:ind w:firstLine="709"/>
        <w:jc w:val="both"/>
        <w:rPr>
          <w:rFonts w:ascii="Arial" w:hAnsi="Arial" w:cs="Arial"/>
        </w:rPr>
      </w:pPr>
      <w:r>
        <w:rPr>
          <w:rFonts w:ascii="Arial" w:hAnsi="Arial" w:cs="Arial"/>
        </w:rPr>
        <w:t>"Art. 1º</w:t>
      </w:r>
      <w:r w:rsidR="00592929" w:rsidRPr="001013B4">
        <w:rPr>
          <w:rFonts w:ascii="Arial" w:hAnsi="Arial" w:cs="Arial"/>
        </w:rPr>
        <w:t xml:space="preserve"> .......................................................</w:t>
      </w:r>
    </w:p>
    <w:p w:rsidR="00592929" w:rsidRPr="001013B4" w:rsidRDefault="00090A76" w:rsidP="001013B4">
      <w:pPr>
        <w:spacing w:line="360" w:lineRule="auto"/>
        <w:ind w:firstLine="709"/>
        <w:jc w:val="both"/>
        <w:rPr>
          <w:rFonts w:ascii="Arial" w:hAnsi="Arial" w:cs="Arial"/>
        </w:rPr>
      </w:pPr>
      <w:bookmarkStart w:id="19" w:name="art1§1"/>
      <w:bookmarkEnd w:id="19"/>
      <w:r>
        <w:rPr>
          <w:rFonts w:ascii="Arial" w:hAnsi="Arial" w:cs="Arial"/>
        </w:rPr>
        <w:t>§ 1º</w:t>
      </w:r>
      <w:r w:rsidR="00592929" w:rsidRPr="001013B4">
        <w:rPr>
          <w:rFonts w:ascii="Arial" w:hAnsi="Arial" w:cs="Arial"/>
        </w:rPr>
        <w:t xml:space="preserve"> O abastecimento nacional de combustíveis é considerado de utilidade pública e abrange as seguintes atividades: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 - produção, importação, exportação, refino, beneficiamento, tratamento, processamento, transporte, transferência, armazenagem, estocagem, distribuição, revenda, comercialização, avaliação de conformidade e certificação do petróleo, gás natural e seus derivados;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II - produção, importação, exportação, armazenagem, estocagem, distribuição, revenda, comercialização, avaliação de conformidade e certificação do biodiesel;</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III - comercialização, distribuição, revenda e controle de qualidade de álcool etílico combustível.</w:t>
      </w:r>
    </w:p>
    <w:p w:rsidR="00090A76" w:rsidRDefault="00592929" w:rsidP="00090A76">
      <w:pPr>
        <w:spacing w:line="360" w:lineRule="auto"/>
        <w:ind w:firstLine="709"/>
        <w:jc w:val="both"/>
        <w:rPr>
          <w:rFonts w:ascii="Arial" w:hAnsi="Arial" w:cs="Arial"/>
        </w:rPr>
      </w:pPr>
      <w:r w:rsidRPr="001013B4">
        <w:rPr>
          <w:rFonts w:ascii="Arial" w:hAnsi="Arial" w:cs="Arial"/>
        </w:rPr>
        <w:t>.............................................................. (NR)</w:t>
      </w:r>
    </w:p>
    <w:p w:rsidR="00592929" w:rsidRPr="001013B4" w:rsidRDefault="00090A76" w:rsidP="00090A76">
      <w:pPr>
        <w:spacing w:line="360" w:lineRule="auto"/>
        <w:ind w:firstLine="709"/>
        <w:jc w:val="both"/>
        <w:rPr>
          <w:rFonts w:ascii="Arial" w:hAnsi="Arial" w:cs="Arial"/>
        </w:rPr>
      </w:pPr>
      <w:r>
        <w:rPr>
          <w:rFonts w:ascii="Arial" w:hAnsi="Arial" w:cs="Arial"/>
        </w:rPr>
        <w:t>Art. 9º</w:t>
      </w:r>
      <w:r w:rsidR="00592929" w:rsidRPr="001013B4">
        <w:rPr>
          <w:rFonts w:ascii="Arial" w:hAnsi="Arial" w:cs="Arial"/>
        </w:rPr>
        <w:t xml:space="preserve"> Os incisos II</w:t>
      </w:r>
      <w:r>
        <w:rPr>
          <w:rFonts w:ascii="Arial" w:hAnsi="Arial" w:cs="Arial"/>
        </w:rPr>
        <w:t>, VI, VII, XI e XVIII do art. 3º</w:t>
      </w:r>
      <w:r w:rsidR="00592929" w:rsidRPr="001013B4">
        <w:rPr>
          <w:rFonts w:ascii="Arial" w:hAnsi="Arial" w:cs="Arial"/>
        </w:rPr>
        <w:t xml:space="preserve"> da Lei no 9.847, de 26 de outubro de 1999, passam a vigorar com a seguinte redação:</w:t>
      </w:r>
    </w:p>
    <w:p w:rsidR="00592929" w:rsidRPr="001013B4" w:rsidRDefault="00090A76" w:rsidP="001013B4">
      <w:pPr>
        <w:spacing w:line="360" w:lineRule="auto"/>
        <w:ind w:firstLine="709"/>
        <w:jc w:val="both"/>
        <w:rPr>
          <w:rFonts w:ascii="Arial" w:hAnsi="Arial" w:cs="Arial"/>
        </w:rPr>
      </w:pPr>
      <w:r>
        <w:rPr>
          <w:rFonts w:ascii="Arial" w:hAnsi="Arial" w:cs="Arial"/>
        </w:rPr>
        <w:t>"Art. 3º</w:t>
      </w:r>
      <w:r w:rsidR="00592929" w:rsidRPr="001013B4">
        <w:rPr>
          <w:rFonts w:ascii="Arial" w:hAnsi="Arial" w:cs="Arial"/>
        </w:rPr>
        <w:t xml:space="preserve"> ..........................................................</w:t>
      </w:r>
    </w:p>
    <w:p w:rsidR="00592929" w:rsidRPr="001013B4" w:rsidRDefault="00592929" w:rsidP="001013B4">
      <w:pPr>
        <w:spacing w:line="360" w:lineRule="auto"/>
        <w:ind w:firstLine="709"/>
        <w:jc w:val="both"/>
        <w:rPr>
          <w:rFonts w:ascii="Arial" w:hAnsi="Arial" w:cs="Arial"/>
        </w:rPr>
      </w:pPr>
      <w:bookmarkStart w:id="20" w:name="art3ii"/>
      <w:bookmarkEnd w:id="20"/>
      <w:r w:rsidRPr="001013B4">
        <w:rPr>
          <w:rFonts w:ascii="Arial" w:hAnsi="Arial" w:cs="Arial"/>
        </w:rPr>
        <w:t>II - importar, exportar ou comercializar petróleo, gás natural, seus derivados e biocombustíveis em quantidade ou especificação diversa da autorizada, bem como dar ao produto destinação não permitida ou diversa da autorizada, na forma prevista na legislação aplicável:</w:t>
      </w:r>
    </w:p>
    <w:p w:rsidR="00592929" w:rsidRPr="001013B4" w:rsidRDefault="00592929" w:rsidP="001013B4">
      <w:pPr>
        <w:spacing w:line="360" w:lineRule="auto"/>
        <w:ind w:firstLine="709"/>
        <w:jc w:val="both"/>
        <w:rPr>
          <w:rFonts w:ascii="Arial" w:hAnsi="Arial" w:cs="Arial"/>
        </w:rPr>
      </w:pPr>
      <w:r w:rsidRPr="001013B4">
        <w:rPr>
          <w:rFonts w:ascii="Arial" w:hAnsi="Arial" w:cs="Arial"/>
        </w:rPr>
        <w:t>Multa - de R$ 20.000,00 (vinte mil reais) a R$ 5.000.000,00 (cinco milhões de reais);</w:t>
      </w:r>
    </w:p>
    <w:p w:rsidR="00592929" w:rsidRPr="001013B4" w:rsidRDefault="00592929" w:rsidP="001013B4">
      <w:pPr>
        <w:spacing w:line="360" w:lineRule="auto"/>
        <w:ind w:firstLine="709"/>
        <w:jc w:val="both"/>
        <w:rPr>
          <w:rFonts w:ascii="Arial" w:hAnsi="Arial" w:cs="Arial"/>
        </w:rPr>
      </w:pPr>
      <w:bookmarkStart w:id="21" w:name="art3vi"/>
      <w:bookmarkEnd w:id="21"/>
      <w:r w:rsidRPr="001013B4">
        <w:rPr>
          <w:rFonts w:ascii="Arial" w:hAnsi="Arial" w:cs="Arial"/>
        </w:rPr>
        <w:t xml:space="preserve">VI - não apresentar, na forma e no prazo estabelecidos na legislação aplicável ou, na sua ausência, no prazo de 48 (quarenta e oito) horas, os documentos comprobatórios de produção, importação, exportação, refino, beneficiamento, tratamento, processamento, transporte, transferência, armazenagem, estocagem, distribuição, revenda, destinação e comercialização de petróleo, gás natural, seus </w:t>
      </w:r>
      <w:r w:rsidRPr="001013B4">
        <w:rPr>
          <w:rFonts w:ascii="Arial" w:hAnsi="Arial" w:cs="Arial"/>
        </w:rPr>
        <w:lastRenderedPageBreak/>
        <w:t>derivados e biocombustíveis: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Multa - de R$ 20.000,00 (vinte mil reais) a R$ 1.000.000,00 (um milhão de reais);</w:t>
      </w:r>
    </w:p>
    <w:p w:rsidR="00592929" w:rsidRPr="001013B4" w:rsidRDefault="00592929" w:rsidP="001013B4">
      <w:pPr>
        <w:spacing w:line="360" w:lineRule="auto"/>
        <w:ind w:firstLine="709"/>
        <w:jc w:val="both"/>
        <w:rPr>
          <w:rFonts w:ascii="Arial" w:hAnsi="Arial" w:cs="Arial"/>
        </w:rPr>
      </w:pPr>
      <w:r w:rsidRPr="001013B4">
        <w:rPr>
          <w:rFonts w:ascii="Arial" w:hAnsi="Arial" w:cs="Arial"/>
        </w:rPr>
        <w:t>VII - prestar declarações ou informações inverídicas, falsificar, adulterar, inutilizar, simular ou alterar registros e escrituração de livros e outros documentos exigidos na legislação aplicável, para o fim de receber indevidamente valores a título de benefício fiscal ou tributário, subsídio, ressarcimento de frete, despesas de transferência, estocagem e comercialização:</w:t>
      </w:r>
    </w:p>
    <w:p w:rsidR="00592929" w:rsidRPr="001013B4" w:rsidRDefault="00592929" w:rsidP="001013B4">
      <w:pPr>
        <w:spacing w:line="360" w:lineRule="auto"/>
        <w:ind w:firstLine="709"/>
        <w:jc w:val="both"/>
        <w:rPr>
          <w:rFonts w:ascii="Arial" w:hAnsi="Arial" w:cs="Arial"/>
        </w:rPr>
      </w:pPr>
      <w:r w:rsidRPr="001013B4">
        <w:rPr>
          <w:rFonts w:ascii="Arial" w:hAnsi="Arial" w:cs="Arial"/>
        </w:rPr>
        <w:t>Multa - de R$ 500.000,00 (quinhentos mil reais) a R$ 5.000.000,00 (cinco milhões de reais);</w:t>
      </w:r>
    </w:p>
    <w:p w:rsidR="00592929" w:rsidRPr="001013B4" w:rsidRDefault="00592929" w:rsidP="001013B4">
      <w:pPr>
        <w:spacing w:line="360" w:lineRule="auto"/>
        <w:ind w:firstLine="709"/>
        <w:jc w:val="both"/>
        <w:rPr>
          <w:rFonts w:ascii="Arial" w:hAnsi="Arial" w:cs="Arial"/>
        </w:rPr>
      </w:pPr>
      <w:bookmarkStart w:id="22" w:name="art3xi"/>
      <w:bookmarkEnd w:id="22"/>
      <w:r w:rsidRPr="001013B4">
        <w:rPr>
          <w:rFonts w:ascii="Arial" w:hAnsi="Arial" w:cs="Arial"/>
        </w:rPr>
        <w:t>XI - importar, exportar e comercializar petróleo, gás natural, seus derivados e biocombustíveis fora de especificações técnicas, com vícios de qualidade ou quantidade, inclusive aqueles decorrentes da disparidade com as indicações constantes do recipiente, da embalagem ou rotulagem, que os tornem impróprios ou inadequados ao consumo a que se destinam ou lhes diminuam o valor:</w:t>
      </w:r>
    </w:p>
    <w:p w:rsidR="00592929" w:rsidRPr="001013B4" w:rsidRDefault="00592929" w:rsidP="001013B4">
      <w:pPr>
        <w:spacing w:line="360" w:lineRule="auto"/>
        <w:ind w:firstLine="709"/>
        <w:jc w:val="both"/>
        <w:rPr>
          <w:rFonts w:ascii="Arial" w:hAnsi="Arial" w:cs="Arial"/>
        </w:rPr>
      </w:pPr>
      <w:r w:rsidRPr="001013B4">
        <w:rPr>
          <w:rFonts w:ascii="Arial" w:hAnsi="Arial" w:cs="Arial"/>
        </w:rPr>
        <w:t>Multa - de R$ 20.000,00 (vinte mil reais) a R$ 5.000.000,00 (cinco milhões de reais);</w:t>
      </w:r>
    </w:p>
    <w:p w:rsidR="00592929" w:rsidRPr="001013B4" w:rsidRDefault="00592929" w:rsidP="001013B4">
      <w:pPr>
        <w:spacing w:line="360" w:lineRule="auto"/>
        <w:ind w:firstLine="709"/>
        <w:jc w:val="both"/>
        <w:rPr>
          <w:rFonts w:ascii="Arial" w:hAnsi="Arial" w:cs="Arial"/>
        </w:rPr>
      </w:pPr>
      <w:bookmarkStart w:id="23" w:name="art3xviii"/>
      <w:bookmarkEnd w:id="23"/>
      <w:r w:rsidRPr="001013B4">
        <w:rPr>
          <w:rFonts w:ascii="Arial" w:hAnsi="Arial" w:cs="Arial"/>
        </w:rPr>
        <w:t>XVIII - não dispor de equipamentos necessários à verificação da qualidade, quantidade estocada e comercializada dos produtos derivados de petróleo, do gás natural e seus derivados, e dos biocombustíveis:</w:t>
      </w:r>
    </w:p>
    <w:p w:rsidR="00BE44FE" w:rsidRDefault="00592929" w:rsidP="00BE44FE">
      <w:pPr>
        <w:spacing w:line="360" w:lineRule="auto"/>
        <w:ind w:firstLine="709"/>
        <w:jc w:val="both"/>
        <w:rPr>
          <w:rFonts w:ascii="Arial" w:hAnsi="Arial" w:cs="Arial"/>
        </w:rPr>
      </w:pPr>
      <w:r w:rsidRPr="001013B4">
        <w:rPr>
          <w:rFonts w:ascii="Arial" w:hAnsi="Arial" w:cs="Arial"/>
        </w:rPr>
        <w:t>Multa - de R$ 5.000,00 (cinco mil reais) a R$ 50.000,00 (</w:t>
      </w:r>
      <w:r w:rsidR="00F7205B" w:rsidRPr="001013B4">
        <w:rPr>
          <w:rFonts w:ascii="Arial" w:hAnsi="Arial" w:cs="Arial"/>
        </w:rPr>
        <w:t>cinquenta</w:t>
      </w:r>
      <w:r w:rsidRPr="001013B4">
        <w:rPr>
          <w:rFonts w:ascii="Arial" w:hAnsi="Arial" w:cs="Arial"/>
        </w:rPr>
        <w:t xml:space="preserve"> mil reais)." (NR)</w:t>
      </w:r>
    </w:p>
    <w:p w:rsidR="00592929" w:rsidRPr="001013B4" w:rsidRDefault="00BE44FE" w:rsidP="00BE44FE">
      <w:pPr>
        <w:spacing w:line="360" w:lineRule="auto"/>
        <w:ind w:firstLine="709"/>
        <w:jc w:val="both"/>
        <w:rPr>
          <w:rFonts w:ascii="Arial" w:hAnsi="Arial" w:cs="Arial"/>
        </w:rPr>
      </w:pPr>
      <w:r>
        <w:rPr>
          <w:rFonts w:ascii="Arial" w:hAnsi="Arial" w:cs="Arial"/>
        </w:rPr>
        <w:t>Art. 10. O art. 3º</w:t>
      </w:r>
      <w:r w:rsidR="00592929" w:rsidRPr="001013B4">
        <w:rPr>
          <w:rFonts w:ascii="Arial" w:hAnsi="Arial" w:cs="Arial"/>
        </w:rPr>
        <w:t xml:space="preserve"> da Lei no 9.847, de 26 de outubro de 1999, passa a vigorar acrescido do seguinte inciso XIX:</w:t>
      </w:r>
    </w:p>
    <w:p w:rsidR="00592929" w:rsidRPr="001013B4" w:rsidRDefault="00592929" w:rsidP="001013B4">
      <w:pPr>
        <w:spacing w:line="360" w:lineRule="auto"/>
        <w:ind w:firstLine="709"/>
        <w:jc w:val="both"/>
        <w:rPr>
          <w:rFonts w:ascii="Arial" w:hAnsi="Arial" w:cs="Arial"/>
        </w:rPr>
      </w:pPr>
      <w:r w:rsidRPr="001013B4">
        <w:rPr>
          <w:rFonts w:ascii="Arial" w:hAnsi="Arial" w:cs="Arial"/>
        </w:rPr>
        <w:t>"</w:t>
      </w:r>
      <w:r w:rsidR="00BE44FE">
        <w:rPr>
          <w:rFonts w:ascii="Arial" w:hAnsi="Arial" w:cs="Arial"/>
        </w:rPr>
        <w:t>Art. 3º</w:t>
      </w:r>
      <w:r w:rsidRPr="001013B4">
        <w:rPr>
          <w:rFonts w:ascii="Arial" w:hAnsi="Arial" w:cs="Arial"/>
        </w:rPr>
        <w:t xml:space="preserve"> .......................................................... </w:t>
      </w:r>
    </w:p>
    <w:p w:rsidR="00592929" w:rsidRPr="001013B4" w:rsidRDefault="00592929" w:rsidP="001013B4">
      <w:pPr>
        <w:spacing w:line="360" w:lineRule="auto"/>
        <w:ind w:firstLine="709"/>
        <w:jc w:val="both"/>
        <w:rPr>
          <w:rFonts w:ascii="Arial" w:hAnsi="Arial" w:cs="Arial"/>
        </w:rPr>
      </w:pPr>
      <w:bookmarkStart w:id="24" w:name="art3xix"/>
      <w:bookmarkEnd w:id="24"/>
      <w:r w:rsidRPr="001013B4">
        <w:rPr>
          <w:rFonts w:ascii="Arial" w:hAnsi="Arial" w:cs="Arial"/>
        </w:rPr>
        <w:t>XIX - não enviar, na forma e no prazo estabelecidos na legislação aplicável, as informações mensais sobre suas atividades:</w:t>
      </w:r>
    </w:p>
    <w:p w:rsidR="00BE44FE" w:rsidRDefault="00592929" w:rsidP="00BE44FE">
      <w:pPr>
        <w:spacing w:line="360" w:lineRule="auto"/>
        <w:ind w:firstLine="709"/>
        <w:jc w:val="both"/>
        <w:rPr>
          <w:rFonts w:ascii="Arial" w:hAnsi="Arial" w:cs="Arial"/>
        </w:rPr>
      </w:pPr>
      <w:r w:rsidRPr="001013B4">
        <w:rPr>
          <w:rFonts w:ascii="Arial" w:hAnsi="Arial" w:cs="Arial"/>
        </w:rPr>
        <w:t>Multa - de R$ 20.000,00 (vinte mil reais) a R$ 1.000.000,00 (um milhão de reais)." (NR)</w:t>
      </w:r>
    </w:p>
    <w:p w:rsidR="00592929" w:rsidRPr="001013B4" w:rsidRDefault="00BE44FE" w:rsidP="00BE44FE">
      <w:pPr>
        <w:spacing w:line="360" w:lineRule="auto"/>
        <w:ind w:firstLine="709"/>
        <w:jc w:val="both"/>
        <w:rPr>
          <w:rFonts w:ascii="Arial" w:hAnsi="Arial" w:cs="Arial"/>
        </w:rPr>
      </w:pPr>
      <w:r>
        <w:rPr>
          <w:rFonts w:ascii="Arial" w:hAnsi="Arial" w:cs="Arial"/>
        </w:rPr>
        <w:t>Art. 11. O art. 5º</w:t>
      </w:r>
      <w:r w:rsidR="00592929" w:rsidRPr="001013B4">
        <w:rPr>
          <w:rFonts w:ascii="Arial" w:hAnsi="Arial" w:cs="Arial"/>
        </w:rPr>
        <w:t xml:space="preserve"> da Lei no 9.847, de 26 de outubro de 1999, passa a vigorar com a seguinte redação:</w:t>
      </w:r>
    </w:p>
    <w:p w:rsidR="00592929" w:rsidRPr="001013B4" w:rsidRDefault="00BE44FE" w:rsidP="001013B4">
      <w:pPr>
        <w:spacing w:line="360" w:lineRule="auto"/>
        <w:ind w:firstLine="709"/>
        <w:jc w:val="both"/>
        <w:rPr>
          <w:rFonts w:ascii="Arial" w:hAnsi="Arial" w:cs="Arial"/>
        </w:rPr>
      </w:pPr>
      <w:bookmarkStart w:id="25" w:name="art5."/>
      <w:bookmarkEnd w:id="25"/>
      <w:r>
        <w:rPr>
          <w:rFonts w:ascii="Arial" w:hAnsi="Arial" w:cs="Arial"/>
        </w:rPr>
        <w:t>"Art. 5º</w:t>
      </w:r>
      <w:r w:rsidR="00592929" w:rsidRPr="001013B4">
        <w:rPr>
          <w:rFonts w:ascii="Arial" w:hAnsi="Arial" w:cs="Arial"/>
        </w:rPr>
        <w:t xml:space="preserve"> Sem prejuízo da aplicação de outras sanções administrativas, a fiscalização poderá, como medida cautelar:</w:t>
      </w:r>
    </w:p>
    <w:p w:rsidR="00592929" w:rsidRPr="001013B4" w:rsidRDefault="00592929" w:rsidP="001013B4">
      <w:pPr>
        <w:spacing w:line="360" w:lineRule="auto"/>
        <w:ind w:firstLine="709"/>
        <w:jc w:val="both"/>
        <w:rPr>
          <w:rFonts w:ascii="Arial" w:hAnsi="Arial" w:cs="Arial"/>
        </w:rPr>
      </w:pPr>
      <w:r w:rsidRPr="001013B4">
        <w:rPr>
          <w:rFonts w:ascii="Arial" w:hAnsi="Arial" w:cs="Arial"/>
        </w:rPr>
        <w:t xml:space="preserve">I - interditar, total ou parcialmente, as instalações e equipamentos utilizados </w:t>
      </w:r>
      <w:r w:rsidRPr="001013B4">
        <w:rPr>
          <w:rFonts w:ascii="Arial" w:hAnsi="Arial" w:cs="Arial"/>
        </w:rPr>
        <w:lastRenderedPageBreak/>
        <w:t>se ocorrer exercício de atividade relativa à indústria do petróleo, gás natural, seus derivados e biocombustíveis sem a autorização exigida na legislação aplicável;</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II - interditar, total ou parcialmente, as instalações e equipamentos utilizados diretamente no exercício da atividade se o titular, depois de outorgada a autorização, concessão ou registro, por qualquer razão deixar de atender a alguma das condições requeridas para a outorga, pelo tempo em que perdurarem os motivos que deram ensejo à interdição;</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III - interditar, total ou parcialmente, nos casos previstos nos incisos II, VI, VII</w:t>
      </w:r>
      <w:r w:rsidR="00BE44FE">
        <w:rPr>
          <w:rFonts w:ascii="Arial" w:hAnsi="Arial" w:cs="Arial"/>
        </w:rPr>
        <w:t>, VIII, IX, XI e XIII do art. 3º</w:t>
      </w:r>
      <w:r w:rsidRPr="001013B4">
        <w:rPr>
          <w:rFonts w:ascii="Arial" w:hAnsi="Arial" w:cs="Arial"/>
        </w:rPr>
        <w:t xml:space="preserve"> desta Lei, as instalações e equipamentos utilizados diretamente no exercício da atividade outorgada;</w:t>
      </w:r>
    </w:p>
    <w:p w:rsidR="00592929" w:rsidRPr="001013B4" w:rsidRDefault="00592929" w:rsidP="001013B4">
      <w:pPr>
        <w:spacing w:line="360" w:lineRule="auto"/>
        <w:ind w:firstLine="709"/>
        <w:jc w:val="both"/>
        <w:rPr>
          <w:rFonts w:ascii="Arial" w:hAnsi="Arial" w:cs="Arial"/>
        </w:rPr>
      </w:pPr>
      <w:r w:rsidRPr="001013B4">
        <w:rPr>
          <w:rFonts w:ascii="Arial" w:hAnsi="Arial" w:cs="Arial"/>
        </w:rPr>
        <w:t>IV - apreender bens e produtos, nos casos previstos nos incisos I, II, VI, VII, VIII, IX, XI e XIII do art. 3o desta Lei.</w:t>
      </w:r>
    </w:p>
    <w:p w:rsidR="00BE44FE" w:rsidRDefault="00592929" w:rsidP="00BE44FE">
      <w:pPr>
        <w:spacing w:line="360" w:lineRule="auto"/>
        <w:ind w:firstLine="709"/>
        <w:jc w:val="both"/>
        <w:rPr>
          <w:rFonts w:ascii="Arial" w:hAnsi="Arial" w:cs="Arial"/>
        </w:rPr>
      </w:pPr>
      <w:r w:rsidRPr="001013B4">
        <w:rPr>
          <w:rFonts w:ascii="Arial" w:hAnsi="Arial" w:cs="Arial"/>
        </w:rPr>
        <w:t>..............................................................." (NR)</w:t>
      </w:r>
    </w:p>
    <w:p w:rsidR="00592929" w:rsidRPr="001013B4" w:rsidRDefault="00592929" w:rsidP="00BE44FE">
      <w:pPr>
        <w:spacing w:line="360" w:lineRule="auto"/>
        <w:ind w:firstLine="709"/>
        <w:jc w:val="both"/>
        <w:rPr>
          <w:rFonts w:ascii="Arial" w:hAnsi="Arial" w:cs="Arial"/>
        </w:rPr>
      </w:pPr>
      <w:r w:rsidRPr="001013B4">
        <w:rPr>
          <w:rFonts w:ascii="Arial" w:hAnsi="Arial" w:cs="Arial"/>
        </w:rPr>
        <w:t>Art. 12. O art. 11 da Lei no 9.847, de 26 de outubro de 1999, passa a vigorar acrescido do seguinte inciso V:</w:t>
      </w:r>
    </w:p>
    <w:p w:rsidR="00592929" w:rsidRPr="001013B4" w:rsidRDefault="00592929" w:rsidP="001013B4">
      <w:pPr>
        <w:spacing w:line="360" w:lineRule="auto"/>
        <w:ind w:firstLine="709"/>
        <w:jc w:val="both"/>
        <w:rPr>
          <w:rFonts w:ascii="Arial" w:hAnsi="Arial" w:cs="Arial"/>
        </w:rPr>
      </w:pPr>
      <w:r w:rsidRPr="001013B4">
        <w:rPr>
          <w:rFonts w:ascii="Arial" w:hAnsi="Arial" w:cs="Arial"/>
        </w:rPr>
        <w:t>"Art. 11. A penalidade de perdimento de produtos apreendidos na forma do art. 5o, inciso IV, desta Lei, será aplicada quando:</w:t>
      </w:r>
    </w:p>
    <w:p w:rsidR="00592929" w:rsidRPr="001013B4" w:rsidRDefault="00592929" w:rsidP="001013B4">
      <w:pPr>
        <w:spacing w:line="360" w:lineRule="auto"/>
        <w:ind w:firstLine="709"/>
        <w:jc w:val="both"/>
        <w:rPr>
          <w:rFonts w:ascii="Arial" w:hAnsi="Arial" w:cs="Arial"/>
        </w:rPr>
      </w:pPr>
      <w:r w:rsidRPr="001013B4">
        <w:rPr>
          <w:rFonts w:ascii="Arial" w:hAnsi="Arial" w:cs="Arial"/>
        </w:rPr>
        <w:t>................................................................</w:t>
      </w:r>
    </w:p>
    <w:p w:rsidR="00592929" w:rsidRPr="001013B4" w:rsidRDefault="00592929" w:rsidP="001013B4">
      <w:pPr>
        <w:spacing w:line="360" w:lineRule="auto"/>
        <w:ind w:firstLine="709"/>
        <w:jc w:val="both"/>
        <w:rPr>
          <w:rFonts w:ascii="Arial" w:hAnsi="Arial" w:cs="Arial"/>
        </w:rPr>
      </w:pPr>
      <w:bookmarkStart w:id="26" w:name="art11v"/>
      <w:bookmarkEnd w:id="26"/>
      <w:r w:rsidRPr="001013B4">
        <w:rPr>
          <w:rFonts w:ascii="Arial" w:hAnsi="Arial" w:cs="Arial"/>
        </w:rPr>
        <w:t>V - o produto apreendido não tiver comprovação de origem por meio de nota fiscal.</w:t>
      </w:r>
    </w:p>
    <w:p w:rsidR="00BE44FE" w:rsidRDefault="00592929" w:rsidP="00BE44FE">
      <w:pPr>
        <w:spacing w:line="360" w:lineRule="auto"/>
        <w:ind w:firstLine="709"/>
        <w:jc w:val="both"/>
        <w:rPr>
          <w:rFonts w:ascii="Arial" w:hAnsi="Arial" w:cs="Arial"/>
        </w:rPr>
      </w:pPr>
      <w:r w:rsidRPr="001013B4">
        <w:rPr>
          <w:rFonts w:ascii="Arial" w:hAnsi="Arial" w:cs="Arial"/>
        </w:rPr>
        <w:t>...................................................................." (NR)</w:t>
      </w:r>
    </w:p>
    <w:p w:rsidR="00592929" w:rsidRPr="001013B4" w:rsidRDefault="00592929" w:rsidP="00BE44FE">
      <w:pPr>
        <w:spacing w:line="360" w:lineRule="auto"/>
        <w:ind w:firstLine="709"/>
        <w:jc w:val="both"/>
        <w:rPr>
          <w:rFonts w:ascii="Arial" w:hAnsi="Arial" w:cs="Arial"/>
        </w:rPr>
      </w:pPr>
      <w:r w:rsidRPr="001013B4">
        <w:rPr>
          <w:rFonts w:ascii="Arial" w:hAnsi="Arial" w:cs="Arial"/>
        </w:rPr>
        <w:t>Art. 13. O caput do art. 18 da Lei no 9.847, de 26 de outubro de 1999, passa a vigorar com a seguinte redação:</w:t>
      </w:r>
    </w:p>
    <w:p w:rsidR="00592929" w:rsidRPr="001013B4" w:rsidRDefault="00592929" w:rsidP="001013B4">
      <w:pPr>
        <w:spacing w:line="360" w:lineRule="auto"/>
        <w:ind w:firstLine="709"/>
        <w:jc w:val="both"/>
        <w:rPr>
          <w:rFonts w:ascii="Arial" w:hAnsi="Arial" w:cs="Arial"/>
        </w:rPr>
      </w:pPr>
      <w:bookmarkStart w:id="27" w:name="art18"/>
      <w:bookmarkEnd w:id="27"/>
      <w:r w:rsidRPr="001013B4">
        <w:rPr>
          <w:rFonts w:ascii="Arial" w:hAnsi="Arial" w:cs="Arial"/>
        </w:rPr>
        <w:t>"Art. 18. Os fornecedores e transportadores de petróleo, gás natural, seus derivados e biocombustíveis respondem solidariamente pelos vícios de qualidade ou quantidade, inclusive aqueles decorrentes da disparidade com as indicações constantes do recipiente, da embalagem ou rotulagem, que os tornem impróprios ou inadequados ao consumo a que se destinam ou lhes diminuam o valor.</w:t>
      </w:r>
    </w:p>
    <w:p w:rsidR="005531CA" w:rsidRPr="001013B4" w:rsidRDefault="00592929" w:rsidP="00BE44FE">
      <w:pPr>
        <w:spacing w:line="360" w:lineRule="auto"/>
        <w:ind w:firstLine="709"/>
        <w:jc w:val="both"/>
        <w:rPr>
          <w:rFonts w:ascii="Arial" w:hAnsi="Arial" w:cs="Arial"/>
        </w:rPr>
      </w:pPr>
      <w:r w:rsidRPr="001013B4">
        <w:rPr>
          <w:rFonts w:ascii="Arial" w:hAnsi="Arial" w:cs="Arial"/>
        </w:rPr>
        <w:t>................................................................." (NR)</w:t>
      </w:r>
    </w:p>
    <w:p w:rsidR="00592929" w:rsidRPr="001013B4" w:rsidRDefault="00592929" w:rsidP="001013B4">
      <w:pPr>
        <w:spacing w:line="360" w:lineRule="auto"/>
        <w:ind w:firstLine="709"/>
        <w:jc w:val="both"/>
        <w:rPr>
          <w:rFonts w:ascii="Arial" w:hAnsi="Arial" w:cs="Arial"/>
        </w:rPr>
      </w:pPr>
      <w:r w:rsidRPr="001013B4">
        <w:rPr>
          <w:rFonts w:ascii="Arial" w:hAnsi="Arial" w:cs="Arial"/>
        </w:rPr>
        <w:t>Art. 14. O art. 19 da Lei no 9.847, de 26 de outubro de 1999, passa a vigorar com a seguinte redação:</w:t>
      </w:r>
    </w:p>
    <w:p w:rsidR="00BE44FE" w:rsidRDefault="00592929" w:rsidP="00BE44FE">
      <w:pPr>
        <w:spacing w:line="360" w:lineRule="auto"/>
        <w:ind w:firstLine="709"/>
        <w:jc w:val="both"/>
        <w:rPr>
          <w:rFonts w:ascii="Arial" w:hAnsi="Arial" w:cs="Arial"/>
        </w:rPr>
      </w:pPr>
      <w:bookmarkStart w:id="28" w:name="art19"/>
      <w:bookmarkEnd w:id="28"/>
      <w:r w:rsidRPr="001013B4">
        <w:rPr>
          <w:rFonts w:ascii="Arial" w:hAnsi="Arial" w:cs="Arial"/>
        </w:rPr>
        <w:t xml:space="preserve">"Art. 19. Para os efeitos do disposto nesta Lei, poderá ser exigida a documentação comprobatória de produção, importação, exportação, refino, beneficiamento, tratamento, processamento, transporte, transferência, </w:t>
      </w:r>
      <w:r w:rsidRPr="001013B4">
        <w:rPr>
          <w:rFonts w:ascii="Arial" w:hAnsi="Arial" w:cs="Arial"/>
        </w:rPr>
        <w:lastRenderedPageBreak/>
        <w:t>armazenagem, estocagem, distribuição, revenda, destinação e comercialização dos produtos sujeitos à regulação pela ANP." (NR)</w:t>
      </w:r>
    </w:p>
    <w:p w:rsidR="00592929" w:rsidRPr="001013B4" w:rsidRDefault="00592929" w:rsidP="00BE44FE">
      <w:pPr>
        <w:spacing w:line="360" w:lineRule="auto"/>
        <w:ind w:firstLine="709"/>
        <w:jc w:val="both"/>
        <w:rPr>
          <w:rFonts w:ascii="Arial" w:hAnsi="Arial" w:cs="Arial"/>
        </w:rPr>
      </w:pPr>
      <w:r w:rsidRPr="001013B4">
        <w:rPr>
          <w:rFonts w:ascii="Arial" w:hAnsi="Arial" w:cs="Arial"/>
        </w:rPr>
        <w:t>Art. 15. O art. 4o da Lei no 10.636, de 30 de dezembro de 2002, passa a vigorar acrescido do seguinte inciso VII:</w:t>
      </w:r>
    </w:p>
    <w:p w:rsidR="00592929" w:rsidRPr="001013B4" w:rsidRDefault="00BE44FE" w:rsidP="001013B4">
      <w:pPr>
        <w:spacing w:line="360" w:lineRule="auto"/>
        <w:ind w:firstLine="709"/>
        <w:jc w:val="both"/>
        <w:rPr>
          <w:rFonts w:ascii="Arial" w:hAnsi="Arial" w:cs="Arial"/>
        </w:rPr>
      </w:pPr>
      <w:r>
        <w:rPr>
          <w:rFonts w:ascii="Arial" w:hAnsi="Arial" w:cs="Arial"/>
        </w:rPr>
        <w:t>"Art. 4º</w:t>
      </w:r>
      <w:r w:rsidR="00592929" w:rsidRPr="001013B4">
        <w:rPr>
          <w:rFonts w:ascii="Arial" w:hAnsi="Arial" w:cs="Arial"/>
        </w:rPr>
        <w:t xml:space="preserve"> ..........................................................</w:t>
      </w:r>
    </w:p>
    <w:p w:rsidR="00592929" w:rsidRPr="001013B4" w:rsidRDefault="00592929" w:rsidP="001013B4">
      <w:pPr>
        <w:spacing w:line="360" w:lineRule="auto"/>
        <w:ind w:firstLine="709"/>
        <w:jc w:val="both"/>
        <w:rPr>
          <w:rFonts w:ascii="Arial" w:hAnsi="Arial" w:cs="Arial"/>
        </w:rPr>
      </w:pPr>
      <w:bookmarkStart w:id="29" w:name="art4vii"/>
      <w:bookmarkEnd w:id="29"/>
      <w:r w:rsidRPr="001013B4">
        <w:rPr>
          <w:rFonts w:ascii="Arial" w:hAnsi="Arial" w:cs="Arial"/>
        </w:rPr>
        <w:t>VII - o fomento a projetos voltados à produção de biocombustíveis, com foco na redução dos poluentes relacionados com a indústria de petróleo, gás natural e seus derivados.</w:t>
      </w:r>
    </w:p>
    <w:p w:rsidR="00BE44FE" w:rsidRPr="00442210" w:rsidRDefault="00592929" w:rsidP="00BE44FE">
      <w:pPr>
        <w:spacing w:line="360" w:lineRule="auto"/>
        <w:ind w:firstLine="709"/>
        <w:jc w:val="both"/>
        <w:rPr>
          <w:rFonts w:ascii="Arial" w:hAnsi="Arial" w:cs="Arial"/>
        </w:rPr>
      </w:pPr>
      <w:proofErr w:type="gramStart"/>
      <w:r w:rsidRPr="00442210">
        <w:rPr>
          <w:rFonts w:ascii="Arial" w:hAnsi="Arial" w:cs="Arial"/>
        </w:rPr>
        <w:t>..................................................................</w:t>
      </w:r>
      <w:proofErr w:type="gramEnd"/>
      <w:r w:rsidRPr="00442210">
        <w:rPr>
          <w:rFonts w:ascii="Arial" w:hAnsi="Arial" w:cs="Arial"/>
        </w:rPr>
        <w:t>" (NR)</w:t>
      </w:r>
    </w:p>
    <w:p w:rsidR="00BE44FE" w:rsidRPr="00442210" w:rsidRDefault="00592929" w:rsidP="00BE44FE">
      <w:pPr>
        <w:spacing w:line="360" w:lineRule="auto"/>
        <w:ind w:firstLine="709"/>
        <w:jc w:val="both"/>
        <w:rPr>
          <w:rFonts w:ascii="Arial" w:hAnsi="Arial" w:cs="Arial"/>
        </w:rPr>
      </w:pPr>
      <w:r w:rsidRPr="00442210">
        <w:rPr>
          <w:rFonts w:ascii="Arial" w:hAnsi="Arial" w:cs="Arial"/>
        </w:rPr>
        <w:t>Art. 16. (VETADO)</w:t>
      </w:r>
    </w:p>
    <w:p w:rsidR="00BE44FE" w:rsidRPr="00442210" w:rsidRDefault="00592929" w:rsidP="00BE44FE">
      <w:pPr>
        <w:spacing w:line="360" w:lineRule="auto"/>
        <w:ind w:firstLine="709"/>
        <w:jc w:val="both"/>
        <w:rPr>
          <w:rFonts w:ascii="Arial" w:hAnsi="Arial" w:cs="Arial"/>
        </w:rPr>
      </w:pPr>
      <w:r w:rsidRPr="00442210">
        <w:rPr>
          <w:rFonts w:ascii="Arial" w:hAnsi="Arial" w:cs="Arial"/>
        </w:rPr>
        <w:t>Art. 17. (VETADO)</w:t>
      </w:r>
    </w:p>
    <w:p w:rsidR="00BE44FE" w:rsidRPr="00BE44FE" w:rsidRDefault="00592929" w:rsidP="00BE44FE">
      <w:pPr>
        <w:spacing w:line="360" w:lineRule="auto"/>
        <w:ind w:firstLine="709"/>
        <w:jc w:val="both"/>
        <w:rPr>
          <w:rFonts w:ascii="Arial" w:hAnsi="Arial" w:cs="Arial"/>
        </w:rPr>
      </w:pPr>
      <w:r w:rsidRPr="00442210">
        <w:rPr>
          <w:rFonts w:ascii="Arial" w:hAnsi="Arial" w:cs="Arial"/>
        </w:rPr>
        <w:t xml:space="preserve">Art. 18. </w:t>
      </w:r>
      <w:r w:rsidRPr="001013B4">
        <w:rPr>
          <w:rFonts w:ascii="Arial" w:hAnsi="Arial" w:cs="Arial"/>
        </w:rPr>
        <w:t xml:space="preserve">Esta Lei entra em vigor </w:t>
      </w:r>
      <w:proofErr w:type="gramStart"/>
      <w:r w:rsidRPr="001013B4">
        <w:rPr>
          <w:rFonts w:ascii="Arial" w:hAnsi="Arial" w:cs="Arial"/>
        </w:rPr>
        <w:t>na</w:t>
      </w:r>
      <w:proofErr w:type="gramEnd"/>
      <w:r w:rsidRPr="001013B4">
        <w:rPr>
          <w:rFonts w:ascii="Arial" w:hAnsi="Arial" w:cs="Arial"/>
        </w:rPr>
        <w:t xml:space="preserve"> data de sua publicação.</w:t>
      </w:r>
    </w:p>
    <w:p w:rsidR="00592929" w:rsidRPr="00BE44FE" w:rsidRDefault="00592929" w:rsidP="00BE44FE">
      <w:pPr>
        <w:spacing w:line="360" w:lineRule="auto"/>
        <w:ind w:firstLine="709"/>
        <w:jc w:val="both"/>
        <w:rPr>
          <w:rFonts w:ascii="Arial" w:hAnsi="Arial" w:cs="Arial"/>
        </w:rPr>
      </w:pPr>
      <w:r w:rsidRPr="001013B4">
        <w:rPr>
          <w:rFonts w:ascii="Arial" w:hAnsi="Arial" w:cs="Arial"/>
        </w:rPr>
        <w:t>Brasília, 13 de janeiro de 2005; 184o da Independência e 117o da República.</w:t>
      </w:r>
    </w:p>
    <w:p w:rsidR="00592929" w:rsidRPr="00592929" w:rsidRDefault="00592929" w:rsidP="00592929">
      <w:pPr>
        <w:spacing w:line="360" w:lineRule="auto"/>
        <w:jc w:val="both"/>
        <w:rPr>
          <w:rFonts w:ascii="Arial" w:hAnsi="Arial" w:cs="Arial"/>
        </w:rPr>
      </w:pPr>
      <w:r w:rsidRPr="00592929">
        <w:rPr>
          <w:rFonts w:ascii="Arial" w:hAnsi="Arial" w:cs="Arial"/>
        </w:rPr>
        <w:t> </w:t>
      </w:r>
    </w:p>
    <w:p w:rsidR="00592929" w:rsidRDefault="0059292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Default="00585769" w:rsidP="00592929">
      <w:pPr>
        <w:spacing w:line="360" w:lineRule="auto"/>
        <w:jc w:val="both"/>
        <w:rPr>
          <w:rFonts w:ascii="Arial" w:hAnsi="Arial" w:cs="Arial"/>
        </w:rPr>
      </w:pPr>
    </w:p>
    <w:p w:rsidR="00585769" w:rsidRPr="00585769" w:rsidRDefault="00585769"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585769">
      <w:pPr>
        <w:spacing w:line="360" w:lineRule="auto"/>
        <w:jc w:val="both"/>
        <w:rPr>
          <w:rFonts w:ascii="Arial" w:hAnsi="Arial" w:cs="Arial"/>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Pr="00BE44FE" w:rsidRDefault="00BE44FE" w:rsidP="00BE44FE">
      <w:pPr>
        <w:spacing w:line="360" w:lineRule="auto"/>
        <w:jc w:val="center"/>
        <w:rPr>
          <w:rFonts w:ascii="Arial" w:hAnsi="Arial" w:cs="Arial"/>
          <w:b/>
        </w:rPr>
      </w:pPr>
      <w:r>
        <w:rPr>
          <w:rFonts w:ascii="Arial" w:hAnsi="Arial" w:cs="Arial"/>
          <w:b/>
        </w:rPr>
        <w:t xml:space="preserve">ANEXO I - </w:t>
      </w:r>
      <w:r w:rsidRPr="00BE44FE">
        <w:rPr>
          <w:rFonts w:ascii="Arial" w:hAnsi="Arial" w:cs="Arial"/>
          <w:b/>
        </w:rPr>
        <w:t xml:space="preserve">RESOLUÇÃO NORMATIVA Nº 482, DE 17 DE ABRIL DE </w:t>
      </w:r>
      <w:proofErr w:type="gramStart"/>
      <w:r w:rsidRPr="00BE44FE">
        <w:rPr>
          <w:rFonts w:ascii="Arial" w:hAnsi="Arial" w:cs="Arial"/>
          <w:b/>
        </w:rPr>
        <w:t>2012</w:t>
      </w:r>
      <w:proofErr w:type="gramEnd"/>
    </w:p>
    <w:p w:rsidR="00BE44FE" w:rsidRP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BE44FE" w:rsidRDefault="00BE44FE" w:rsidP="00BE44FE">
      <w:pPr>
        <w:spacing w:line="360" w:lineRule="auto"/>
        <w:jc w:val="center"/>
        <w:rPr>
          <w:rFonts w:ascii="Arial" w:hAnsi="Arial" w:cs="Arial"/>
          <w:b/>
        </w:rPr>
      </w:pPr>
    </w:p>
    <w:p w:rsidR="00F733C5" w:rsidRDefault="00F733C5" w:rsidP="00BE44FE">
      <w:pPr>
        <w:spacing w:line="360" w:lineRule="auto"/>
        <w:jc w:val="center"/>
        <w:rPr>
          <w:rFonts w:ascii="Arial" w:hAnsi="Arial" w:cs="Arial"/>
          <w:b/>
        </w:rPr>
      </w:pPr>
    </w:p>
    <w:p w:rsidR="00966FC5" w:rsidRDefault="00966FC5" w:rsidP="00F733C5">
      <w:pPr>
        <w:spacing w:line="360" w:lineRule="auto"/>
        <w:rPr>
          <w:rFonts w:ascii="Arial" w:hAnsi="Arial" w:cs="Arial"/>
        </w:rPr>
      </w:pPr>
    </w:p>
    <w:p w:rsidR="00585769" w:rsidRPr="00BE44FE" w:rsidRDefault="00F733C5" w:rsidP="00BE44FE">
      <w:pPr>
        <w:spacing w:line="360" w:lineRule="auto"/>
        <w:jc w:val="center"/>
        <w:rPr>
          <w:rFonts w:ascii="Arial" w:hAnsi="Arial" w:cs="Arial"/>
          <w:b/>
        </w:rPr>
      </w:pPr>
      <w:r>
        <w:rPr>
          <w:rFonts w:ascii="Arial" w:hAnsi="Arial" w:cs="Arial"/>
          <w:b/>
        </w:rPr>
        <w:t>RESOLUÇÃO N</w:t>
      </w:r>
      <w:r w:rsidRPr="00BE44FE">
        <w:rPr>
          <w:rFonts w:ascii="Arial" w:hAnsi="Arial" w:cs="Arial"/>
          <w:b/>
        </w:rPr>
        <w:t xml:space="preserve">ORMATIVA Nº 482, DE 17 DE ABRIL DE </w:t>
      </w:r>
      <w:proofErr w:type="gramStart"/>
      <w:r w:rsidRPr="00BE44FE">
        <w:rPr>
          <w:rFonts w:ascii="Arial" w:hAnsi="Arial" w:cs="Arial"/>
          <w:b/>
        </w:rPr>
        <w:t>2012</w:t>
      </w:r>
      <w:proofErr w:type="gramEnd"/>
    </w:p>
    <w:p w:rsidR="00966FC5" w:rsidRDefault="00966FC5" w:rsidP="00F65F54">
      <w:pPr>
        <w:spacing w:line="360" w:lineRule="auto"/>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Estabelece as condições gerais para o acesso de microgeração e minigeração distribuída aos sistemas de distribuição de energia elétrica, o sistema de compensação de energia elétrica, e dá outras providências.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O DIRETOR-GERAL DA AGÊNCIA NACIONAL DE ENERGIA ELÉTRICA - ANEEL, no uso de suas atribuições regimentais, de acordo com deliberação da Diretoria, tendo em vista o disposto na Lei nº 9.427, de 26 de dezembro de 1996, no art. 4º, inciso XX, Anexo I, do Decreto nº 2.335, de 6 de outubro de 1997, na Lei nº 9.478, de 6 de agosto de 1997, na Lei nº 10.848, de 15 de março de 2004, no Decreto nº 5.163, de 30 de julho de 2004, o que consta no Processo nº 48500.004924/2010-51 e considerando: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as contribuições recebidas na Consulta Pública nº 15/2010, realizada por intercâmbio documental no período de 10 de setembro a 9 de novembro de 2010 e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as contribuições recebidas na Audiência Pública nº 42/2011, realizadas no período de 11 de agosto a 14 de outubro de 2011, resolve: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I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DAS DISPOSIÇÕES PRELIMINARES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1º Estabelecer as condições gerais para o acesso de microgeração e minigeração distribuídas aos sistemas de distribuição de energia elétrica e o sistema de compensação de energia elétrica. .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2º Para efeitos desta Resolução, ficam adotadas as seguintes definições: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 - microgeração distribuída: central geradora de energia elétrica, com potência instalada menor ou igual a 100 kW e que utilize fontes com base em energia hidráulica, solar, eólica, biomassa ou cogeração qualificada, conforme regulamentação da ANEEL, conectada na rede de distribuição por meio de instalações de unidades consumidoras;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II - minigeração distribuída: central geradora de energia elétrica, com potência instalada superior a 100 kW e menor ou igual a 1 MW para fontes com base em energia hidráulica, solar, eólica, biomassa ou cogeração qualificada, conforme regulamentação da ANEEL, conectada na rede de distribuição por meio de </w:t>
      </w:r>
      <w:r w:rsidRPr="00585769">
        <w:rPr>
          <w:rFonts w:ascii="Arial" w:hAnsi="Arial" w:cs="Arial"/>
        </w:rPr>
        <w:lastRenderedPageBreak/>
        <w:t xml:space="preserve">instalações de unidades consumidoras;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III - sistema de compensação de energia elétrica: sistema no qual a energia ativa gerada por unidade consumidora com microgeração distribuída ou minigeração distribuída compense o consumo de energia elétrica ativa.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II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DO ACESSO AOS SISTEMAS DE DISTRIBUIÇÃO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3º As distribuidoras deverão adequar seus sistemas comerciais e elaborar ou revisar normas técnicas para tratar do acesso de microgeração e minigeração distribuída, utilizando como referência os Procedimentos de Distribuição de Energia Elétrica no Sistema Elétrico Nacional – PRODIST, as normas técnicas brasileiras e, de forma complementar, as normas internacionais.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§1º O prazo para a distribuidora efetuar as alterações de que trata o caput e publicar as referidas normas técnicas em seu endereço eletrônico é de 240 (duzentos e quarenta) dias, contados da publicação desta Resolução.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§2º Após o prazo do § 1º, a distribuidora deverá atender às solicitações de acesso para microgeradores e minigeradores distribuídos nos termos da Seção 3.7 do Módulo 3 do PRODIST.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Art.4º Fica dispensada a assinatura de contratos de uso e conexão para a central geradora que participe do sistema de compensação de energia elétrica da distribuidora, nos termos do Capítulo III, sendo suficiente </w:t>
      </w:r>
      <w:r w:rsidR="00F7205B" w:rsidRPr="00585769">
        <w:rPr>
          <w:rFonts w:ascii="Arial" w:hAnsi="Arial" w:cs="Arial"/>
        </w:rPr>
        <w:t>à</w:t>
      </w:r>
      <w:r w:rsidRPr="00585769">
        <w:rPr>
          <w:rFonts w:ascii="Arial" w:hAnsi="Arial" w:cs="Arial"/>
        </w:rPr>
        <w:t xml:space="preserve"> celebração de Acordo Operativo para os minigeradores ou do Relacionamento Operacional para os microgeradores.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5º Caso seja necessário realizar ampliações ou reforços no sistema de distribuição em função da conexão de centrais geradoras participantes do sistema de compensação de energia elétrica, a distribuidora deverá observar o disposto no Módulo 3 do PRODIST.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III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DO SISTEMA DE COMPENSAÇÃO DE ENERGIA ELÉTRICA </w:t>
      </w:r>
    </w:p>
    <w:p w:rsidR="00BE44FE" w:rsidRDefault="00585769" w:rsidP="00F65F54">
      <w:pPr>
        <w:spacing w:line="360" w:lineRule="auto"/>
        <w:ind w:firstLine="709"/>
        <w:jc w:val="both"/>
        <w:rPr>
          <w:rFonts w:ascii="Arial" w:hAnsi="Arial" w:cs="Arial"/>
        </w:rPr>
      </w:pPr>
      <w:r w:rsidRPr="00585769">
        <w:rPr>
          <w:rFonts w:ascii="Arial" w:hAnsi="Arial" w:cs="Arial"/>
        </w:rPr>
        <w:t xml:space="preserve">Art. 6º O consumidor poderá aderir ao sistema de compensação de energia elétrica, observadas as disposições desta Resolução. </w:t>
      </w:r>
    </w:p>
    <w:p w:rsidR="00BE44FE" w:rsidRDefault="00585769" w:rsidP="00F65F54">
      <w:pPr>
        <w:spacing w:line="360" w:lineRule="auto"/>
        <w:ind w:firstLine="709"/>
        <w:jc w:val="both"/>
        <w:rPr>
          <w:rFonts w:ascii="Arial" w:hAnsi="Arial" w:cs="Arial"/>
        </w:rPr>
      </w:pPr>
      <w:r w:rsidRPr="00585769">
        <w:rPr>
          <w:rFonts w:ascii="Arial" w:hAnsi="Arial" w:cs="Arial"/>
        </w:rPr>
        <w:t xml:space="preserve">Art. 7º No faturamento de unidade consumidora integrante do sistema de compensação de energia elétrica deverão ser observados os seguintes </w:t>
      </w:r>
      <w:r w:rsidRPr="00585769">
        <w:rPr>
          <w:rFonts w:ascii="Arial" w:hAnsi="Arial" w:cs="Arial"/>
        </w:rPr>
        <w:lastRenderedPageBreak/>
        <w:t xml:space="preserve">procedimentos: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 - deverá ser cobrado, no mínimo, o valor referente ao custo de disponibilidade para o consumidor do grupo B, ou da demanda contratada para o consumidor do grupo A, conforme o caso.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II - o consumo a ser faturado, referente à energia elétrica ativa, é a diferença entre a energia consumida e a injetada, por posto horário, quando for o caso, devendo a distribuidora utilizar o excedente que não tenha sido compensado no ciclo de faturamento corrente para abater o consumo medido em meses subsequentes.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III - caso a energia ativa injetada em um determinado posto horário seja superior à energia ativa consumida, a diferença deverá ser utilizada, preferencialmente, para compensação em outros postos horários dentro do mesmo ciclo de faturamento, devendo, ainda, ser observada a relação entre os valores das tarifas de energia, se houver.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IV - os montantes de energia ativa injetada que não tenham sido compensados na própria unidade consumidora poderão ser utilizados para compensar o consumo de outras unidades previamente cadastradas para este fim e atendidas pela mesma distribuidora, cujo titular seja o mesmo da unidade com sistema de compensação de energia elétrica, ou cujas unidades consumidoras forem reunidas por comunhão de interesses de fato ou de direito.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V - o consumidor deverá definir a ordem de prioridade das unidades consumidoras participantes do sistema de compensação de energia elétrica.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VI - os créditos de energia ativa gerada por meio do sistema de compensação de energia elétrica expirarão 36 (trinta e seis) meses após a data do faturamento, não fazendo jus o consumidor a qualquer forma de compensação após o seu vencimento, e serão revertidos em prol da modicidade tarifária.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VII - a fatura deverá conter a informação de eventual saldo positivo de energia ativa para o ciclo subsequente, em quilowatt-hora (kWh), por posto horário, quando for o caso, e também o total de créditos que expirarão no próximo ciclo.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VIII - os montantes líquidos apurados no sistema de compensação de energia serão considerados no cálculo da sobrecontratação de energia para efeitos tarifários, sem reflexos na Câmara de Comercialização de Energia Elétrica – CCEE, devendo ser registrados contabilmente, pela distribuidora, conforme disposto no Manual de Contabilidade do Serviço Público de Energia Elétrica.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Parágrafo único. Aplica-se de forma complementar as disposições da </w:t>
      </w:r>
      <w:r w:rsidRPr="00585769">
        <w:rPr>
          <w:rFonts w:ascii="Arial" w:hAnsi="Arial" w:cs="Arial"/>
        </w:rPr>
        <w:lastRenderedPageBreak/>
        <w:t xml:space="preserve">Resolução Normativa nº 414, de 9 de setembro de 2010, relativas aos procedimentos para faturamento.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IV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DA MEDIÇÃO DE ENERGIA ELÉTRICA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8º Os custos referentes à adequação do sistema de medição, necessário para implantar o sistema de compensação de energia elétrica, são de responsabilidade do interessado.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§1º O custo de adequação a que se refere o caput é a diferença entre o custo dos componentes do sistema de medição requerido para o sistema de compensação de energia elétrica e o custo do medidor convencional utilizado em unidades consumidoras do mesmo nível de tensão.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§2º Os equipamentos de medição instalados nos termos do caput deverão atender às especificações técnicas do PRODIST e da distribuidora.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§3º Os equipamentos de que trata o caput deverão ser cedidos sem ônus às respectivas Concessionárias e Permissionárias de Distribuição, as quais farão o registro contábil no Ativo Imobilizado, tendo como contrapartida Obrigações Vinculadas à Concessão de Serviço Público de Energia Elétrica.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9º Após a adequação do sistema de medição, a distribuidora será responsável pela sua operação e manutenção, incluindo os custos de eventual substituição ou adequação.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10. A distribuidora deverá adequar o sistema de medição dentro do prazo para realização da vistoria e ligação das instalações e iniciar o sistema de compensação de energia elétrica assim que for aprovado o ponto de conexão, conforme procedimentos e prazos estabelecidos na seção 3.7 do Módulo 3 do PRODIST.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V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DAS RESPONSABILIDADES POR DANO AO SISTEMA ELÉTRICO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11. Aplica-se o estabelecido no caput e no inciso II do art. 164 da Resolução Normativa nº 414 de 9 de setembro de 2010, no caso de dano ao sistema elétrico de distribuição comprovadamente ocasionado por microgeração ou minigeração distribuída incentivada.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Art.12. Aplica-se o estabelecido no art. 170 da Resolução Normativa nº 414, </w:t>
      </w:r>
      <w:r w:rsidRPr="00585769">
        <w:rPr>
          <w:rFonts w:ascii="Arial" w:hAnsi="Arial" w:cs="Arial"/>
        </w:rPr>
        <w:lastRenderedPageBreak/>
        <w:t xml:space="preserve">de 2010, no caso de o consumidor gerar energia elétrica na sua unidade consumidora sem observar as normas e padrões da distribuidora local.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Parágrafo único. Caso seja comprovado que houve irregularidade na unidade consumidora, nos termos do caput, os créditos de energia ativa gerados no respectivo período não poderão ser utilizados no sistema de compensação de energia elétrica. </w:t>
      </w:r>
    </w:p>
    <w:p w:rsidR="00F65F54" w:rsidRDefault="00F65F54" w:rsidP="00F65F54">
      <w:pPr>
        <w:spacing w:line="360" w:lineRule="auto"/>
        <w:ind w:firstLine="709"/>
        <w:jc w:val="both"/>
        <w:rPr>
          <w:rFonts w:ascii="Arial" w:hAnsi="Arial" w:cs="Arial"/>
        </w:rPr>
      </w:pP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CAPÍTULO VI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DAS DISPOSIÇÕES GERAIS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Art.13. Compete </w:t>
      </w:r>
      <w:r w:rsidR="00F7205B" w:rsidRPr="00585769">
        <w:rPr>
          <w:rFonts w:ascii="Arial" w:hAnsi="Arial" w:cs="Arial"/>
        </w:rPr>
        <w:t>a</w:t>
      </w:r>
      <w:r w:rsidRPr="00585769">
        <w:rPr>
          <w:rFonts w:ascii="Arial" w:hAnsi="Arial" w:cs="Arial"/>
        </w:rPr>
        <w:t xml:space="preserve"> distribuidora a responsabilidade pela coleta das informações das unidades geradoras junto aos microgeradores e minigeradores distribuídos e envio dos dados constantes nos Anexos das Resoluções Normativas nos 390 e 391, ambas de 15 de dezembro de 2009, para a ANEEL.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Art.14. Ficam aprovadas as revisões 4 do Módulo 1 – Introdução, e 4 do Módulo 3 – Acesso ao Sistema de Distribuição, do PRODIST, de forma a contemplar a inclusão da Seção 3.7 – Acesso de Micro e Minigeração Distribuída com as adequações necessárias nesse Módulo.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15. A ANEEL irá revisar esta Resolução em até cinco anos após sua publicação. </w:t>
      </w:r>
    </w:p>
    <w:p w:rsidR="00585769" w:rsidRPr="00585769" w:rsidRDefault="00585769" w:rsidP="00F65F54">
      <w:pPr>
        <w:spacing w:line="360" w:lineRule="auto"/>
        <w:ind w:firstLine="709"/>
        <w:jc w:val="both"/>
        <w:rPr>
          <w:rFonts w:ascii="Arial" w:hAnsi="Arial" w:cs="Arial"/>
        </w:rPr>
      </w:pPr>
      <w:r w:rsidRPr="00585769">
        <w:rPr>
          <w:rFonts w:ascii="Arial" w:hAnsi="Arial" w:cs="Arial"/>
        </w:rPr>
        <w:t xml:space="preserve">Art. 16. Esta Resolução entra em vigor na data de sua publicação. </w:t>
      </w:r>
    </w:p>
    <w:p w:rsidR="00585769" w:rsidRDefault="00585769" w:rsidP="00F65F54">
      <w:pPr>
        <w:spacing w:line="360" w:lineRule="auto"/>
        <w:jc w:val="both"/>
        <w:rPr>
          <w:rFonts w:ascii="Arial" w:hAnsi="Arial" w:cs="Arial"/>
        </w:rPr>
      </w:pPr>
    </w:p>
    <w:p w:rsidR="00585769" w:rsidRDefault="00585769"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Default="00A9792A" w:rsidP="00585769">
      <w:pPr>
        <w:spacing w:line="360" w:lineRule="auto"/>
        <w:jc w:val="both"/>
        <w:rPr>
          <w:rFonts w:ascii="Arial" w:hAnsi="Arial" w:cs="Arial"/>
        </w:rPr>
      </w:pPr>
    </w:p>
    <w:p w:rsidR="00A9792A" w:rsidRPr="00585769" w:rsidRDefault="00A9792A" w:rsidP="00585769">
      <w:pPr>
        <w:spacing w:line="360" w:lineRule="auto"/>
        <w:jc w:val="both"/>
        <w:rPr>
          <w:rFonts w:ascii="Arial" w:hAnsi="Arial" w:cs="Arial"/>
        </w:rPr>
      </w:pPr>
    </w:p>
    <w:sectPr w:rsidR="00A9792A" w:rsidRPr="00585769" w:rsidSect="000B5615">
      <w:headerReference w:type="default" r:id="rId19"/>
      <w:pgSz w:w="11906" w:h="16838" w:code="9"/>
      <w:pgMar w:top="1701" w:right="1134" w:bottom="1134" w:left="1701"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74" w:rsidRDefault="00A81174" w:rsidP="00097B01">
      <w:r>
        <w:separator/>
      </w:r>
    </w:p>
  </w:endnote>
  <w:endnote w:type="continuationSeparator" w:id="0">
    <w:p w:rsidR="00A81174" w:rsidRDefault="00A81174" w:rsidP="0009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74" w:rsidRDefault="00A81174" w:rsidP="00097B01">
      <w:r>
        <w:separator/>
      </w:r>
    </w:p>
  </w:footnote>
  <w:footnote w:type="continuationSeparator" w:id="0">
    <w:p w:rsidR="00A81174" w:rsidRDefault="00A81174" w:rsidP="00097B01">
      <w:r>
        <w:continuationSeparator/>
      </w:r>
    </w:p>
  </w:footnote>
  <w:footnote w:id="1">
    <w:p w:rsidR="00784CB7" w:rsidRDefault="00784CB7" w:rsidP="00AA37B4">
      <w:pPr>
        <w:pStyle w:val="Textodenotaderodap"/>
      </w:pPr>
      <w:r w:rsidRPr="00A9169C">
        <w:rPr>
          <w:rStyle w:val="Refdenotaderodap"/>
        </w:rPr>
        <w:footnoteRef/>
      </w:r>
      <w:r>
        <w:t xml:space="preserve">   </w:t>
      </w:r>
      <w:r w:rsidRPr="008C69CF">
        <w:rPr>
          <w:rFonts w:ascii="Arial" w:hAnsi="Arial" w:cs="Arial"/>
          <w:sz w:val="20"/>
          <w:szCs w:val="20"/>
        </w:rPr>
        <w:t>São gases sintéticos em que todas as ligações do átomo de carbono já estão</w:t>
      </w:r>
      <w:r>
        <w:rPr>
          <w:rFonts w:ascii="Arial" w:hAnsi="Arial" w:cs="Arial"/>
          <w:sz w:val="20"/>
          <w:szCs w:val="20"/>
        </w:rPr>
        <w:t xml:space="preserve"> associadas a outros </w:t>
      </w:r>
      <w:r w:rsidRPr="008C69CF">
        <w:rPr>
          <w:rFonts w:ascii="Arial" w:hAnsi="Arial" w:cs="Arial"/>
          <w:sz w:val="20"/>
          <w:szCs w:val="20"/>
        </w:rPr>
        <w:t>elementos, como cloro, flúor ou bromo.  A maioria desses gases</w:t>
      </w:r>
      <w:r>
        <w:rPr>
          <w:rFonts w:ascii="Arial" w:hAnsi="Arial" w:cs="Arial"/>
          <w:sz w:val="20"/>
          <w:szCs w:val="20"/>
        </w:rPr>
        <w:t xml:space="preserve"> aumentou de um nível próximo </w:t>
      </w:r>
      <w:r w:rsidRPr="008C69CF">
        <w:rPr>
          <w:rFonts w:ascii="Arial" w:hAnsi="Arial" w:cs="Arial"/>
          <w:sz w:val="20"/>
          <w:szCs w:val="20"/>
        </w:rPr>
        <w:t>de zero no período pré-industrial para concentrações bem maiores,</w:t>
      </w:r>
      <w:r>
        <w:rPr>
          <w:rFonts w:ascii="Arial" w:hAnsi="Arial" w:cs="Arial"/>
          <w:sz w:val="20"/>
          <w:szCs w:val="20"/>
        </w:rPr>
        <w:t xml:space="preserve"> devido às atividades humanas. </w:t>
      </w:r>
      <w:r w:rsidRPr="008C69CF">
        <w:rPr>
          <w:rFonts w:ascii="Arial" w:hAnsi="Arial" w:cs="Arial"/>
          <w:sz w:val="20"/>
          <w:szCs w:val="20"/>
        </w:rPr>
        <w:t>São os clorofluorcarbonetos (CFCs), hidroclorofluorcarbonetos (HCFCs) e hidrofluorcarbonetos (HFCs), bromofluorcarbonetos (halônios).</w:t>
      </w:r>
    </w:p>
  </w:footnote>
  <w:footnote w:id="2">
    <w:p w:rsidR="00784CB7" w:rsidRPr="008C69CF" w:rsidRDefault="00784CB7">
      <w:pPr>
        <w:pStyle w:val="Textodenotaderodap"/>
        <w:rPr>
          <w:rFonts w:ascii="Arial" w:hAnsi="Arial" w:cs="Arial"/>
          <w:sz w:val="20"/>
          <w:szCs w:val="20"/>
        </w:rPr>
      </w:pPr>
      <w:r w:rsidRPr="00A9169C">
        <w:rPr>
          <w:rStyle w:val="Refdenotaderodap"/>
        </w:rPr>
        <w:footnoteRef/>
      </w:r>
      <w:r>
        <w:t xml:space="preserve">  </w:t>
      </w:r>
      <w:r w:rsidRPr="008C69CF">
        <w:rPr>
          <w:rFonts w:ascii="Arial" w:hAnsi="Arial" w:cs="Arial"/>
          <w:sz w:val="20"/>
          <w:szCs w:val="20"/>
        </w:rPr>
        <w:t>Ato, efeito ou modo de cultivar a terra ou certas plantas.</w:t>
      </w:r>
    </w:p>
  </w:footnote>
  <w:footnote w:id="3">
    <w:p w:rsidR="00784CB7" w:rsidRDefault="00784CB7">
      <w:pPr>
        <w:pStyle w:val="Textodenotaderodap"/>
      </w:pPr>
      <w:r w:rsidRPr="00A9169C">
        <w:rPr>
          <w:rStyle w:val="Refdenotaderodap"/>
        </w:rPr>
        <w:footnoteRef/>
      </w:r>
      <w:r>
        <w:t xml:space="preserve">  É um fenômeno oceânico – atmosférico caracterizado por um aquecimento anormal das águas superficiais do Oceano Pacífico.</w:t>
      </w:r>
    </w:p>
  </w:footnote>
  <w:footnote w:id="4">
    <w:p w:rsidR="00784CB7" w:rsidRDefault="00784CB7">
      <w:pPr>
        <w:pStyle w:val="Textodenotaderodap"/>
      </w:pPr>
      <w:r w:rsidRPr="00A9169C">
        <w:rPr>
          <w:rStyle w:val="Refdenotaderodap"/>
        </w:rPr>
        <w:footnoteRef/>
      </w:r>
      <w:r>
        <w:t xml:space="preserve">  É um fenômeno oceano-atmosférico caracterizado pelo esfriamento anormal das aguas superficiais do Oceano Pacífico.</w:t>
      </w:r>
    </w:p>
  </w:footnote>
  <w:footnote w:id="5">
    <w:p w:rsidR="00784CB7" w:rsidRDefault="00784CB7">
      <w:pPr>
        <w:pStyle w:val="Textodenotaderodap"/>
      </w:pPr>
      <w:r>
        <w:rPr>
          <w:rStyle w:val="Refdenotaderodap"/>
        </w:rPr>
        <w:footnoteRef/>
      </w:r>
      <w:r>
        <w:t xml:space="preserve"> Inclui gás de coqueria</w:t>
      </w:r>
    </w:p>
  </w:footnote>
  <w:footnote w:id="6">
    <w:p w:rsidR="00784CB7" w:rsidRDefault="00784CB7">
      <w:pPr>
        <w:pStyle w:val="Textodenotaderodap"/>
      </w:pPr>
      <w:r>
        <w:rPr>
          <w:rStyle w:val="Refdenotaderodap"/>
        </w:rPr>
        <w:footnoteRef/>
      </w:r>
      <w:r>
        <w:t xml:space="preserve"> Hidráulica</w:t>
      </w:r>
    </w:p>
  </w:footnote>
  <w:footnote w:id="7">
    <w:p w:rsidR="00784CB7" w:rsidRDefault="00784CB7">
      <w:pPr>
        <w:pStyle w:val="Textodenotaderodap"/>
      </w:pPr>
      <w:r>
        <w:rPr>
          <w:rStyle w:val="Refdenotaderodap"/>
        </w:rPr>
        <w:footnoteRef/>
      </w:r>
      <w:r>
        <w:t xml:space="preserve"> Inclui lenha, bagaço de cana, lixívia e outras recuperações.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824328"/>
      <w:docPartObj>
        <w:docPartGallery w:val="Page Numbers (Top of Page)"/>
        <w:docPartUnique/>
      </w:docPartObj>
    </w:sdtPr>
    <w:sdtEndPr/>
    <w:sdtContent>
      <w:p w:rsidR="00784CB7" w:rsidRDefault="00784CB7">
        <w:pPr>
          <w:pStyle w:val="Cabealho"/>
          <w:jc w:val="right"/>
        </w:pPr>
        <w:r>
          <w:fldChar w:fldCharType="begin"/>
        </w:r>
        <w:r>
          <w:instrText>PAGE   \* MERGEFORMAT</w:instrText>
        </w:r>
        <w:r>
          <w:fldChar w:fldCharType="separate"/>
        </w:r>
        <w:r w:rsidR="00442210">
          <w:rPr>
            <w:noProof/>
          </w:rPr>
          <w:t>103</w:t>
        </w:r>
        <w:r>
          <w:fldChar w:fldCharType="end"/>
        </w:r>
      </w:p>
    </w:sdtContent>
  </w:sdt>
  <w:p w:rsidR="00784CB7" w:rsidRDefault="00784C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C23B01"/>
    <w:multiLevelType w:val="hybridMultilevel"/>
    <w:tmpl w:val="913E7710"/>
    <w:lvl w:ilvl="0" w:tplc="DC3445B8">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C362D0"/>
    <w:multiLevelType w:val="multilevel"/>
    <w:tmpl w:val="3D74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F2C31"/>
    <w:multiLevelType w:val="hybridMultilevel"/>
    <w:tmpl w:val="EEBAD9F6"/>
    <w:lvl w:ilvl="0" w:tplc="3A0680D6">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3C445C"/>
    <w:multiLevelType w:val="hybridMultilevel"/>
    <w:tmpl w:val="125CB2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425097A"/>
    <w:multiLevelType w:val="multilevel"/>
    <w:tmpl w:val="6A4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E24EB"/>
    <w:multiLevelType w:val="multilevel"/>
    <w:tmpl w:val="1EFC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02BA2"/>
    <w:multiLevelType w:val="hybridMultilevel"/>
    <w:tmpl w:val="32846F22"/>
    <w:lvl w:ilvl="0" w:tplc="3A0680D6">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4AC2489"/>
    <w:multiLevelType w:val="hybridMultilevel"/>
    <w:tmpl w:val="5BB81024"/>
    <w:lvl w:ilvl="0" w:tplc="8F541678">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nsid w:val="648C1492"/>
    <w:multiLevelType w:val="hybridMultilevel"/>
    <w:tmpl w:val="52944782"/>
    <w:lvl w:ilvl="0" w:tplc="3A0680D6">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B7274C"/>
    <w:multiLevelType w:val="multilevel"/>
    <w:tmpl w:val="AA2CF27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5"/>
  </w:num>
  <w:num w:numId="3">
    <w:abstractNumId w:val="10"/>
  </w:num>
  <w:num w:numId="4">
    <w:abstractNumId w:val="4"/>
  </w:num>
  <w:num w:numId="5">
    <w:abstractNumId w:val="6"/>
  </w:num>
  <w:num w:numId="6">
    <w:abstractNumId w:val="2"/>
  </w:num>
  <w:num w:numId="7">
    <w:abstractNumId w:val="8"/>
  </w:num>
  <w:num w:numId="8">
    <w:abstractNumId w:val="3"/>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A1"/>
    <w:rsid w:val="0000092F"/>
    <w:rsid w:val="00001FD4"/>
    <w:rsid w:val="00005CEC"/>
    <w:rsid w:val="0000635D"/>
    <w:rsid w:val="0001103B"/>
    <w:rsid w:val="00014A4C"/>
    <w:rsid w:val="000169D9"/>
    <w:rsid w:val="00017422"/>
    <w:rsid w:val="000230F2"/>
    <w:rsid w:val="00033DD2"/>
    <w:rsid w:val="00037396"/>
    <w:rsid w:val="0004121A"/>
    <w:rsid w:val="00042B4B"/>
    <w:rsid w:val="00044B6C"/>
    <w:rsid w:val="0004509A"/>
    <w:rsid w:val="00050191"/>
    <w:rsid w:val="00052CEC"/>
    <w:rsid w:val="00052FC8"/>
    <w:rsid w:val="0005457D"/>
    <w:rsid w:val="000559F7"/>
    <w:rsid w:val="00057AAE"/>
    <w:rsid w:val="0006036F"/>
    <w:rsid w:val="00067620"/>
    <w:rsid w:val="00070B74"/>
    <w:rsid w:val="000732B9"/>
    <w:rsid w:val="00073E7D"/>
    <w:rsid w:val="00074BFC"/>
    <w:rsid w:val="00075DF7"/>
    <w:rsid w:val="00080C5A"/>
    <w:rsid w:val="000836D9"/>
    <w:rsid w:val="00090A76"/>
    <w:rsid w:val="00095490"/>
    <w:rsid w:val="00097B01"/>
    <w:rsid w:val="000A68CE"/>
    <w:rsid w:val="000A6BC2"/>
    <w:rsid w:val="000B5615"/>
    <w:rsid w:val="000B7015"/>
    <w:rsid w:val="000C452F"/>
    <w:rsid w:val="000C5FFA"/>
    <w:rsid w:val="000C71F5"/>
    <w:rsid w:val="000D762A"/>
    <w:rsid w:val="000E04DF"/>
    <w:rsid w:val="000E7713"/>
    <w:rsid w:val="000F440F"/>
    <w:rsid w:val="000F49DD"/>
    <w:rsid w:val="000F5877"/>
    <w:rsid w:val="00100831"/>
    <w:rsid w:val="00100968"/>
    <w:rsid w:val="001013B4"/>
    <w:rsid w:val="00110C8D"/>
    <w:rsid w:val="00111AB5"/>
    <w:rsid w:val="00111FF7"/>
    <w:rsid w:val="00113E44"/>
    <w:rsid w:val="001202E3"/>
    <w:rsid w:val="00120D7B"/>
    <w:rsid w:val="0012459D"/>
    <w:rsid w:val="001305C8"/>
    <w:rsid w:val="00131F0B"/>
    <w:rsid w:val="00134D24"/>
    <w:rsid w:val="00141883"/>
    <w:rsid w:val="001435F0"/>
    <w:rsid w:val="00143F98"/>
    <w:rsid w:val="00145718"/>
    <w:rsid w:val="001507E7"/>
    <w:rsid w:val="0015237D"/>
    <w:rsid w:val="00153A28"/>
    <w:rsid w:val="0015692A"/>
    <w:rsid w:val="00164764"/>
    <w:rsid w:val="001740C3"/>
    <w:rsid w:val="00176D7E"/>
    <w:rsid w:val="00177693"/>
    <w:rsid w:val="00177D62"/>
    <w:rsid w:val="0018006B"/>
    <w:rsid w:val="00180D7A"/>
    <w:rsid w:val="0018232B"/>
    <w:rsid w:val="00183C05"/>
    <w:rsid w:val="00185FDD"/>
    <w:rsid w:val="001901E4"/>
    <w:rsid w:val="001915A9"/>
    <w:rsid w:val="0019226D"/>
    <w:rsid w:val="00192B3B"/>
    <w:rsid w:val="00196573"/>
    <w:rsid w:val="001A160B"/>
    <w:rsid w:val="001A5B87"/>
    <w:rsid w:val="001A6012"/>
    <w:rsid w:val="001A72D6"/>
    <w:rsid w:val="001B4654"/>
    <w:rsid w:val="001B6F03"/>
    <w:rsid w:val="001C02B3"/>
    <w:rsid w:val="001C04E2"/>
    <w:rsid w:val="001C41AE"/>
    <w:rsid w:val="001C53E1"/>
    <w:rsid w:val="001D5C42"/>
    <w:rsid w:val="001D6DE5"/>
    <w:rsid w:val="001D72D7"/>
    <w:rsid w:val="001E019A"/>
    <w:rsid w:val="001E658C"/>
    <w:rsid w:val="001E7A1D"/>
    <w:rsid w:val="001F01B6"/>
    <w:rsid w:val="001F0DA4"/>
    <w:rsid w:val="001F2215"/>
    <w:rsid w:val="001F3019"/>
    <w:rsid w:val="001F5EAD"/>
    <w:rsid w:val="002050DC"/>
    <w:rsid w:val="0020779F"/>
    <w:rsid w:val="00210EA9"/>
    <w:rsid w:val="00212BC8"/>
    <w:rsid w:val="00213B9E"/>
    <w:rsid w:val="00213F2F"/>
    <w:rsid w:val="00220ABD"/>
    <w:rsid w:val="00222566"/>
    <w:rsid w:val="0023047A"/>
    <w:rsid w:val="002333D6"/>
    <w:rsid w:val="0023418D"/>
    <w:rsid w:val="00240089"/>
    <w:rsid w:val="00255C24"/>
    <w:rsid w:val="002563F3"/>
    <w:rsid w:val="002626FF"/>
    <w:rsid w:val="002648EF"/>
    <w:rsid w:val="00266505"/>
    <w:rsid w:val="00271924"/>
    <w:rsid w:val="002737D0"/>
    <w:rsid w:val="00274095"/>
    <w:rsid w:val="00274A45"/>
    <w:rsid w:val="00274B54"/>
    <w:rsid w:val="002755A6"/>
    <w:rsid w:val="00276C79"/>
    <w:rsid w:val="00276D2E"/>
    <w:rsid w:val="00282AF5"/>
    <w:rsid w:val="00284F39"/>
    <w:rsid w:val="002866DF"/>
    <w:rsid w:val="00296C92"/>
    <w:rsid w:val="002A0967"/>
    <w:rsid w:val="002A7B15"/>
    <w:rsid w:val="002B0787"/>
    <w:rsid w:val="002B10E4"/>
    <w:rsid w:val="002B2B04"/>
    <w:rsid w:val="002B2C18"/>
    <w:rsid w:val="002B46D7"/>
    <w:rsid w:val="002B48EA"/>
    <w:rsid w:val="002B4905"/>
    <w:rsid w:val="002B525F"/>
    <w:rsid w:val="002B541F"/>
    <w:rsid w:val="002C1CBB"/>
    <w:rsid w:val="002D3CC1"/>
    <w:rsid w:val="002D3F93"/>
    <w:rsid w:val="002E1B80"/>
    <w:rsid w:val="002E28EC"/>
    <w:rsid w:val="002E32A1"/>
    <w:rsid w:val="002E5D9E"/>
    <w:rsid w:val="002F0485"/>
    <w:rsid w:val="002F1161"/>
    <w:rsid w:val="002F406C"/>
    <w:rsid w:val="002F6D09"/>
    <w:rsid w:val="00300ED5"/>
    <w:rsid w:val="0030301F"/>
    <w:rsid w:val="00306696"/>
    <w:rsid w:val="00306846"/>
    <w:rsid w:val="00311592"/>
    <w:rsid w:val="003116B7"/>
    <w:rsid w:val="0031537B"/>
    <w:rsid w:val="003154F5"/>
    <w:rsid w:val="00315E0B"/>
    <w:rsid w:val="00316986"/>
    <w:rsid w:val="00320A51"/>
    <w:rsid w:val="00322921"/>
    <w:rsid w:val="00322F08"/>
    <w:rsid w:val="003238EF"/>
    <w:rsid w:val="00324DC5"/>
    <w:rsid w:val="003306FF"/>
    <w:rsid w:val="00332094"/>
    <w:rsid w:val="003328A3"/>
    <w:rsid w:val="00335480"/>
    <w:rsid w:val="00337CE2"/>
    <w:rsid w:val="00342A36"/>
    <w:rsid w:val="00344410"/>
    <w:rsid w:val="00344C7F"/>
    <w:rsid w:val="00344E69"/>
    <w:rsid w:val="00344E71"/>
    <w:rsid w:val="00347866"/>
    <w:rsid w:val="00350DB7"/>
    <w:rsid w:val="0035100F"/>
    <w:rsid w:val="00351D7C"/>
    <w:rsid w:val="00356C14"/>
    <w:rsid w:val="00362BD8"/>
    <w:rsid w:val="003746FE"/>
    <w:rsid w:val="00377426"/>
    <w:rsid w:val="00377A4F"/>
    <w:rsid w:val="00382FCF"/>
    <w:rsid w:val="0038512C"/>
    <w:rsid w:val="003878A5"/>
    <w:rsid w:val="00392D58"/>
    <w:rsid w:val="00395BEC"/>
    <w:rsid w:val="003A13CE"/>
    <w:rsid w:val="003A4C36"/>
    <w:rsid w:val="003A51CA"/>
    <w:rsid w:val="003A5977"/>
    <w:rsid w:val="003B071B"/>
    <w:rsid w:val="003C276E"/>
    <w:rsid w:val="003C40E7"/>
    <w:rsid w:val="003C480B"/>
    <w:rsid w:val="003E59B2"/>
    <w:rsid w:val="003E6EC7"/>
    <w:rsid w:val="003F542D"/>
    <w:rsid w:val="003F6018"/>
    <w:rsid w:val="00400288"/>
    <w:rsid w:val="00402805"/>
    <w:rsid w:val="00404415"/>
    <w:rsid w:val="00405DFC"/>
    <w:rsid w:val="004107F3"/>
    <w:rsid w:val="004139BB"/>
    <w:rsid w:val="004139DC"/>
    <w:rsid w:val="00414E63"/>
    <w:rsid w:val="00415085"/>
    <w:rsid w:val="00415BE8"/>
    <w:rsid w:val="00426DFC"/>
    <w:rsid w:val="00431A2D"/>
    <w:rsid w:val="004329F9"/>
    <w:rsid w:val="00435946"/>
    <w:rsid w:val="004415B9"/>
    <w:rsid w:val="00442210"/>
    <w:rsid w:val="00450886"/>
    <w:rsid w:val="004511C9"/>
    <w:rsid w:val="00461BA9"/>
    <w:rsid w:val="00470AF8"/>
    <w:rsid w:val="0047360E"/>
    <w:rsid w:val="00475718"/>
    <w:rsid w:val="00476C8F"/>
    <w:rsid w:val="00477E1E"/>
    <w:rsid w:val="004844D3"/>
    <w:rsid w:val="00484CAB"/>
    <w:rsid w:val="004850F7"/>
    <w:rsid w:val="00486AD8"/>
    <w:rsid w:val="0048745F"/>
    <w:rsid w:val="00492DA7"/>
    <w:rsid w:val="00494599"/>
    <w:rsid w:val="004A2F80"/>
    <w:rsid w:val="004A563C"/>
    <w:rsid w:val="004A7270"/>
    <w:rsid w:val="004A744D"/>
    <w:rsid w:val="004B09DD"/>
    <w:rsid w:val="004B162D"/>
    <w:rsid w:val="004B1B4C"/>
    <w:rsid w:val="004B1F47"/>
    <w:rsid w:val="004B333D"/>
    <w:rsid w:val="004B757C"/>
    <w:rsid w:val="004C0D9B"/>
    <w:rsid w:val="004C15B9"/>
    <w:rsid w:val="004C193B"/>
    <w:rsid w:val="004C2473"/>
    <w:rsid w:val="004C2E97"/>
    <w:rsid w:val="004C498A"/>
    <w:rsid w:val="004C5490"/>
    <w:rsid w:val="004C6FFE"/>
    <w:rsid w:val="004D3A5B"/>
    <w:rsid w:val="004D7329"/>
    <w:rsid w:val="004E18EC"/>
    <w:rsid w:val="004F12EE"/>
    <w:rsid w:val="004F247C"/>
    <w:rsid w:val="004F3BF7"/>
    <w:rsid w:val="004F6BD4"/>
    <w:rsid w:val="005009F3"/>
    <w:rsid w:val="005035F1"/>
    <w:rsid w:val="0050669C"/>
    <w:rsid w:val="00507C20"/>
    <w:rsid w:val="00514F3F"/>
    <w:rsid w:val="00521D5F"/>
    <w:rsid w:val="00522E4C"/>
    <w:rsid w:val="00525CCE"/>
    <w:rsid w:val="00526AD6"/>
    <w:rsid w:val="00531703"/>
    <w:rsid w:val="005320FF"/>
    <w:rsid w:val="00532307"/>
    <w:rsid w:val="00533C95"/>
    <w:rsid w:val="00533DA6"/>
    <w:rsid w:val="0053797A"/>
    <w:rsid w:val="00543367"/>
    <w:rsid w:val="005470D3"/>
    <w:rsid w:val="0055021A"/>
    <w:rsid w:val="005531CA"/>
    <w:rsid w:val="0055440B"/>
    <w:rsid w:val="00557029"/>
    <w:rsid w:val="0055712D"/>
    <w:rsid w:val="0056283F"/>
    <w:rsid w:val="005647EE"/>
    <w:rsid w:val="005677C5"/>
    <w:rsid w:val="00567DD1"/>
    <w:rsid w:val="00570A31"/>
    <w:rsid w:val="00570FF3"/>
    <w:rsid w:val="005748E4"/>
    <w:rsid w:val="005750FC"/>
    <w:rsid w:val="00585769"/>
    <w:rsid w:val="00587D74"/>
    <w:rsid w:val="00590620"/>
    <w:rsid w:val="00590D0D"/>
    <w:rsid w:val="00590F18"/>
    <w:rsid w:val="005923DD"/>
    <w:rsid w:val="00592929"/>
    <w:rsid w:val="00594B02"/>
    <w:rsid w:val="005A18A1"/>
    <w:rsid w:val="005A2093"/>
    <w:rsid w:val="005A4B45"/>
    <w:rsid w:val="005A57C6"/>
    <w:rsid w:val="005A649C"/>
    <w:rsid w:val="005B146B"/>
    <w:rsid w:val="005B1DFC"/>
    <w:rsid w:val="005B57DF"/>
    <w:rsid w:val="005C1E17"/>
    <w:rsid w:val="005C2BF1"/>
    <w:rsid w:val="005C5CC2"/>
    <w:rsid w:val="005C6383"/>
    <w:rsid w:val="005C682B"/>
    <w:rsid w:val="005D2999"/>
    <w:rsid w:val="005D4849"/>
    <w:rsid w:val="005D676D"/>
    <w:rsid w:val="005D6970"/>
    <w:rsid w:val="005E0879"/>
    <w:rsid w:val="005E0B4B"/>
    <w:rsid w:val="005E20BA"/>
    <w:rsid w:val="005E3E20"/>
    <w:rsid w:val="005F0F3F"/>
    <w:rsid w:val="005F1AE3"/>
    <w:rsid w:val="00600A8B"/>
    <w:rsid w:val="006062D1"/>
    <w:rsid w:val="006063F8"/>
    <w:rsid w:val="006066FB"/>
    <w:rsid w:val="006113D4"/>
    <w:rsid w:val="00615E18"/>
    <w:rsid w:val="0061750D"/>
    <w:rsid w:val="00617DF6"/>
    <w:rsid w:val="00617FFD"/>
    <w:rsid w:val="00620305"/>
    <w:rsid w:val="00620A29"/>
    <w:rsid w:val="006234B5"/>
    <w:rsid w:val="0063623D"/>
    <w:rsid w:val="00636C8B"/>
    <w:rsid w:val="00637E7E"/>
    <w:rsid w:val="00651513"/>
    <w:rsid w:val="00653304"/>
    <w:rsid w:val="0065560D"/>
    <w:rsid w:val="00664CAE"/>
    <w:rsid w:val="0067360E"/>
    <w:rsid w:val="00676183"/>
    <w:rsid w:val="006761B5"/>
    <w:rsid w:val="006774F2"/>
    <w:rsid w:val="006775DE"/>
    <w:rsid w:val="00681543"/>
    <w:rsid w:val="006818EC"/>
    <w:rsid w:val="0068199C"/>
    <w:rsid w:val="00681B4B"/>
    <w:rsid w:val="006862A0"/>
    <w:rsid w:val="00694410"/>
    <w:rsid w:val="006963A5"/>
    <w:rsid w:val="00697D9A"/>
    <w:rsid w:val="006A2CD3"/>
    <w:rsid w:val="006A64A6"/>
    <w:rsid w:val="006A7C75"/>
    <w:rsid w:val="006B16BD"/>
    <w:rsid w:val="006B2628"/>
    <w:rsid w:val="006B38FD"/>
    <w:rsid w:val="006B56B2"/>
    <w:rsid w:val="006C3CFA"/>
    <w:rsid w:val="006D1AB1"/>
    <w:rsid w:val="006D2E47"/>
    <w:rsid w:val="006D611B"/>
    <w:rsid w:val="006D64C2"/>
    <w:rsid w:val="006D686D"/>
    <w:rsid w:val="006D7324"/>
    <w:rsid w:val="006E0B74"/>
    <w:rsid w:val="006E2921"/>
    <w:rsid w:val="006F0892"/>
    <w:rsid w:val="006F346D"/>
    <w:rsid w:val="006F602A"/>
    <w:rsid w:val="006F6E86"/>
    <w:rsid w:val="006F7D5F"/>
    <w:rsid w:val="00704998"/>
    <w:rsid w:val="00706B2E"/>
    <w:rsid w:val="007101C2"/>
    <w:rsid w:val="00721F7D"/>
    <w:rsid w:val="0072226E"/>
    <w:rsid w:val="00732651"/>
    <w:rsid w:val="00732CB6"/>
    <w:rsid w:val="007336B9"/>
    <w:rsid w:val="007338EC"/>
    <w:rsid w:val="007343EF"/>
    <w:rsid w:val="00735B63"/>
    <w:rsid w:val="00735E07"/>
    <w:rsid w:val="00745EB9"/>
    <w:rsid w:val="00747A0B"/>
    <w:rsid w:val="007502AF"/>
    <w:rsid w:val="007514C5"/>
    <w:rsid w:val="007538CB"/>
    <w:rsid w:val="00756E17"/>
    <w:rsid w:val="007615DB"/>
    <w:rsid w:val="0077117B"/>
    <w:rsid w:val="00773E54"/>
    <w:rsid w:val="00780307"/>
    <w:rsid w:val="007810E3"/>
    <w:rsid w:val="007837FF"/>
    <w:rsid w:val="00784CB7"/>
    <w:rsid w:val="00791853"/>
    <w:rsid w:val="00792C9D"/>
    <w:rsid w:val="0079482E"/>
    <w:rsid w:val="00797C4C"/>
    <w:rsid w:val="007A5F83"/>
    <w:rsid w:val="007B3828"/>
    <w:rsid w:val="007B42CD"/>
    <w:rsid w:val="007B5C9A"/>
    <w:rsid w:val="007B6FFF"/>
    <w:rsid w:val="007D1F39"/>
    <w:rsid w:val="007D4F6D"/>
    <w:rsid w:val="007D53D0"/>
    <w:rsid w:val="007E1A5A"/>
    <w:rsid w:val="007E335F"/>
    <w:rsid w:val="007E35E9"/>
    <w:rsid w:val="007E5D26"/>
    <w:rsid w:val="007F0EED"/>
    <w:rsid w:val="007F2016"/>
    <w:rsid w:val="007F4567"/>
    <w:rsid w:val="00801E85"/>
    <w:rsid w:val="00804E16"/>
    <w:rsid w:val="00806D26"/>
    <w:rsid w:val="00820DB1"/>
    <w:rsid w:val="00820DD4"/>
    <w:rsid w:val="00821847"/>
    <w:rsid w:val="00827844"/>
    <w:rsid w:val="00830DE4"/>
    <w:rsid w:val="00833C54"/>
    <w:rsid w:val="008370EF"/>
    <w:rsid w:val="0084063F"/>
    <w:rsid w:val="00842553"/>
    <w:rsid w:val="0085101C"/>
    <w:rsid w:val="008510BD"/>
    <w:rsid w:val="008520D1"/>
    <w:rsid w:val="0085349F"/>
    <w:rsid w:val="00855279"/>
    <w:rsid w:val="00855A6F"/>
    <w:rsid w:val="008564F3"/>
    <w:rsid w:val="008600F3"/>
    <w:rsid w:val="00861C9C"/>
    <w:rsid w:val="00862A3F"/>
    <w:rsid w:val="008663DF"/>
    <w:rsid w:val="00870B42"/>
    <w:rsid w:val="00872493"/>
    <w:rsid w:val="00873A31"/>
    <w:rsid w:val="00873B9A"/>
    <w:rsid w:val="008771FE"/>
    <w:rsid w:val="00877B37"/>
    <w:rsid w:val="008809E4"/>
    <w:rsid w:val="00881B36"/>
    <w:rsid w:val="00885C6C"/>
    <w:rsid w:val="00890E36"/>
    <w:rsid w:val="00891E5A"/>
    <w:rsid w:val="00892232"/>
    <w:rsid w:val="008938DD"/>
    <w:rsid w:val="00893E3C"/>
    <w:rsid w:val="00897A76"/>
    <w:rsid w:val="008A2124"/>
    <w:rsid w:val="008B0D6E"/>
    <w:rsid w:val="008B3D94"/>
    <w:rsid w:val="008B6420"/>
    <w:rsid w:val="008B76A1"/>
    <w:rsid w:val="008B7A18"/>
    <w:rsid w:val="008C2005"/>
    <w:rsid w:val="008C5E66"/>
    <w:rsid w:val="008C656D"/>
    <w:rsid w:val="008C69CF"/>
    <w:rsid w:val="008D51CB"/>
    <w:rsid w:val="008E4872"/>
    <w:rsid w:val="008F1A07"/>
    <w:rsid w:val="008F2EE5"/>
    <w:rsid w:val="008F4DC4"/>
    <w:rsid w:val="008F57C3"/>
    <w:rsid w:val="00900ADA"/>
    <w:rsid w:val="00907E02"/>
    <w:rsid w:val="00913D51"/>
    <w:rsid w:val="00916E87"/>
    <w:rsid w:val="00917B6E"/>
    <w:rsid w:val="00917C08"/>
    <w:rsid w:val="00922AE3"/>
    <w:rsid w:val="00922DAF"/>
    <w:rsid w:val="009233B7"/>
    <w:rsid w:val="00923F8F"/>
    <w:rsid w:val="009258DE"/>
    <w:rsid w:val="00930807"/>
    <w:rsid w:val="00940FE1"/>
    <w:rsid w:val="00941443"/>
    <w:rsid w:val="00941AB0"/>
    <w:rsid w:val="00942A26"/>
    <w:rsid w:val="00944544"/>
    <w:rsid w:val="00944F41"/>
    <w:rsid w:val="009529E1"/>
    <w:rsid w:val="009533FD"/>
    <w:rsid w:val="00966586"/>
    <w:rsid w:val="00966FC5"/>
    <w:rsid w:val="00967668"/>
    <w:rsid w:val="00972BB2"/>
    <w:rsid w:val="00974ABD"/>
    <w:rsid w:val="0098164F"/>
    <w:rsid w:val="00982749"/>
    <w:rsid w:val="00982978"/>
    <w:rsid w:val="00987707"/>
    <w:rsid w:val="00990BAA"/>
    <w:rsid w:val="00991CD4"/>
    <w:rsid w:val="009924C1"/>
    <w:rsid w:val="009964A5"/>
    <w:rsid w:val="0099785B"/>
    <w:rsid w:val="009A1DC5"/>
    <w:rsid w:val="009A2EA5"/>
    <w:rsid w:val="009B04CD"/>
    <w:rsid w:val="009B1A66"/>
    <w:rsid w:val="009B43C9"/>
    <w:rsid w:val="009B5744"/>
    <w:rsid w:val="009B5E96"/>
    <w:rsid w:val="009B697E"/>
    <w:rsid w:val="009B7039"/>
    <w:rsid w:val="009C05AB"/>
    <w:rsid w:val="009C1869"/>
    <w:rsid w:val="009D4B06"/>
    <w:rsid w:val="009E0E85"/>
    <w:rsid w:val="009E43D3"/>
    <w:rsid w:val="009F35D5"/>
    <w:rsid w:val="009F63D5"/>
    <w:rsid w:val="009F7802"/>
    <w:rsid w:val="00A10B3C"/>
    <w:rsid w:val="00A117F5"/>
    <w:rsid w:val="00A126C2"/>
    <w:rsid w:val="00A13224"/>
    <w:rsid w:val="00A147EB"/>
    <w:rsid w:val="00A16C6A"/>
    <w:rsid w:val="00A22A27"/>
    <w:rsid w:val="00A37A89"/>
    <w:rsid w:val="00A43C78"/>
    <w:rsid w:val="00A43E5B"/>
    <w:rsid w:val="00A46275"/>
    <w:rsid w:val="00A5001D"/>
    <w:rsid w:val="00A50609"/>
    <w:rsid w:val="00A50A52"/>
    <w:rsid w:val="00A50EEA"/>
    <w:rsid w:val="00A52A94"/>
    <w:rsid w:val="00A545FE"/>
    <w:rsid w:val="00A55435"/>
    <w:rsid w:val="00A60665"/>
    <w:rsid w:val="00A6067C"/>
    <w:rsid w:val="00A60D3F"/>
    <w:rsid w:val="00A618A5"/>
    <w:rsid w:val="00A64572"/>
    <w:rsid w:val="00A64983"/>
    <w:rsid w:val="00A6594A"/>
    <w:rsid w:val="00A66E55"/>
    <w:rsid w:val="00A706C5"/>
    <w:rsid w:val="00A70E47"/>
    <w:rsid w:val="00A73999"/>
    <w:rsid w:val="00A73DFD"/>
    <w:rsid w:val="00A74BC6"/>
    <w:rsid w:val="00A77576"/>
    <w:rsid w:val="00A80532"/>
    <w:rsid w:val="00A81174"/>
    <w:rsid w:val="00A830ED"/>
    <w:rsid w:val="00A847BC"/>
    <w:rsid w:val="00A86037"/>
    <w:rsid w:val="00A86F95"/>
    <w:rsid w:val="00A871E7"/>
    <w:rsid w:val="00A872DE"/>
    <w:rsid w:val="00A90EB6"/>
    <w:rsid w:val="00A9169C"/>
    <w:rsid w:val="00A93055"/>
    <w:rsid w:val="00A94599"/>
    <w:rsid w:val="00A96BED"/>
    <w:rsid w:val="00A9792A"/>
    <w:rsid w:val="00AA13B3"/>
    <w:rsid w:val="00AA1997"/>
    <w:rsid w:val="00AA2324"/>
    <w:rsid w:val="00AA37B4"/>
    <w:rsid w:val="00AA3A77"/>
    <w:rsid w:val="00AA3B3D"/>
    <w:rsid w:val="00AA3B9D"/>
    <w:rsid w:val="00AA3BC4"/>
    <w:rsid w:val="00AB2890"/>
    <w:rsid w:val="00AB3E87"/>
    <w:rsid w:val="00AB4279"/>
    <w:rsid w:val="00AB5536"/>
    <w:rsid w:val="00AC1314"/>
    <w:rsid w:val="00AC2EDF"/>
    <w:rsid w:val="00AC6664"/>
    <w:rsid w:val="00AC76C8"/>
    <w:rsid w:val="00AD03F5"/>
    <w:rsid w:val="00AD3B61"/>
    <w:rsid w:val="00AD42BE"/>
    <w:rsid w:val="00AD4E06"/>
    <w:rsid w:val="00AD57C2"/>
    <w:rsid w:val="00AE0097"/>
    <w:rsid w:val="00AE5E2D"/>
    <w:rsid w:val="00AE6B14"/>
    <w:rsid w:val="00AE72D0"/>
    <w:rsid w:val="00AF5DAB"/>
    <w:rsid w:val="00AF7F74"/>
    <w:rsid w:val="00B004A4"/>
    <w:rsid w:val="00B01B50"/>
    <w:rsid w:val="00B03340"/>
    <w:rsid w:val="00B05777"/>
    <w:rsid w:val="00B10CCD"/>
    <w:rsid w:val="00B10F3C"/>
    <w:rsid w:val="00B13260"/>
    <w:rsid w:val="00B14248"/>
    <w:rsid w:val="00B220F7"/>
    <w:rsid w:val="00B24900"/>
    <w:rsid w:val="00B250A6"/>
    <w:rsid w:val="00B253C0"/>
    <w:rsid w:val="00B40B30"/>
    <w:rsid w:val="00B44150"/>
    <w:rsid w:val="00B501E5"/>
    <w:rsid w:val="00B56D9B"/>
    <w:rsid w:val="00B61169"/>
    <w:rsid w:val="00B64221"/>
    <w:rsid w:val="00B64EA1"/>
    <w:rsid w:val="00B70B46"/>
    <w:rsid w:val="00B71EFD"/>
    <w:rsid w:val="00B750E6"/>
    <w:rsid w:val="00B762C5"/>
    <w:rsid w:val="00B76CA7"/>
    <w:rsid w:val="00B83AAF"/>
    <w:rsid w:val="00B85773"/>
    <w:rsid w:val="00B91A35"/>
    <w:rsid w:val="00B921A5"/>
    <w:rsid w:val="00B922AD"/>
    <w:rsid w:val="00B92E39"/>
    <w:rsid w:val="00B93356"/>
    <w:rsid w:val="00B93983"/>
    <w:rsid w:val="00BA047B"/>
    <w:rsid w:val="00BA2D90"/>
    <w:rsid w:val="00BA32D6"/>
    <w:rsid w:val="00BB5192"/>
    <w:rsid w:val="00BB5440"/>
    <w:rsid w:val="00BB6A9D"/>
    <w:rsid w:val="00BC5E1B"/>
    <w:rsid w:val="00BD08DE"/>
    <w:rsid w:val="00BD5355"/>
    <w:rsid w:val="00BD5E2C"/>
    <w:rsid w:val="00BD6C50"/>
    <w:rsid w:val="00BE44FE"/>
    <w:rsid w:val="00BE7175"/>
    <w:rsid w:val="00BF03F1"/>
    <w:rsid w:val="00BF27D7"/>
    <w:rsid w:val="00BF704D"/>
    <w:rsid w:val="00BF7598"/>
    <w:rsid w:val="00BF7976"/>
    <w:rsid w:val="00C02EAD"/>
    <w:rsid w:val="00C06311"/>
    <w:rsid w:val="00C100E4"/>
    <w:rsid w:val="00C118A7"/>
    <w:rsid w:val="00C13394"/>
    <w:rsid w:val="00C24105"/>
    <w:rsid w:val="00C24718"/>
    <w:rsid w:val="00C406B8"/>
    <w:rsid w:val="00C47BD3"/>
    <w:rsid w:val="00C65900"/>
    <w:rsid w:val="00C660DF"/>
    <w:rsid w:val="00C66B7E"/>
    <w:rsid w:val="00C66C2A"/>
    <w:rsid w:val="00C706B1"/>
    <w:rsid w:val="00C72B60"/>
    <w:rsid w:val="00C739EB"/>
    <w:rsid w:val="00C763FF"/>
    <w:rsid w:val="00C8179B"/>
    <w:rsid w:val="00C84CF5"/>
    <w:rsid w:val="00C85800"/>
    <w:rsid w:val="00C86EFA"/>
    <w:rsid w:val="00C95C0D"/>
    <w:rsid w:val="00CA079E"/>
    <w:rsid w:val="00CA1EA8"/>
    <w:rsid w:val="00CB74B8"/>
    <w:rsid w:val="00CD0926"/>
    <w:rsid w:val="00CD1115"/>
    <w:rsid w:val="00CD29AD"/>
    <w:rsid w:val="00CD2F71"/>
    <w:rsid w:val="00CD5C2A"/>
    <w:rsid w:val="00CD6682"/>
    <w:rsid w:val="00CE0D06"/>
    <w:rsid w:val="00CE34E8"/>
    <w:rsid w:val="00CF0466"/>
    <w:rsid w:val="00CF08AC"/>
    <w:rsid w:val="00CF2E96"/>
    <w:rsid w:val="00CF3525"/>
    <w:rsid w:val="00CF7FB8"/>
    <w:rsid w:val="00D013C3"/>
    <w:rsid w:val="00D02617"/>
    <w:rsid w:val="00D0527D"/>
    <w:rsid w:val="00D05C57"/>
    <w:rsid w:val="00D16006"/>
    <w:rsid w:val="00D17CD0"/>
    <w:rsid w:val="00D200B5"/>
    <w:rsid w:val="00D20596"/>
    <w:rsid w:val="00D2285A"/>
    <w:rsid w:val="00D2416C"/>
    <w:rsid w:val="00D3190A"/>
    <w:rsid w:val="00D36071"/>
    <w:rsid w:val="00D365D9"/>
    <w:rsid w:val="00D37AF3"/>
    <w:rsid w:val="00D406E7"/>
    <w:rsid w:val="00D426C5"/>
    <w:rsid w:val="00D45BE7"/>
    <w:rsid w:val="00D47928"/>
    <w:rsid w:val="00D51987"/>
    <w:rsid w:val="00D520F5"/>
    <w:rsid w:val="00D525BF"/>
    <w:rsid w:val="00D52EA7"/>
    <w:rsid w:val="00D5465C"/>
    <w:rsid w:val="00D57A31"/>
    <w:rsid w:val="00D632EE"/>
    <w:rsid w:val="00D66B8B"/>
    <w:rsid w:val="00D67708"/>
    <w:rsid w:val="00D706BD"/>
    <w:rsid w:val="00D70DB6"/>
    <w:rsid w:val="00D70E9C"/>
    <w:rsid w:val="00D7486B"/>
    <w:rsid w:val="00D81729"/>
    <w:rsid w:val="00D81FD3"/>
    <w:rsid w:val="00D85128"/>
    <w:rsid w:val="00D860BE"/>
    <w:rsid w:val="00D9109B"/>
    <w:rsid w:val="00D91255"/>
    <w:rsid w:val="00D91C10"/>
    <w:rsid w:val="00D930E4"/>
    <w:rsid w:val="00D94005"/>
    <w:rsid w:val="00D94054"/>
    <w:rsid w:val="00D95245"/>
    <w:rsid w:val="00DA06D5"/>
    <w:rsid w:val="00DA114A"/>
    <w:rsid w:val="00DA705F"/>
    <w:rsid w:val="00DB7683"/>
    <w:rsid w:val="00DB76A7"/>
    <w:rsid w:val="00DC35C6"/>
    <w:rsid w:val="00DC47C8"/>
    <w:rsid w:val="00DC7A22"/>
    <w:rsid w:val="00DC7E7B"/>
    <w:rsid w:val="00DD30A7"/>
    <w:rsid w:val="00DD3A67"/>
    <w:rsid w:val="00DD4869"/>
    <w:rsid w:val="00DD7284"/>
    <w:rsid w:val="00DE2AFB"/>
    <w:rsid w:val="00DE4613"/>
    <w:rsid w:val="00DF490F"/>
    <w:rsid w:val="00DF57F4"/>
    <w:rsid w:val="00DF6FFA"/>
    <w:rsid w:val="00E05DCD"/>
    <w:rsid w:val="00E13770"/>
    <w:rsid w:val="00E179C8"/>
    <w:rsid w:val="00E22ED9"/>
    <w:rsid w:val="00E23B88"/>
    <w:rsid w:val="00E318F7"/>
    <w:rsid w:val="00E347D5"/>
    <w:rsid w:val="00E34F75"/>
    <w:rsid w:val="00E42AD6"/>
    <w:rsid w:val="00E42CDB"/>
    <w:rsid w:val="00E43535"/>
    <w:rsid w:val="00E44052"/>
    <w:rsid w:val="00E45663"/>
    <w:rsid w:val="00E4605B"/>
    <w:rsid w:val="00E470C8"/>
    <w:rsid w:val="00E548F8"/>
    <w:rsid w:val="00E635E5"/>
    <w:rsid w:val="00E64E52"/>
    <w:rsid w:val="00E667E0"/>
    <w:rsid w:val="00E66C65"/>
    <w:rsid w:val="00E7109E"/>
    <w:rsid w:val="00E71629"/>
    <w:rsid w:val="00E725F3"/>
    <w:rsid w:val="00E74791"/>
    <w:rsid w:val="00E75BA8"/>
    <w:rsid w:val="00E76A63"/>
    <w:rsid w:val="00E81666"/>
    <w:rsid w:val="00E81994"/>
    <w:rsid w:val="00E8710E"/>
    <w:rsid w:val="00E951D3"/>
    <w:rsid w:val="00EA47EB"/>
    <w:rsid w:val="00EA4B3D"/>
    <w:rsid w:val="00EA4B8A"/>
    <w:rsid w:val="00EA7C40"/>
    <w:rsid w:val="00EC140B"/>
    <w:rsid w:val="00EC2F37"/>
    <w:rsid w:val="00EC4271"/>
    <w:rsid w:val="00EC4EDD"/>
    <w:rsid w:val="00EC5E6C"/>
    <w:rsid w:val="00EC62A5"/>
    <w:rsid w:val="00EC6D5C"/>
    <w:rsid w:val="00EC7890"/>
    <w:rsid w:val="00ED11A5"/>
    <w:rsid w:val="00ED1FDF"/>
    <w:rsid w:val="00ED3118"/>
    <w:rsid w:val="00ED36FF"/>
    <w:rsid w:val="00ED4537"/>
    <w:rsid w:val="00EE1C0F"/>
    <w:rsid w:val="00EE1FC2"/>
    <w:rsid w:val="00EE35E9"/>
    <w:rsid w:val="00EE3A1C"/>
    <w:rsid w:val="00EF4560"/>
    <w:rsid w:val="00EF5F7A"/>
    <w:rsid w:val="00F00894"/>
    <w:rsid w:val="00F00FB0"/>
    <w:rsid w:val="00F02565"/>
    <w:rsid w:val="00F050FD"/>
    <w:rsid w:val="00F05774"/>
    <w:rsid w:val="00F11A45"/>
    <w:rsid w:val="00F162ED"/>
    <w:rsid w:val="00F16D6A"/>
    <w:rsid w:val="00F208F4"/>
    <w:rsid w:val="00F24A9D"/>
    <w:rsid w:val="00F34703"/>
    <w:rsid w:val="00F3704A"/>
    <w:rsid w:val="00F37390"/>
    <w:rsid w:val="00F46208"/>
    <w:rsid w:val="00F47127"/>
    <w:rsid w:val="00F476D5"/>
    <w:rsid w:val="00F51A49"/>
    <w:rsid w:val="00F5562D"/>
    <w:rsid w:val="00F56040"/>
    <w:rsid w:val="00F56D62"/>
    <w:rsid w:val="00F57067"/>
    <w:rsid w:val="00F62069"/>
    <w:rsid w:val="00F628A1"/>
    <w:rsid w:val="00F63AF6"/>
    <w:rsid w:val="00F65F54"/>
    <w:rsid w:val="00F67105"/>
    <w:rsid w:val="00F700A1"/>
    <w:rsid w:val="00F7205B"/>
    <w:rsid w:val="00F733C5"/>
    <w:rsid w:val="00F80DF9"/>
    <w:rsid w:val="00F83309"/>
    <w:rsid w:val="00F844A1"/>
    <w:rsid w:val="00F904E6"/>
    <w:rsid w:val="00F925F0"/>
    <w:rsid w:val="00F971C2"/>
    <w:rsid w:val="00FA4875"/>
    <w:rsid w:val="00FA666E"/>
    <w:rsid w:val="00FA7065"/>
    <w:rsid w:val="00FA72D6"/>
    <w:rsid w:val="00FB0401"/>
    <w:rsid w:val="00FB4657"/>
    <w:rsid w:val="00FB69F4"/>
    <w:rsid w:val="00FC2415"/>
    <w:rsid w:val="00FC269D"/>
    <w:rsid w:val="00FC5F7C"/>
    <w:rsid w:val="00FC7747"/>
    <w:rsid w:val="00FD138E"/>
    <w:rsid w:val="00FD48A2"/>
    <w:rsid w:val="00FD5F14"/>
    <w:rsid w:val="00FD6B40"/>
    <w:rsid w:val="00FE01F8"/>
    <w:rsid w:val="00FE14A2"/>
    <w:rsid w:val="00FE54B5"/>
    <w:rsid w:val="00FF0D36"/>
    <w:rsid w:val="00FF17FC"/>
    <w:rsid w:val="00FF256F"/>
    <w:rsid w:val="00FF25E7"/>
    <w:rsid w:val="00FF591F"/>
    <w:rsid w:val="00FF66B9"/>
    <w:rsid w:val="00FF72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A1"/>
    <w:pPr>
      <w:widowControl w:val="0"/>
      <w:suppressAutoHyphens/>
    </w:pPr>
    <w:rPr>
      <w:rFonts w:eastAsia="Lucida Sans Unicode" w:cs="Mangal"/>
      <w:kern w:val="1"/>
      <w:sz w:val="24"/>
      <w:szCs w:val="24"/>
      <w:lang w:eastAsia="hi-IN" w:bidi="hi-IN"/>
    </w:rPr>
  </w:style>
  <w:style w:type="paragraph" w:styleId="Ttulo1">
    <w:name w:val="heading 1"/>
    <w:basedOn w:val="Normal"/>
    <w:next w:val="Normal"/>
    <w:link w:val="Ttulo1Char"/>
    <w:uiPriority w:val="9"/>
    <w:qFormat/>
    <w:rsid w:val="000C452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semiHidden/>
    <w:unhideWhenUsed/>
    <w:qFormat/>
    <w:rsid w:val="009F7802"/>
    <w:pPr>
      <w:keepNext/>
      <w:keepLines/>
      <w:spacing w:before="200"/>
      <w:outlineLvl w:val="1"/>
    </w:pPr>
    <w:rPr>
      <w:rFonts w:asciiTheme="majorHAnsi" w:eastAsiaTheme="majorEastAsia" w:hAnsiTheme="majorHAnsi"/>
      <w:b/>
      <w:bCs/>
      <w:color w:val="4F81BD" w:themeColor="accent1"/>
      <w:sz w:val="26"/>
      <w:szCs w:val="23"/>
    </w:rPr>
  </w:style>
  <w:style w:type="paragraph" w:styleId="Ttulo3">
    <w:name w:val="heading 3"/>
    <w:basedOn w:val="Normal"/>
    <w:next w:val="Normal"/>
    <w:link w:val="Ttulo3Char"/>
    <w:uiPriority w:val="9"/>
    <w:semiHidden/>
    <w:unhideWhenUsed/>
    <w:qFormat/>
    <w:rsid w:val="00D95245"/>
    <w:pPr>
      <w:keepNext/>
      <w:keepLines/>
      <w:spacing w:before="200"/>
      <w:outlineLvl w:val="2"/>
    </w:pPr>
    <w:rPr>
      <w:rFonts w:asciiTheme="majorHAnsi" w:eastAsiaTheme="majorEastAsia" w:hAnsiTheme="majorHAnsi"/>
      <w:b/>
      <w:bCs/>
      <w:color w:val="4F81BD" w:themeColor="accent1"/>
      <w:szCs w:val="21"/>
    </w:rPr>
  </w:style>
  <w:style w:type="paragraph" w:styleId="Ttulo4">
    <w:name w:val="heading 4"/>
    <w:basedOn w:val="Normal"/>
    <w:next w:val="Normal"/>
    <w:link w:val="Ttulo4Char"/>
    <w:uiPriority w:val="9"/>
    <w:semiHidden/>
    <w:unhideWhenUsed/>
    <w:qFormat/>
    <w:rsid w:val="00D95245"/>
    <w:pPr>
      <w:keepNext/>
      <w:keepLines/>
      <w:spacing w:before="200"/>
      <w:outlineLvl w:val="3"/>
    </w:pPr>
    <w:rPr>
      <w:rFonts w:asciiTheme="majorHAnsi" w:eastAsiaTheme="majorEastAsia" w:hAnsiTheme="majorHAnsi"/>
      <w:b/>
      <w:bCs/>
      <w:i/>
      <w:iCs/>
      <w:color w:val="4F81BD" w:themeColor="accent1"/>
      <w:szCs w:val="21"/>
    </w:rPr>
  </w:style>
  <w:style w:type="paragraph" w:styleId="Ttulo5">
    <w:name w:val="heading 5"/>
    <w:basedOn w:val="Normal"/>
    <w:next w:val="Normal"/>
    <w:link w:val="Ttulo5Char"/>
    <w:uiPriority w:val="9"/>
    <w:semiHidden/>
    <w:unhideWhenUsed/>
    <w:qFormat/>
    <w:rsid w:val="00D95245"/>
    <w:pPr>
      <w:keepNext/>
      <w:keepLines/>
      <w:spacing w:before="200"/>
      <w:outlineLvl w:val="4"/>
    </w:pPr>
    <w:rPr>
      <w:rFonts w:asciiTheme="majorHAnsi" w:eastAsiaTheme="majorEastAsia" w:hAnsiTheme="majorHAnsi"/>
      <w:color w:val="243F60" w:themeColor="accent1" w:themeShade="7F"/>
      <w:szCs w:val="21"/>
    </w:rPr>
  </w:style>
  <w:style w:type="paragraph" w:styleId="Ttulo8">
    <w:name w:val="heading 8"/>
    <w:basedOn w:val="Normal"/>
    <w:next w:val="Normal"/>
    <w:link w:val="Ttulo8Char"/>
    <w:qFormat/>
    <w:rsid w:val="007F0EED"/>
    <w:pPr>
      <w:keepNext/>
      <w:widowControl/>
      <w:tabs>
        <w:tab w:val="num" w:pos="1440"/>
      </w:tabs>
      <w:ind w:left="1440" w:hanging="1440"/>
      <w:jc w:val="center"/>
      <w:outlineLvl w:val="7"/>
    </w:pPr>
    <w:rPr>
      <w:rFonts w:ascii="Arial" w:eastAsia="Times New Roman" w:hAnsi="Arial" w:cs="Arial"/>
      <w:b/>
      <w:bCs/>
      <w:kern w:val="0"/>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jChar">
    <w:name w:val="tj Char"/>
    <w:rsid w:val="00C739EB"/>
    <w:rPr>
      <w:sz w:val="24"/>
      <w:szCs w:val="24"/>
      <w:lang w:val="pt-BR" w:eastAsia="ar-SA" w:bidi="ar-SA"/>
    </w:rPr>
  </w:style>
  <w:style w:type="character" w:customStyle="1" w:styleId="Caracteresdenotaderodap">
    <w:name w:val="Caracteres de nota de rodapé"/>
    <w:rsid w:val="00C739EB"/>
    <w:rPr>
      <w:vertAlign w:val="superscript"/>
    </w:rPr>
  </w:style>
  <w:style w:type="character" w:customStyle="1" w:styleId="longtext">
    <w:name w:val="long_text"/>
    <w:basedOn w:val="Fontepargpadro"/>
    <w:rsid w:val="00C739EB"/>
  </w:style>
  <w:style w:type="paragraph" w:styleId="Textodenotaderodap">
    <w:name w:val="footnote text"/>
    <w:basedOn w:val="Normal"/>
    <w:link w:val="TextodenotaderodapChar"/>
    <w:uiPriority w:val="99"/>
    <w:rsid w:val="00C739EB"/>
    <w:pPr>
      <w:suppressLineNumbers/>
      <w:ind w:left="283" w:hanging="283"/>
    </w:pPr>
  </w:style>
  <w:style w:type="character" w:customStyle="1" w:styleId="TextodenotaderodapChar">
    <w:name w:val="Texto de nota de rodapé Char"/>
    <w:basedOn w:val="Fontepargpadro"/>
    <w:link w:val="Textodenotaderodap"/>
    <w:uiPriority w:val="99"/>
    <w:rsid w:val="00C739EB"/>
    <w:rPr>
      <w:rFonts w:ascii="Times New Roman" w:eastAsia="Lucida Sans Unicode" w:hAnsi="Times New Roman" w:cs="Mangal"/>
      <w:kern w:val="1"/>
      <w:sz w:val="20"/>
      <w:szCs w:val="20"/>
      <w:lang w:eastAsia="hi-IN" w:bidi="hi-IN"/>
    </w:rPr>
  </w:style>
  <w:style w:type="paragraph" w:styleId="Cabealho">
    <w:name w:val="header"/>
    <w:basedOn w:val="Normal"/>
    <w:link w:val="CabealhoChar"/>
    <w:uiPriority w:val="99"/>
    <w:rsid w:val="00C739EB"/>
    <w:pPr>
      <w:tabs>
        <w:tab w:val="center" w:pos="4419"/>
        <w:tab w:val="right" w:pos="8838"/>
      </w:tabs>
    </w:pPr>
  </w:style>
  <w:style w:type="character" w:customStyle="1" w:styleId="CabealhoChar">
    <w:name w:val="Cabeçalho Char"/>
    <w:basedOn w:val="Fontepargpadro"/>
    <w:link w:val="Cabealho"/>
    <w:uiPriority w:val="99"/>
    <w:rsid w:val="00C739EB"/>
    <w:rPr>
      <w:rFonts w:ascii="Times New Roman" w:eastAsia="Lucida Sans Unicode" w:hAnsi="Times New Roman" w:cs="Mangal"/>
      <w:kern w:val="1"/>
      <w:sz w:val="24"/>
      <w:szCs w:val="24"/>
      <w:lang w:eastAsia="hi-IN" w:bidi="hi-IN"/>
    </w:rPr>
  </w:style>
  <w:style w:type="paragraph" w:styleId="Rodap">
    <w:name w:val="footer"/>
    <w:basedOn w:val="Normal"/>
    <w:link w:val="RodapChar"/>
    <w:rsid w:val="00C739EB"/>
    <w:pPr>
      <w:suppressLineNumbers/>
      <w:tabs>
        <w:tab w:val="center" w:pos="4537"/>
        <w:tab w:val="right" w:pos="9075"/>
      </w:tabs>
    </w:pPr>
  </w:style>
  <w:style w:type="character" w:customStyle="1" w:styleId="RodapChar">
    <w:name w:val="Rodapé Char"/>
    <w:link w:val="Rodap"/>
    <w:rsid w:val="00C739EB"/>
    <w:rPr>
      <w:rFonts w:ascii="Times New Roman" w:eastAsia="Lucida Sans Unicode" w:hAnsi="Times New Roman" w:cs="Mangal"/>
      <w:kern w:val="1"/>
      <w:sz w:val="24"/>
      <w:szCs w:val="24"/>
      <w:lang w:eastAsia="hi-IN" w:bidi="hi-IN"/>
    </w:rPr>
  </w:style>
  <w:style w:type="character" w:styleId="Refdenotaderodap">
    <w:name w:val="footnote reference"/>
    <w:rsid w:val="00C739EB"/>
    <w:rPr>
      <w:vertAlign w:val="superscript"/>
    </w:rPr>
  </w:style>
  <w:style w:type="character" w:styleId="Nmerodepgina">
    <w:name w:val="page number"/>
    <w:basedOn w:val="Fontepargpadro"/>
    <w:rsid w:val="00C739EB"/>
  </w:style>
  <w:style w:type="paragraph" w:styleId="Corpodetexto">
    <w:name w:val="Body Text"/>
    <w:basedOn w:val="Normal"/>
    <w:link w:val="CorpodetextoChar"/>
    <w:rsid w:val="00C739EB"/>
    <w:pPr>
      <w:spacing w:after="120"/>
    </w:pPr>
  </w:style>
  <w:style w:type="character" w:customStyle="1" w:styleId="CorpodetextoChar">
    <w:name w:val="Corpo de texto Char"/>
    <w:basedOn w:val="Fontepargpadro"/>
    <w:link w:val="Corpodetexto"/>
    <w:rsid w:val="00C739EB"/>
    <w:rPr>
      <w:rFonts w:ascii="Times New Roman" w:eastAsia="Lucida Sans Unicode" w:hAnsi="Times New Roman" w:cs="Mangal"/>
      <w:kern w:val="1"/>
      <w:sz w:val="24"/>
      <w:szCs w:val="24"/>
      <w:lang w:eastAsia="hi-IN" w:bidi="hi-IN"/>
    </w:rPr>
  </w:style>
  <w:style w:type="character" w:styleId="Hyperlink">
    <w:name w:val="Hyperlink"/>
    <w:uiPriority w:val="99"/>
    <w:rsid w:val="00C739EB"/>
    <w:rPr>
      <w:color w:val="0000FF"/>
      <w:u w:val="single"/>
    </w:rPr>
  </w:style>
  <w:style w:type="paragraph" w:styleId="MapadoDocumento">
    <w:name w:val="Document Map"/>
    <w:basedOn w:val="Normal"/>
    <w:link w:val="MapadoDocumentoChar"/>
    <w:semiHidden/>
    <w:rsid w:val="00C739EB"/>
    <w:pPr>
      <w:shd w:val="clear" w:color="auto" w:fill="000080"/>
    </w:pPr>
    <w:rPr>
      <w:rFonts w:ascii="Tahoma" w:hAnsi="Tahoma"/>
    </w:rPr>
  </w:style>
  <w:style w:type="character" w:customStyle="1" w:styleId="MapadoDocumentoChar">
    <w:name w:val="Mapa do Documento Char"/>
    <w:basedOn w:val="Fontepargpadro"/>
    <w:link w:val="MapadoDocumento"/>
    <w:semiHidden/>
    <w:rsid w:val="00C739EB"/>
    <w:rPr>
      <w:rFonts w:ascii="Tahoma" w:eastAsia="Lucida Sans Unicode" w:hAnsi="Tahoma" w:cs="Mangal"/>
      <w:kern w:val="1"/>
      <w:sz w:val="24"/>
      <w:szCs w:val="24"/>
      <w:shd w:val="clear" w:color="auto" w:fill="000080"/>
      <w:lang w:eastAsia="hi-IN" w:bidi="hi-IN"/>
    </w:rPr>
  </w:style>
  <w:style w:type="paragraph" w:styleId="Pr-formataoHTML">
    <w:name w:val="HTML Preformatted"/>
    <w:basedOn w:val="Normal"/>
    <w:link w:val="Pr-formataoHTMLChar"/>
    <w:rsid w:val="00C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C739EB"/>
    <w:rPr>
      <w:rFonts w:ascii="Courier New" w:eastAsia="Lucida Sans Unicode" w:hAnsi="Courier New" w:cs="Courier New"/>
      <w:kern w:val="1"/>
      <w:sz w:val="20"/>
      <w:szCs w:val="20"/>
      <w:lang w:eastAsia="hi-IN" w:bidi="hi-IN"/>
    </w:rPr>
  </w:style>
  <w:style w:type="paragraph" w:customStyle="1" w:styleId="EstiloABNT">
    <w:name w:val="Estilo ABNT"/>
    <w:basedOn w:val="Normal"/>
    <w:link w:val="EstiloABNTChar"/>
    <w:autoRedefine/>
    <w:qFormat/>
    <w:rsid w:val="00AD42BE"/>
    <w:pPr>
      <w:autoSpaceDE w:val="0"/>
      <w:spacing w:line="360" w:lineRule="auto"/>
      <w:ind w:firstLine="709"/>
      <w:jc w:val="both"/>
      <w:outlineLvl w:val="0"/>
    </w:pPr>
    <w:rPr>
      <w:rFonts w:ascii="Arial" w:hAnsi="Arial" w:cs="Arial"/>
      <w:bCs/>
      <w:color w:val="000000"/>
      <w:lang w:eastAsia="ar-SA"/>
    </w:rPr>
  </w:style>
  <w:style w:type="character" w:customStyle="1" w:styleId="EstiloABNTChar">
    <w:name w:val="Estilo ABNT Char"/>
    <w:link w:val="EstiloABNT"/>
    <w:rsid w:val="00AD42BE"/>
    <w:rPr>
      <w:rFonts w:ascii="Arial" w:eastAsia="Lucida Sans Unicode" w:hAnsi="Arial" w:cs="Arial"/>
      <w:bCs/>
      <w:color w:val="000000"/>
      <w:kern w:val="1"/>
      <w:sz w:val="24"/>
      <w:szCs w:val="24"/>
      <w:lang w:eastAsia="ar-SA" w:bidi="hi-IN"/>
    </w:rPr>
  </w:style>
  <w:style w:type="character" w:customStyle="1" w:styleId="Ttulo8Char">
    <w:name w:val="Título 8 Char"/>
    <w:basedOn w:val="Fontepargpadro"/>
    <w:link w:val="Ttulo8"/>
    <w:rsid w:val="007F0EED"/>
    <w:rPr>
      <w:rFonts w:ascii="Arial" w:eastAsia="Times New Roman" w:hAnsi="Arial" w:cs="Arial"/>
      <w:b/>
      <w:bCs/>
      <w:sz w:val="24"/>
      <w:szCs w:val="24"/>
      <w:lang w:eastAsia="ar-SA"/>
    </w:rPr>
  </w:style>
  <w:style w:type="paragraph" w:customStyle="1" w:styleId="Corpodetexto21">
    <w:name w:val="Corpo de texto 21"/>
    <w:basedOn w:val="Normal"/>
    <w:rsid w:val="007F0EED"/>
    <w:pPr>
      <w:widowControl/>
      <w:spacing w:line="360" w:lineRule="auto"/>
      <w:jc w:val="center"/>
    </w:pPr>
    <w:rPr>
      <w:rFonts w:ascii="Arial" w:eastAsia="Times New Roman" w:hAnsi="Arial" w:cs="Arial"/>
      <w:b/>
      <w:bCs/>
      <w:kern w:val="0"/>
      <w:lang w:eastAsia="ar-SA" w:bidi="ar-SA"/>
    </w:rPr>
  </w:style>
  <w:style w:type="character" w:customStyle="1" w:styleId="Ttulo1Char">
    <w:name w:val="Título 1 Char"/>
    <w:basedOn w:val="Fontepargpadro"/>
    <w:link w:val="Ttulo1"/>
    <w:uiPriority w:val="9"/>
    <w:rsid w:val="000C452F"/>
    <w:rPr>
      <w:rFonts w:asciiTheme="majorHAnsi" w:eastAsiaTheme="majorEastAsia" w:hAnsiTheme="majorHAnsi" w:cs="Mangal"/>
      <w:b/>
      <w:bCs/>
      <w:color w:val="365F91" w:themeColor="accent1" w:themeShade="BF"/>
      <w:kern w:val="1"/>
      <w:sz w:val="28"/>
      <w:szCs w:val="25"/>
      <w:lang w:eastAsia="hi-IN" w:bidi="hi-IN"/>
    </w:rPr>
  </w:style>
  <w:style w:type="character" w:styleId="Forte">
    <w:name w:val="Strong"/>
    <w:basedOn w:val="Fontepargpadro"/>
    <w:uiPriority w:val="22"/>
    <w:qFormat/>
    <w:rsid w:val="000C452F"/>
    <w:rPr>
      <w:b/>
      <w:bCs/>
    </w:rPr>
  </w:style>
  <w:style w:type="paragraph" w:styleId="NormalWeb">
    <w:name w:val="Normal (Web)"/>
    <w:basedOn w:val="Normal"/>
    <w:uiPriority w:val="99"/>
    <w:unhideWhenUsed/>
    <w:rsid w:val="000C452F"/>
    <w:pPr>
      <w:widowControl/>
      <w:suppressAutoHyphens w:val="0"/>
      <w:spacing w:before="100" w:beforeAutospacing="1" w:after="100" w:afterAutospacing="1"/>
    </w:pPr>
    <w:rPr>
      <w:rFonts w:eastAsia="Times New Roman" w:cs="Times New Roman"/>
      <w:kern w:val="0"/>
      <w:lang w:eastAsia="pt-BR" w:bidi="ar-SA"/>
    </w:rPr>
  </w:style>
  <w:style w:type="character" w:styleId="nfase">
    <w:name w:val="Emphasis"/>
    <w:basedOn w:val="Fontepargpadro"/>
    <w:uiPriority w:val="20"/>
    <w:qFormat/>
    <w:rsid w:val="000C452F"/>
    <w:rPr>
      <w:i/>
      <w:iCs/>
    </w:rPr>
  </w:style>
  <w:style w:type="paragraph" w:styleId="Corpodetexto3">
    <w:name w:val="Body Text 3"/>
    <w:basedOn w:val="Normal"/>
    <w:link w:val="Corpodetexto3Char"/>
    <w:uiPriority w:val="99"/>
    <w:semiHidden/>
    <w:unhideWhenUsed/>
    <w:rsid w:val="000C452F"/>
    <w:pPr>
      <w:spacing w:after="120"/>
    </w:pPr>
    <w:rPr>
      <w:sz w:val="16"/>
      <w:szCs w:val="14"/>
    </w:rPr>
  </w:style>
  <w:style w:type="character" w:customStyle="1" w:styleId="Corpodetexto3Char">
    <w:name w:val="Corpo de texto 3 Char"/>
    <w:basedOn w:val="Fontepargpadro"/>
    <w:link w:val="Corpodetexto3"/>
    <w:uiPriority w:val="99"/>
    <w:semiHidden/>
    <w:rsid w:val="000C452F"/>
    <w:rPr>
      <w:rFonts w:eastAsia="Lucida Sans Unicode" w:cs="Mangal"/>
      <w:kern w:val="1"/>
      <w:sz w:val="16"/>
      <w:szCs w:val="14"/>
      <w:lang w:eastAsia="hi-IN" w:bidi="hi-IN"/>
    </w:rPr>
  </w:style>
  <w:style w:type="character" w:styleId="HiperlinkVisitado">
    <w:name w:val="FollowedHyperlink"/>
    <w:basedOn w:val="Fontepargpadro"/>
    <w:uiPriority w:val="99"/>
    <w:semiHidden/>
    <w:unhideWhenUsed/>
    <w:rsid w:val="000836D9"/>
    <w:rPr>
      <w:color w:val="800080" w:themeColor="followedHyperlink"/>
      <w:u w:val="single"/>
    </w:rPr>
  </w:style>
  <w:style w:type="character" w:customStyle="1" w:styleId="Ttulo2Char">
    <w:name w:val="Título 2 Char"/>
    <w:basedOn w:val="Fontepargpadro"/>
    <w:link w:val="Ttulo2"/>
    <w:uiPriority w:val="9"/>
    <w:semiHidden/>
    <w:rsid w:val="009F7802"/>
    <w:rPr>
      <w:rFonts w:asciiTheme="majorHAnsi" w:eastAsiaTheme="majorEastAsia" w:hAnsiTheme="majorHAnsi" w:cs="Mangal"/>
      <w:b/>
      <w:bCs/>
      <w:color w:val="4F81BD" w:themeColor="accent1"/>
      <w:kern w:val="1"/>
      <w:sz w:val="26"/>
      <w:szCs w:val="23"/>
      <w:lang w:eastAsia="hi-IN" w:bidi="hi-IN"/>
    </w:rPr>
  </w:style>
  <w:style w:type="character" w:customStyle="1" w:styleId="mw-headline">
    <w:name w:val="mw-headline"/>
    <w:basedOn w:val="Fontepargpadro"/>
    <w:rsid w:val="009F7802"/>
  </w:style>
  <w:style w:type="paragraph" w:styleId="Textodebalo">
    <w:name w:val="Balloon Text"/>
    <w:basedOn w:val="Normal"/>
    <w:link w:val="TextodebaloChar"/>
    <w:uiPriority w:val="99"/>
    <w:semiHidden/>
    <w:unhideWhenUsed/>
    <w:rsid w:val="009F7802"/>
    <w:rPr>
      <w:rFonts w:ascii="Tahoma" w:hAnsi="Tahoma"/>
      <w:sz w:val="16"/>
      <w:szCs w:val="14"/>
    </w:rPr>
  </w:style>
  <w:style w:type="character" w:customStyle="1" w:styleId="TextodebaloChar">
    <w:name w:val="Texto de balão Char"/>
    <w:basedOn w:val="Fontepargpadro"/>
    <w:link w:val="Textodebalo"/>
    <w:uiPriority w:val="99"/>
    <w:semiHidden/>
    <w:rsid w:val="009F7802"/>
    <w:rPr>
      <w:rFonts w:ascii="Tahoma" w:eastAsia="Lucida Sans Unicode" w:hAnsi="Tahoma" w:cs="Mangal"/>
      <w:kern w:val="1"/>
      <w:sz w:val="16"/>
      <w:szCs w:val="14"/>
      <w:lang w:eastAsia="hi-IN" w:bidi="hi-IN"/>
    </w:rPr>
  </w:style>
  <w:style w:type="character" w:customStyle="1" w:styleId="Ttulo3Char">
    <w:name w:val="Título 3 Char"/>
    <w:basedOn w:val="Fontepargpadro"/>
    <w:link w:val="Ttulo3"/>
    <w:uiPriority w:val="9"/>
    <w:semiHidden/>
    <w:rsid w:val="00D95245"/>
    <w:rPr>
      <w:rFonts w:asciiTheme="majorHAnsi" w:eastAsiaTheme="majorEastAsia" w:hAnsiTheme="majorHAnsi" w:cs="Mangal"/>
      <w:b/>
      <w:bCs/>
      <w:color w:val="4F81BD" w:themeColor="accent1"/>
      <w:kern w:val="1"/>
      <w:sz w:val="24"/>
      <w:szCs w:val="21"/>
      <w:lang w:eastAsia="hi-IN" w:bidi="hi-IN"/>
    </w:rPr>
  </w:style>
  <w:style w:type="character" w:customStyle="1" w:styleId="Ttulo4Char">
    <w:name w:val="Título 4 Char"/>
    <w:basedOn w:val="Fontepargpadro"/>
    <w:link w:val="Ttulo4"/>
    <w:uiPriority w:val="9"/>
    <w:semiHidden/>
    <w:rsid w:val="00D95245"/>
    <w:rPr>
      <w:rFonts w:asciiTheme="majorHAnsi" w:eastAsiaTheme="majorEastAsia" w:hAnsiTheme="majorHAnsi" w:cs="Mangal"/>
      <w:b/>
      <w:bCs/>
      <w:i/>
      <w:iCs/>
      <w:color w:val="4F81BD" w:themeColor="accent1"/>
      <w:kern w:val="1"/>
      <w:sz w:val="24"/>
      <w:szCs w:val="21"/>
      <w:lang w:eastAsia="hi-IN" w:bidi="hi-IN"/>
    </w:rPr>
  </w:style>
  <w:style w:type="character" w:customStyle="1" w:styleId="Ttulo5Char">
    <w:name w:val="Título 5 Char"/>
    <w:basedOn w:val="Fontepargpadro"/>
    <w:link w:val="Ttulo5"/>
    <w:uiPriority w:val="9"/>
    <w:semiHidden/>
    <w:rsid w:val="00D95245"/>
    <w:rPr>
      <w:rFonts w:asciiTheme="majorHAnsi" w:eastAsiaTheme="majorEastAsia" w:hAnsiTheme="majorHAnsi" w:cs="Mangal"/>
      <w:color w:val="243F60" w:themeColor="accent1" w:themeShade="7F"/>
      <w:kern w:val="1"/>
      <w:sz w:val="24"/>
      <w:szCs w:val="21"/>
      <w:lang w:eastAsia="hi-IN" w:bidi="hi-IN"/>
    </w:rPr>
  </w:style>
  <w:style w:type="paragraph" w:styleId="PargrafodaLista">
    <w:name w:val="List Paragraph"/>
    <w:basedOn w:val="Normal"/>
    <w:uiPriority w:val="34"/>
    <w:qFormat/>
    <w:rsid w:val="0085101C"/>
    <w:pPr>
      <w:ind w:left="720"/>
      <w:contextualSpacing/>
    </w:pPr>
    <w:rPr>
      <w:szCs w:val="21"/>
    </w:rPr>
  </w:style>
  <w:style w:type="table" w:styleId="Tabelacomgrade">
    <w:name w:val="Table Grid"/>
    <w:basedOn w:val="Tabelanormal"/>
    <w:uiPriority w:val="59"/>
    <w:rsid w:val="00432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3">
    <w:name w:val="Light List Accent 3"/>
    <w:basedOn w:val="Tabelanormal"/>
    <w:uiPriority w:val="61"/>
    <w:rsid w:val="0053797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notadefim">
    <w:name w:val="endnote reference"/>
    <w:basedOn w:val="Fontepargpadro"/>
    <w:uiPriority w:val="99"/>
    <w:semiHidden/>
    <w:unhideWhenUsed/>
    <w:rsid w:val="00A9169C"/>
    <w:rPr>
      <w:vertAlign w:val="superscript"/>
    </w:rPr>
  </w:style>
  <w:style w:type="table" w:styleId="SombreamentoClaro">
    <w:name w:val="Light Shading"/>
    <w:basedOn w:val="Tabelanormal"/>
    <w:uiPriority w:val="60"/>
    <w:rsid w:val="004C193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al"/>
    <w:rsid w:val="00827844"/>
    <w:pPr>
      <w:widowControl/>
      <w:suppressAutoHyphens w:val="0"/>
      <w:spacing w:before="100" w:beforeAutospacing="1" w:after="100" w:afterAutospacing="1"/>
    </w:pPr>
    <w:rPr>
      <w:rFonts w:eastAsia="Times New Roman" w:cs="Times New Roman"/>
      <w:kern w:val="0"/>
      <w:lang w:eastAsia="pt-BR" w:bidi="ar-SA"/>
    </w:rPr>
  </w:style>
  <w:style w:type="paragraph" w:customStyle="1" w:styleId="bodytext">
    <w:name w:val="bodytext"/>
    <w:basedOn w:val="Normal"/>
    <w:rsid w:val="00AE0097"/>
    <w:pPr>
      <w:widowControl/>
      <w:suppressAutoHyphens w:val="0"/>
      <w:spacing w:before="100" w:beforeAutospacing="1" w:after="100" w:afterAutospacing="1"/>
    </w:pPr>
    <w:rPr>
      <w:rFonts w:eastAsia="Times New Roman" w:cs="Times New Roman"/>
      <w:kern w:val="0"/>
      <w:lang w:eastAsia="pt-BR" w:bidi="ar-SA"/>
    </w:rPr>
  </w:style>
  <w:style w:type="paragraph" w:customStyle="1" w:styleId="ementa">
    <w:name w:val="ementa"/>
    <w:basedOn w:val="Normal"/>
    <w:rsid w:val="00B10F3C"/>
    <w:pPr>
      <w:widowControl/>
      <w:suppressAutoHyphens w:val="0"/>
      <w:spacing w:before="100" w:beforeAutospacing="1" w:after="100" w:afterAutospacing="1"/>
    </w:pPr>
    <w:rPr>
      <w:rFonts w:eastAsia="Times New Roman" w:cs="Times New Roman"/>
      <w:kern w:val="0"/>
      <w:lang w:eastAsia="pt-BR" w:bidi="ar-SA"/>
    </w:rPr>
  </w:style>
  <w:style w:type="paragraph" w:customStyle="1" w:styleId="Default">
    <w:name w:val="Default"/>
    <w:rsid w:val="0058576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A1"/>
    <w:pPr>
      <w:widowControl w:val="0"/>
      <w:suppressAutoHyphens/>
    </w:pPr>
    <w:rPr>
      <w:rFonts w:eastAsia="Lucida Sans Unicode" w:cs="Mangal"/>
      <w:kern w:val="1"/>
      <w:sz w:val="24"/>
      <w:szCs w:val="24"/>
      <w:lang w:eastAsia="hi-IN" w:bidi="hi-IN"/>
    </w:rPr>
  </w:style>
  <w:style w:type="paragraph" w:styleId="Ttulo1">
    <w:name w:val="heading 1"/>
    <w:basedOn w:val="Normal"/>
    <w:next w:val="Normal"/>
    <w:link w:val="Ttulo1Char"/>
    <w:uiPriority w:val="9"/>
    <w:qFormat/>
    <w:rsid w:val="000C452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tulo2">
    <w:name w:val="heading 2"/>
    <w:basedOn w:val="Normal"/>
    <w:next w:val="Normal"/>
    <w:link w:val="Ttulo2Char"/>
    <w:uiPriority w:val="9"/>
    <w:semiHidden/>
    <w:unhideWhenUsed/>
    <w:qFormat/>
    <w:rsid w:val="009F7802"/>
    <w:pPr>
      <w:keepNext/>
      <w:keepLines/>
      <w:spacing w:before="200"/>
      <w:outlineLvl w:val="1"/>
    </w:pPr>
    <w:rPr>
      <w:rFonts w:asciiTheme="majorHAnsi" w:eastAsiaTheme="majorEastAsia" w:hAnsiTheme="majorHAnsi"/>
      <w:b/>
      <w:bCs/>
      <w:color w:val="4F81BD" w:themeColor="accent1"/>
      <w:sz w:val="26"/>
      <w:szCs w:val="23"/>
    </w:rPr>
  </w:style>
  <w:style w:type="paragraph" w:styleId="Ttulo3">
    <w:name w:val="heading 3"/>
    <w:basedOn w:val="Normal"/>
    <w:next w:val="Normal"/>
    <w:link w:val="Ttulo3Char"/>
    <w:uiPriority w:val="9"/>
    <w:semiHidden/>
    <w:unhideWhenUsed/>
    <w:qFormat/>
    <w:rsid w:val="00D95245"/>
    <w:pPr>
      <w:keepNext/>
      <w:keepLines/>
      <w:spacing w:before="200"/>
      <w:outlineLvl w:val="2"/>
    </w:pPr>
    <w:rPr>
      <w:rFonts w:asciiTheme="majorHAnsi" w:eastAsiaTheme="majorEastAsia" w:hAnsiTheme="majorHAnsi"/>
      <w:b/>
      <w:bCs/>
      <w:color w:val="4F81BD" w:themeColor="accent1"/>
      <w:szCs w:val="21"/>
    </w:rPr>
  </w:style>
  <w:style w:type="paragraph" w:styleId="Ttulo4">
    <w:name w:val="heading 4"/>
    <w:basedOn w:val="Normal"/>
    <w:next w:val="Normal"/>
    <w:link w:val="Ttulo4Char"/>
    <w:uiPriority w:val="9"/>
    <w:semiHidden/>
    <w:unhideWhenUsed/>
    <w:qFormat/>
    <w:rsid w:val="00D95245"/>
    <w:pPr>
      <w:keepNext/>
      <w:keepLines/>
      <w:spacing w:before="200"/>
      <w:outlineLvl w:val="3"/>
    </w:pPr>
    <w:rPr>
      <w:rFonts w:asciiTheme="majorHAnsi" w:eastAsiaTheme="majorEastAsia" w:hAnsiTheme="majorHAnsi"/>
      <w:b/>
      <w:bCs/>
      <w:i/>
      <w:iCs/>
      <w:color w:val="4F81BD" w:themeColor="accent1"/>
      <w:szCs w:val="21"/>
    </w:rPr>
  </w:style>
  <w:style w:type="paragraph" w:styleId="Ttulo5">
    <w:name w:val="heading 5"/>
    <w:basedOn w:val="Normal"/>
    <w:next w:val="Normal"/>
    <w:link w:val="Ttulo5Char"/>
    <w:uiPriority w:val="9"/>
    <w:semiHidden/>
    <w:unhideWhenUsed/>
    <w:qFormat/>
    <w:rsid w:val="00D95245"/>
    <w:pPr>
      <w:keepNext/>
      <w:keepLines/>
      <w:spacing w:before="200"/>
      <w:outlineLvl w:val="4"/>
    </w:pPr>
    <w:rPr>
      <w:rFonts w:asciiTheme="majorHAnsi" w:eastAsiaTheme="majorEastAsia" w:hAnsiTheme="majorHAnsi"/>
      <w:color w:val="243F60" w:themeColor="accent1" w:themeShade="7F"/>
      <w:szCs w:val="21"/>
    </w:rPr>
  </w:style>
  <w:style w:type="paragraph" w:styleId="Ttulo8">
    <w:name w:val="heading 8"/>
    <w:basedOn w:val="Normal"/>
    <w:next w:val="Normal"/>
    <w:link w:val="Ttulo8Char"/>
    <w:qFormat/>
    <w:rsid w:val="007F0EED"/>
    <w:pPr>
      <w:keepNext/>
      <w:widowControl/>
      <w:tabs>
        <w:tab w:val="num" w:pos="1440"/>
      </w:tabs>
      <w:ind w:left="1440" w:hanging="1440"/>
      <w:jc w:val="center"/>
      <w:outlineLvl w:val="7"/>
    </w:pPr>
    <w:rPr>
      <w:rFonts w:ascii="Arial" w:eastAsia="Times New Roman" w:hAnsi="Arial" w:cs="Arial"/>
      <w:b/>
      <w:bCs/>
      <w:kern w:val="0"/>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jChar">
    <w:name w:val="tj Char"/>
    <w:rsid w:val="00C739EB"/>
    <w:rPr>
      <w:sz w:val="24"/>
      <w:szCs w:val="24"/>
      <w:lang w:val="pt-BR" w:eastAsia="ar-SA" w:bidi="ar-SA"/>
    </w:rPr>
  </w:style>
  <w:style w:type="character" w:customStyle="1" w:styleId="Caracteresdenotaderodap">
    <w:name w:val="Caracteres de nota de rodapé"/>
    <w:rsid w:val="00C739EB"/>
    <w:rPr>
      <w:vertAlign w:val="superscript"/>
    </w:rPr>
  </w:style>
  <w:style w:type="character" w:customStyle="1" w:styleId="longtext">
    <w:name w:val="long_text"/>
    <w:basedOn w:val="Fontepargpadro"/>
    <w:rsid w:val="00C739EB"/>
  </w:style>
  <w:style w:type="paragraph" w:styleId="Textodenotaderodap">
    <w:name w:val="footnote text"/>
    <w:basedOn w:val="Normal"/>
    <w:link w:val="TextodenotaderodapChar"/>
    <w:uiPriority w:val="99"/>
    <w:rsid w:val="00C739EB"/>
    <w:pPr>
      <w:suppressLineNumbers/>
      <w:ind w:left="283" w:hanging="283"/>
    </w:pPr>
  </w:style>
  <w:style w:type="character" w:customStyle="1" w:styleId="TextodenotaderodapChar">
    <w:name w:val="Texto de nota de rodapé Char"/>
    <w:basedOn w:val="Fontepargpadro"/>
    <w:link w:val="Textodenotaderodap"/>
    <w:uiPriority w:val="99"/>
    <w:rsid w:val="00C739EB"/>
    <w:rPr>
      <w:rFonts w:ascii="Times New Roman" w:eastAsia="Lucida Sans Unicode" w:hAnsi="Times New Roman" w:cs="Mangal"/>
      <w:kern w:val="1"/>
      <w:sz w:val="20"/>
      <w:szCs w:val="20"/>
      <w:lang w:eastAsia="hi-IN" w:bidi="hi-IN"/>
    </w:rPr>
  </w:style>
  <w:style w:type="paragraph" w:styleId="Cabealho">
    <w:name w:val="header"/>
    <w:basedOn w:val="Normal"/>
    <w:link w:val="CabealhoChar"/>
    <w:uiPriority w:val="99"/>
    <w:rsid w:val="00C739EB"/>
    <w:pPr>
      <w:tabs>
        <w:tab w:val="center" w:pos="4419"/>
        <w:tab w:val="right" w:pos="8838"/>
      </w:tabs>
    </w:pPr>
  </w:style>
  <w:style w:type="character" w:customStyle="1" w:styleId="CabealhoChar">
    <w:name w:val="Cabeçalho Char"/>
    <w:basedOn w:val="Fontepargpadro"/>
    <w:link w:val="Cabealho"/>
    <w:uiPriority w:val="99"/>
    <w:rsid w:val="00C739EB"/>
    <w:rPr>
      <w:rFonts w:ascii="Times New Roman" w:eastAsia="Lucida Sans Unicode" w:hAnsi="Times New Roman" w:cs="Mangal"/>
      <w:kern w:val="1"/>
      <w:sz w:val="24"/>
      <w:szCs w:val="24"/>
      <w:lang w:eastAsia="hi-IN" w:bidi="hi-IN"/>
    </w:rPr>
  </w:style>
  <w:style w:type="paragraph" w:styleId="Rodap">
    <w:name w:val="footer"/>
    <w:basedOn w:val="Normal"/>
    <w:link w:val="RodapChar"/>
    <w:rsid w:val="00C739EB"/>
    <w:pPr>
      <w:suppressLineNumbers/>
      <w:tabs>
        <w:tab w:val="center" w:pos="4537"/>
        <w:tab w:val="right" w:pos="9075"/>
      </w:tabs>
    </w:pPr>
  </w:style>
  <w:style w:type="character" w:customStyle="1" w:styleId="RodapChar">
    <w:name w:val="Rodapé Char"/>
    <w:link w:val="Rodap"/>
    <w:rsid w:val="00C739EB"/>
    <w:rPr>
      <w:rFonts w:ascii="Times New Roman" w:eastAsia="Lucida Sans Unicode" w:hAnsi="Times New Roman" w:cs="Mangal"/>
      <w:kern w:val="1"/>
      <w:sz w:val="24"/>
      <w:szCs w:val="24"/>
      <w:lang w:eastAsia="hi-IN" w:bidi="hi-IN"/>
    </w:rPr>
  </w:style>
  <w:style w:type="character" w:styleId="Refdenotaderodap">
    <w:name w:val="footnote reference"/>
    <w:rsid w:val="00C739EB"/>
    <w:rPr>
      <w:vertAlign w:val="superscript"/>
    </w:rPr>
  </w:style>
  <w:style w:type="character" w:styleId="Nmerodepgina">
    <w:name w:val="page number"/>
    <w:basedOn w:val="Fontepargpadro"/>
    <w:rsid w:val="00C739EB"/>
  </w:style>
  <w:style w:type="paragraph" w:styleId="Corpodetexto">
    <w:name w:val="Body Text"/>
    <w:basedOn w:val="Normal"/>
    <w:link w:val="CorpodetextoChar"/>
    <w:rsid w:val="00C739EB"/>
    <w:pPr>
      <w:spacing w:after="120"/>
    </w:pPr>
  </w:style>
  <w:style w:type="character" w:customStyle="1" w:styleId="CorpodetextoChar">
    <w:name w:val="Corpo de texto Char"/>
    <w:basedOn w:val="Fontepargpadro"/>
    <w:link w:val="Corpodetexto"/>
    <w:rsid w:val="00C739EB"/>
    <w:rPr>
      <w:rFonts w:ascii="Times New Roman" w:eastAsia="Lucida Sans Unicode" w:hAnsi="Times New Roman" w:cs="Mangal"/>
      <w:kern w:val="1"/>
      <w:sz w:val="24"/>
      <w:szCs w:val="24"/>
      <w:lang w:eastAsia="hi-IN" w:bidi="hi-IN"/>
    </w:rPr>
  </w:style>
  <w:style w:type="character" w:styleId="Hyperlink">
    <w:name w:val="Hyperlink"/>
    <w:uiPriority w:val="99"/>
    <w:rsid w:val="00C739EB"/>
    <w:rPr>
      <w:color w:val="0000FF"/>
      <w:u w:val="single"/>
    </w:rPr>
  </w:style>
  <w:style w:type="paragraph" w:styleId="MapadoDocumento">
    <w:name w:val="Document Map"/>
    <w:basedOn w:val="Normal"/>
    <w:link w:val="MapadoDocumentoChar"/>
    <w:semiHidden/>
    <w:rsid w:val="00C739EB"/>
    <w:pPr>
      <w:shd w:val="clear" w:color="auto" w:fill="000080"/>
    </w:pPr>
    <w:rPr>
      <w:rFonts w:ascii="Tahoma" w:hAnsi="Tahoma"/>
    </w:rPr>
  </w:style>
  <w:style w:type="character" w:customStyle="1" w:styleId="MapadoDocumentoChar">
    <w:name w:val="Mapa do Documento Char"/>
    <w:basedOn w:val="Fontepargpadro"/>
    <w:link w:val="MapadoDocumento"/>
    <w:semiHidden/>
    <w:rsid w:val="00C739EB"/>
    <w:rPr>
      <w:rFonts w:ascii="Tahoma" w:eastAsia="Lucida Sans Unicode" w:hAnsi="Tahoma" w:cs="Mangal"/>
      <w:kern w:val="1"/>
      <w:sz w:val="24"/>
      <w:szCs w:val="24"/>
      <w:shd w:val="clear" w:color="auto" w:fill="000080"/>
      <w:lang w:eastAsia="hi-IN" w:bidi="hi-IN"/>
    </w:rPr>
  </w:style>
  <w:style w:type="paragraph" w:styleId="Pr-formataoHTML">
    <w:name w:val="HTML Preformatted"/>
    <w:basedOn w:val="Normal"/>
    <w:link w:val="Pr-formataoHTMLChar"/>
    <w:rsid w:val="00C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C739EB"/>
    <w:rPr>
      <w:rFonts w:ascii="Courier New" w:eastAsia="Lucida Sans Unicode" w:hAnsi="Courier New" w:cs="Courier New"/>
      <w:kern w:val="1"/>
      <w:sz w:val="20"/>
      <w:szCs w:val="20"/>
      <w:lang w:eastAsia="hi-IN" w:bidi="hi-IN"/>
    </w:rPr>
  </w:style>
  <w:style w:type="paragraph" w:customStyle="1" w:styleId="EstiloABNT">
    <w:name w:val="Estilo ABNT"/>
    <w:basedOn w:val="Normal"/>
    <w:link w:val="EstiloABNTChar"/>
    <w:autoRedefine/>
    <w:qFormat/>
    <w:rsid w:val="00AD42BE"/>
    <w:pPr>
      <w:autoSpaceDE w:val="0"/>
      <w:spacing w:line="360" w:lineRule="auto"/>
      <w:ind w:firstLine="709"/>
      <w:jc w:val="both"/>
      <w:outlineLvl w:val="0"/>
    </w:pPr>
    <w:rPr>
      <w:rFonts w:ascii="Arial" w:hAnsi="Arial" w:cs="Arial"/>
      <w:bCs/>
      <w:color w:val="000000"/>
      <w:lang w:eastAsia="ar-SA"/>
    </w:rPr>
  </w:style>
  <w:style w:type="character" w:customStyle="1" w:styleId="EstiloABNTChar">
    <w:name w:val="Estilo ABNT Char"/>
    <w:link w:val="EstiloABNT"/>
    <w:rsid w:val="00AD42BE"/>
    <w:rPr>
      <w:rFonts w:ascii="Arial" w:eastAsia="Lucida Sans Unicode" w:hAnsi="Arial" w:cs="Arial"/>
      <w:bCs/>
      <w:color w:val="000000"/>
      <w:kern w:val="1"/>
      <w:sz w:val="24"/>
      <w:szCs w:val="24"/>
      <w:lang w:eastAsia="ar-SA" w:bidi="hi-IN"/>
    </w:rPr>
  </w:style>
  <w:style w:type="character" w:customStyle="1" w:styleId="Ttulo8Char">
    <w:name w:val="Título 8 Char"/>
    <w:basedOn w:val="Fontepargpadro"/>
    <w:link w:val="Ttulo8"/>
    <w:rsid w:val="007F0EED"/>
    <w:rPr>
      <w:rFonts w:ascii="Arial" w:eastAsia="Times New Roman" w:hAnsi="Arial" w:cs="Arial"/>
      <w:b/>
      <w:bCs/>
      <w:sz w:val="24"/>
      <w:szCs w:val="24"/>
      <w:lang w:eastAsia="ar-SA"/>
    </w:rPr>
  </w:style>
  <w:style w:type="paragraph" w:customStyle="1" w:styleId="Corpodetexto21">
    <w:name w:val="Corpo de texto 21"/>
    <w:basedOn w:val="Normal"/>
    <w:rsid w:val="007F0EED"/>
    <w:pPr>
      <w:widowControl/>
      <w:spacing w:line="360" w:lineRule="auto"/>
      <w:jc w:val="center"/>
    </w:pPr>
    <w:rPr>
      <w:rFonts w:ascii="Arial" w:eastAsia="Times New Roman" w:hAnsi="Arial" w:cs="Arial"/>
      <w:b/>
      <w:bCs/>
      <w:kern w:val="0"/>
      <w:lang w:eastAsia="ar-SA" w:bidi="ar-SA"/>
    </w:rPr>
  </w:style>
  <w:style w:type="character" w:customStyle="1" w:styleId="Ttulo1Char">
    <w:name w:val="Título 1 Char"/>
    <w:basedOn w:val="Fontepargpadro"/>
    <w:link w:val="Ttulo1"/>
    <w:uiPriority w:val="9"/>
    <w:rsid w:val="000C452F"/>
    <w:rPr>
      <w:rFonts w:asciiTheme="majorHAnsi" w:eastAsiaTheme="majorEastAsia" w:hAnsiTheme="majorHAnsi" w:cs="Mangal"/>
      <w:b/>
      <w:bCs/>
      <w:color w:val="365F91" w:themeColor="accent1" w:themeShade="BF"/>
      <w:kern w:val="1"/>
      <w:sz w:val="28"/>
      <w:szCs w:val="25"/>
      <w:lang w:eastAsia="hi-IN" w:bidi="hi-IN"/>
    </w:rPr>
  </w:style>
  <w:style w:type="character" w:styleId="Forte">
    <w:name w:val="Strong"/>
    <w:basedOn w:val="Fontepargpadro"/>
    <w:uiPriority w:val="22"/>
    <w:qFormat/>
    <w:rsid w:val="000C452F"/>
    <w:rPr>
      <w:b/>
      <w:bCs/>
    </w:rPr>
  </w:style>
  <w:style w:type="paragraph" w:styleId="NormalWeb">
    <w:name w:val="Normal (Web)"/>
    <w:basedOn w:val="Normal"/>
    <w:uiPriority w:val="99"/>
    <w:unhideWhenUsed/>
    <w:rsid w:val="000C452F"/>
    <w:pPr>
      <w:widowControl/>
      <w:suppressAutoHyphens w:val="0"/>
      <w:spacing w:before="100" w:beforeAutospacing="1" w:after="100" w:afterAutospacing="1"/>
    </w:pPr>
    <w:rPr>
      <w:rFonts w:eastAsia="Times New Roman" w:cs="Times New Roman"/>
      <w:kern w:val="0"/>
      <w:lang w:eastAsia="pt-BR" w:bidi="ar-SA"/>
    </w:rPr>
  </w:style>
  <w:style w:type="character" w:styleId="nfase">
    <w:name w:val="Emphasis"/>
    <w:basedOn w:val="Fontepargpadro"/>
    <w:uiPriority w:val="20"/>
    <w:qFormat/>
    <w:rsid w:val="000C452F"/>
    <w:rPr>
      <w:i/>
      <w:iCs/>
    </w:rPr>
  </w:style>
  <w:style w:type="paragraph" w:styleId="Corpodetexto3">
    <w:name w:val="Body Text 3"/>
    <w:basedOn w:val="Normal"/>
    <w:link w:val="Corpodetexto3Char"/>
    <w:uiPriority w:val="99"/>
    <w:semiHidden/>
    <w:unhideWhenUsed/>
    <w:rsid w:val="000C452F"/>
    <w:pPr>
      <w:spacing w:after="120"/>
    </w:pPr>
    <w:rPr>
      <w:sz w:val="16"/>
      <w:szCs w:val="14"/>
    </w:rPr>
  </w:style>
  <w:style w:type="character" w:customStyle="1" w:styleId="Corpodetexto3Char">
    <w:name w:val="Corpo de texto 3 Char"/>
    <w:basedOn w:val="Fontepargpadro"/>
    <w:link w:val="Corpodetexto3"/>
    <w:uiPriority w:val="99"/>
    <w:semiHidden/>
    <w:rsid w:val="000C452F"/>
    <w:rPr>
      <w:rFonts w:eastAsia="Lucida Sans Unicode" w:cs="Mangal"/>
      <w:kern w:val="1"/>
      <w:sz w:val="16"/>
      <w:szCs w:val="14"/>
      <w:lang w:eastAsia="hi-IN" w:bidi="hi-IN"/>
    </w:rPr>
  </w:style>
  <w:style w:type="character" w:styleId="HiperlinkVisitado">
    <w:name w:val="FollowedHyperlink"/>
    <w:basedOn w:val="Fontepargpadro"/>
    <w:uiPriority w:val="99"/>
    <w:semiHidden/>
    <w:unhideWhenUsed/>
    <w:rsid w:val="000836D9"/>
    <w:rPr>
      <w:color w:val="800080" w:themeColor="followedHyperlink"/>
      <w:u w:val="single"/>
    </w:rPr>
  </w:style>
  <w:style w:type="character" w:customStyle="1" w:styleId="Ttulo2Char">
    <w:name w:val="Título 2 Char"/>
    <w:basedOn w:val="Fontepargpadro"/>
    <w:link w:val="Ttulo2"/>
    <w:uiPriority w:val="9"/>
    <w:semiHidden/>
    <w:rsid w:val="009F7802"/>
    <w:rPr>
      <w:rFonts w:asciiTheme="majorHAnsi" w:eastAsiaTheme="majorEastAsia" w:hAnsiTheme="majorHAnsi" w:cs="Mangal"/>
      <w:b/>
      <w:bCs/>
      <w:color w:val="4F81BD" w:themeColor="accent1"/>
      <w:kern w:val="1"/>
      <w:sz w:val="26"/>
      <w:szCs w:val="23"/>
      <w:lang w:eastAsia="hi-IN" w:bidi="hi-IN"/>
    </w:rPr>
  </w:style>
  <w:style w:type="character" w:customStyle="1" w:styleId="mw-headline">
    <w:name w:val="mw-headline"/>
    <w:basedOn w:val="Fontepargpadro"/>
    <w:rsid w:val="009F7802"/>
  </w:style>
  <w:style w:type="paragraph" w:styleId="Textodebalo">
    <w:name w:val="Balloon Text"/>
    <w:basedOn w:val="Normal"/>
    <w:link w:val="TextodebaloChar"/>
    <w:uiPriority w:val="99"/>
    <w:semiHidden/>
    <w:unhideWhenUsed/>
    <w:rsid w:val="009F7802"/>
    <w:rPr>
      <w:rFonts w:ascii="Tahoma" w:hAnsi="Tahoma"/>
      <w:sz w:val="16"/>
      <w:szCs w:val="14"/>
    </w:rPr>
  </w:style>
  <w:style w:type="character" w:customStyle="1" w:styleId="TextodebaloChar">
    <w:name w:val="Texto de balão Char"/>
    <w:basedOn w:val="Fontepargpadro"/>
    <w:link w:val="Textodebalo"/>
    <w:uiPriority w:val="99"/>
    <w:semiHidden/>
    <w:rsid w:val="009F7802"/>
    <w:rPr>
      <w:rFonts w:ascii="Tahoma" w:eastAsia="Lucida Sans Unicode" w:hAnsi="Tahoma" w:cs="Mangal"/>
      <w:kern w:val="1"/>
      <w:sz w:val="16"/>
      <w:szCs w:val="14"/>
      <w:lang w:eastAsia="hi-IN" w:bidi="hi-IN"/>
    </w:rPr>
  </w:style>
  <w:style w:type="character" w:customStyle="1" w:styleId="Ttulo3Char">
    <w:name w:val="Título 3 Char"/>
    <w:basedOn w:val="Fontepargpadro"/>
    <w:link w:val="Ttulo3"/>
    <w:uiPriority w:val="9"/>
    <w:semiHidden/>
    <w:rsid w:val="00D95245"/>
    <w:rPr>
      <w:rFonts w:asciiTheme="majorHAnsi" w:eastAsiaTheme="majorEastAsia" w:hAnsiTheme="majorHAnsi" w:cs="Mangal"/>
      <w:b/>
      <w:bCs/>
      <w:color w:val="4F81BD" w:themeColor="accent1"/>
      <w:kern w:val="1"/>
      <w:sz w:val="24"/>
      <w:szCs w:val="21"/>
      <w:lang w:eastAsia="hi-IN" w:bidi="hi-IN"/>
    </w:rPr>
  </w:style>
  <w:style w:type="character" w:customStyle="1" w:styleId="Ttulo4Char">
    <w:name w:val="Título 4 Char"/>
    <w:basedOn w:val="Fontepargpadro"/>
    <w:link w:val="Ttulo4"/>
    <w:uiPriority w:val="9"/>
    <w:semiHidden/>
    <w:rsid w:val="00D95245"/>
    <w:rPr>
      <w:rFonts w:asciiTheme="majorHAnsi" w:eastAsiaTheme="majorEastAsia" w:hAnsiTheme="majorHAnsi" w:cs="Mangal"/>
      <w:b/>
      <w:bCs/>
      <w:i/>
      <w:iCs/>
      <w:color w:val="4F81BD" w:themeColor="accent1"/>
      <w:kern w:val="1"/>
      <w:sz w:val="24"/>
      <w:szCs w:val="21"/>
      <w:lang w:eastAsia="hi-IN" w:bidi="hi-IN"/>
    </w:rPr>
  </w:style>
  <w:style w:type="character" w:customStyle="1" w:styleId="Ttulo5Char">
    <w:name w:val="Título 5 Char"/>
    <w:basedOn w:val="Fontepargpadro"/>
    <w:link w:val="Ttulo5"/>
    <w:uiPriority w:val="9"/>
    <w:semiHidden/>
    <w:rsid w:val="00D95245"/>
    <w:rPr>
      <w:rFonts w:asciiTheme="majorHAnsi" w:eastAsiaTheme="majorEastAsia" w:hAnsiTheme="majorHAnsi" w:cs="Mangal"/>
      <w:color w:val="243F60" w:themeColor="accent1" w:themeShade="7F"/>
      <w:kern w:val="1"/>
      <w:sz w:val="24"/>
      <w:szCs w:val="21"/>
      <w:lang w:eastAsia="hi-IN" w:bidi="hi-IN"/>
    </w:rPr>
  </w:style>
  <w:style w:type="paragraph" w:styleId="PargrafodaLista">
    <w:name w:val="List Paragraph"/>
    <w:basedOn w:val="Normal"/>
    <w:uiPriority w:val="34"/>
    <w:qFormat/>
    <w:rsid w:val="0085101C"/>
    <w:pPr>
      <w:ind w:left="720"/>
      <w:contextualSpacing/>
    </w:pPr>
    <w:rPr>
      <w:szCs w:val="21"/>
    </w:rPr>
  </w:style>
  <w:style w:type="table" w:styleId="Tabelacomgrade">
    <w:name w:val="Table Grid"/>
    <w:basedOn w:val="Tabelanormal"/>
    <w:uiPriority w:val="59"/>
    <w:rsid w:val="00432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3">
    <w:name w:val="Light List Accent 3"/>
    <w:basedOn w:val="Tabelanormal"/>
    <w:uiPriority w:val="61"/>
    <w:rsid w:val="0053797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Refdenotadefim">
    <w:name w:val="endnote reference"/>
    <w:basedOn w:val="Fontepargpadro"/>
    <w:uiPriority w:val="99"/>
    <w:semiHidden/>
    <w:unhideWhenUsed/>
    <w:rsid w:val="00A9169C"/>
    <w:rPr>
      <w:vertAlign w:val="superscript"/>
    </w:rPr>
  </w:style>
  <w:style w:type="table" w:styleId="SombreamentoClaro">
    <w:name w:val="Light Shading"/>
    <w:basedOn w:val="Tabelanormal"/>
    <w:uiPriority w:val="60"/>
    <w:rsid w:val="004C193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western">
    <w:name w:val="western"/>
    <w:basedOn w:val="Normal"/>
    <w:rsid w:val="00827844"/>
    <w:pPr>
      <w:widowControl/>
      <w:suppressAutoHyphens w:val="0"/>
      <w:spacing w:before="100" w:beforeAutospacing="1" w:after="100" w:afterAutospacing="1"/>
    </w:pPr>
    <w:rPr>
      <w:rFonts w:eastAsia="Times New Roman" w:cs="Times New Roman"/>
      <w:kern w:val="0"/>
      <w:lang w:eastAsia="pt-BR" w:bidi="ar-SA"/>
    </w:rPr>
  </w:style>
  <w:style w:type="paragraph" w:customStyle="1" w:styleId="bodytext">
    <w:name w:val="bodytext"/>
    <w:basedOn w:val="Normal"/>
    <w:rsid w:val="00AE0097"/>
    <w:pPr>
      <w:widowControl/>
      <w:suppressAutoHyphens w:val="0"/>
      <w:spacing w:before="100" w:beforeAutospacing="1" w:after="100" w:afterAutospacing="1"/>
    </w:pPr>
    <w:rPr>
      <w:rFonts w:eastAsia="Times New Roman" w:cs="Times New Roman"/>
      <w:kern w:val="0"/>
      <w:lang w:eastAsia="pt-BR" w:bidi="ar-SA"/>
    </w:rPr>
  </w:style>
  <w:style w:type="paragraph" w:customStyle="1" w:styleId="ementa">
    <w:name w:val="ementa"/>
    <w:basedOn w:val="Normal"/>
    <w:rsid w:val="00B10F3C"/>
    <w:pPr>
      <w:widowControl/>
      <w:suppressAutoHyphens w:val="0"/>
      <w:spacing w:before="100" w:beforeAutospacing="1" w:after="100" w:afterAutospacing="1"/>
    </w:pPr>
    <w:rPr>
      <w:rFonts w:eastAsia="Times New Roman" w:cs="Times New Roman"/>
      <w:kern w:val="0"/>
      <w:lang w:eastAsia="pt-BR" w:bidi="ar-SA"/>
    </w:rPr>
  </w:style>
  <w:style w:type="paragraph" w:customStyle="1" w:styleId="Default">
    <w:name w:val="Default"/>
    <w:rsid w:val="005857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119">
      <w:bodyDiv w:val="1"/>
      <w:marLeft w:val="0"/>
      <w:marRight w:val="0"/>
      <w:marTop w:val="0"/>
      <w:marBottom w:val="0"/>
      <w:divBdr>
        <w:top w:val="none" w:sz="0" w:space="0" w:color="auto"/>
        <w:left w:val="none" w:sz="0" w:space="0" w:color="auto"/>
        <w:bottom w:val="none" w:sz="0" w:space="0" w:color="auto"/>
        <w:right w:val="none" w:sz="0" w:space="0" w:color="auto"/>
      </w:divBdr>
      <w:divsChild>
        <w:div w:id="1061365413">
          <w:marLeft w:val="0"/>
          <w:marRight w:val="0"/>
          <w:marTop w:val="0"/>
          <w:marBottom w:val="0"/>
          <w:divBdr>
            <w:top w:val="none" w:sz="0" w:space="0" w:color="auto"/>
            <w:left w:val="none" w:sz="0" w:space="0" w:color="auto"/>
            <w:bottom w:val="none" w:sz="0" w:space="0" w:color="auto"/>
            <w:right w:val="none" w:sz="0" w:space="0" w:color="auto"/>
          </w:divBdr>
          <w:divsChild>
            <w:div w:id="1144660502">
              <w:marLeft w:val="0"/>
              <w:marRight w:val="0"/>
              <w:marTop w:val="0"/>
              <w:marBottom w:val="0"/>
              <w:divBdr>
                <w:top w:val="none" w:sz="0" w:space="0" w:color="auto"/>
                <w:left w:val="none" w:sz="0" w:space="0" w:color="auto"/>
                <w:bottom w:val="none" w:sz="0" w:space="0" w:color="auto"/>
                <w:right w:val="none" w:sz="0" w:space="0" w:color="auto"/>
              </w:divBdr>
              <w:divsChild>
                <w:div w:id="1958027625">
                  <w:marLeft w:val="0"/>
                  <w:marRight w:val="0"/>
                  <w:marTop w:val="0"/>
                  <w:marBottom w:val="0"/>
                  <w:divBdr>
                    <w:top w:val="none" w:sz="0" w:space="0" w:color="auto"/>
                    <w:left w:val="none" w:sz="0" w:space="0" w:color="auto"/>
                    <w:bottom w:val="none" w:sz="0" w:space="0" w:color="auto"/>
                    <w:right w:val="none" w:sz="0" w:space="0" w:color="auto"/>
                  </w:divBdr>
                  <w:divsChild>
                    <w:div w:id="17460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4340">
          <w:marLeft w:val="0"/>
          <w:marRight w:val="0"/>
          <w:marTop w:val="0"/>
          <w:marBottom w:val="0"/>
          <w:divBdr>
            <w:top w:val="none" w:sz="0" w:space="0" w:color="auto"/>
            <w:left w:val="none" w:sz="0" w:space="0" w:color="auto"/>
            <w:bottom w:val="none" w:sz="0" w:space="0" w:color="auto"/>
            <w:right w:val="none" w:sz="0" w:space="0" w:color="auto"/>
          </w:divBdr>
          <w:divsChild>
            <w:div w:id="349644693">
              <w:marLeft w:val="0"/>
              <w:marRight w:val="0"/>
              <w:marTop w:val="0"/>
              <w:marBottom w:val="0"/>
              <w:divBdr>
                <w:top w:val="none" w:sz="0" w:space="0" w:color="auto"/>
                <w:left w:val="none" w:sz="0" w:space="0" w:color="auto"/>
                <w:bottom w:val="none" w:sz="0" w:space="0" w:color="auto"/>
                <w:right w:val="none" w:sz="0" w:space="0" w:color="auto"/>
              </w:divBdr>
              <w:divsChild>
                <w:div w:id="1276328744">
                  <w:marLeft w:val="0"/>
                  <w:marRight w:val="0"/>
                  <w:marTop w:val="0"/>
                  <w:marBottom w:val="0"/>
                  <w:divBdr>
                    <w:top w:val="none" w:sz="0" w:space="0" w:color="auto"/>
                    <w:left w:val="none" w:sz="0" w:space="0" w:color="auto"/>
                    <w:bottom w:val="none" w:sz="0" w:space="0" w:color="auto"/>
                    <w:right w:val="none" w:sz="0" w:space="0" w:color="auto"/>
                  </w:divBdr>
                  <w:divsChild>
                    <w:div w:id="6228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2566">
          <w:marLeft w:val="0"/>
          <w:marRight w:val="0"/>
          <w:marTop w:val="0"/>
          <w:marBottom w:val="0"/>
          <w:divBdr>
            <w:top w:val="none" w:sz="0" w:space="0" w:color="auto"/>
            <w:left w:val="none" w:sz="0" w:space="0" w:color="auto"/>
            <w:bottom w:val="none" w:sz="0" w:space="0" w:color="auto"/>
            <w:right w:val="none" w:sz="0" w:space="0" w:color="auto"/>
          </w:divBdr>
        </w:div>
      </w:divsChild>
    </w:div>
    <w:div w:id="49156392">
      <w:bodyDiv w:val="1"/>
      <w:marLeft w:val="0"/>
      <w:marRight w:val="0"/>
      <w:marTop w:val="0"/>
      <w:marBottom w:val="0"/>
      <w:divBdr>
        <w:top w:val="none" w:sz="0" w:space="0" w:color="auto"/>
        <w:left w:val="none" w:sz="0" w:space="0" w:color="auto"/>
        <w:bottom w:val="none" w:sz="0" w:space="0" w:color="auto"/>
        <w:right w:val="none" w:sz="0" w:space="0" w:color="auto"/>
      </w:divBdr>
      <w:divsChild>
        <w:div w:id="1915579285">
          <w:marLeft w:val="0"/>
          <w:marRight w:val="0"/>
          <w:marTop w:val="0"/>
          <w:marBottom w:val="0"/>
          <w:divBdr>
            <w:top w:val="none" w:sz="0" w:space="0" w:color="auto"/>
            <w:left w:val="none" w:sz="0" w:space="0" w:color="auto"/>
            <w:bottom w:val="none" w:sz="0" w:space="0" w:color="auto"/>
            <w:right w:val="none" w:sz="0" w:space="0" w:color="auto"/>
          </w:divBdr>
        </w:div>
        <w:div w:id="1657224191">
          <w:marLeft w:val="0"/>
          <w:marRight w:val="0"/>
          <w:marTop w:val="0"/>
          <w:marBottom w:val="0"/>
          <w:divBdr>
            <w:top w:val="none" w:sz="0" w:space="0" w:color="auto"/>
            <w:left w:val="none" w:sz="0" w:space="0" w:color="auto"/>
            <w:bottom w:val="none" w:sz="0" w:space="0" w:color="auto"/>
            <w:right w:val="none" w:sz="0" w:space="0" w:color="auto"/>
          </w:divBdr>
        </w:div>
        <w:div w:id="809204708">
          <w:marLeft w:val="0"/>
          <w:marRight w:val="0"/>
          <w:marTop w:val="0"/>
          <w:marBottom w:val="0"/>
          <w:divBdr>
            <w:top w:val="none" w:sz="0" w:space="0" w:color="auto"/>
            <w:left w:val="none" w:sz="0" w:space="0" w:color="auto"/>
            <w:bottom w:val="none" w:sz="0" w:space="0" w:color="auto"/>
            <w:right w:val="none" w:sz="0" w:space="0" w:color="auto"/>
          </w:divBdr>
        </w:div>
        <w:div w:id="272321641">
          <w:marLeft w:val="0"/>
          <w:marRight w:val="0"/>
          <w:marTop w:val="0"/>
          <w:marBottom w:val="0"/>
          <w:divBdr>
            <w:top w:val="none" w:sz="0" w:space="0" w:color="auto"/>
            <w:left w:val="none" w:sz="0" w:space="0" w:color="auto"/>
            <w:bottom w:val="none" w:sz="0" w:space="0" w:color="auto"/>
            <w:right w:val="none" w:sz="0" w:space="0" w:color="auto"/>
          </w:divBdr>
        </w:div>
        <w:div w:id="2011173752">
          <w:marLeft w:val="0"/>
          <w:marRight w:val="0"/>
          <w:marTop w:val="0"/>
          <w:marBottom w:val="0"/>
          <w:divBdr>
            <w:top w:val="none" w:sz="0" w:space="0" w:color="auto"/>
            <w:left w:val="none" w:sz="0" w:space="0" w:color="auto"/>
            <w:bottom w:val="none" w:sz="0" w:space="0" w:color="auto"/>
            <w:right w:val="none" w:sz="0" w:space="0" w:color="auto"/>
          </w:divBdr>
        </w:div>
        <w:div w:id="2116898570">
          <w:marLeft w:val="0"/>
          <w:marRight w:val="0"/>
          <w:marTop w:val="0"/>
          <w:marBottom w:val="0"/>
          <w:divBdr>
            <w:top w:val="none" w:sz="0" w:space="0" w:color="auto"/>
            <w:left w:val="none" w:sz="0" w:space="0" w:color="auto"/>
            <w:bottom w:val="none" w:sz="0" w:space="0" w:color="auto"/>
            <w:right w:val="none" w:sz="0" w:space="0" w:color="auto"/>
          </w:divBdr>
        </w:div>
        <w:div w:id="1614820697">
          <w:marLeft w:val="0"/>
          <w:marRight w:val="0"/>
          <w:marTop w:val="0"/>
          <w:marBottom w:val="0"/>
          <w:divBdr>
            <w:top w:val="none" w:sz="0" w:space="0" w:color="auto"/>
            <w:left w:val="none" w:sz="0" w:space="0" w:color="auto"/>
            <w:bottom w:val="none" w:sz="0" w:space="0" w:color="auto"/>
            <w:right w:val="none" w:sz="0" w:space="0" w:color="auto"/>
          </w:divBdr>
        </w:div>
        <w:div w:id="768240603">
          <w:marLeft w:val="0"/>
          <w:marRight w:val="0"/>
          <w:marTop w:val="0"/>
          <w:marBottom w:val="0"/>
          <w:divBdr>
            <w:top w:val="none" w:sz="0" w:space="0" w:color="auto"/>
            <w:left w:val="none" w:sz="0" w:space="0" w:color="auto"/>
            <w:bottom w:val="none" w:sz="0" w:space="0" w:color="auto"/>
            <w:right w:val="none" w:sz="0" w:space="0" w:color="auto"/>
          </w:divBdr>
        </w:div>
        <w:div w:id="1503272771">
          <w:marLeft w:val="0"/>
          <w:marRight w:val="0"/>
          <w:marTop w:val="0"/>
          <w:marBottom w:val="0"/>
          <w:divBdr>
            <w:top w:val="none" w:sz="0" w:space="0" w:color="auto"/>
            <w:left w:val="none" w:sz="0" w:space="0" w:color="auto"/>
            <w:bottom w:val="none" w:sz="0" w:space="0" w:color="auto"/>
            <w:right w:val="none" w:sz="0" w:space="0" w:color="auto"/>
          </w:divBdr>
        </w:div>
        <w:div w:id="1668509666">
          <w:marLeft w:val="0"/>
          <w:marRight w:val="0"/>
          <w:marTop w:val="0"/>
          <w:marBottom w:val="0"/>
          <w:divBdr>
            <w:top w:val="none" w:sz="0" w:space="0" w:color="auto"/>
            <w:left w:val="none" w:sz="0" w:space="0" w:color="auto"/>
            <w:bottom w:val="none" w:sz="0" w:space="0" w:color="auto"/>
            <w:right w:val="none" w:sz="0" w:space="0" w:color="auto"/>
          </w:divBdr>
        </w:div>
        <w:div w:id="1657108655">
          <w:marLeft w:val="0"/>
          <w:marRight w:val="0"/>
          <w:marTop w:val="0"/>
          <w:marBottom w:val="0"/>
          <w:divBdr>
            <w:top w:val="none" w:sz="0" w:space="0" w:color="auto"/>
            <w:left w:val="none" w:sz="0" w:space="0" w:color="auto"/>
            <w:bottom w:val="none" w:sz="0" w:space="0" w:color="auto"/>
            <w:right w:val="none" w:sz="0" w:space="0" w:color="auto"/>
          </w:divBdr>
        </w:div>
        <w:div w:id="1939865840">
          <w:marLeft w:val="0"/>
          <w:marRight w:val="0"/>
          <w:marTop w:val="0"/>
          <w:marBottom w:val="0"/>
          <w:divBdr>
            <w:top w:val="none" w:sz="0" w:space="0" w:color="auto"/>
            <w:left w:val="none" w:sz="0" w:space="0" w:color="auto"/>
            <w:bottom w:val="none" w:sz="0" w:space="0" w:color="auto"/>
            <w:right w:val="none" w:sz="0" w:space="0" w:color="auto"/>
          </w:divBdr>
        </w:div>
      </w:divsChild>
    </w:div>
    <w:div w:id="132453484">
      <w:bodyDiv w:val="1"/>
      <w:marLeft w:val="0"/>
      <w:marRight w:val="0"/>
      <w:marTop w:val="0"/>
      <w:marBottom w:val="0"/>
      <w:divBdr>
        <w:top w:val="none" w:sz="0" w:space="0" w:color="auto"/>
        <w:left w:val="none" w:sz="0" w:space="0" w:color="auto"/>
        <w:bottom w:val="none" w:sz="0" w:space="0" w:color="auto"/>
        <w:right w:val="none" w:sz="0" w:space="0" w:color="auto"/>
      </w:divBdr>
    </w:div>
    <w:div w:id="188108760">
      <w:bodyDiv w:val="1"/>
      <w:marLeft w:val="0"/>
      <w:marRight w:val="0"/>
      <w:marTop w:val="0"/>
      <w:marBottom w:val="0"/>
      <w:divBdr>
        <w:top w:val="none" w:sz="0" w:space="0" w:color="auto"/>
        <w:left w:val="none" w:sz="0" w:space="0" w:color="auto"/>
        <w:bottom w:val="none" w:sz="0" w:space="0" w:color="auto"/>
        <w:right w:val="none" w:sz="0" w:space="0" w:color="auto"/>
      </w:divBdr>
    </w:div>
    <w:div w:id="289482191">
      <w:bodyDiv w:val="1"/>
      <w:marLeft w:val="0"/>
      <w:marRight w:val="0"/>
      <w:marTop w:val="0"/>
      <w:marBottom w:val="0"/>
      <w:divBdr>
        <w:top w:val="none" w:sz="0" w:space="0" w:color="auto"/>
        <w:left w:val="none" w:sz="0" w:space="0" w:color="auto"/>
        <w:bottom w:val="none" w:sz="0" w:space="0" w:color="auto"/>
        <w:right w:val="none" w:sz="0" w:space="0" w:color="auto"/>
      </w:divBdr>
    </w:div>
    <w:div w:id="303779440">
      <w:bodyDiv w:val="1"/>
      <w:marLeft w:val="0"/>
      <w:marRight w:val="0"/>
      <w:marTop w:val="0"/>
      <w:marBottom w:val="0"/>
      <w:divBdr>
        <w:top w:val="none" w:sz="0" w:space="0" w:color="auto"/>
        <w:left w:val="none" w:sz="0" w:space="0" w:color="auto"/>
        <w:bottom w:val="none" w:sz="0" w:space="0" w:color="auto"/>
        <w:right w:val="none" w:sz="0" w:space="0" w:color="auto"/>
      </w:divBdr>
      <w:divsChild>
        <w:div w:id="1026516222">
          <w:marLeft w:val="0"/>
          <w:marRight w:val="0"/>
          <w:marTop w:val="0"/>
          <w:marBottom w:val="0"/>
          <w:divBdr>
            <w:top w:val="none" w:sz="0" w:space="0" w:color="auto"/>
            <w:left w:val="none" w:sz="0" w:space="0" w:color="auto"/>
            <w:bottom w:val="none" w:sz="0" w:space="0" w:color="auto"/>
            <w:right w:val="none" w:sz="0" w:space="0" w:color="auto"/>
          </w:divBdr>
          <w:divsChild>
            <w:div w:id="609434148">
              <w:marLeft w:val="0"/>
              <w:marRight w:val="0"/>
              <w:marTop w:val="0"/>
              <w:marBottom w:val="0"/>
              <w:divBdr>
                <w:top w:val="none" w:sz="0" w:space="0" w:color="auto"/>
                <w:left w:val="none" w:sz="0" w:space="0" w:color="auto"/>
                <w:bottom w:val="none" w:sz="0" w:space="0" w:color="auto"/>
                <w:right w:val="none" w:sz="0" w:space="0" w:color="auto"/>
              </w:divBdr>
            </w:div>
            <w:div w:id="2124297688">
              <w:marLeft w:val="0"/>
              <w:marRight w:val="0"/>
              <w:marTop w:val="0"/>
              <w:marBottom w:val="0"/>
              <w:divBdr>
                <w:top w:val="none" w:sz="0" w:space="0" w:color="auto"/>
                <w:left w:val="none" w:sz="0" w:space="0" w:color="auto"/>
                <w:bottom w:val="none" w:sz="0" w:space="0" w:color="auto"/>
                <w:right w:val="none" w:sz="0" w:space="0" w:color="auto"/>
              </w:divBdr>
            </w:div>
            <w:div w:id="521554307">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 w:id="890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4628">
      <w:bodyDiv w:val="1"/>
      <w:marLeft w:val="0"/>
      <w:marRight w:val="0"/>
      <w:marTop w:val="0"/>
      <w:marBottom w:val="0"/>
      <w:divBdr>
        <w:top w:val="none" w:sz="0" w:space="0" w:color="auto"/>
        <w:left w:val="none" w:sz="0" w:space="0" w:color="auto"/>
        <w:bottom w:val="none" w:sz="0" w:space="0" w:color="auto"/>
        <w:right w:val="none" w:sz="0" w:space="0" w:color="auto"/>
      </w:divBdr>
    </w:div>
    <w:div w:id="344672716">
      <w:bodyDiv w:val="1"/>
      <w:marLeft w:val="0"/>
      <w:marRight w:val="0"/>
      <w:marTop w:val="0"/>
      <w:marBottom w:val="0"/>
      <w:divBdr>
        <w:top w:val="none" w:sz="0" w:space="0" w:color="auto"/>
        <w:left w:val="none" w:sz="0" w:space="0" w:color="auto"/>
        <w:bottom w:val="none" w:sz="0" w:space="0" w:color="auto"/>
        <w:right w:val="none" w:sz="0" w:space="0" w:color="auto"/>
      </w:divBdr>
    </w:div>
    <w:div w:id="561134277">
      <w:bodyDiv w:val="1"/>
      <w:marLeft w:val="0"/>
      <w:marRight w:val="0"/>
      <w:marTop w:val="0"/>
      <w:marBottom w:val="0"/>
      <w:divBdr>
        <w:top w:val="none" w:sz="0" w:space="0" w:color="auto"/>
        <w:left w:val="none" w:sz="0" w:space="0" w:color="auto"/>
        <w:bottom w:val="none" w:sz="0" w:space="0" w:color="auto"/>
        <w:right w:val="none" w:sz="0" w:space="0" w:color="auto"/>
      </w:divBdr>
      <w:divsChild>
        <w:div w:id="1914269008">
          <w:marLeft w:val="0"/>
          <w:marRight w:val="0"/>
          <w:marTop w:val="0"/>
          <w:marBottom w:val="0"/>
          <w:divBdr>
            <w:top w:val="none" w:sz="0" w:space="0" w:color="auto"/>
            <w:left w:val="none" w:sz="0" w:space="0" w:color="auto"/>
            <w:bottom w:val="none" w:sz="0" w:space="0" w:color="auto"/>
            <w:right w:val="none" w:sz="0" w:space="0" w:color="auto"/>
          </w:divBdr>
          <w:divsChild>
            <w:div w:id="1820922874">
              <w:marLeft w:val="0"/>
              <w:marRight w:val="0"/>
              <w:marTop w:val="0"/>
              <w:marBottom w:val="0"/>
              <w:divBdr>
                <w:top w:val="none" w:sz="0" w:space="0" w:color="auto"/>
                <w:left w:val="none" w:sz="0" w:space="0" w:color="auto"/>
                <w:bottom w:val="none" w:sz="0" w:space="0" w:color="auto"/>
                <w:right w:val="none" w:sz="0" w:space="0" w:color="auto"/>
              </w:divBdr>
              <w:divsChild>
                <w:div w:id="14124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0288">
          <w:marLeft w:val="0"/>
          <w:marRight w:val="0"/>
          <w:marTop w:val="0"/>
          <w:marBottom w:val="0"/>
          <w:divBdr>
            <w:top w:val="none" w:sz="0" w:space="0" w:color="auto"/>
            <w:left w:val="none" w:sz="0" w:space="0" w:color="auto"/>
            <w:bottom w:val="none" w:sz="0" w:space="0" w:color="auto"/>
            <w:right w:val="none" w:sz="0" w:space="0" w:color="auto"/>
          </w:divBdr>
        </w:div>
      </w:divsChild>
    </w:div>
    <w:div w:id="562715587">
      <w:bodyDiv w:val="1"/>
      <w:marLeft w:val="0"/>
      <w:marRight w:val="0"/>
      <w:marTop w:val="0"/>
      <w:marBottom w:val="0"/>
      <w:divBdr>
        <w:top w:val="none" w:sz="0" w:space="0" w:color="auto"/>
        <w:left w:val="none" w:sz="0" w:space="0" w:color="auto"/>
        <w:bottom w:val="none" w:sz="0" w:space="0" w:color="auto"/>
        <w:right w:val="none" w:sz="0" w:space="0" w:color="auto"/>
      </w:divBdr>
      <w:divsChild>
        <w:div w:id="1211769928">
          <w:marLeft w:val="0"/>
          <w:marRight w:val="0"/>
          <w:marTop w:val="0"/>
          <w:marBottom w:val="0"/>
          <w:divBdr>
            <w:top w:val="none" w:sz="0" w:space="0" w:color="auto"/>
            <w:left w:val="none" w:sz="0" w:space="0" w:color="auto"/>
            <w:bottom w:val="none" w:sz="0" w:space="0" w:color="auto"/>
            <w:right w:val="none" w:sz="0" w:space="0" w:color="auto"/>
          </w:divBdr>
          <w:divsChild>
            <w:div w:id="307323332">
              <w:marLeft w:val="0"/>
              <w:marRight w:val="0"/>
              <w:marTop w:val="0"/>
              <w:marBottom w:val="0"/>
              <w:divBdr>
                <w:top w:val="none" w:sz="0" w:space="0" w:color="auto"/>
                <w:left w:val="none" w:sz="0" w:space="0" w:color="auto"/>
                <w:bottom w:val="none" w:sz="0" w:space="0" w:color="auto"/>
                <w:right w:val="none" w:sz="0" w:space="0" w:color="auto"/>
              </w:divBdr>
              <w:divsChild>
                <w:div w:id="481701671">
                  <w:marLeft w:val="0"/>
                  <w:marRight w:val="0"/>
                  <w:marTop w:val="0"/>
                  <w:marBottom w:val="0"/>
                  <w:divBdr>
                    <w:top w:val="none" w:sz="0" w:space="0" w:color="auto"/>
                    <w:left w:val="none" w:sz="0" w:space="0" w:color="auto"/>
                    <w:bottom w:val="none" w:sz="0" w:space="0" w:color="auto"/>
                    <w:right w:val="none" w:sz="0" w:space="0" w:color="auto"/>
                  </w:divBdr>
                  <w:divsChild>
                    <w:div w:id="1576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7127">
          <w:marLeft w:val="0"/>
          <w:marRight w:val="0"/>
          <w:marTop w:val="0"/>
          <w:marBottom w:val="0"/>
          <w:divBdr>
            <w:top w:val="none" w:sz="0" w:space="0" w:color="auto"/>
            <w:left w:val="none" w:sz="0" w:space="0" w:color="auto"/>
            <w:bottom w:val="none" w:sz="0" w:space="0" w:color="auto"/>
            <w:right w:val="none" w:sz="0" w:space="0" w:color="auto"/>
          </w:divBdr>
        </w:div>
      </w:divsChild>
    </w:div>
    <w:div w:id="655039392">
      <w:bodyDiv w:val="1"/>
      <w:marLeft w:val="0"/>
      <w:marRight w:val="0"/>
      <w:marTop w:val="0"/>
      <w:marBottom w:val="0"/>
      <w:divBdr>
        <w:top w:val="none" w:sz="0" w:space="0" w:color="auto"/>
        <w:left w:val="none" w:sz="0" w:space="0" w:color="auto"/>
        <w:bottom w:val="none" w:sz="0" w:space="0" w:color="auto"/>
        <w:right w:val="none" w:sz="0" w:space="0" w:color="auto"/>
      </w:divBdr>
    </w:div>
    <w:div w:id="697777541">
      <w:bodyDiv w:val="1"/>
      <w:marLeft w:val="0"/>
      <w:marRight w:val="0"/>
      <w:marTop w:val="0"/>
      <w:marBottom w:val="0"/>
      <w:divBdr>
        <w:top w:val="none" w:sz="0" w:space="0" w:color="auto"/>
        <w:left w:val="none" w:sz="0" w:space="0" w:color="auto"/>
        <w:bottom w:val="none" w:sz="0" w:space="0" w:color="auto"/>
        <w:right w:val="none" w:sz="0" w:space="0" w:color="auto"/>
      </w:divBdr>
    </w:div>
    <w:div w:id="1425880226">
      <w:bodyDiv w:val="1"/>
      <w:marLeft w:val="0"/>
      <w:marRight w:val="0"/>
      <w:marTop w:val="0"/>
      <w:marBottom w:val="0"/>
      <w:divBdr>
        <w:top w:val="none" w:sz="0" w:space="0" w:color="auto"/>
        <w:left w:val="none" w:sz="0" w:space="0" w:color="auto"/>
        <w:bottom w:val="none" w:sz="0" w:space="0" w:color="auto"/>
        <w:right w:val="none" w:sz="0" w:space="0" w:color="auto"/>
      </w:divBdr>
    </w:div>
    <w:div w:id="1439445599">
      <w:bodyDiv w:val="1"/>
      <w:marLeft w:val="0"/>
      <w:marRight w:val="0"/>
      <w:marTop w:val="0"/>
      <w:marBottom w:val="0"/>
      <w:divBdr>
        <w:top w:val="none" w:sz="0" w:space="0" w:color="auto"/>
        <w:left w:val="none" w:sz="0" w:space="0" w:color="auto"/>
        <w:bottom w:val="none" w:sz="0" w:space="0" w:color="auto"/>
        <w:right w:val="none" w:sz="0" w:space="0" w:color="auto"/>
      </w:divBdr>
    </w:div>
    <w:div w:id="1506937532">
      <w:bodyDiv w:val="1"/>
      <w:marLeft w:val="0"/>
      <w:marRight w:val="0"/>
      <w:marTop w:val="0"/>
      <w:marBottom w:val="0"/>
      <w:divBdr>
        <w:top w:val="none" w:sz="0" w:space="0" w:color="auto"/>
        <w:left w:val="none" w:sz="0" w:space="0" w:color="auto"/>
        <w:bottom w:val="none" w:sz="0" w:space="0" w:color="auto"/>
        <w:right w:val="none" w:sz="0" w:space="0" w:color="auto"/>
      </w:divBdr>
    </w:div>
    <w:div w:id="1516577788">
      <w:bodyDiv w:val="1"/>
      <w:marLeft w:val="0"/>
      <w:marRight w:val="0"/>
      <w:marTop w:val="0"/>
      <w:marBottom w:val="0"/>
      <w:divBdr>
        <w:top w:val="none" w:sz="0" w:space="0" w:color="auto"/>
        <w:left w:val="none" w:sz="0" w:space="0" w:color="auto"/>
        <w:bottom w:val="none" w:sz="0" w:space="0" w:color="auto"/>
        <w:right w:val="none" w:sz="0" w:space="0" w:color="auto"/>
      </w:divBdr>
    </w:div>
    <w:div w:id="1622298325">
      <w:bodyDiv w:val="1"/>
      <w:marLeft w:val="0"/>
      <w:marRight w:val="0"/>
      <w:marTop w:val="0"/>
      <w:marBottom w:val="0"/>
      <w:divBdr>
        <w:top w:val="none" w:sz="0" w:space="0" w:color="auto"/>
        <w:left w:val="none" w:sz="0" w:space="0" w:color="auto"/>
        <w:bottom w:val="none" w:sz="0" w:space="0" w:color="auto"/>
        <w:right w:val="none" w:sz="0" w:space="0" w:color="auto"/>
      </w:divBdr>
      <w:divsChild>
        <w:div w:id="29599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896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66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53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29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927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787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8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608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49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8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36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1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82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33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10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99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7784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984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63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7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95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48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5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30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732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824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30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9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53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7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00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99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56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92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264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224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80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30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2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502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5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08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01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71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0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70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17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180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89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826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165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942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951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9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767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487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82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8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41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57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1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344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68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80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857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5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74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0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9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943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2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37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891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20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428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373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818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425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23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10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63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86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654607">
      <w:bodyDiv w:val="1"/>
      <w:marLeft w:val="0"/>
      <w:marRight w:val="0"/>
      <w:marTop w:val="0"/>
      <w:marBottom w:val="0"/>
      <w:divBdr>
        <w:top w:val="none" w:sz="0" w:space="0" w:color="auto"/>
        <w:left w:val="none" w:sz="0" w:space="0" w:color="auto"/>
        <w:bottom w:val="none" w:sz="0" w:space="0" w:color="auto"/>
        <w:right w:val="none" w:sz="0" w:space="0" w:color="auto"/>
      </w:divBdr>
      <w:divsChild>
        <w:div w:id="1948342047">
          <w:marLeft w:val="0"/>
          <w:marRight w:val="0"/>
          <w:marTop w:val="0"/>
          <w:marBottom w:val="0"/>
          <w:divBdr>
            <w:top w:val="none" w:sz="0" w:space="0" w:color="auto"/>
            <w:left w:val="none" w:sz="0" w:space="0" w:color="auto"/>
            <w:bottom w:val="none" w:sz="0" w:space="0" w:color="auto"/>
            <w:right w:val="none" w:sz="0" w:space="0" w:color="auto"/>
          </w:divBdr>
          <w:divsChild>
            <w:div w:id="1170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474">
      <w:bodyDiv w:val="1"/>
      <w:marLeft w:val="0"/>
      <w:marRight w:val="0"/>
      <w:marTop w:val="0"/>
      <w:marBottom w:val="0"/>
      <w:divBdr>
        <w:top w:val="none" w:sz="0" w:space="0" w:color="auto"/>
        <w:left w:val="none" w:sz="0" w:space="0" w:color="auto"/>
        <w:bottom w:val="none" w:sz="0" w:space="0" w:color="auto"/>
        <w:right w:val="none" w:sz="0" w:space="0" w:color="auto"/>
      </w:divBdr>
    </w:div>
    <w:div w:id="2051294636">
      <w:bodyDiv w:val="1"/>
      <w:marLeft w:val="0"/>
      <w:marRight w:val="0"/>
      <w:marTop w:val="0"/>
      <w:marBottom w:val="0"/>
      <w:divBdr>
        <w:top w:val="none" w:sz="0" w:space="0" w:color="auto"/>
        <w:left w:val="none" w:sz="0" w:space="0" w:color="auto"/>
        <w:bottom w:val="none" w:sz="0" w:space="0" w:color="auto"/>
        <w:right w:val="none" w:sz="0" w:space="0" w:color="auto"/>
      </w:divBdr>
    </w:div>
    <w:div w:id="20690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tesb.sp.gov.br/mudancas-climaticas/proclima/Efeito%20Estufa/6-Aquecimento%20do%20Planeta" TargetMode="External"/><Relationship Id="rId18" Type="http://schemas.openxmlformats.org/officeDocument/2006/relationships/hyperlink" Target="http://d3nehc6yl9qzo4.cloudfront.net/downloads/alem_de_grandes_hidreletricas_sumario_para_tomadores_de_decisao.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ea.org/Textbase/stats/index.asp" TargetMode="External"/><Relationship Id="rId17" Type="http://schemas.openxmlformats.org/officeDocument/2006/relationships/hyperlink" Target="http://www.mme.gov.br/programas/proinfa/menu/programa/Energias_Renovaveis.html%20%20" TargetMode="External"/><Relationship Id="rId2" Type="http://schemas.openxmlformats.org/officeDocument/2006/relationships/numbering" Target="numbering.xml"/><Relationship Id="rId16" Type="http://schemas.openxmlformats.org/officeDocument/2006/relationships/hyperlink" Target="http://www.epe.gov.br/imprensa/PressReleases/20120611_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fisica.cdcc.sc.usp.br/olimpiadas/01/artigo1/fontes_eletrica.html" TargetMode="Externa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retaguarda.iedi.org.br/midias/artigos/4d08cf1b015e1c28.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Plan1!$B$1</c:f>
              <c:strCache>
                <c:ptCount val="1"/>
                <c:pt idx="0">
                  <c:v>Emissões de Gases do Efeito Estufa</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showLegendKey val="0"/>
            <c:showVal val="0"/>
            <c:showCatName val="0"/>
            <c:showSerName val="0"/>
            <c:showPercent val="1"/>
            <c:showBubbleSize val="0"/>
            <c:showLeaderLines val="1"/>
          </c:dLbls>
          <c:cat>
            <c:strRef>
              <c:f>Plan1!$A$2:$A$7</c:f>
              <c:strCache>
                <c:ptCount val="6"/>
                <c:pt idx="0">
                  <c:v>dióxido de carbono</c:v>
                </c:pt>
                <c:pt idx="1">
                  <c:v>metano</c:v>
                </c:pt>
                <c:pt idx="2">
                  <c:v>carbono negro ou fuligem</c:v>
                </c:pt>
                <c:pt idx="3">
                  <c:v>halocarbonetos</c:v>
                </c:pt>
                <c:pt idx="4">
                  <c:v>compostos orgânicos voláteis (COV)</c:v>
                </c:pt>
                <c:pt idx="5">
                  <c:v>óxido nitroso</c:v>
                </c:pt>
              </c:strCache>
            </c:strRef>
          </c:cat>
          <c:val>
            <c:numRef>
              <c:f>Plan1!$B$2:$B$7</c:f>
              <c:numCache>
                <c:formatCode>0.0%</c:formatCode>
                <c:ptCount val="6"/>
                <c:pt idx="0">
                  <c:v>0.43099999999999999</c:v>
                </c:pt>
                <c:pt idx="1">
                  <c:v>0.26700000000000002</c:v>
                </c:pt>
                <c:pt idx="2">
                  <c:v>0.11899999999999999</c:v>
                </c:pt>
                <c:pt idx="3">
                  <c:v>7.8E-2</c:v>
                </c:pt>
                <c:pt idx="4">
                  <c:v>6.7000000000000004E-2</c:v>
                </c:pt>
                <c:pt idx="5">
                  <c:v>3.7999999999999999E-2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Plan1!$B$1</c:f>
              <c:strCache>
                <c:ptCount val="1"/>
                <c:pt idx="0">
                  <c:v>A produção de biodiesel no Brasil</c:v>
                </c:pt>
              </c:strCache>
            </c:strRef>
          </c:tx>
          <c:dLbls>
            <c:showLegendKey val="0"/>
            <c:showVal val="1"/>
            <c:showCatName val="0"/>
            <c:showSerName val="0"/>
            <c:showPercent val="0"/>
            <c:showBubbleSize val="0"/>
            <c:showLeaderLines val="1"/>
          </c:dLbls>
          <c:cat>
            <c:strRef>
              <c:f>Plan1!$A$2:$A$8</c:f>
              <c:strCache>
                <c:ptCount val="7"/>
                <c:pt idx="0">
                  <c:v>Óleo de soja</c:v>
                </c:pt>
                <c:pt idx="1">
                  <c:v>Outro materiais graxox</c:v>
                </c:pt>
                <c:pt idx="2">
                  <c:v>Gordura bovina</c:v>
                </c:pt>
                <c:pt idx="3">
                  <c:v>Óleo de algodão</c:v>
                </c:pt>
                <c:pt idx="4">
                  <c:v>Óleo de fritura usado</c:v>
                </c:pt>
                <c:pt idx="5">
                  <c:v>Gordura de frango</c:v>
                </c:pt>
                <c:pt idx="6">
                  <c:v>Gordura de porco</c:v>
                </c:pt>
              </c:strCache>
            </c:strRef>
          </c:cat>
          <c:val>
            <c:numRef>
              <c:f>Plan1!$B$2:$B$8</c:f>
              <c:numCache>
                <c:formatCode>0.00%</c:formatCode>
                <c:ptCount val="7"/>
                <c:pt idx="0">
                  <c:v>0.78600000000000003</c:v>
                </c:pt>
                <c:pt idx="1">
                  <c:v>1.2800000000000001E-2</c:v>
                </c:pt>
                <c:pt idx="2">
                  <c:v>0.15329999999999999</c:v>
                </c:pt>
                <c:pt idx="3">
                  <c:v>3.7699999999999997E-2</c:v>
                </c:pt>
                <c:pt idx="4">
                  <c:v>5.0000000000000001E-3</c:v>
                </c:pt>
                <c:pt idx="5">
                  <c:v>1.1999999999999999E-3</c:v>
                </c:pt>
                <c:pt idx="6">
                  <c:v>3.8E-3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A571A-F7D8-4AEC-9CCD-B5BD65C8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104</Pages>
  <Words>25574</Words>
  <Characters>138102</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riqueblack</dc:creator>
  <cp:lastModifiedBy>riqueblack</cp:lastModifiedBy>
  <cp:revision>72</cp:revision>
  <dcterms:created xsi:type="dcterms:W3CDTF">2012-11-04T23:16:00Z</dcterms:created>
  <dcterms:modified xsi:type="dcterms:W3CDTF">2012-11-14T16:16:00Z</dcterms:modified>
</cp:coreProperties>
</file>