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F0" w:rsidRPr="00F24EDC" w:rsidRDefault="008A645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F24EDC" w:rsidRPr="00F24EDC">
        <w:rPr>
          <w:rFonts w:ascii="Arial" w:hAnsi="Arial" w:cs="Arial"/>
          <w:sz w:val="32"/>
          <w:szCs w:val="32"/>
        </w:rPr>
        <w:t>ultura organizacional na qualidade dos serviços</w:t>
      </w:r>
    </w:p>
    <w:p w:rsidR="00F24EDC" w:rsidRDefault="00F24EDC" w:rsidP="00101E1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avaliação da qualidade de u</w:t>
      </w:r>
      <w:r w:rsidR="008A645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serviço surge ao longo do processo de prestação do mesmo, através do contato com os clientes, onde cada contato surge como uma oportunidade de satisfazer ou não ao cliente.</w:t>
      </w:r>
    </w:p>
    <w:p w:rsidR="00F24EDC" w:rsidRDefault="00F24EDC" w:rsidP="00101E1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</w:t>
      </w:r>
      <w:r w:rsidR="00101E1A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101E1A">
        <w:rPr>
          <w:rFonts w:ascii="Arial" w:hAnsi="Arial" w:cs="Arial"/>
          <w:sz w:val="24"/>
          <w:szCs w:val="24"/>
        </w:rPr>
        <w:t>Fitzsimmons</w:t>
      </w:r>
      <w:proofErr w:type="spellEnd"/>
      <w:r w:rsidR="00101E1A">
        <w:rPr>
          <w:rFonts w:ascii="Arial" w:hAnsi="Arial" w:cs="Arial"/>
          <w:sz w:val="24"/>
          <w:szCs w:val="24"/>
        </w:rPr>
        <w:t xml:space="preserve"> (2011)</w:t>
      </w:r>
      <w:r>
        <w:rPr>
          <w:rFonts w:ascii="Arial" w:hAnsi="Arial" w:cs="Arial"/>
          <w:sz w:val="24"/>
          <w:szCs w:val="24"/>
        </w:rPr>
        <w:t xml:space="preserve"> a satisfação do cliente com a qualidade do serviço pode ser definida como a comparação da percepção do serviço prestado com as expectativas que o cliente possui sobre o serviço. Quando estas expectativas são excedidas, o serviço é percebido como de qualidade excepcional, já quando não se atende às expectativas, a qualidade do serviço passa a ser vista como inaceitável. Ainda, quando as expectativas perante a realização do serviço se confirmam, a qualidade do mesmo é considerada satisfatória.</w:t>
      </w:r>
    </w:p>
    <w:p w:rsidR="00CA78F6" w:rsidRDefault="00F24EDC" w:rsidP="00101E1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Muitas vezes, a qualidade na prestação destes serviços, está fortemente ligada </w:t>
      </w:r>
      <w:r w:rsidR="00CA78F6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cultura organizacional </w:t>
      </w:r>
      <w:r w:rsidR="00CA78F6">
        <w:rPr>
          <w:rFonts w:ascii="Arial" w:hAnsi="Arial" w:cs="Arial"/>
          <w:sz w:val="24"/>
          <w:szCs w:val="24"/>
        </w:rPr>
        <w:t>presente na organização que presta o serviço. Esta cultura predominante na organização pode vir a trazer benefícios, com a prestação de serviços de qualidade, como também a malefícios, com a prestação de serviços insatisfatória perante seus clientes, o que acaba por gerar cada vez mais transtornos a organização. No entanto, mesmo sabido pela organizacional que são necessárias certas mudanças em sua cultura organizacional, fazê-lo não é um processo simples.</w:t>
      </w:r>
    </w:p>
    <w:p w:rsidR="00CA78F6" w:rsidRDefault="00DA1A4D" w:rsidP="00101E1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Hosfstede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532F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1997</w:t>
      </w:r>
      <w:r w:rsidR="008532F3">
        <w:rPr>
          <w:rFonts w:ascii="Arial" w:hAnsi="Arial" w:cs="Arial"/>
          <w:sz w:val="24"/>
          <w:szCs w:val="24"/>
        </w:rPr>
        <w:t xml:space="preserve"> apud </w:t>
      </w:r>
      <w:proofErr w:type="spellStart"/>
      <w:r w:rsidR="008532F3">
        <w:rPr>
          <w:rFonts w:ascii="Arial" w:hAnsi="Arial" w:cs="Arial"/>
          <w:sz w:val="24"/>
          <w:szCs w:val="24"/>
        </w:rPr>
        <w:t>Carbone</w:t>
      </w:r>
      <w:proofErr w:type="spellEnd"/>
      <w:r w:rsidR="008532F3">
        <w:rPr>
          <w:rFonts w:ascii="Arial" w:hAnsi="Arial" w:cs="Arial"/>
          <w:sz w:val="24"/>
          <w:szCs w:val="24"/>
        </w:rPr>
        <w:t xml:space="preserve"> 2000</w:t>
      </w:r>
      <w:r>
        <w:rPr>
          <w:rFonts w:ascii="Arial" w:hAnsi="Arial" w:cs="Arial"/>
          <w:sz w:val="24"/>
          <w:szCs w:val="24"/>
        </w:rPr>
        <w:t>)</w:t>
      </w:r>
      <w:r w:rsidR="00CA78F6">
        <w:rPr>
          <w:rFonts w:ascii="Arial" w:hAnsi="Arial" w:cs="Arial"/>
          <w:sz w:val="24"/>
          <w:szCs w:val="24"/>
        </w:rPr>
        <w:t xml:space="preserve"> </w:t>
      </w:r>
      <w:r w:rsidR="00CA78F6" w:rsidRPr="00CA78F6">
        <w:rPr>
          <w:rFonts w:ascii="Arial" w:hAnsi="Arial" w:cs="Arial"/>
          <w:sz w:val="24"/>
          <w:szCs w:val="24"/>
        </w:rPr>
        <w:t>introduz</w:t>
      </w:r>
      <w:r w:rsidR="008A6451">
        <w:rPr>
          <w:rFonts w:ascii="Arial" w:hAnsi="Arial" w:cs="Arial"/>
          <w:sz w:val="24"/>
          <w:szCs w:val="24"/>
        </w:rPr>
        <w:t xml:space="preserve"> o conceito de software mental </w:t>
      </w:r>
      <w:r w:rsidR="00CA78F6" w:rsidRPr="00CA78F6">
        <w:rPr>
          <w:rFonts w:ascii="Arial" w:hAnsi="Arial" w:cs="Arial"/>
          <w:sz w:val="24"/>
          <w:szCs w:val="24"/>
        </w:rPr>
        <w:t xml:space="preserve">ou programação mental para explicar o funcionamento das culturas organizacionais. Cada cultura, </w:t>
      </w:r>
      <w:proofErr w:type="gramStart"/>
      <w:r w:rsidR="00CA78F6" w:rsidRPr="00CA78F6">
        <w:rPr>
          <w:rFonts w:ascii="Arial" w:hAnsi="Arial" w:cs="Arial"/>
          <w:sz w:val="24"/>
          <w:szCs w:val="24"/>
        </w:rPr>
        <w:t>a seu</w:t>
      </w:r>
      <w:proofErr w:type="gramEnd"/>
      <w:r w:rsidR="00CA78F6" w:rsidRPr="00CA78F6">
        <w:rPr>
          <w:rFonts w:ascii="Arial" w:hAnsi="Arial" w:cs="Arial"/>
          <w:sz w:val="24"/>
          <w:szCs w:val="24"/>
        </w:rPr>
        <w:t xml:space="preserve"> modo, desenvolve uma forma de funcionamento e interação muito própria. São verdadeiras teias de significados que se movimentam e interagem dentro de um contexto e lógica</w:t>
      </w:r>
      <w:r w:rsidR="00CA78F6">
        <w:rPr>
          <w:rFonts w:ascii="Arial" w:hAnsi="Arial" w:cs="Arial"/>
          <w:sz w:val="24"/>
          <w:szCs w:val="24"/>
        </w:rPr>
        <w:t>s</w:t>
      </w:r>
      <w:r w:rsidR="00CA78F6" w:rsidRPr="00CA78F6">
        <w:rPr>
          <w:rFonts w:ascii="Arial" w:hAnsi="Arial" w:cs="Arial"/>
          <w:sz w:val="24"/>
          <w:szCs w:val="24"/>
        </w:rPr>
        <w:t xml:space="preserve"> particulares. “</w:t>
      </w:r>
      <w:r w:rsidR="002456AF">
        <w:rPr>
          <w:rFonts w:ascii="Arial" w:hAnsi="Arial" w:cs="Arial"/>
          <w:sz w:val="24"/>
          <w:szCs w:val="24"/>
        </w:rPr>
        <w:t>Instalar” autoritariamente</w:t>
      </w:r>
      <w:r w:rsidR="00CA78F6">
        <w:rPr>
          <w:rFonts w:ascii="Arial" w:hAnsi="Arial" w:cs="Arial"/>
          <w:sz w:val="24"/>
          <w:szCs w:val="24"/>
        </w:rPr>
        <w:t xml:space="preserve"> um novo</w:t>
      </w:r>
      <w:r w:rsidR="00CA78F6" w:rsidRPr="00CA78F6">
        <w:rPr>
          <w:rFonts w:ascii="Arial" w:hAnsi="Arial" w:cs="Arial"/>
          <w:sz w:val="24"/>
          <w:szCs w:val="24"/>
        </w:rPr>
        <w:t xml:space="preserve"> software, além de ilegítimo, será ineficaz. É muito difíci</w:t>
      </w:r>
      <w:r w:rsidR="00CA78F6">
        <w:rPr>
          <w:rFonts w:ascii="Arial" w:hAnsi="Arial" w:cs="Arial"/>
          <w:sz w:val="24"/>
          <w:szCs w:val="24"/>
        </w:rPr>
        <w:t>l reprogram</w:t>
      </w:r>
      <w:r w:rsidR="002456AF">
        <w:rPr>
          <w:rFonts w:ascii="Arial" w:hAnsi="Arial" w:cs="Arial"/>
          <w:sz w:val="24"/>
          <w:szCs w:val="24"/>
        </w:rPr>
        <w:t>ar qualquer cultura já existente.</w:t>
      </w:r>
    </w:p>
    <w:p w:rsidR="002456AF" w:rsidRDefault="002456AF" w:rsidP="00101E1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entanto, como o contexto ao em torno da cultura esta sempre em movimento, a necessidade de a mesmo ir-se ajustando a este contexto. Desta forma, mesmo não existindo a possibilidade de modificar a cultura organizacional por completo, a possibilidade de adaptação desta cultura de forma a melhorá-la. Mas, salienta-se que estas mudanças devem ocorrer aos </w:t>
      </w:r>
      <w:r>
        <w:rPr>
          <w:rFonts w:ascii="Arial" w:hAnsi="Arial" w:cs="Arial"/>
          <w:sz w:val="24"/>
          <w:szCs w:val="24"/>
        </w:rPr>
        <w:lastRenderedPageBreak/>
        <w:t>poucos, visto que, intervenções drásticas podem levar à desagregação e à desordem, causando efeito contrário ao esperado. Cabe então, ao gestor encontrar as melhores formas de adaptar a cultura já existente na organização, de forma a fomentar a qualidade na prestação de seus serviços.</w:t>
      </w:r>
    </w:p>
    <w:p w:rsidR="00F24EDC" w:rsidRPr="00101E1A" w:rsidRDefault="008532F3">
      <w:pPr>
        <w:rPr>
          <w:rFonts w:ascii="Arial" w:hAnsi="Arial" w:cs="Arial"/>
          <w:b/>
          <w:sz w:val="24"/>
          <w:szCs w:val="24"/>
        </w:rPr>
      </w:pPr>
      <w:r w:rsidRPr="00101E1A">
        <w:rPr>
          <w:rFonts w:ascii="Arial" w:hAnsi="Arial" w:cs="Arial"/>
          <w:b/>
          <w:sz w:val="24"/>
          <w:szCs w:val="24"/>
        </w:rPr>
        <w:t>Referências</w:t>
      </w:r>
      <w:r w:rsidR="00101E1A" w:rsidRPr="00101E1A">
        <w:rPr>
          <w:rFonts w:ascii="Arial" w:hAnsi="Arial" w:cs="Arial"/>
          <w:b/>
          <w:sz w:val="24"/>
          <w:szCs w:val="24"/>
        </w:rPr>
        <w:t>:</w:t>
      </w:r>
    </w:p>
    <w:p w:rsidR="00101E1A" w:rsidRDefault="00101E1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Carbone</w:t>
      </w:r>
      <w:proofErr w:type="spellEnd"/>
      <w:r>
        <w:rPr>
          <w:rFonts w:ascii="Arial" w:hAnsi="Arial" w:cs="Arial"/>
          <w:sz w:val="24"/>
          <w:szCs w:val="24"/>
        </w:rPr>
        <w:t xml:space="preserve">, Pedro Paulo. </w:t>
      </w:r>
      <w:r w:rsidRPr="00101E1A">
        <w:rPr>
          <w:rFonts w:ascii="Arial" w:hAnsi="Arial" w:cs="Arial"/>
          <w:b/>
          <w:sz w:val="24"/>
          <w:szCs w:val="24"/>
        </w:rPr>
        <w:t>Cultura organizacional do setor público brasileiro</w:t>
      </w:r>
      <w:r w:rsidRPr="00101E1A">
        <w:rPr>
          <w:rFonts w:ascii="Arial" w:hAnsi="Arial" w:cs="Arial"/>
          <w:sz w:val="24"/>
          <w:szCs w:val="24"/>
        </w:rPr>
        <w:t>: desenvolvendo uma metodologia de gerenciamento da cultura</w:t>
      </w:r>
      <w:r>
        <w:rPr>
          <w:rFonts w:ascii="Arial" w:hAnsi="Arial" w:cs="Arial"/>
          <w:sz w:val="24"/>
          <w:szCs w:val="24"/>
        </w:rPr>
        <w:t>. 2000.</w:t>
      </w:r>
    </w:p>
    <w:p w:rsidR="00101E1A" w:rsidRDefault="00101E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FITZSIMMONS, James A. </w:t>
      </w:r>
      <w:r w:rsidRPr="00101E1A">
        <w:rPr>
          <w:rFonts w:ascii="Arial" w:hAnsi="Arial" w:cs="Arial"/>
          <w:b/>
          <w:sz w:val="24"/>
          <w:szCs w:val="24"/>
        </w:rPr>
        <w:t>Administração de serviços</w:t>
      </w:r>
      <w:r>
        <w:rPr>
          <w:rFonts w:ascii="Arial" w:hAnsi="Arial" w:cs="Arial"/>
          <w:sz w:val="24"/>
          <w:szCs w:val="24"/>
        </w:rPr>
        <w:t xml:space="preserve">: operações, estratégia e tecnologia da informação. 6. Ed. Porto alegre: </w:t>
      </w:r>
      <w:proofErr w:type="spellStart"/>
      <w:r>
        <w:rPr>
          <w:rFonts w:ascii="Arial" w:hAnsi="Arial" w:cs="Arial"/>
          <w:sz w:val="24"/>
          <w:szCs w:val="24"/>
        </w:rPr>
        <w:t>Bookman</w:t>
      </w:r>
      <w:proofErr w:type="spellEnd"/>
      <w:r>
        <w:rPr>
          <w:rFonts w:ascii="Arial" w:hAnsi="Arial" w:cs="Arial"/>
          <w:sz w:val="24"/>
          <w:szCs w:val="24"/>
        </w:rPr>
        <w:t>, 2011.</w:t>
      </w:r>
    </w:p>
    <w:p w:rsidR="008532F3" w:rsidRPr="00F24EDC" w:rsidRDefault="008532F3">
      <w:pPr>
        <w:rPr>
          <w:rFonts w:ascii="Arial" w:hAnsi="Arial" w:cs="Arial"/>
          <w:sz w:val="24"/>
          <w:szCs w:val="24"/>
        </w:rPr>
      </w:pPr>
    </w:p>
    <w:sectPr w:rsidR="008532F3" w:rsidRPr="00F24EDC" w:rsidSect="0084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24EDC"/>
    <w:rsid w:val="0000701D"/>
    <w:rsid w:val="000D77DA"/>
    <w:rsid w:val="00101E1A"/>
    <w:rsid w:val="00154018"/>
    <w:rsid w:val="002456AF"/>
    <w:rsid w:val="008469F0"/>
    <w:rsid w:val="008532F3"/>
    <w:rsid w:val="008A6451"/>
    <w:rsid w:val="00CA78F6"/>
    <w:rsid w:val="00DA1A4D"/>
    <w:rsid w:val="00F2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CitaoHTML">
    <w:name w:val="HTML Cite"/>
    <w:basedOn w:val="Fontepargpadro"/>
    <w:uiPriority w:val="99"/>
    <w:semiHidden/>
    <w:unhideWhenUsed/>
    <w:rsid w:val="008532F3"/>
    <w:rPr>
      <w:i w:val="0"/>
      <w:iCs w:val="0"/>
      <w:color w:val="006D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4</cp:revision>
  <dcterms:created xsi:type="dcterms:W3CDTF">2018-09-27T14:39:00Z</dcterms:created>
  <dcterms:modified xsi:type="dcterms:W3CDTF">2018-09-27T22:49:00Z</dcterms:modified>
</cp:coreProperties>
</file>