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503D" w:rsidP="00EE503D" w:rsidRDefault="00EE503D" w14:paraId="48343CA2" w14:textId="45C9E707">
      <w:pPr>
        <w:jc w:val="right"/>
      </w:pPr>
      <w:r w:rsidR="2F0268CF">
        <w:rPr/>
        <w:t>令和</w:t>
      </w:r>
      <w:r w:rsidR="641F9FDA">
        <w:rPr/>
        <w:t>7</w:t>
      </w:r>
      <w:r w:rsidR="2F0268CF">
        <w:rPr/>
        <w:t>年</w:t>
      </w:r>
      <w:r w:rsidR="0EE0F30E">
        <w:rPr/>
        <w:t>9</w:t>
      </w:r>
      <w:r w:rsidR="2F0268CF">
        <w:rPr/>
        <w:t>月</w:t>
      </w:r>
      <w:r w:rsidR="106FF4DE">
        <w:rPr/>
        <w:t>16</w:t>
      </w:r>
      <w:r w:rsidR="2F0268CF">
        <w:rPr/>
        <w:t>日</w:t>
      </w:r>
    </w:p>
    <w:p w:rsidR="00EE503D" w:rsidP="00EE503D" w:rsidRDefault="00EE503D" w14:paraId="4DC6E7E9" w14:textId="77777777">
      <w:pPr>
        <w:jc w:val="right"/>
      </w:pPr>
    </w:p>
    <w:p w:rsidRPr="008107C9" w:rsidR="00EE503D" w:rsidP="00EE503D" w:rsidRDefault="000349F2" w14:paraId="02AC11EC" w14:textId="77777777">
      <w:pPr>
        <w:jc w:val="center"/>
        <w:rPr>
          <w:b/>
          <w:bCs/>
          <w:lang w:eastAsia="zh-CN"/>
        </w:rPr>
      </w:pPr>
      <w:r w:rsidRPr="008107C9">
        <w:rPr>
          <w:rFonts w:hint="eastAsia"/>
          <w:b/>
          <w:bCs/>
          <w:lang w:eastAsia="zh-CN"/>
        </w:rPr>
        <w:t>特定有人国境離島地域社会維持推進交付金</w:t>
      </w:r>
    </w:p>
    <w:p w:rsidRPr="008107C9" w:rsidR="000349F2" w:rsidP="00EE503D" w:rsidRDefault="000349F2" w14:paraId="43D320BD" w14:textId="40F1B277">
      <w:pPr>
        <w:jc w:val="center"/>
        <w:rPr>
          <w:b/>
          <w:bCs/>
        </w:rPr>
      </w:pPr>
      <w:r w:rsidRPr="008107C9">
        <w:rPr>
          <w:rFonts w:hint="eastAsia"/>
          <w:b/>
          <w:bCs/>
        </w:rPr>
        <w:t>雇用拡充事業の継続</w:t>
      </w:r>
      <w:r w:rsidRPr="008107C9" w:rsidR="00EE503D">
        <w:rPr>
          <w:rFonts w:hint="eastAsia"/>
          <w:b/>
          <w:bCs/>
        </w:rPr>
        <w:t>活用</w:t>
      </w:r>
      <w:r w:rsidRPr="008107C9">
        <w:rPr>
          <w:rFonts w:hint="eastAsia"/>
          <w:b/>
          <w:bCs/>
        </w:rPr>
        <w:t>に関する要件</w:t>
      </w:r>
    </w:p>
    <w:p w:rsidR="000349F2" w:rsidP="000349F2" w:rsidRDefault="000349F2" w14:paraId="70D0F71B" w14:textId="77777777"/>
    <w:p w:rsidR="00EE503D" w:rsidP="00EE503D" w:rsidRDefault="00EE503D" w14:paraId="36990154" w14:textId="2BFDBA94">
      <w:pPr>
        <w:jc w:val="right"/>
      </w:pPr>
      <w:r>
        <w:rPr>
          <w:rFonts w:hint="eastAsia"/>
        </w:rPr>
        <w:t>雇用機会拡充事業事務局</w:t>
      </w:r>
    </w:p>
    <w:p w:rsidRPr="000349F2" w:rsidR="000349F2" w:rsidP="00EE503D" w:rsidRDefault="00EE503D" w14:paraId="1893B0F2" w14:textId="1BC4D152">
      <w:pPr>
        <w:jc w:val="right"/>
      </w:pPr>
      <w:r>
        <w:rPr>
          <w:rFonts w:hint="eastAsia"/>
        </w:rPr>
        <w:t>海士町役場交流促進課内</w:t>
      </w:r>
    </w:p>
    <w:p w:rsidR="00EE503D" w:rsidP="000349F2" w:rsidRDefault="00EE503D" w14:paraId="138B6CFD" w14:textId="77777777"/>
    <w:p w:rsidR="009913D4" w:rsidP="00EE503D" w:rsidRDefault="000349F2" w14:paraId="63736BB7" w14:textId="6671268F">
      <w:pPr>
        <w:ind w:firstLine="210" w:firstLineChars="100"/>
      </w:pPr>
      <w:r w:rsidR="2E013349">
        <w:rPr/>
        <w:t>雇用拡充事業を複数年度に渡って活用するときは、毎年</w:t>
      </w:r>
      <w:r w:rsidR="177F94AF">
        <w:rPr/>
        <w:t>12</w:t>
      </w:r>
      <w:r w:rsidR="2E013349">
        <w:rPr/>
        <w:t>月</w:t>
      </w:r>
      <w:r w:rsidR="23E799CA">
        <w:rPr/>
        <w:t>頃に開催される</w:t>
      </w:r>
      <w:r w:rsidR="2E013349">
        <w:rPr/>
        <w:t>審査選定会にて継続確認を受けて、継続の承認を得る必要があります。</w:t>
      </w:r>
    </w:p>
    <w:p w:rsidR="000349F2" w:rsidP="009913D4" w:rsidRDefault="000349F2" w14:paraId="2959A603" w14:textId="21D780C3">
      <w:pPr>
        <w:ind w:firstLine="210" w:firstLineChars="100"/>
      </w:pPr>
      <w:r w:rsidRPr="000349F2">
        <w:t>継続要件には以下3つの条件があり、すべて満たしている必要があります。</w:t>
      </w:r>
    </w:p>
    <w:p w:rsidR="009913D4" w:rsidP="009913D4" w:rsidRDefault="009913D4" w14:paraId="5536D0DD" w14:textId="6103E806">
      <w:pPr>
        <w:ind w:firstLine="210" w:firstLineChars="100"/>
      </w:pPr>
    </w:p>
    <w:p w:rsidR="009913D4" w:rsidP="009913D4" w:rsidRDefault="009913D4" w14:paraId="20867240" w14:textId="110B6610">
      <w:pPr>
        <w:ind w:firstLine="210" w:firstLineChars="100"/>
      </w:pPr>
      <w:r>
        <w:rPr>
          <w:rFonts w:hint="eastAsia"/>
        </w:rPr>
        <w:t>継続申請</w:t>
      </w:r>
      <w:r w:rsidR="00E2143E">
        <w:rPr>
          <w:rFonts w:hint="eastAsia"/>
        </w:rPr>
        <w:t>を行う事業者は、継続要件セルフチェックシートも併せて提出してください。</w:t>
      </w:r>
    </w:p>
    <w:p w:rsidRPr="000349F2" w:rsidR="00EE503D" w:rsidP="00EE503D" w:rsidRDefault="00EE503D" w14:paraId="266C99D8" w14:textId="77777777">
      <w:pPr>
        <w:ind w:firstLine="210" w:firstLineChars="100"/>
      </w:pPr>
    </w:p>
    <w:p w:rsidRPr="000349F2" w:rsidR="000349F2" w:rsidP="000349F2" w:rsidRDefault="00D5109E" w14:paraId="6F429BAD" w14:textId="713ED381">
      <w:pPr>
        <w:numPr>
          <w:ilvl w:val="0"/>
          <w:numId w:val="1"/>
        </w:numPr>
        <w:rPr/>
      </w:pPr>
      <w:r w:rsidR="437C565A">
        <w:rPr/>
        <w:t>事業所全体の雇用者数が、交付決定日</w:t>
      </w:r>
      <w:r w:rsidR="7383253C">
        <w:rPr/>
        <w:t>（事業計画1年目の4/1）</w:t>
      </w:r>
      <w:r w:rsidR="437C565A">
        <w:rPr/>
        <w:t>の前日の雇用者数を下回っていない</w:t>
      </w:r>
      <w:r w:rsidR="437C565A">
        <w:rPr/>
        <w:t>。</w:t>
      </w:r>
    </w:p>
    <w:p w:rsidR="00D5109E" w:rsidP="00D5109E" w:rsidRDefault="00D5109E" w14:paraId="2DC95A88" w14:textId="77777777">
      <w:pPr>
        <w:numPr>
          <w:ilvl w:val="0"/>
          <w:numId w:val="1"/>
        </w:numPr>
      </w:pPr>
      <w:r>
        <w:rPr>
          <w:rFonts w:hint="eastAsia"/>
        </w:rPr>
        <w:t>＜創業＞</w:t>
      </w:r>
    </w:p>
    <w:p w:rsidR="00D5109E" w:rsidP="00D5109E" w:rsidRDefault="00D5109E" w14:paraId="1A588425" w14:textId="647313BE">
      <w:pPr>
        <w:ind w:left="720"/>
      </w:pPr>
      <w:r>
        <w:rPr>
          <w:rFonts w:hint="eastAsia"/>
        </w:rPr>
        <w:t>補助金等による助成終了後においても該当事業が継続又は拡大すると見込まれる。</w:t>
      </w:r>
    </w:p>
    <w:p w:rsidR="00D5109E" w:rsidP="00D5109E" w:rsidRDefault="00D5109E" w14:paraId="50D242A7" w14:textId="77777777">
      <w:pPr>
        <w:ind w:left="720"/>
      </w:pPr>
    </w:p>
    <w:p w:rsidR="00D5109E" w:rsidP="00D5109E" w:rsidRDefault="00D5109E" w14:paraId="2D53D7E3" w14:textId="77777777">
      <w:pPr>
        <w:ind w:left="720"/>
      </w:pPr>
      <w:r>
        <w:rPr>
          <w:rFonts w:hint="eastAsia"/>
        </w:rPr>
        <w:t>＜事業拡大＞</w:t>
      </w:r>
    </w:p>
    <w:p w:rsidR="00D5109E" w:rsidP="00D5109E" w:rsidRDefault="00D5109E" w14:paraId="2422C1D7" w14:textId="144CDC31">
      <w:pPr>
        <w:ind w:left="720"/>
      </w:pPr>
      <w:r>
        <w:t>売上高の増加又は付加価値額（営業利益、人件費及び</w:t>
      </w:r>
      <w:r w:rsidR="49672736">
        <w:t>減価償却</w:t>
      </w:r>
      <w:r>
        <w:t>費の合計額）の増加を伴う事業拡大であって、計画期間内にその事業拡大のために従業員を新たに雇用し、補助金等による助成終了後においても雇用が継続又は拡大すると見込まれる。</w:t>
      </w:r>
    </w:p>
    <w:p w:rsidR="00D5109E" w:rsidP="00D5109E" w:rsidRDefault="00D5109E" w14:paraId="255A7CB9" w14:textId="77777777">
      <w:pPr>
        <w:ind w:left="720"/>
      </w:pPr>
    </w:p>
    <w:p w:rsidRPr="000349F2" w:rsidR="00E74A06" w:rsidP="00D5109E" w:rsidRDefault="00D5109E" w14:paraId="28D85953" w14:textId="78866B85">
      <w:pPr>
        <w:pStyle w:val="ListParagraph"/>
        <w:numPr>
          <w:ilvl w:val="0"/>
          <w:numId w:val="1"/>
        </w:numPr>
        <w:rPr/>
      </w:pPr>
      <w:r w:rsidR="437C565A">
        <w:rPr/>
        <w:t>令和</w:t>
      </w:r>
      <w:r w:rsidR="37B84CF8">
        <w:rPr/>
        <w:t>7</w:t>
      </w:r>
      <w:r w:rsidR="437C565A">
        <w:rPr/>
        <w:t>年度における当該事業による収入金額（補助金収入除く。）</w:t>
      </w:r>
      <w:r w:rsidR="437C565A">
        <w:rPr/>
        <w:t>が必要経費（売上原価、販売費、一般管理費その他税務上必要経費と算入できる経費をいう</w:t>
      </w:r>
      <w:r w:rsidR="437C565A">
        <w:rPr/>
        <w:t>。）</w:t>
      </w:r>
      <w:r w:rsidR="437C565A">
        <w:rPr/>
        <w:t>を上回って黒字とならない</w:t>
      </w:r>
      <w:r w:rsidR="437C565A">
        <w:rPr/>
        <w:t>。</w:t>
      </w:r>
    </w:p>
    <w:p w:rsidR="0072691D" w:rsidRDefault="0072691D" w14:paraId="15B76203" w14:textId="4BCE2071">
      <w:pPr>
        <w:widowControl/>
        <w:jc w:val="left"/>
      </w:pPr>
      <w:r>
        <w:br w:type="page"/>
      </w:r>
    </w:p>
    <w:p w:rsidRPr="009913D4" w:rsidR="0072691D" w:rsidP="13015736" w:rsidRDefault="5BA03D53" w14:paraId="141E18B9" w14:textId="017711D0">
      <w:pPr>
        <w:rPr>
          <w:sz w:val="24"/>
          <w:szCs w:val="24"/>
        </w:rPr>
      </w:pPr>
      <w:r w:rsidRPr="13015736">
        <w:rPr>
          <w:sz w:val="24"/>
          <w:szCs w:val="24"/>
        </w:rPr>
        <w:t>別記</w:t>
      </w:r>
      <w:r w:rsidRPr="13015736" w:rsidR="0072691D">
        <w:rPr>
          <w:sz w:val="24"/>
          <w:szCs w:val="24"/>
        </w:rPr>
        <w:t>様式</w:t>
      </w:r>
      <w:r w:rsidRPr="13015736" w:rsidR="26D64730">
        <w:rPr>
          <w:sz w:val="24"/>
          <w:szCs w:val="24"/>
        </w:rPr>
        <w:t>10</w:t>
      </w:r>
    </w:p>
    <w:p w:rsidRPr="009913D4" w:rsidR="0072691D" w:rsidP="0072691D" w:rsidRDefault="0072691D" w14:paraId="346F3B65" w14:textId="215591C3">
      <w:pPr>
        <w:jc w:val="center"/>
        <w:rPr>
          <w:sz w:val="24"/>
          <w:szCs w:val="24"/>
        </w:rPr>
      </w:pPr>
      <w:r w:rsidRPr="009913D4">
        <w:rPr>
          <w:rFonts w:hint="eastAsia"/>
          <w:sz w:val="24"/>
          <w:szCs w:val="24"/>
        </w:rPr>
        <w:t>雇用拡充事業　継続要件セルフチェックシート</w:t>
      </w:r>
    </w:p>
    <w:p w:rsidRPr="009913D4" w:rsidR="0072691D" w:rsidP="0072691D" w:rsidRDefault="0072691D" w14:paraId="4447D0AD" w14:textId="77777777">
      <w:pPr>
        <w:jc w:val="center"/>
        <w:rPr>
          <w:sz w:val="24"/>
          <w:szCs w:val="24"/>
        </w:rPr>
      </w:pPr>
    </w:p>
    <w:tbl>
      <w:tblPr>
        <w:tblStyle w:val="TableGrid"/>
        <w:tblW w:w="0" w:type="auto"/>
        <w:tblInd w:w="4077" w:type="dxa"/>
        <w:tblLook w:val="04A0" w:firstRow="1" w:lastRow="0" w:firstColumn="1" w:lastColumn="0" w:noHBand="0" w:noVBand="1"/>
      </w:tblPr>
      <w:tblGrid>
        <w:gridCol w:w="1418"/>
        <w:gridCol w:w="3207"/>
      </w:tblGrid>
      <w:tr w:rsidRPr="009913D4" w:rsidR="0072691D" w:rsidTr="0072691D" w14:paraId="59BEA1B5" w14:textId="77777777">
        <w:tc>
          <w:tcPr>
            <w:tcW w:w="1418" w:type="dxa"/>
          </w:tcPr>
          <w:p w:rsidRPr="009913D4" w:rsidR="0072691D" w:rsidP="0072691D" w:rsidRDefault="0072691D" w14:paraId="6C4F16A3" w14:textId="3D934166">
            <w:pPr>
              <w:jc w:val="center"/>
              <w:rPr>
                <w:sz w:val="24"/>
                <w:szCs w:val="24"/>
              </w:rPr>
            </w:pPr>
            <w:r w:rsidRPr="009913D4">
              <w:rPr>
                <w:rFonts w:hint="eastAsia"/>
                <w:sz w:val="24"/>
                <w:szCs w:val="24"/>
              </w:rPr>
              <w:t>事業者名</w:t>
            </w:r>
          </w:p>
        </w:tc>
        <w:tc>
          <w:tcPr>
            <w:tcW w:w="3207" w:type="dxa"/>
          </w:tcPr>
          <w:p w:rsidRPr="009913D4" w:rsidR="0072691D" w:rsidP="0072691D" w:rsidRDefault="0072691D" w14:paraId="31245431" w14:textId="77777777">
            <w:pPr>
              <w:jc w:val="center"/>
              <w:rPr>
                <w:sz w:val="24"/>
                <w:szCs w:val="24"/>
              </w:rPr>
            </w:pPr>
          </w:p>
        </w:tc>
      </w:tr>
      <w:tr w:rsidRPr="009913D4" w:rsidR="0072691D" w:rsidTr="0072691D" w14:paraId="0DAF91DF" w14:textId="77777777">
        <w:tc>
          <w:tcPr>
            <w:tcW w:w="1418" w:type="dxa"/>
          </w:tcPr>
          <w:p w:rsidRPr="009913D4" w:rsidR="0072691D" w:rsidP="0072691D" w:rsidRDefault="0072691D" w14:paraId="014E88A8" w14:textId="5F76BA55">
            <w:pPr>
              <w:jc w:val="center"/>
              <w:rPr>
                <w:sz w:val="24"/>
                <w:szCs w:val="24"/>
              </w:rPr>
            </w:pPr>
            <w:r w:rsidRPr="009913D4">
              <w:rPr>
                <w:rFonts w:hint="eastAsia"/>
                <w:sz w:val="24"/>
                <w:szCs w:val="24"/>
              </w:rPr>
              <w:t>代表者氏名</w:t>
            </w:r>
          </w:p>
        </w:tc>
        <w:tc>
          <w:tcPr>
            <w:tcW w:w="3207" w:type="dxa"/>
          </w:tcPr>
          <w:p w:rsidRPr="009913D4" w:rsidR="0072691D" w:rsidP="0072691D" w:rsidRDefault="0072691D" w14:paraId="3CDD37B9" w14:textId="77777777">
            <w:pPr>
              <w:jc w:val="center"/>
              <w:rPr>
                <w:sz w:val="24"/>
                <w:szCs w:val="24"/>
              </w:rPr>
            </w:pPr>
          </w:p>
        </w:tc>
      </w:tr>
      <w:tr w:rsidRPr="009913D4" w:rsidR="0072691D" w:rsidTr="0072691D" w14:paraId="75C1A572" w14:textId="77777777">
        <w:tc>
          <w:tcPr>
            <w:tcW w:w="1418" w:type="dxa"/>
          </w:tcPr>
          <w:p w:rsidRPr="009913D4" w:rsidR="0072691D" w:rsidP="0072691D" w:rsidRDefault="0072691D" w14:paraId="237BD8E7" w14:textId="287DF97E">
            <w:pPr>
              <w:jc w:val="center"/>
              <w:rPr>
                <w:sz w:val="24"/>
                <w:szCs w:val="24"/>
              </w:rPr>
            </w:pPr>
            <w:r w:rsidRPr="009913D4">
              <w:rPr>
                <w:rFonts w:hint="eastAsia"/>
                <w:sz w:val="24"/>
                <w:szCs w:val="24"/>
              </w:rPr>
              <w:t>記入日</w:t>
            </w:r>
          </w:p>
        </w:tc>
        <w:tc>
          <w:tcPr>
            <w:tcW w:w="3207" w:type="dxa"/>
          </w:tcPr>
          <w:p w:rsidRPr="009913D4" w:rsidR="0072691D" w:rsidP="0072691D" w:rsidRDefault="0072691D" w14:paraId="613CD4EE" w14:textId="4902B686">
            <w:pPr>
              <w:jc w:val="center"/>
              <w:rPr>
                <w:sz w:val="24"/>
                <w:szCs w:val="24"/>
              </w:rPr>
            </w:pPr>
            <w:r w:rsidRPr="009913D4">
              <w:rPr>
                <w:rFonts w:hint="eastAsia"/>
                <w:sz w:val="24"/>
                <w:szCs w:val="24"/>
              </w:rPr>
              <w:t xml:space="preserve">　</w:t>
            </w:r>
            <w:r w:rsidR="00C63511">
              <w:rPr>
                <w:rFonts w:hint="eastAsia"/>
                <w:sz w:val="24"/>
                <w:szCs w:val="24"/>
              </w:rPr>
              <w:t xml:space="preserve">　　</w:t>
            </w:r>
            <w:r w:rsidRPr="009913D4">
              <w:rPr>
                <w:rFonts w:hint="eastAsia"/>
                <w:sz w:val="24"/>
                <w:szCs w:val="24"/>
              </w:rPr>
              <w:t>年　　　月　　　日</w:t>
            </w:r>
          </w:p>
        </w:tc>
      </w:tr>
    </w:tbl>
    <w:p w:rsidRPr="009913D4" w:rsidR="0072691D" w:rsidP="0072691D" w:rsidRDefault="0072691D" w14:paraId="0C007F30" w14:textId="77777777">
      <w:pPr>
        <w:jc w:val="center"/>
        <w:rPr>
          <w:sz w:val="24"/>
          <w:szCs w:val="24"/>
        </w:rPr>
      </w:pPr>
    </w:p>
    <w:tbl>
      <w:tblPr>
        <w:tblStyle w:val="TableGrid"/>
        <w:tblW w:w="0" w:type="auto"/>
        <w:tblLook w:val="04A0" w:firstRow="1" w:lastRow="0" w:firstColumn="1" w:lastColumn="0" w:noHBand="0" w:noVBand="1"/>
      </w:tblPr>
      <w:tblGrid>
        <w:gridCol w:w="4928"/>
        <w:gridCol w:w="709"/>
        <w:gridCol w:w="3065"/>
      </w:tblGrid>
      <w:tr w:rsidRPr="009913D4" w:rsidR="00094210" w:rsidTr="247202EB" w14:paraId="109CBC20" w14:textId="77777777">
        <w:tc>
          <w:tcPr>
            <w:tcW w:w="4928" w:type="dxa"/>
            <w:shd w:val="clear" w:color="auto" w:fill="D9D9D9" w:themeFill="background1" w:themeFillShade="D9"/>
            <w:tcMar/>
          </w:tcPr>
          <w:p w:rsidRPr="009913D4" w:rsidR="00094210" w:rsidP="00B32EC2" w:rsidRDefault="00B32EC2" w14:paraId="5A1E5379" w14:textId="6BEC5D1D">
            <w:pPr>
              <w:jc w:val="center"/>
              <w:rPr>
                <w:sz w:val="24"/>
                <w:szCs w:val="24"/>
              </w:rPr>
            </w:pPr>
            <w:r w:rsidRPr="009913D4">
              <w:rPr>
                <w:rFonts w:hint="eastAsia"/>
                <w:sz w:val="24"/>
                <w:szCs w:val="24"/>
              </w:rPr>
              <w:t>要件</w:t>
            </w:r>
          </w:p>
        </w:tc>
        <w:tc>
          <w:tcPr>
            <w:tcW w:w="709" w:type="dxa"/>
            <w:shd w:val="clear" w:color="auto" w:fill="D9D9D9" w:themeFill="background1" w:themeFillShade="D9"/>
            <w:tcMar/>
          </w:tcPr>
          <w:p w:rsidRPr="009913D4" w:rsidR="00094210" w:rsidP="00B32EC2" w:rsidRDefault="00B32EC2" w14:paraId="58753D78" w14:textId="1C7F144B">
            <w:pPr>
              <w:jc w:val="center"/>
              <w:rPr>
                <w:sz w:val="24"/>
                <w:szCs w:val="24"/>
              </w:rPr>
            </w:pPr>
            <w:r w:rsidRPr="009913D4">
              <w:rPr>
                <w:rFonts w:hint="eastAsia"/>
                <w:sz w:val="24"/>
                <w:szCs w:val="24"/>
              </w:rPr>
              <w:t>✓</w:t>
            </w:r>
          </w:p>
        </w:tc>
        <w:tc>
          <w:tcPr>
            <w:tcW w:w="3065" w:type="dxa"/>
            <w:shd w:val="clear" w:color="auto" w:fill="D9D9D9" w:themeFill="background1" w:themeFillShade="D9"/>
            <w:tcMar/>
          </w:tcPr>
          <w:p w:rsidRPr="009913D4" w:rsidR="00094210" w:rsidP="00B32EC2" w:rsidRDefault="00911E51" w14:paraId="24C40FBE" w14:textId="7F089F84">
            <w:pPr>
              <w:jc w:val="center"/>
              <w:rPr>
                <w:sz w:val="24"/>
                <w:szCs w:val="24"/>
              </w:rPr>
            </w:pPr>
            <w:r>
              <w:rPr>
                <w:rFonts w:hint="eastAsia"/>
                <w:sz w:val="24"/>
                <w:szCs w:val="24"/>
              </w:rPr>
              <w:t>チェック理由</w:t>
            </w:r>
          </w:p>
        </w:tc>
      </w:tr>
      <w:tr w:rsidRPr="009913D4" w:rsidR="003148B7" w:rsidTr="247202EB" w14:paraId="6A60361E" w14:textId="77777777">
        <w:tc>
          <w:tcPr>
            <w:tcW w:w="4928" w:type="dxa"/>
            <w:tcMar/>
          </w:tcPr>
          <w:p w:rsidRPr="009913D4" w:rsidR="00EC05B0" w:rsidP="003148B7" w:rsidRDefault="00EC05B0" w14:paraId="5DF941DD" w14:textId="588ABE2B">
            <w:pPr>
              <w:jc w:val="left"/>
              <w:rPr>
                <w:sz w:val="24"/>
                <w:szCs w:val="24"/>
              </w:rPr>
            </w:pPr>
            <w:r w:rsidRPr="247202EB" w:rsidR="274FDC23">
              <w:rPr>
                <w:sz w:val="24"/>
                <w:szCs w:val="24"/>
              </w:rPr>
              <w:t>事業所全体の雇用者数が、交付決定日（</w:t>
            </w:r>
            <w:r w:rsidRPr="247202EB" w:rsidR="7F968A57">
              <w:rPr>
                <w:sz w:val="24"/>
                <w:szCs w:val="24"/>
              </w:rPr>
              <w:t>事業計画1年目の4/1</w:t>
            </w:r>
            <w:r w:rsidRPr="247202EB" w:rsidR="274FDC23">
              <w:rPr>
                <w:sz w:val="24"/>
                <w:szCs w:val="24"/>
              </w:rPr>
              <w:t>）の前日の雇用者数を下回っていない</w:t>
            </w:r>
            <w:r w:rsidRPr="247202EB" w:rsidR="7CE423B0">
              <w:rPr>
                <w:sz w:val="24"/>
                <w:szCs w:val="24"/>
              </w:rPr>
              <w:t>。</w:t>
            </w:r>
          </w:p>
        </w:tc>
        <w:tc>
          <w:tcPr>
            <w:tcW w:w="709" w:type="dxa"/>
            <w:tcMar/>
          </w:tcPr>
          <w:p w:rsidRPr="009913D4" w:rsidR="003148B7" w:rsidP="003148B7" w:rsidRDefault="003148B7" w14:paraId="3E60AD07" w14:textId="77777777">
            <w:pPr>
              <w:jc w:val="left"/>
              <w:rPr>
                <w:sz w:val="24"/>
                <w:szCs w:val="24"/>
              </w:rPr>
            </w:pPr>
          </w:p>
        </w:tc>
        <w:tc>
          <w:tcPr>
            <w:tcW w:w="3065" w:type="dxa"/>
            <w:tcMar/>
          </w:tcPr>
          <w:p w:rsidRPr="009913D4" w:rsidR="003148B7" w:rsidP="003148B7" w:rsidRDefault="003148B7" w14:paraId="1DDAB50B" w14:textId="77777777">
            <w:pPr>
              <w:jc w:val="left"/>
              <w:rPr>
                <w:sz w:val="24"/>
                <w:szCs w:val="24"/>
              </w:rPr>
            </w:pPr>
          </w:p>
        </w:tc>
      </w:tr>
      <w:tr w:rsidRPr="009913D4" w:rsidR="003148B7" w:rsidTr="247202EB" w14:paraId="14E709A5" w14:textId="77777777">
        <w:tc>
          <w:tcPr>
            <w:tcW w:w="4928" w:type="dxa"/>
            <w:tcMar/>
          </w:tcPr>
          <w:p w:rsidR="007605E5" w:rsidP="003148B7" w:rsidRDefault="006D2C14" w14:paraId="300974AD" w14:textId="4A62A0E6">
            <w:pPr>
              <w:jc w:val="left"/>
              <w:rPr>
                <w:sz w:val="24"/>
                <w:szCs w:val="24"/>
              </w:rPr>
            </w:pPr>
            <w:r>
              <w:rPr>
                <w:rFonts w:hint="eastAsia"/>
                <w:sz w:val="24"/>
                <w:szCs w:val="24"/>
              </w:rPr>
              <w:t>＜</w:t>
            </w:r>
            <w:r w:rsidR="00B41474">
              <w:rPr>
                <w:rFonts w:hint="eastAsia"/>
                <w:sz w:val="24"/>
                <w:szCs w:val="24"/>
              </w:rPr>
              <w:t>創業＞</w:t>
            </w:r>
          </w:p>
          <w:p w:rsidR="00B41474" w:rsidP="003148B7" w:rsidRDefault="00D14FDB" w14:paraId="7718DA76" w14:textId="687B380F">
            <w:pPr>
              <w:jc w:val="left"/>
              <w:rPr>
                <w:sz w:val="24"/>
                <w:szCs w:val="24"/>
              </w:rPr>
            </w:pPr>
            <w:r>
              <w:rPr>
                <w:rFonts w:hint="eastAsia"/>
                <w:sz w:val="24"/>
                <w:szCs w:val="24"/>
              </w:rPr>
              <w:t>補助金等による助成終了後においても該当事業が</w:t>
            </w:r>
            <w:r w:rsidR="00FF0B82">
              <w:rPr>
                <w:rFonts w:hint="eastAsia"/>
                <w:sz w:val="24"/>
                <w:szCs w:val="24"/>
              </w:rPr>
              <w:t>継続又は拡大すると見込まれる</w:t>
            </w:r>
            <w:r w:rsidR="00D5109E">
              <w:rPr>
                <w:rFonts w:hint="eastAsia"/>
                <w:sz w:val="24"/>
                <w:szCs w:val="24"/>
              </w:rPr>
              <w:t>。</w:t>
            </w:r>
          </w:p>
          <w:p w:rsidR="006D2C14" w:rsidP="003148B7" w:rsidRDefault="006D2C14" w14:paraId="75D1A10A" w14:textId="77777777">
            <w:pPr>
              <w:jc w:val="left"/>
              <w:rPr>
                <w:sz w:val="24"/>
                <w:szCs w:val="24"/>
              </w:rPr>
            </w:pPr>
          </w:p>
          <w:p w:rsidR="00B41474" w:rsidP="003148B7" w:rsidRDefault="00B41474" w14:paraId="0E4B9002" w14:textId="726DB550">
            <w:pPr>
              <w:jc w:val="left"/>
              <w:rPr>
                <w:sz w:val="24"/>
                <w:szCs w:val="24"/>
              </w:rPr>
            </w:pPr>
            <w:r>
              <w:rPr>
                <w:rFonts w:hint="eastAsia"/>
                <w:sz w:val="24"/>
                <w:szCs w:val="24"/>
              </w:rPr>
              <w:t>＜事業拡大＞</w:t>
            </w:r>
          </w:p>
          <w:p w:rsidRPr="009913D4" w:rsidR="00FF0B82" w:rsidP="13015736" w:rsidRDefault="22C1A4B2" w14:paraId="080915E9" w14:textId="4B46045E">
            <w:pPr>
              <w:jc w:val="left"/>
              <w:rPr>
                <w:sz w:val="24"/>
                <w:szCs w:val="24"/>
              </w:rPr>
            </w:pPr>
            <w:r w:rsidRPr="13015736">
              <w:rPr>
                <w:sz w:val="24"/>
                <w:szCs w:val="24"/>
              </w:rPr>
              <w:t>売上高の増加又は付加価値額（</w:t>
            </w:r>
            <w:r w:rsidRPr="13015736" w:rsidR="1252D708">
              <w:rPr>
                <w:sz w:val="24"/>
                <w:szCs w:val="24"/>
              </w:rPr>
              <w:t>営業利益、人件費及び</w:t>
            </w:r>
            <w:r w:rsidRPr="13015736" w:rsidR="76AF6B9B">
              <w:rPr>
                <w:sz w:val="24"/>
                <w:szCs w:val="24"/>
              </w:rPr>
              <w:t>減価償却</w:t>
            </w:r>
            <w:r w:rsidRPr="13015736" w:rsidR="1252D708">
              <w:rPr>
                <w:sz w:val="24"/>
                <w:szCs w:val="24"/>
              </w:rPr>
              <w:t>費の合計額）の増加を伴う事業拡大であって、</w:t>
            </w:r>
            <w:r w:rsidRPr="13015736" w:rsidR="22501982">
              <w:rPr>
                <w:sz w:val="24"/>
                <w:szCs w:val="24"/>
              </w:rPr>
              <w:t>計画期間内にその事業拡大のために従業員を新たに雇用し、補助金等による</w:t>
            </w:r>
            <w:r w:rsidRPr="13015736" w:rsidR="2A98198F">
              <w:rPr>
                <w:sz w:val="24"/>
                <w:szCs w:val="24"/>
              </w:rPr>
              <w:t>助成終了後においても雇用が継続又は拡大すると見込まれる</w:t>
            </w:r>
            <w:r w:rsidRPr="13015736" w:rsidR="00D5109E">
              <w:rPr>
                <w:sz w:val="24"/>
                <w:szCs w:val="24"/>
              </w:rPr>
              <w:t>。</w:t>
            </w:r>
          </w:p>
        </w:tc>
        <w:tc>
          <w:tcPr>
            <w:tcW w:w="709" w:type="dxa"/>
            <w:tcMar/>
          </w:tcPr>
          <w:p w:rsidRPr="009913D4" w:rsidR="003148B7" w:rsidP="003148B7" w:rsidRDefault="003148B7" w14:paraId="5F9A4C88" w14:textId="77777777">
            <w:pPr>
              <w:jc w:val="left"/>
              <w:rPr>
                <w:sz w:val="24"/>
                <w:szCs w:val="24"/>
              </w:rPr>
            </w:pPr>
          </w:p>
        </w:tc>
        <w:tc>
          <w:tcPr>
            <w:tcW w:w="3065" w:type="dxa"/>
            <w:tcMar/>
          </w:tcPr>
          <w:p w:rsidRPr="009913D4" w:rsidR="003148B7" w:rsidP="003148B7" w:rsidRDefault="003148B7" w14:paraId="3D76E2C9" w14:textId="77777777">
            <w:pPr>
              <w:jc w:val="left"/>
              <w:rPr>
                <w:sz w:val="24"/>
                <w:szCs w:val="24"/>
              </w:rPr>
            </w:pPr>
          </w:p>
        </w:tc>
      </w:tr>
      <w:tr w:rsidRPr="009913D4" w:rsidR="003148B7" w:rsidTr="247202EB" w14:paraId="63CF7DA9" w14:textId="77777777">
        <w:tc>
          <w:tcPr>
            <w:tcW w:w="4928" w:type="dxa"/>
            <w:tcMar/>
          </w:tcPr>
          <w:p w:rsidRPr="009913D4" w:rsidR="003148B7" w:rsidP="003148B7" w:rsidRDefault="009F2C36" w14:paraId="7E69C37F" w14:textId="10C4576B">
            <w:pPr>
              <w:jc w:val="left"/>
              <w:rPr>
                <w:sz w:val="24"/>
                <w:szCs w:val="24"/>
              </w:rPr>
            </w:pPr>
            <w:r w:rsidRPr="247202EB" w:rsidR="33F917A3">
              <w:rPr>
                <w:sz w:val="24"/>
                <w:szCs w:val="24"/>
              </w:rPr>
              <w:t>令和</w:t>
            </w:r>
            <w:r w:rsidRPr="247202EB" w:rsidR="181BB04F">
              <w:rPr>
                <w:sz w:val="24"/>
                <w:szCs w:val="24"/>
              </w:rPr>
              <w:t>7</w:t>
            </w:r>
            <w:r w:rsidRPr="247202EB" w:rsidR="55681E43">
              <w:rPr>
                <w:sz w:val="24"/>
                <w:szCs w:val="24"/>
              </w:rPr>
              <w:t>年度における当該事業による収入金額（補助金収入除く。）が必要経費（売上原価、</w:t>
            </w:r>
            <w:r w:rsidRPr="247202EB" w:rsidR="55681E43">
              <w:rPr>
                <w:sz w:val="24"/>
                <w:szCs w:val="24"/>
              </w:rPr>
              <w:t>販売費</w:t>
            </w:r>
            <w:r w:rsidRPr="247202EB" w:rsidR="55681E43">
              <w:rPr>
                <w:sz w:val="24"/>
                <w:szCs w:val="24"/>
              </w:rPr>
              <w:t>、一般管理費その他税務上必要経費と算入できる経費を</w:t>
            </w:r>
            <w:r w:rsidRPr="247202EB" w:rsidR="55681E43">
              <w:rPr>
                <w:sz w:val="24"/>
                <w:szCs w:val="24"/>
              </w:rPr>
              <w:t>いう</w:t>
            </w:r>
            <w:r w:rsidRPr="247202EB" w:rsidR="55681E43">
              <w:rPr>
                <w:sz w:val="24"/>
                <w:szCs w:val="24"/>
              </w:rPr>
              <w:t>。）を上回って黒字とならない。</w:t>
            </w:r>
          </w:p>
        </w:tc>
        <w:tc>
          <w:tcPr>
            <w:tcW w:w="709" w:type="dxa"/>
            <w:tcMar/>
          </w:tcPr>
          <w:p w:rsidRPr="009913D4" w:rsidR="003148B7" w:rsidP="003148B7" w:rsidRDefault="003148B7" w14:paraId="3A7DE70F" w14:textId="77777777">
            <w:pPr>
              <w:jc w:val="left"/>
              <w:rPr>
                <w:sz w:val="24"/>
                <w:szCs w:val="24"/>
              </w:rPr>
            </w:pPr>
          </w:p>
        </w:tc>
        <w:tc>
          <w:tcPr>
            <w:tcW w:w="3065" w:type="dxa"/>
            <w:tcMar/>
          </w:tcPr>
          <w:p w:rsidRPr="009913D4" w:rsidR="003148B7" w:rsidP="003148B7" w:rsidRDefault="003148B7" w14:paraId="0B15F11C" w14:textId="77777777">
            <w:pPr>
              <w:jc w:val="left"/>
              <w:rPr>
                <w:sz w:val="24"/>
                <w:szCs w:val="24"/>
              </w:rPr>
            </w:pPr>
          </w:p>
        </w:tc>
      </w:tr>
    </w:tbl>
    <w:p w:rsidR="003148B7" w:rsidP="003148B7" w:rsidRDefault="003148B7" w14:paraId="6AD259FC" w14:textId="77777777">
      <w:pPr>
        <w:jc w:val="left"/>
      </w:pPr>
    </w:p>
    <w:p w:rsidR="000E390F" w:rsidP="003148B7" w:rsidRDefault="000E390F" w14:paraId="76ADADAE" w14:textId="0D5DB7B0">
      <w:pPr>
        <w:jc w:val="left"/>
      </w:pPr>
    </w:p>
    <w:sectPr w:rsidR="000E390F">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27A5" w:rsidP="000349F2" w:rsidRDefault="008B27A5" w14:paraId="1AF77CFC" w14:textId="77777777">
      <w:r>
        <w:separator/>
      </w:r>
    </w:p>
  </w:endnote>
  <w:endnote w:type="continuationSeparator" w:id="0">
    <w:p w:rsidR="008B27A5" w:rsidP="000349F2" w:rsidRDefault="008B27A5" w14:paraId="603436FF" w14:textId="77777777">
      <w:r>
        <w:continuationSeparator/>
      </w:r>
    </w:p>
  </w:endnote>
  <w:endnote w:type="continuationNotice" w:id="1">
    <w:p w:rsidR="008B27A5" w:rsidRDefault="008B27A5" w14:paraId="7440BD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27A5" w:rsidP="000349F2" w:rsidRDefault="008B27A5" w14:paraId="2BACF36A" w14:textId="77777777">
      <w:r>
        <w:separator/>
      </w:r>
    </w:p>
  </w:footnote>
  <w:footnote w:type="continuationSeparator" w:id="0">
    <w:p w:rsidR="008B27A5" w:rsidP="000349F2" w:rsidRDefault="008B27A5" w14:paraId="7FCC7D31" w14:textId="77777777">
      <w:r>
        <w:continuationSeparator/>
      </w:r>
    </w:p>
  </w:footnote>
  <w:footnote w:type="continuationNotice" w:id="1">
    <w:p w:rsidR="008B27A5" w:rsidRDefault="008B27A5" w14:paraId="0661374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1A4"/>
    <w:multiLevelType w:val="multilevel"/>
    <w:tmpl w:val="3F3C47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559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trackRevisions w:val="false"/>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774F5"/>
    <w:rsid w:val="000327CE"/>
    <w:rsid w:val="000349F2"/>
    <w:rsid w:val="00041572"/>
    <w:rsid w:val="00055A01"/>
    <w:rsid w:val="00094210"/>
    <w:rsid w:val="000A24D8"/>
    <w:rsid w:val="000C447B"/>
    <w:rsid w:val="000E390F"/>
    <w:rsid w:val="00122DC1"/>
    <w:rsid w:val="00136086"/>
    <w:rsid w:val="00145E8A"/>
    <w:rsid w:val="001509EC"/>
    <w:rsid w:val="00204C32"/>
    <w:rsid w:val="0027353D"/>
    <w:rsid w:val="002D67B6"/>
    <w:rsid w:val="002F49CD"/>
    <w:rsid w:val="00313EAC"/>
    <w:rsid w:val="003148B7"/>
    <w:rsid w:val="003774F5"/>
    <w:rsid w:val="003E1D49"/>
    <w:rsid w:val="003F250A"/>
    <w:rsid w:val="00425183"/>
    <w:rsid w:val="004339A0"/>
    <w:rsid w:val="004340E8"/>
    <w:rsid w:val="00444E78"/>
    <w:rsid w:val="004D431B"/>
    <w:rsid w:val="00625A20"/>
    <w:rsid w:val="00680042"/>
    <w:rsid w:val="006B0314"/>
    <w:rsid w:val="006D2C14"/>
    <w:rsid w:val="006E7677"/>
    <w:rsid w:val="0072691D"/>
    <w:rsid w:val="007409BF"/>
    <w:rsid w:val="007605E5"/>
    <w:rsid w:val="007F3B00"/>
    <w:rsid w:val="008107C9"/>
    <w:rsid w:val="00813531"/>
    <w:rsid w:val="00827B75"/>
    <w:rsid w:val="008402C3"/>
    <w:rsid w:val="00873A97"/>
    <w:rsid w:val="008B27A5"/>
    <w:rsid w:val="00902A70"/>
    <w:rsid w:val="00911E51"/>
    <w:rsid w:val="00913F0D"/>
    <w:rsid w:val="00931754"/>
    <w:rsid w:val="009913D4"/>
    <w:rsid w:val="00991C2C"/>
    <w:rsid w:val="009E0DE0"/>
    <w:rsid w:val="009F2C36"/>
    <w:rsid w:val="00AA4CF0"/>
    <w:rsid w:val="00AC3F36"/>
    <w:rsid w:val="00AE771C"/>
    <w:rsid w:val="00B1098F"/>
    <w:rsid w:val="00B32EC2"/>
    <w:rsid w:val="00B35C25"/>
    <w:rsid w:val="00B41474"/>
    <w:rsid w:val="00C0270E"/>
    <w:rsid w:val="00C207D0"/>
    <w:rsid w:val="00C32596"/>
    <w:rsid w:val="00C461C3"/>
    <w:rsid w:val="00C63511"/>
    <w:rsid w:val="00CF7ECE"/>
    <w:rsid w:val="00D14FDB"/>
    <w:rsid w:val="00D31E1E"/>
    <w:rsid w:val="00D5109E"/>
    <w:rsid w:val="00D5731F"/>
    <w:rsid w:val="00D72CE5"/>
    <w:rsid w:val="00D90C85"/>
    <w:rsid w:val="00DD3A01"/>
    <w:rsid w:val="00DE4229"/>
    <w:rsid w:val="00E2143E"/>
    <w:rsid w:val="00E61023"/>
    <w:rsid w:val="00E74A06"/>
    <w:rsid w:val="00EC05B0"/>
    <w:rsid w:val="00EE503D"/>
    <w:rsid w:val="00F57A87"/>
    <w:rsid w:val="00FB1639"/>
    <w:rsid w:val="00FF0B82"/>
    <w:rsid w:val="04E66A86"/>
    <w:rsid w:val="0D4CBF99"/>
    <w:rsid w:val="0EE0F30E"/>
    <w:rsid w:val="106FF4DE"/>
    <w:rsid w:val="1252D708"/>
    <w:rsid w:val="13015736"/>
    <w:rsid w:val="16BA3B7E"/>
    <w:rsid w:val="177F94AF"/>
    <w:rsid w:val="181BB04F"/>
    <w:rsid w:val="22418351"/>
    <w:rsid w:val="22501982"/>
    <w:rsid w:val="22C1A4B2"/>
    <w:rsid w:val="23E799CA"/>
    <w:rsid w:val="247202EB"/>
    <w:rsid w:val="26D64730"/>
    <w:rsid w:val="274FDC23"/>
    <w:rsid w:val="2A98198F"/>
    <w:rsid w:val="2CCD0D7A"/>
    <w:rsid w:val="2E013349"/>
    <w:rsid w:val="2F0268CF"/>
    <w:rsid w:val="33F917A3"/>
    <w:rsid w:val="37B84CF8"/>
    <w:rsid w:val="3DAA2492"/>
    <w:rsid w:val="437B3E95"/>
    <w:rsid w:val="437C565A"/>
    <w:rsid w:val="473BDBD2"/>
    <w:rsid w:val="48978E8F"/>
    <w:rsid w:val="49672736"/>
    <w:rsid w:val="55681E43"/>
    <w:rsid w:val="56240881"/>
    <w:rsid w:val="56E79D63"/>
    <w:rsid w:val="5BA03D53"/>
    <w:rsid w:val="641F9FDA"/>
    <w:rsid w:val="7383253C"/>
    <w:rsid w:val="76AF6B9B"/>
    <w:rsid w:val="7B77E2BF"/>
    <w:rsid w:val="7CE423B0"/>
    <w:rsid w:val="7F968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C1E8C"/>
  <w15:chartTrackingRefBased/>
  <w15:docId w15:val="{E4B036F8-9F5F-4638-B5BA-562A0F0E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1">
    <w:name w:val="heading 1"/>
    <w:basedOn w:val="Normal"/>
    <w:next w:val="Normal"/>
    <w:link w:val="Heading1Char"/>
    <w:uiPriority w:val="9"/>
    <w:qFormat/>
    <w:rsid w:val="003774F5"/>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3774F5"/>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Heading3">
    <w:name w:val="heading 3"/>
    <w:basedOn w:val="Normal"/>
    <w:next w:val="Normal"/>
    <w:link w:val="Heading3Char"/>
    <w:uiPriority w:val="9"/>
    <w:semiHidden/>
    <w:unhideWhenUsed/>
    <w:qFormat/>
    <w:rsid w:val="003774F5"/>
    <w:pPr>
      <w:keepNext/>
      <w:keepLines/>
      <w:spacing w:before="160" w:after="80"/>
      <w:outlineLvl w:val="2"/>
    </w:pPr>
    <w:rPr>
      <w:rFonts w:asciiTheme="majorHAnsi" w:hAnsiTheme="majorHAnsi"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74F5"/>
    <w:pPr>
      <w:keepNext/>
      <w:keepLines/>
      <w:spacing w:before="80" w:after="40"/>
      <w:outlineLvl w:val="3"/>
    </w:pPr>
    <w:rPr>
      <w:rFonts w:asciiTheme="majorHAnsi" w:hAnsiTheme="majorHAnsi" w:eastAsiaTheme="majorEastAsia" w:cstheme="majorBidi"/>
      <w:color w:val="000000" w:themeColor="text1"/>
    </w:rPr>
  </w:style>
  <w:style w:type="paragraph" w:styleId="Heading5">
    <w:name w:val="heading 5"/>
    <w:basedOn w:val="Normal"/>
    <w:next w:val="Normal"/>
    <w:link w:val="Heading5Char"/>
    <w:uiPriority w:val="9"/>
    <w:semiHidden/>
    <w:unhideWhenUsed/>
    <w:qFormat/>
    <w:rsid w:val="003774F5"/>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3774F5"/>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3774F5"/>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3774F5"/>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Heading9">
    <w:name w:val="heading 9"/>
    <w:basedOn w:val="Normal"/>
    <w:next w:val="Normal"/>
    <w:link w:val="Heading9Char"/>
    <w:uiPriority w:val="9"/>
    <w:semiHidden/>
    <w:unhideWhenUsed/>
    <w:qFormat/>
    <w:rsid w:val="003774F5"/>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74F5"/>
    <w:rPr>
      <w:rFonts w:asciiTheme="majorHAnsi" w:hAnsiTheme="majorHAnsi" w:eastAsiaTheme="majorEastAsia" w:cstheme="majorBidi"/>
      <w:color w:val="000000" w:themeColor="text1"/>
      <w:sz w:val="32"/>
      <w:szCs w:val="32"/>
    </w:rPr>
  </w:style>
  <w:style w:type="character" w:styleId="Heading2Char" w:customStyle="1">
    <w:name w:val="Heading 2 Char"/>
    <w:basedOn w:val="DefaultParagraphFont"/>
    <w:link w:val="Heading2"/>
    <w:uiPriority w:val="9"/>
    <w:semiHidden/>
    <w:rsid w:val="003774F5"/>
    <w:rPr>
      <w:rFonts w:asciiTheme="majorHAnsi" w:hAnsiTheme="majorHAnsi" w:eastAsiaTheme="majorEastAsia" w:cstheme="majorBidi"/>
      <w:color w:val="000000" w:themeColor="text1"/>
      <w:sz w:val="28"/>
      <w:szCs w:val="28"/>
    </w:rPr>
  </w:style>
  <w:style w:type="character" w:styleId="Heading3Char" w:customStyle="1">
    <w:name w:val="Heading 3 Char"/>
    <w:basedOn w:val="DefaultParagraphFont"/>
    <w:link w:val="Heading3"/>
    <w:uiPriority w:val="9"/>
    <w:semiHidden/>
    <w:rsid w:val="003774F5"/>
    <w:rPr>
      <w:rFonts w:asciiTheme="majorHAnsi" w:hAnsiTheme="majorHAnsi" w:eastAsiaTheme="majorEastAsia" w:cstheme="majorBidi"/>
      <w:color w:val="000000" w:themeColor="text1"/>
      <w:sz w:val="24"/>
      <w:szCs w:val="24"/>
    </w:rPr>
  </w:style>
  <w:style w:type="character" w:styleId="Heading4Char" w:customStyle="1">
    <w:name w:val="Heading 4 Char"/>
    <w:basedOn w:val="DefaultParagraphFont"/>
    <w:link w:val="Heading4"/>
    <w:uiPriority w:val="9"/>
    <w:semiHidden/>
    <w:rsid w:val="003774F5"/>
    <w:rPr>
      <w:rFonts w:asciiTheme="majorHAnsi" w:hAnsiTheme="majorHAnsi" w:eastAsiaTheme="majorEastAsia" w:cstheme="majorBidi"/>
      <w:color w:val="000000" w:themeColor="text1"/>
    </w:rPr>
  </w:style>
  <w:style w:type="character" w:styleId="Heading5Char" w:customStyle="1">
    <w:name w:val="Heading 5 Char"/>
    <w:basedOn w:val="DefaultParagraphFont"/>
    <w:link w:val="Heading5"/>
    <w:uiPriority w:val="9"/>
    <w:semiHidden/>
    <w:rsid w:val="003774F5"/>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3774F5"/>
    <w:rPr>
      <w:rFonts w:asciiTheme="majorHAnsi" w:hAnsiTheme="majorHAnsi" w:eastAsiaTheme="majorEastAsia" w:cstheme="majorBidi"/>
      <w:color w:val="000000" w:themeColor="text1"/>
    </w:rPr>
  </w:style>
  <w:style w:type="character" w:styleId="Heading7Char" w:customStyle="1">
    <w:name w:val="Heading 7 Char"/>
    <w:basedOn w:val="DefaultParagraphFont"/>
    <w:link w:val="Heading7"/>
    <w:uiPriority w:val="9"/>
    <w:semiHidden/>
    <w:rsid w:val="003774F5"/>
    <w:rPr>
      <w:rFonts w:asciiTheme="majorHAnsi" w:hAnsiTheme="majorHAnsi" w:eastAsiaTheme="majorEastAsia" w:cstheme="majorBidi"/>
      <w:color w:val="000000" w:themeColor="text1"/>
    </w:rPr>
  </w:style>
  <w:style w:type="character" w:styleId="Heading8Char" w:customStyle="1">
    <w:name w:val="Heading 8 Char"/>
    <w:basedOn w:val="DefaultParagraphFont"/>
    <w:link w:val="Heading8"/>
    <w:uiPriority w:val="9"/>
    <w:semiHidden/>
    <w:rsid w:val="003774F5"/>
    <w:rPr>
      <w:rFonts w:asciiTheme="majorHAnsi" w:hAnsiTheme="majorHAnsi" w:eastAsiaTheme="majorEastAsia" w:cstheme="majorBidi"/>
      <w:color w:val="000000" w:themeColor="text1"/>
    </w:rPr>
  </w:style>
  <w:style w:type="character" w:styleId="Heading9Char" w:customStyle="1">
    <w:name w:val="Heading 9 Char"/>
    <w:basedOn w:val="DefaultParagraphFont"/>
    <w:link w:val="Heading9"/>
    <w:uiPriority w:val="9"/>
    <w:semiHidden/>
    <w:rsid w:val="003774F5"/>
    <w:rPr>
      <w:rFonts w:asciiTheme="majorHAnsi" w:hAnsiTheme="majorHAnsi" w:eastAsiaTheme="majorEastAsia" w:cstheme="majorBidi"/>
      <w:color w:val="000000" w:themeColor="text1"/>
    </w:rPr>
  </w:style>
  <w:style w:type="paragraph" w:styleId="Title">
    <w:name w:val="Title"/>
    <w:basedOn w:val="Normal"/>
    <w:next w:val="Normal"/>
    <w:link w:val="TitleChar"/>
    <w:uiPriority w:val="10"/>
    <w:qFormat/>
    <w:rsid w:val="003774F5"/>
    <w:pPr>
      <w:spacing w:after="8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74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74F5"/>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74F5"/>
    <w:rPr>
      <w:rFonts w:asciiTheme="majorHAnsi" w:hAnsiTheme="maj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4F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774F5"/>
    <w:rPr>
      <w:i/>
      <w:iCs/>
      <w:color w:val="404040" w:themeColor="text1" w:themeTint="BF"/>
    </w:rPr>
  </w:style>
  <w:style w:type="paragraph" w:styleId="ListParagraph">
    <w:name w:val="List Paragraph"/>
    <w:basedOn w:val="Normal"/>
    <w:uiPriority w:val="34"/>
    <w:qFormat/>
    <w:rsid w:val="003774F5"/>
    <w:pPr>
      <w:ind w:left="720"/>
      <w:contextualSpacing/>
    </w:pPr>
  </w:style>
  <w:style w:type="character" w:styleId="IntenseEmphasis">
    <w:name w:val="Intense Emphasis"/>
    <w:basedOn w:val="DefaultParagraphFont"/>
    <w:uiPriority w:val="21"/>
    <w:qFormat/>
    <w:rsid w:val="003774F5"/>
    <w:rPr>
      <w:i/>
      <w:iCs/>
      <w:color w:val="0F4761" w:themeColor="accent1" w:themeShade="BF"/>
    </w:rPr>
  </w:style>
  <w:style w:type="paragraph" w:styleId="IntenseQuote">
    <w:name w:val="Intense Quote"/>
    <w:basedOn w:val="Normal"/>
    <w:next w:val="Normal"/>
    <w:link w:val="IntenseQuoteChar"/>
    <w:uiPriority w:val="30"/>
    <w:qFormat/>
    <w:rsid w:val="003774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74F5"/>
    <w:rPr>
      <w:i/>
      <w:iCs/>
      <w:color w:val="0F4761" w:themeColor="accent1" w:themeShade="BF"/>
    </w:rPr>
  </w:style>
  <w:style w:type="character" w:styleId="IntenseReference">
    <w:name w:val="Intense Reference"/>
    <w:basedOn w:val="DefaultParagraphFont"/>
    <w:uiPriority w:val="32"/>
    <w:qFormat/>
    <w:rsid w:val="003774F5"/>
    <w:rPr>
      <w:b/>
      <w:bCs/>
      <w:smallCaps/>
      <w:color w:val="0F4761" w:themeColor="accent1" w:themeShade="BF"/>
      <w:spacing w:val="5"/>
    </w:rPr>
  </w:style>
  <w:style w:type="paragraph" w:styleId="Header">
    <w:name w:val="header"/>
    <w:basedOn w:val="Normal"/>
    <w:link w:val="HeaderChar"/>
    <w:uiPriority w:val="99"/>
    <w:unhideWhenUsed/>
    <w:rsid w:val="000349F2"/>
    <w:pPr>
      <w:tabs>
        <w:tab w:val="center" w:pos="4252"/>
        <w:tab w:val="right" w:pos="8504"/>
      </w:tabs>
      <w:snapToGrid w:val="0"/>
    </w:pPr>
  </w:style>
  <w:style w:type="character" w:styleId="HeaderChar" w:customStyle="1">
    <w:name w:val="Header Char"/>
    <w:basedOn w:val="DefaultParagraphFont"/>
    <w:link w:val="Header"/>
    <w:uiPriority w:val="99"/>
    <w:rsid w:val="000349F2"/>
  </w:style>
  <w:style w:type="paragraph" w:styleId="Footer">
    <w:name w:val="footer"/>
    <w:basedOn w:val="Normal"/>
    <w:link w:val="FooterChar"/>
    <w:uiPriority w:val="99"/>
    <w:unhideWhenUsed/>
    <w:rsid w:val="000349F2"/>
    <w:pPr>
      <w:tabs>
        <w:tab w:val="center" w:pos="4252"/>
        <w:tab w:val="right" w:pos="8504"/>
      </w:tabs>
      <w:snapToGrid w:val="0"/>
    </w:pPr>
  </w:style>
  <w:style w:type="character" w:styleId="FooterChar" w:customStyle="1">
    <w:name w:val="Footer Char"/>
    <w:basedOn w:val="DefaultParagraphFont"/>
    <w:link w:val="Footer"/>
    <w:uiPriority w:val="99"/>
    <w:rsid w:val="000349F2"/>
  </w:style>
  <w:style w:type="paragraph" w:styleId="Date">
    <w:name w:val="Date"/>
    <w:basedOn w:val="Normal"/>
    <w:next w:val="Normal"/>
    <w:link w:val="DateChar"/>
    <w:uiPriority w:val="99"/>
    <w:semiHidden/>
    <w:unhideWhenUsed/>
    <w:rsid w:val="00EE503D"/>
  </w:style>
  <w:style w:type="character" w:styleId="DateChar" w:customStyle="1">
    <w:name w:val="Date Char"/>
    <w:basedOn w:val="DefaultParagraphFont"/>
    <w:link w:val="Date"/>
    <w:uiPriority w:val="99"/>
    <w:semiHidden/>
    <w:rsid w:val="00EE503D"/>
  </w:style>
  <w:style w:type="table" w:styleId="TableGrid">
    <w:name w:val="Table Grid"/>
    <w:basedOn w:val="TableNormal"/>
    <w:uiPriority w:val="39"/>
    <w:rsid w:val="007269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D90C85"/>
    <w:rPr>
      <w:sz w:val="20"/>
      <w:szCs w:val="20"/>
    </w:rPr>
  </w:style>
  <w:style w:type="character" w:styleId="CommentTextChar" w:customStyle="1">
    <w:name w:val="Comment Text Char"/>
    <w:basedOn w:val="DefaultParagraphFont"/>
    <w:link w:val="CommentText"/>
    <w:uiPriority w:val="99"/>
    <w:semiHidden/>
    <w:rsid w:val="00D90C85"/>
    <w:rPr>
      <w:sz w:val="20"/>
      <w:szCs w:val="20"/>
    </w:rPr>
  </w:style>
  <w:style w:type="character" w:styleId="CommentReference">
    <w:name w:val="annotation reference"/>
    <w:basedOn w:val="DefaultParagraphFont"/>
    <w:uiPriority w:val="99"/>
    <w:semiHidden/>
    <w:unhideWhenUsed/>
    <w:rsid w:val="00D90C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277933">
      <w:bodyDiv w:val="1"/>
      <w:marLeft w:val="0"/>
      <w:marRight w:val="0"/>
      <w:marTop w:val="0"/>
      <w:marBottom w:val="0"/>
      <w:divBdr>
        <w:top w:val="none" w:sz="0" w:space="0" w:color="auto"/>
        <w:left w:val="none" w:sz="0" w:space="0" w:color="auto"/>
        <w:bottom w:val="none" w:sz="0" w:space="0" w:color="auto"/>
        <w:right w:val="none" w:sz="0" w:space="0" w:color="auto"/>
      </w:divBdr>
    </w:div>
    <w:div w:id="1666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76782-f5c2-4e18-b03e-463ced03e099">
      <Terms xmlns="http://schemas.microsoft.com/office/infopath/2007/PartnerControls"/>
    </lcf76f155ced4ddcb4097134ff3c332f>
    <TaxCatchAll xmlns="81b75107-eebd-425f-9e28-4958001dc0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3134D6E97B1E4986CE55334656A9DC" ma:contentTypeVersion="15" ma:contentTypeDescription="新しいドキュメントを作成します。" ma:contentTypeScope="" ma:versionID="ec26a9d45145d810a1eeea0451bb6ee5">
  <xsd:schema xmlns:xsd="http://www.w3.org/2001/XMLSchema" xmlns:xs="http://www.w3.org/2001/XMLSchema" xmlns:p="http://schemas.microsoft.com/office/2006/metadata/properties" xmlns:ns2="57776782-f5c2-4e18-b03e-463ced03e099" xmlns:ns3="81b75107-eebd-425f-9e28-4958001dc05b" targetNamespace="http://schemas.microsoft.com/office/2006/metadata/properties" ma:root="true" ma:fieldsID="328217c0c83775fb4b9565d479516784" ns2:_="" ns3:_="">
    <xsd:import namespace="57776782-f5c2-4e18-b03e-463ced03e099"/>
    <xsd:import namespace="81b75107-eebd-425f-9e28-4958001dc0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6782-f5c2-4e18-b03e-463ced03e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459635b-12ba-4391-8ee0-8ee18650417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75107-eebd-425f-9e28-4958001dc0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8d3199-0b07-4878-95f7-01b1edcaa9fa}" ma:internalName="TaxCatchAll" ma:showField="CatchAllData" ma:web="81b75107-eebd-425f-9e28-4958001dc0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45A2-B34A-4F5E-88A7-CFF9A37DC97D}">
  <ds:schemaRefs>
    <ds:schemaRef ds:uri="http://schemas.microsoft.com/sharepoint/v3/contenttype/forms"/>
  </ds:schemaRefs>
</ds:datastoreItem>
</file>

<file path=customXml/itemProps2.xml><?xml version="1.0" encoding="utf-8"?>
<ds:datastoreItem xmlns:ds="http://schemas.openxmlformats.org/officeDocument/2006/customXml" ds:itemID="{F77858BC-9413-46F3-8BAF-6951828817DE}">
  <ds:schemaRefs>
    <ds:schemaRef ds:uri="http://schemas.microsoft.com/office/2006/metadata/properties"/>
    <ds:schemaRef ds:uri="http://schemas.microsoft.com/office/infopath/2007/PartnerControls"/>
    <ds:schemaRef ds:uri="81b75107-eebd-425f-9e28-4958001dc05b"/>
    <ds:schemaRef ds:uri="57776782-f5c2-4e18-b03e-463ced03e099"/>
  </ds:schemaRefs>
</ds:datastoreItem>
</file>

<file path=customXml/itemProps3.xml><?xml version="1.0" encoding="utf-8"?>
<ds:datastoreItem xmlns:ds="http://schemas.openxmlformats.org/officeDocument/2006/customXml" ds:itemID="{47FB04D1-5171-423B-B869-8A798D985E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岩見 しおり</dc:creator>
  <cp:keywords/>
  <dc:description/>
  <cp:lastModifiedBy>小島 めぐみ</cp:lastModifiedBy>
  <cp:revision>42</cp:revision>
  <dcterms:created xsi:type="dcterms:W3CDTF">2024-10-30T16:43:00Z</dcterms:created>
  <dcterms:modified xsi:type="dcterms:W3CDTF">2025-09-16T08:46:07Z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0x010100FE3134D6E97B1E4986CE55334656A9DC</vt:lpwstr>
  </property>
  <property fmtid="{D5CDD505-2E9C-101B-9397-08002B2CF9AE}" pid="3" name="MediaServiceImageTags">
    <vt:lpwstr/>
  </property>
</Properties>
</file>