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AAA7C" w14:textId="4485C3BC" w:rsidR="004B5F22" w:rsidRDefault="00EF062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7E524E5" wp14:editId="31A632DD">
            <wp:simplePos x="0" y="0"/>
            <wp:positionH relativeFrom="column">
              <wp:posOffset>1670050</wp:posOffset>
            </wp:positionH>
            <wp:positionV relativeFrom="paragraph">
              <wp:posOffset>-22225</wp:posOffset>
            </wp:positionV>
            <wp:extent cx="2852420" cy="9601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FA Logo Colour cop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32"/>
      </w:tblGrid>
      <w:tr w:rsidR="004B5F22" w:rsidRPr="004B5F22" w14:paraId="56FF8759" w14:textId="77777777" w:rsidTr="00313ABE">
        <w:trPr>
          <w:trHeight w:val="2880"/>
          <w:jc w:val="center"/>
        </w:trPr>
        <w:sdt>
          <w:sdtPr>
            <w:rPr>
              <w:rFonts w:ascii="Tahoma" w:eastAsiaTheme="majorEastAsia" w:hAnsi="Tahoma" w:cs="Tahoma"/>
              <w:caps/>
              <w:sz w:val="24"/>
              <w:szCs w:val="24"/>
              <w:lang w:eastAsia="en-US"/>
            </w:rPr>
            <w:alias w:val="Company"/>
            <w:id w:val="-12883486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>
            <w:rPr>
              <w:sz w:val="22"/>
              <w:szCs w:val="22"/>
              <w:lang w:eastAsia="ja-JP"/>
            </w:rPr>
          </w:sdtEndPr>
          <w:sdtContent>
            <w:tc>
              <w:tcPr>
                <w:tcW w:w="5000" w:type="pct"/>
              </w:tcPr>
              <w:p w14:paraId="29CDCB5D" w14:textId="1924402E" w:rsidR="004B5F22" w:rsidRPr="004B5F22" w:rsidRDefault="000E3ED5" w:rsidP="00EF0624">
                <w:pPr>
                  <w:pStyle w:val="NoSpacing"/>
                  <w:jc w:val="center"/>
                  <w:rPr>
                    <w:rFonts w:ascii="Tahoma" w:eastAsiaTheme="majorEastAsia" w:hAnsi="Tahoma" w:cs="Tahoma"/>
                    <w:caps/>
                  </w:rPr>
                </w:pPr>
                <w:r>
                  <w:rPr>
                    <w:rFonts w:ascii="Tahoma" w:eastAsiaTheme="majorEastAsia" w:hAnsi="Tahoma" w:cs="Tahoma"/>
                    <w:caps/>
                    <w:sz w:val="24"/>
                    <w:szCs w:val="24"/>
                    <w:lang w:eastAsia="en-US"/>
                  </w:rPr>
                  <w:t>Stemcell Technologies</w:t>
                </w:r>
              </w:p>
            </w:tc>
          </w:sdtContent>
        </w:sdt>
      </w:tr>
      <w:tr w:rsidR="004B5F22" w:rsidRPr="004B5F22" w14:paraId="0907EA5C" w14:textId="77777777" w:rsidTr="00313ABE">
        <w:trPr>
          <w:trHeight w:val="1440"/>
          <w:jc w:val="center"/>
        </w:trPr>
        <w:sdt>
          <w:sdtPr>
            <w:rPr>
              <w:rFonts w:ascii="Tahoma" w:eastAsiaTheme="majorEastAsia" w:hAnsi="Tahoma" w:cs="Tahoma"/>
              <w:sz w:val="80"/>
              <w:szCs w:val="80"/>
            </w:rPr>
            <w:alias w:val="Title"/>
            <w:id w:val="774897574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23F855FF" w14:textId="5C448B0D" w:rsidR="004B5F22" w:rsidRPr="004B5F22" w:rsidRDefault="004B5F22" w:rsidP="00276D71">
                <w:pPr>
                  <w:pStyle w:val="NoSpacing"/>
                  <w:jc w:val="center"/>
                  <w:rPr>
                    <w:rFonts w:ascii="Tahoma" w:eastAsiaTheme="majorEastAsia" w:hAnsi="Tahoma" w:cs="Tahoma"/>
                    <w:sz w:val="80"/>
                    <w:szCs w:val="80"/>
                  </w:rPr>
                </w:pPr>
                <w:r w:rsidRPr="004B5F22">
                  <w:rPr>
                    <w:rFonts w:ascii="Tahoma" w:eastAsiaTheme="majorEastAsia" w:hAnsi="Tahoma" w:cs="Tahoma"/>
                    <w:sz w:val="80"/>
                    <w:szCs w:val="80"/>
                  </w:rPr>
                  <w:t>2018</w:t>
                </w:r>
                <w:r w:rsidR="00276D71">
                  <w:rPr>
                    <w:rFonts w:ascii="Tahoma" w:eastAsiaTheme="majorEastAsia" w:hAnsi="Tahoma" w:cs="Tahoma"/>
                    <w:sz w:val="80"/>
                    <w:szCs w:val="80"/>
                  </w:rPr>
                  <w:t xml:space="preserve"> ASFA</w:t>
                </w:r>
                <w:r w:rsidRPr="004B5F22">
                  <w:rPr>
                    <w:rFonts w:ascii="Tahoma" w:eastAsiaTheme="majorEastAsia" w:hAnsi="Tahoma" w:cs="Tahoma"/>
                    <w:sz w:val="80"/>
                    <w:szCs w:val="80"/>
                  </w:rPr>
                  <w:t xml:space="preserve"> Annual Meeting</w:t>
                </w:r>
              </w:p>
            </w:tc>
          </w:sdtContent>
        </w:sdt>
      </w:tr>
      <w:tr w:rsidR="004B5F22" w:rsidRPr="004B5F22" w14:paraId="6A3CEC0C" w14:textId="77777777" w:rsidTr="00313ABE">
        <w:trPr>
          <w:trHeight w:val="720"/>
          <w:jc w:val="center"/>
        </w:trPr>
        <w:sdt>
          <w:sdtPr>
            <w:rPr>
              <w:rFonts w:ascii="Tahoma" w:eastAsiaTheme="majorEastAsia" w:hAnsi="Tahoma" w:cs="Tahoma"/>
              <w:sz w:val="44"/>
              <w:szCs w:val="44"/>
            </w:rPr>
            <w:alias w:val="Subtitle"/>
            <w:id w:val="-113830400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FB69348" w14:textId="77777777" w:rsidR="004B5F22" w:rsidRPr="004B5F22" w:rsidRDefault="004B5F22" w:rsidP="00313ABE">
                <w:pPr>
                  <w:pStyle w:val="NoSpacing"/>
                  <w:jc w:val="center"/>
                  <w:rPr>
                    <w:rFonts w:ascii="Tahoma" w:eastAsiaTheme="majorEastAsia" w:hAnsi="Tahoma" w:cs="Tahoma"/>
                    <w:sz w:val="44"/>
                    <w:szCs w:val="44"/>
                  </w:rPr>
                </w:pPr>
                <w:r w:rsidRPr="004B5F22">
                  <w:rPr>
                    <w:rFonts w:ascii="Tahoma" w:eastAsiaTheme="majorEastAsia" w:hAnsi="Tahoma" w:cs="Tahoma"/>
                    <w:sz w:val="44"/>
                    <w:szCs w:val="44"/>
                  </w:rPr>
                  <w:t>Travel Scholarship Application</w:t>
                </w:r>
              </w:p>
            </w:tc>
          </w:sdtContent>
        </w:sdt>
      </w:tr>
    </w:tbl>
    <w:p w14:paraId="6B6F3775" w14:textId="500D2FAC" w:rsidR="004B5F22" w:rsidRDefault="004B5F22">
      <w:pPr>
        <w:rPr>
          <w:rFonts w:ascii="Tahoma" w:hAnsi="Tahoma" w:cs="Tahoma"/>
          <w:b/>
          <w:sz w:val="20"/>
          <w:szCs w:val="20"/>
        </w:rPr>
      </w:pPr>
    </w:p>
    <w:p w14:paraId="1D371ED9" w14:textId="56F9B446" w:rsidR="004B5F22" w:rsidRDefault="004B5F22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6A987FE0" w14:textId="421E3DD6" w:rsidR="00095FC5" w:rsidRPr="00D5413E" w:rsidRDefault="00095FC5" w:rsidP="007B4D21">
      <w:pPr>
        <w:spacing w:after="0"/>
        <w:rPr>
          <w:rFonts w:ascii="Tahoma" w:hAnsi="Tahoma" w:cs="Tahoma"/>
          <w:b/>
          <w:sz w:val="20"/>
          <w:szCs w:val="20"/>
        </w:rPr>
      </w:pPr>
      <w:r w:rsidRPr="00D5413E">
        <w:rPr>
          <w:rFonts w:ascii="Tahoma" w:hAnsi="Tahoma" w:cs="Tahoma"/>
          <w:b/>
          <w:sz w:val="20"/>
          <w:szCs w:val="20"/>
        </w:rPr>
        <w:lastRenderedPageBreak/>
        <w:t>Introduction</w:t>
      </w:r>
    </w:p>
    <w:p w14:paraId="776E9508" w14:textId="1A175002" w:rsidR="00992438" w:rsidRPr="009C0F94" w:rsidRDefault="009C0F94" w:rsidP="007B4D21">
      <w:pPr>
        <w:spacing w:after="0"/>
        <w:rPr>
          <w:rFonts w:ascii="Tahoma" w:hAnsi="Tahoma" w:cs="Tahoma"/>
          <w:sz w:val="20"/>
          <w:szCs w:val="20"/>
        </w:rPr>
      </w:pPr>
      <w:r w:rsidRPr="009C0F94">
        <w:rPr>
          <w:rFonts w:ascii="Tahoma" w:hAnsi="Tahoma" w:cs="Tahoma"/>
          <w:sz w:val="20"/>
          <w:szCs w:val="20"/>
        </w:rPr>
        <w:t xml:space="preserve">ASFA recognizes that many of its members have difficulty securing funding to attend an ASFA Annual Meeting. </w:t>
      </w:r>
      <w:r w:rsidR="00E336D9">
        <w:rPr>
          <w:rFonts w:ascii="Tahoma" w:hAnsi="Tahoma" w:cs="Tahoma"/>
          <w:sz w:val="20"/>
          <w:szCs w:val="20"/>
        </w:rPr>
        <w:t>As such</w:t>
      </w:r>
      <w:r w:rsidRPr="009C0F94">
        <w:rPr>
          <w:rFonts w:ascii="Tahoma" w:hAnsi="Tahoma" w:cs="Tahoma"/>
          <w:sz w:val="20"/>
          <w:szCs w:val="20"/>
        </w:rPr>
        <w:t>, ASFA is pleased to announce an application process for travel scholarships to attend the ASFA 2018 Annual Meeting, April 25-28 at the Hilton Chicago.</w:t>
      </w:r>
    </w:p>
    <w:p w14:paraId="68584558" w14:textId="77777777" w:rsidR="009C0F94" w:rsidRPr="009C0F94" w:rsidRDefault="009C0F94" w:rsidP="007B4D21">
      <w:pPr>
        <w:spacing w:after="0"/>
        <w:rPr>
          <w:rFonts w:ascii="Tahoma" w:hAnsi="Tahoma" w:cs="Tahoma"/>
          <w:sz w:val="20"/>
          <w:szCs w:val="20"/>
        </w:rPr>
      </w:pPr>
    </w:p>
    <w:p w14:paraId="1D694179" w14:textId="77777777" w:rsidR="007B4D21" w:rsidRDefault="007B4D21" w:rsidP="007B4D21">
      <w:pPr>
        <w:pStyle w:val="ListParagraph"/>
        <w:ind w:left="0"/>
        <w:rPr>
          <w:rFonts w:ascii="Tahoma" w:hAnsi="Tahoma" w:cs="Tahoma"/>
          <w:b/>
        </w:rPr>
      </w:pPr>
    </w:p>
    <w:p w14:paraId="6A018623" w14:textId="77777777" w:rsidR="005C053D" w:rsidRDefault="005C053D" w:rsidP="007B4D21">
      <w:pPr>
        <w:pStyle w:val="ListParagraph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Travel Scholarship</w:t>
      </w:r>
    </w:p>
    <w:p w14:paraId="5783DBFB" w14:textId="77777777" w:rsidR="005C053D" w:rsidRPr="005C053D" w:rsidRDefault="00E336D9" w:rsidP="007B4D21">
      <w:pPr>
        <w:pStyle w:val="ListParagraph"/>
        <w:ind w:left="0"/>
        <w:rPr>
          <w:rFonts w:ascii="Tahoma" w:hAnsi="Tahoma" w:cs="Tahoma"/>
        </w:rPr>
      </w:pPr>
      <w:r>
        <w:rPr>
          <w:rFonts w:ascii="Tahoma" w:hAnsi="Tahoma" w:cs="Tahoma"/>
        </w:rPr>
        <w:t>Travel scholarship recipients</w:t>
      </w:r>
      <w:r w:rsidR="005C053D" w:rsidRPr="005C053D">
        <w:rPr>
          <w:rFonts w:ascii="Tahoma" w:hAnsi="Tahoma" w:cs="Tahoma"/>
        </w:rPr>
        <w:t xml:space="preserve"> will receive the following as part of their travel scholarship:</w:t>
      </w:r>
    </w:p>
    <w:p w14:paraId="789B2244" w14:textId="77777777" w:rsidR="005C053D" w:rsidRPr="005C053D" w:rsidRDefault="005C053D" w:rsidP="007B4D21">
      <w:pPr>
        <w:pStyle w:val="ListParagraph"/>
        <w:numPr>
          <w:ilvl w:val="0"/>
          <w:numId w:val="33"/>
        </w:numPr>
        <w:rPr>
          <w:rFonts w:ascii="Tahoma" w:hAnsi="Tahoma" w:cs="Tahoma"/>
        </w:rPr>
      </w:pPr>
      <w:r w:rsidRPr="005C053D">
        <w:rPr>
          <w:rFonts w:ascii="Tahoma" w:hAnsi="Tahoma" w:cs="Tahoma"/>
        </w:rPr>
        <w:t>4 nights hotel at the Hilton Chicago</w:t>
      </w:r>
      <w:r>
        <w:rPr>
          <w:rFonts w:ascii="Tahoma" w:hAnsi="Tahoma" w:cs="Tahoma"/>
        </w:rPr>
        <w:t xml:space="preserve"> (arriving on April 24</w:t>
      </w:r>
      <w:r w:rsidRPr="005C053D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and departing on April 28</w:t>
      </w:r>
      <w:r w:rsidRPr="005C053D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>)</w:t>
      </w:r>
    </w:p>
    <w:p w14:paraId="727E9518" w14:textId="2BBBE882" w:rsidR="005C053D" w:rsidRPr="005C053D" w:rsidRDefault="005C053D" w:rsidP="007B4D21">
      <w:pPr>
        <w:pStyle w:val="ListParagraph"/>
        <w:numPr>
          <w:ilvl w:val="0"/>
          <w:numId w:val="33"/>
        </w:numPr>
        <w:rPr>
          <w:rFonts w:ascii="Tahoma" w:hAnsi="Tahoma" w:cs="Tahoma"/>
        </w:rPr>
      </w:pPr>
      <w:r w:rsidRPr="005C053D">
        <w:rPr>
          <w:rFonts w:ascii="Tahoma" w:hAnsi="Tahoma" w:cs="Tahoma"/>
        </w:rPr>
        <w:t>ASFA 2018 Annual Meeting Conference Registration</w:t>
      </w:r>
      <w:r w:rsidR="00922DC1">
        <w:rPr>
          <w:rFonts w:ascii="Tahoma" w:hAnsi="Tahoma" w:cs="Tahoma"/>
        </w:rPr>
        <w:t>, including the Apheresis Review Session</w:t>
      </w:r>
    </w:p>
    <w:p w14:paraId="7D2AA670" w14:textId="5987F471" w:rsidR="005C053D" w:rsidRDefault="005C053D" w:rsidP="007B4D21">
      <w:pPr>
        <w:pStyle w:val="ListParagraph"/>
        <w:numPr>
          <w:ilvl w:val="0"/>
          <w:numId w:val="33"/>
        </w:numPr>
        <w:rPr>
          <w:rFonts w:ascii="Tahoma" w:hAnsi="Tahoma" w:cs="Tahoma"/>
        </w:rPr>
      </w:pPr>
      <w:r>
        <w:rPr>
          <w:rFonts w:ascii="Tahoma" w:hAnsi="Tahoma" w:cs="Tahoma"/>
        </w:rPr>
        <w:t>Lowest available economy a</w:t>
      </w:r>
      <w:r w:rsidRPr="005C053D">
        <w:rPr>
          <w:rFonts w:ascii="Tahoma" w:hAnsi="Tahoma" w:cs="Tahoma"/>
        </w:rPr>
        <w:t>irfare</w:t>
      </w:r>
      <w:r w:rsidR="00922DC1">
        <w:rPr>
          <w:rFonts w:ascii="Tahoma" w:hAnsi="Tahoma" w:cs="Tahoma"/>
        </w:rPr>
        <w:t>, up to a maximum of $750 USD</w:t>
      </w:r>
    </w:p>
    <w:p w14:paraId="6840061B" w14:textId="77777777" w:rsidR="00992438" w:rsidRDefault="00992438" w:rsidP="007B4D21">
      <w:pPr>
        <w:spacing w:after="0"/>
        <w:rPr>
          <w:rFonts w:ascii="Tahoma" w:hAnsi="Tahoma" w:cs="Tahoma"/>
          <w:sz w:val="20"/>
        </w:rPr>
      </w:pPr>
    </w:p>
    <w:p w14:paraId="7B37178A" w14:textId="6E31756F" w:rsidR="00992438" w:rsidRPr="00992438" w:rsidRDefault="004171EA" w:rsidP="007B4D21">
      <w:pPr>
        <w:spacing w:after="0"/>
        <w:rPr>
          <w:rFonts w:ascii="Tahoma" w:hAnsi="Tahoma" w:cs="Tahoma"/>
          <w:i/>
          <w:sz w:val="20"/>
        </w:rPr>
      </w:pPr>
      <w:r w:rsidRPr="004171EA">
        <w:rPr>
          <w:rFonts w:ascii="Tahoma" w:hAnsi="Tahoma" w:cs="Tahoma"/>
          <w:i/>
          <w:sz w:val="20"/>
        </w:rPr>
        <w:t>ASFA Head Office will contact the travel scholarship recipients in order to make travel arrangements, and make the hotel reservation on behalf of the travel scholarship recipients.</w:t>
      </w:r>
    </w:p>
    <w:p w14:paraId="0B8F1241" w14:textId="77777777" w:rsidR="005C053D" w:rsidRDefault="005C053D" w:rsidP="007B4D21">
      <w:pPr>
        <w:spacing w:after="0"/>
        <w:rPr>
          <w:rFonts w:ascii="Tahoma" w:hAnsi="Tahoma" w:cs="Tahoma"/>
          <w:b/>
          <w:sz w:val="20"/>
          <w:szCs w:val="20"/>
        </w:rPr>
      </w:pPr>
    </w:p>
    <w:p w14:paraId="0ABC0AAD" w14:textId="77777777" w:rsidR="007B4D21" w:rsidRDefault="007B4D21" w:rsidP="007B4D21">
      <w:pPr>
        <w:spacing w:after="0"/>
        <w:rPr>
          <w:rFonts w:ascii="Tahoma" w:hAnsi="Tahoma" w:cs="Tahoma"/>
          <w:b/>
          <w:sz w:val="20"/>
          <w:szCs w:val="20"/>
        </w:rPr>
      </w:pPr>
    </w:p>
    <w:p w14:paraId="6AF25820" w14:textId="308790BB" w:rsidR="00D5413E" w:rsidRDefault="009C58D2" w:rsidP="00FC239F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Application</w:t>
      </w:r>
      <w:r w:rsidR="00CF4ED2">
        <w:rPr>
          <w:rFonts w:ascii="Tahoma" w:hAnsi="Tahoma" w:cs="Tahoma"/>
          <w:b/>
          <w:sz w:val="20"/>
          <w:szCs w:val="20"/>
        </w:rPr>
        <w:t xml:space="preserve"> Eligibility</w:t>
      </w:r>
      <w:r>
        <w:rPr>
          <w:rFonts w:ascii="Tahoma" w:hAnsi="Tahoma" w:cs="Tahoma"/>
          <w:b/>
          <w:sz w:val="20"/>
          <w:szCs w:val="20"/>
        </w:rPr>
        <w:t xml:space="preserve"> Criteria</w:t>
      </w:r>
    </w:p>
    <w:p w14:paraId="7A53BCB9" w14:textId="1007E65E" w:rsidR="004171EA" w:rsidRPr="009C58D2" w:rsidRDefault="00754A65" w:rsidP="004171EA">
      <w:pPr>
        <w:spacing w:after="0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 xml:space="preserve">Applicants must be members of ASFA in order to be eligible. In addition, </w:t>
      </w:r>
      <w:r w:rsidR="004171EA">
        <w:rPr>
          <w:rFonts w:ascii="Tahoma" w:hAnsi="Tahoma" w:cs="Tahoma"/>
          <w:sz w:val="20"/>
          <w:szCs w:val="20"/>
        </w:rPr>
        <w:t>there are four pathways to be eligible for a travel scholarship to the 2018 ASFA Annual Meeting. The applicant must satisfy at least one of the following pathways:</w:t>
      </w:r>
    </w:p>
    <w:p w14:paraId="797C11D8" w14:textId="60292A27" w:rsidR="004171EA" w:rsidRDefault="007C6703" w:rsidP="004171EA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hyperlink r:id="rId11" w:history="1">
        <w:r w:rsidR="004171EA" w:rsidRPr="004745F0">
          <w:rPr>
            <w:rStyle w:val="Hyperlink"/>
            <w:rFonts w:ascii="Tahoma" w:hAnsi="Tahoma" w:cs="Tahoma"/>
          </w:rPr>
          <w:t>Subm</w:t>
        </w:r>
        <w:r w:rsidR="004171EA">
          <w:rPr>
            <w:rStyle w:val="Hyperlink"/>
            <w:rFonts w:ascii="Tahoma" w:hAnsi="Tahoma" w:cs="Tahoma"/>
          </w:rPr>
          <w:t>ission of</w:t>
        </w:r>
        <w:r w:rsidR="004171EA" w:rsidRPr="004745F0">
          <w:rPr>
            <w:rStyle w:val="Hyperlink"/>
            <w:rFonts w:ascii="Tahoma" w:hAnsi="Tahoma" w:cs="Tahoma"/>
          </w:rPr>
          <w:t xml:space="preserve"> an abstract</w:t>
        </w:r>
      </w:hyperlink>
      <w:r w:rsidR="004171EA">
        <w:rPr>
          <w:rFonts w:ascii="Tahoma" w:hAnsi="Tahoma" w:cs="Tahoma"/>
        </w:rPr>
        <w:t xml:space="preserve"> to the 2018 ASFA Annual Meeting</w:t>
      </w:r>
    </w:p>
    <w:p w14:paraId="27C5896D" w14:textId="44F6B918" w:rsidR="004171EA" w:rsidRDefault="004171EA" w:rsidP="004171EA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The 2018 ASFA Annual Meeting must be the applicant’s first ASFA Annual Meeting</w:t>
      </w:r>
    </w:p>
    <w:p w14:paraId="7A823891" w14:textId="511A0C0B" w:rsidR="004171EA" w:rsidRDefault="004171EA" w:rsidP="004171EA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r w:rsidRPr="004171EA">
        <w:rPr>
          <w:rFonts w:ascii="Tahoma" w:hAnsi="Tahoma" w:cs="Tahoma"/>
        </w:rPr>
        <w:t xml:space="preserve">Allied Health </w:t>
      </w:r>
      <w:r>
        <w:rPr>
          <w:rFonts w:ascii="Tahoma" w:hAnsi="Tahoma" w:cs="Tahoma"/>
        </w:rPr>
        <w:t>Professional</w:t>
      </w:r>
      <w:r w:rsidRPr="004171EA">
        <w:rPr>
          <w:rFonts w:ascii="Tahoma" w:hAnsi="Tahoma" w:cs="Tahoma"/>
        </w:rPr>
        <w:t xml:space="preserve"> practicing apheresis for three years or less</w:t>
      </w:r>
    </w:p>
    <w:p w14:paraId="1D8FA4A0" w14:textId="2A916A77" w:rsidR="00FC239F" w:rsidRPr="004171EA" w:rsidRDefault="004171EA" w:rsidP="004171EA">
      <w:pPr>
        <w:pStyle w:val="ListParagraph"/>
        <w:numPr>
          <w:ilvl w:val="0"/>
          <w:numId w:val="28"/>
        </w:numPr>
        <w:rPr>
          <w:rFonts w:ascii="Tahoma" w:hAnsi="Tahoma" w:cs="Tahoma"/>
        </w:rPr>
      </w:pPr>
      <w:r w:rsidRPr="004171EA">
        <w:rPr>
          <w:rFonts w:ascii="Tahoma" w:hAnsi="Tahoma" w:cs="Tahoma"/>
        </w:rPr>
        <w:t xml:space="preserve">Registered to take the </w:t>
      </w:r>
      <w:hyperlink r:id="rId12" w:history="1">
        <w:r w:rsidRPr="004171EA">
          <w:rPr>
            <w:rStyle w:val="Hyperlink"/>
            <w:rFonts w:ascii="Tahoma" w:hAnsi="Tahoma" w:cs="Tahoma"/>
          </w:rPr>
          <w:t>Qualification in Apheresis (QIA)</w:t>
        </w:r>
      </w:hyperlink>
      <w:r w:rsidRPr="004171EA">
        <w:rPr>
          <w:rFonts w:ascii="Tahoma" w:hAnsi="Tahoma" w:cs="Tahoma"/>
        </w:rPr>
        <w:t xml:space="preserve"> exam</w:t>
      </w:r>
    </w:p>
    <w:p w14:paraId="37CAACD5" w14:textId="77777777" w:rsidR="004171EA" w:rsidRDefault="004171EA" w:rsidP="00FC239F">
      <w:pPr>
        <w:pStyle w:val="ListParagraph"/>
        <w:ind w:left="0"/>
        <w:rPr>
          <w:rFonts w:ascii="Tahoma" w:hAnsi="Tahoma" w:cs="Tahoma"/>
        </w:rPr>
      </w:pPr>
    </w:p>
    <w:p w14:paraId="7EE46A2B" w14:textId="22E34E2E" w:rsidR="009C58D2" w:rsidRDefault="00995B4F" w:rsidP="00FC239F">
      <w:pPr>
        <w:pStyle w:val="ListParagraph"/>
        <w:ind w:left="0"/>
        <w:rPr>
          <w:rFonts w:ascii="Tahoma" w:hAnsi="Tahoma" w:cs="Tahoma"/>
        </w:rPr>
      </w:pPr>
      <w:r>
        <w:rPr>
          <w:rFonts w:ascii="Tahoma" w:hAnsi="Tahoma" w:cs="Tahoma"/>
        </w:rPr>
        <w:t>The applicant must also s</w:t>
      </w:r>
      <w:r w:rsidR="009C58D2">
        <w:rPr>
          <w:rFonts w:ascii="Tahoma" w:hAnsi="Tahoma" w:cs="Tahoma"/>
        </w:rPr>
        <w:t>ubmit the following:</w:t>
      </w:r>
    </w:p>
    <w:p w14:paraId="1BC9F39A" w14:textId="77777777" w:rsidR="009C58D2" w:rsidRDefault="009C58D2" w:rsidP="00FC239F">
      <w:pPr>
        <w:pStyle w:val="ListParagraph"/>
        <w:numPr>
          <w:ilvl w:val="1"/>
          <w:numId w:val="34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A complete curriculum vitae (CV)</w:t>
      </w:r>
    </w:p>
    <w:p w14:paraId="2D9317B7" w14:textId="77777777" w:rsidR="009C58D2" w:rsidRDefault="009C58D2" w:rsidP="00FC239F">
      <w:pPr>
        <w:pStyle w:val="ListParagraph"/>
        <w:numPr>
          <w:ilvl w:val="1"/>
          <w:numId w:val="34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Letter of support from a supervisor or instructor</w:t>
      </w:r>
    </w:p>
    <w:p w14:paraId="294BBCEE" w14:textId="6A487F1C" w:rsidR="005C110C" w:rsidRDefault="009C58D2" w:rsidP="00FC239F">
      <w:pPr>
        <w:pStyle w:val="ListParagraph"/>
        <w:numPr>
          <w:ilvl w:val="1"/>
          <w:numId w:val="34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An essay on the topic, “What I hope to gain by attending the 2018 ASFA Annual Meeting” (150 words maximum)</w:t>
      </w:r>
      <w:r w:rsidR="00995B4F" w:rsidRPr="00D5413E">
        <w:rPr>
          <w:rFonts w:ascii="Tahoma" w:hAnsi="Tahoma" w:cs="Tahoma"/>
        </w:rPr>
        <w:t xml:space="preserve"> </w:t>
      </w:r>
    </w:p>
    <w:p w14:paraId="2AAB45F3" w14:textId="77777777" w:rsidR="00FC239F" w:rsidRDefault="00FC239F" w:rsidP="00FC239F">
      <w:pPr>
        <w:spacing w:after="0"/>
        <w:rPr>
          <w:rFonts w:ascii="Tahoma" w:hAnsi="Tahoma" w:cs="Tahoma"/>
        </w:rPr>
      </w:pPr>
    </w:p>
    <w:p w14:paraId="2B91F91E" w14:textId="1A0EAC79" w:rsidR="00FC239F" w:rsidRPr="00FC239F" w:rsidRDefault="00FC239F" w:rsidP="00FC239F">
      <w:pPr>
        <w:spacing w:after="0"/>
        <w:rPr>
          <w:rFonts w:ascii="Tahoma" w:hAnsi="Tahoma" w:cs="Tahoma"/>
        </w:rPr>
      </w:pPr>
      <w:r w:rsidRPr="00FC239F">
        <w:rPr>
          <w:rFonts w:ascii="Tahoma" w:hAnsi="Tahoma" w:cs="Tahoma"/>
          <w:i/>
          <w:sz w:val="20"/>
        </w:rPr>
        <w:t>*Please see Page 5 for the supporting documentation required for each pathway.</w:t>
      </w:r>
    </w:p>
    <w:p w14:paraId="599BBA92" w14:textId="77777777" w:rsidR="005C053D" w:rsidRDefault="005C053D" w:rsidP="007B4D21">
      <w:pPr>
        <w:pStyle w:val="ListParagraph"/>
        <w:ind w:left="0"/>
        <w:rPr>
          <w:rFonts w:ascii="Tahoma" w:hAnsi="Tahoma" w:cs="Tahoma"/>
          <w:b/>
        </w:rPr>
      </w:pPr>
    </w:p>
    <w:p w14:paraId="46515126" w14:textId="77777777" w:rsidR="005E1ADA" w:rsidRDefault="00ED36D7" w:rsidP="007B4D21">
      <w:pPr>
        <w:pStyle w:val="ListParagraph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Evaluation </w:t>
      </w:r>
    </w:p>
    <w:p w14:paraId="3E3F704D" w14:textId="33FBF46D" w:rsidR="00CF4ED2" w:rsidRDefault="00E336D9" w:rsidP="007B4D21">
      <w:pPr>
        <w:pStyle w:val="ListParagraph"/>
        <w:ind w:left="0"/>
        <w:rPr>
          <w:rFonts w:ascii="Tahoma" w:hAnsi="Tahoma" w:cs="Tahoma"/>
        </w:rPr>
      </w:pPr>
      <w:r>
        <w:rPr>
          <w:rFonts w:ascii="Tahoma" w:hAnsi="Tahoma" w:cs="Tahoma"/>
        </w:rPr>
        <w:t>This opportunity is intended to support those whom would be otherwise unable to attend the Annual Meeting</w:t>
      </w:r>
      <w:r w:rsidR="00CF4ED2">
        <w:rPr>
          <w:rFonts w:ascii="Tahoma" w:hAnsi="Tahoma" w:cs="Tahoma"/>
        </w:rPr>
        <w:t xml:space="preserve"> </w:t>
      </w:r>
      <w:r w:rsidR="00CA4456">
        <w:rPr>
          <w:rFonts w:ascii="Tahoma" w:hAnsi="Tahoma" w:cs="Tahoma"/>
        </w:rPr>
        <w:t>but</w:t>
      </w:r>
      <w:r w:rsidR="00CF4ED2">
        <w:rPr>
          <w:rFonts w:ascii="Tahoma" w:hAnsi="Tahoma" w:cs="Tahoma"/>
        </w:rPr>
        <w:t xml:space="preserve"> demonstrate a commitment and passion for advancing apheresis practice, as well as the overall mission and vision of ASFA. </w:t>
      </w:r>
    </w:p>
    <w:p w14:paraId="56C30989" w14:textId="77777777" w:rsidR="00CF4ED2" w:rsidRDefault="00CF4ED2" w:rsidP="007B4D21">
      <w:pPr>
        <w:pStyle w:val="ListParagraph"/>
        <w:ind w:left="0"/>
        <w:rPr>
          <w:rFonts w:ascii="Tahoma" w:hAnsi="Tahoma" w:cs="Tahoma"/>
        </w:rPr>
      </w:pPr>
    </w:p>
    <w:p w14:paraId="38A2FE0A" w14:textId="6D58B889" w:rsidR="00992438" w:rsidRDefault="00CF4ED2" w:rsidP="007B4D21">
      <w:pPr>
        <w:pStyle w:val="ListParagraph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ASFA Head Office will review applications to ensure that the eligibility requirements </w:t>
      </w:r>
      <w:r w:rsidR="00CA4456">
        <w:rPr>
          <w:rFonts w:ascii="Tahoma" w:hAnsi="Tahoma" w:cs="Tahoma"/>
        </w:rPr>
        <w:t>are</w:t>
      </w:r>
      <w:r>
        <w:rPr>
          <w:rFonts w:ascii="Tahoma" w:hAnsi="Tahoma" w:cs="Tahoma"/>
        </w:rPr>
        <w:t xml:space="preserve"> met. Eligible a</w:t>
      </w:r>
      <w:r w:rsidR="009C58D2" w:rsidRPr="009C58D2">
        <w:rPr>
          <w:rFonts w:ascii="Tahoma" w:hAnsi="Tahoma" w:cs="Tahoma"/>
        </w:rPr>
        <w:t xml:space="preserve">pplications will </w:t>
      </w:r>
      <w:r>
        <w:rPr>
          <w:rFonts w:ascii="Tahoma" w:hAnsi="Tahoma" w:cs="Tahoma"/>
        </w:rPr>
        <w:t xml:space="preserve">then </w:t>
      </w:r>
      <w:r w:rsidR="009C58D2" w:rsidRPr="009C58D2">
        <w:rPr>
          <w:rFonts w:ascii="Tahoma" w:hAnsi="Tahoma" w:cs="Tahoma"/>
        </w:rPr>
        <w:t xml:space="preserve">be reviewed by </w:t>
      </w:r>
      <w:r>
        <w:rPr>
          <w:rFonts w:ascii="Tahoma" w:hAnsi="Tahoma" w:cs="Tahoma"/>
        </w:rPr>
        <w:t xml:space="preserve">an Ad Hoc Committee consisting of </w:t>
      </w:r>
      <w:r w:rsidR="009C58D2" w:rsidRPr="009C58D2">
        <w:rPr>
          <w:rFonts w:ascii="Tahoma" w:hAnsi="Tahoma" w:cs="Tahoma"/>
        </w:rPr>
        <w:t>representatives of</w:t>
      </w:r>
      <w:r w:rsidR="00992438">
        <w:rPr>
          <w:rFonts w:ascii="Tahoma" w:hAnsi="Tahoma" w:cs="Tahoma"/>
        </w:rPr>
        <w:t xml:space="preserve"> the </w:t>
      </w:r>
      <w:r>
        <w:rPr>
          <w:rFonts w:ascii="Tahoma" w:hAnsi="Tahoma" w:cs="Tahoma"/>
        </w:rPr>
        <w:t xml:space="preserve">ASFA </w:t>
      </w:r>
      <w:r w:rsidR="00992438">
        <w:rPr>
          <w:rFonts w:ascii="Tahoma" w:hAnsi="Tahoma" w:cs="Tahoma"/>
        </w:rPr>
        <w:t>Membership Committee</w:t>
      </w:r>
      <w:r w:rsidR="00E336D9">
        <w:rPr>
          <w:rFonts w:ascii="Tahoma" w:hAnsi="Tahoma" w:cs="Tahoma"/>
        </w:rPr>
        <w:t xml:space="preserve"> and the</w:t>
      </w:r>
      <w:r>
        <w:rPr>
          <w:rFonts w:ascii="Tahoma" w:hAnsi="Tahoma" w:cs="Tahoma"/>
        </w:rPr>
        <w:t xml:space="preserve"> ASFA</w:t>
      </w:r>
      <w:r w:rsidR="00E336D9">
        <w:rPr>
          <w:rFonts w:ascii="Tahoma" w:hAnsi="Tahoma" w:cs="Tahoma"/>
        </w:rPr>
        <w:t xml:space="preserve"> </w:t>
      </w:r>
      <w:r w:rsidR="00912DE0">
        <w:rPr>
          <w:rFonts w:ascii="Tahoma" w:hAnsi="Tahoma" w:cs="Tahoma"/>
        </w:rPr>
        <w:t xml:space="preserve">Awards </w:t>
      </w:r>
      <w:r w:rsidR="00E336D9">
        <w:rPr>
          <w:rFonts w:ascii="Tahoma" w:hAnsi="Tahoma" w:cs="Tahoma"/>
        </w:rPr>
        <w:t>Committee</w:t>
      </w:r>
      <w:r w:rsidR="00992438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This </w:t>
      </w:r>
      <w:r w:rsidR="004171EA">
        <w:rPr>
          <w:rFonts w:ascii="Tahoma" w:hAnsi="Tahoma" w:cs="Tahoma"/>
        </w:rPr>
        <w:t>Ad Hoc Committee will select three</w:t>
      </w:r>
      <w:r>
        <w:rPr>
          <w:rFonts w:ascii="Tahoma" w:hAnsi="Tahoma" w:cs="Tahoma"/>
        </w:rPr>
        <w:t xml:space="preserve"> applicants </w:t>
      </w:r>
      <w:r w:rsidR="004171EA">
        <w:rPr>
          <w:rFonts w:ascii="Tahoma" w:hAnsi="Tahoma" w:cs="Tahoma"/>
        </w:rPr>
        <w:t>for</w:t>
      </w:r>
      <w:r>
        <w:rPr>
          <w:rFonts w:ascii="Tahoma" w:hAnsi="Tahoma" w:cs="Tahoma"/>
        </w:rPr>
        <w:t xml:space="preserve"> the travel scholarship, subject to approval of the ASFA Board of Directors.</w:t>
      </w:r>
    </w:p>
    <w:p w14:paraId="5FF89A4D" w14:textId="77777777" w:rsidR="00E336D9" w:rsidRDefault="00E336D9" w:rsidP="007B4D21">
      <w:pPr>
        <w:pStyle w:val="ListParagraph"/>
        <w:ind w:left="0"/>
        <w:rPr>
          <w:rFonts w:ascii="Tahoma" w:hAnsi="Tahoma" w:cs="Tahoma"/>
        </w:rPr>
      </w:pPr>
    </w:p>
    <w:p w14:paraId="2BC842F9" w14:textId="357B2C4F" w:rsidR="009C58D2" w:rsidRPr="009C58D2" w:rsidRDefault="00992438" w:rsidP="007B4D21">
      <w:pPr>
        <w:pStyle w:val="ListParagraph"/>
        <w:ind w:left="0"/>
        <w:rPr>
          <w:rFonts w:ascii="Tahoma" w:hAnsi="Tahoma" w:cs="Tahoma"/>
        </w:rPr>
      </w:pPr>
      <w:r>
        <w:rPr>
          <w:rFonts w:ascii="Tahoma" w:hAnsi="Tahoma" w:cs="Tahoma"/>
        </w:rPr>
        <w:t>A scholarship will be awarded to one Physician applicant and to two Allied Health applicants. For Physician applicants, priority will be given to Residents and Fellows.</w:t>
      </w:r>
    </w:p>
    <w:p w14:paraId="3CBE2306" w14:textId="77777777" w:rsidR="00ED36D7" w:rsidRDefault="00ED36D7" w:rsidP="007B4D21">
      <w:pPr>
        <w:pStyle w:val="ListParagraph"/>
        <w:ind w:left="0"/>
        <w:rPr>
          <w:rFonts w:ascii="Tahoma" w:hAnsi="Tahoma" w:cs="Tahoma"/>
          <w:b/>
        </w:rPr>
      </w:pPr>
    </w:p>
    <w:p w14:paraId="65526B7A" w14:textId="77777777" w:rsidR="00232D36" w:rsidRDefault="00232D36" w:rsidP="007B4D21">
      <w:pPr>
        <w:pStyle w:val="ListParagraph"/>
        <w:ind w:left="0"/>
        <w:rPr>
          <w:rFonts w:ascii="Tahoma" w:hAnsi="Tahoma" w:cs="Tahoma"/>
          <w:b/>
        </w:rPr>
      </w:pPr>
    </w:p>
    <w:p w14:paraId="1A0213C7" w14:textId="77777777" w:rsidR="00CF4ED2" w:rsidRDefault="00CF4ED2" w:rsidP="007B4D21">
      <w:pPr>
        <w:spacing w:after="0"/>
        <w:rPr>
          <w:rFonts w:ascii="Tahoma" w:hAnsi="Tahoma" w:cs="Tahoma"/>
          <w:b/>
          <w:sz w:val="20"/>
          <w:szCs w:val="20"/>
        </w:rPr>
      </w:pPr>
    </w:p>
    <w:p w14:paraId="25F22068" w14:textId="77777777" w:rsidR="000941BA" w:rsidRPr="00661C15" w:rsidRDefault="000941BA" w:rsidP="007B4D21">
      <w:pPr>
        <w:spacing w:after="0"/>
        <w:rPr>
          <w:rFonts w:ascii="Tahoma" w:hAnsi="Tahoma" w:cs="Tahoma"/>
          <w:b/>
          <w:sz w:val="20"/>
          <w:szCs w:val="20"/>
        </w:rPr>
      </w:pPr>
      <w:r w:rsidRPr="00661C15">
        <w:rPr>
          <w:rFonts w:ascii="Tahoma" w:hAnsi="Tahoma" w:cs="Tahoma"/>
          <w:b/>
          <w:sz w:val="20"/>
          <w:szCs w:val="20"/>
        </w:rPr>
        <w:lastRenderedPageBreak/>
        <w:t xml:space="preserve">Key Dates </w:t>
      </w:r>
    </w:p>
    <w:p w14:paraId="54D1FDA3" w14:textId="36ECD65F" w:rsidR="000941BA" w:rsidRPr="00661C15" w:rsidRDefault="00661C15" w:rsidP="007B4D21">
      <w:pPr>
        <w:pStyle w:val="ListParagraph"/>
        <w:numPr>
          <w:ilvl w:val="0"/>
          <w:numId w:val="31"/>
        </w:numPr>
        <w:rPr>
          <w:rFonts w:ascii="Tahoma" w:hAnsi="Tahoma" w:cs="Tahoma"/>
        </w:rPr>
      </w:pPr>
      <w:r w:rsidRPr="00661C15">
        <w:rPr>
          <w:rFonts w:ascii="Tahoma" w:hAnsi="Tahoma" w:cs="Tahoma"/>
        </w:rPr>
        <w:t xml:space="preserve">Application Deadline: December </w:t>
      </w:r>
      <w:r w:rsidR="00912DE0">
        <w:rPr>
          <w:rFonts w:ascii="Tahoma" w:hAnsi="Tahoma" w:cs="Tahoma"/>
        </w:rPr>
        <w:t>22</w:t>
      </w:r>
      <w:r w:rsidRPr="00661C15">
        <w:rPr>
          <w:rFonts w:ascii="Tahoma" w:hAnsi="Tahoma" w:cs="Tahoma"/>
        </w:rPr>
        <w:t>, 2017</w:t>
      </w:r>
    </w:p>
    <w:p w14:paraId="16FC3779" w14:textId="77777777" w:rsidR="005E1ADA" w:rsidRPr="00661C15" w:rsidRDefault="00E336D9" w:rsidP="007B4D21">
      <w:pPr>
        <w:pStyle w:val="ListParagraph"/>
        <w:numPr>
          <w:ilvl w:val="0"/>
          <w:numId w:val="31"/>
        </w:numPr>
        <w:rPr>
          <w:rFonts w:ascii="Tahoma" w:hAnsi="Tahoma" w:cs="Tahoma"/>
        </w:rPr>
      </w:pPr>
      <w:r w:rsidRPr="00661C15">
        <w:rPr>
          <w:rFonts w:ascii="Tahoma" w:hAnsi="Tahoma" w:cs="Tahoma"/>
        </w:rPr>
        <w:t>Notification of Outcome</w:t>
      </w:r>
      <w:r w:rsidR="000941BA" w:rsidRPr="00661C15">
        <w:rPr>
          <w:rFonts w:ascii="Tahoma" w:hAnsi="Tahoma" w:cs="Tahoma"/>
        </w:rPr>
        <w:t>:</w:t>
      </w:r>
      <w:r w:rsidR="005E1ADA" w:rsidRPr="00661C15">
        <w:rPr>
          <w:rFonts w:ascii="Tahoma" w:hAnsi="Tahoma" w:cs="Tahoma"/>
        </w:rPr>
        <w:t xml:space="preserve"> February 2018</w:t>
      </w:r>
    </w:p>
    <w:p w14:paraId="64E8EDF4" w14:textId="77777777" w:rsidR="00E336D9" w:rsidRPr="00661C15" w:rsidRDefault="00E336D9" w:rsidP="007B4D21">
      <w:pPr>
        <w:pStyle w:val="ListParagraph"/>
        <w:numPr>
          <w:ilvl w:val="0"/>
          <w:numId w:val="31"/>
        </w:numPr>
        <w:rPr>
          <w:rFonts w:ascii="Tahoma" w:hAnsi="Tahoma" w:cs="Tahoma"/>
        </w:rPr>
      </w:pPr>
      <w:r w:rsidRPr="00661C15">
        <w:rPr>
          <w:rFonts w:ascii="Tahoma" w:hAnsi="Tahoma" w:cs="Tahoma"/>
        </w:rPr>
        <w:t>2018 ASFA Annual Meeting: April 25-28, 2018</w:t>
      </w:r>
    </w:p>
    <w:p w14:paraId="56FD910A" w14:textId="77777777" w:rsidR="00ED36D7" w:rsidRPr="00661C15" w:rsidRDefault="00ED36D7" w:rsidP="007B4D21">
      <w:pPr>
        <w:spacing w:after="0"/>
        <w:rPr>
          <w:rFonts w:ascii="Tahoma" w:hAnsi="Tahoma" w:cs="Tahoma"/>
          <w:sz w:val="20"/>
        </w:rPr>
      </w:pPr>
    </w:p>
    <w:p w14:paraId="5DCFC2C9" w14:textId="77777777" w:rsidR="00995B4F" w:rsidRDefault="00995B4F" w:rsidP="007B4D21">
      <w:pPr>
        <w:spacing w:after="0"/>
        <w:rPr>
          <w:rFonts w:ascii="Tahoma" w:hAnsi="Tahoma" w:cs="Tahoma"/>
          <w:b/>
          <w:sz w:val="20"/>
        </w:rPr>
      </w:pPr>
    </w:p>
    <w:p w14:paraId="58B21FF2" w14:textId="77777777" w:rsidR="00604F03" w:rsidRPr="00661C15" w:rsidRDefault="00604F03" w:rsidP="007B4D21">
      <w:pPr>
        <w:spacing w:after="0"/>
        <w:rPr>
          <w:rFonts w:ascii="Tahoma" w:hAnsi="Tahoma" w:cs="Tahoma"/>
          <w:b/>
          <w:sz w:val="20"/>
        </w:rPr>
      </w:pPr>
      <w:r w:rsidRPr="00661C15">
        <w:rPr>
          <w:rFonts w:ascii="Tahoma" w:hAnsi="Tahoma" w:cs="Tahoma"/>
          <w:b/>
          <w:sz w:val="20"/>
        </w:rPr>
        <w:t>Application Submission</w:t>
      </w:r>
    </w:p>
    <w:p w14:paraId="448075A8" w14:textId="0E273E66" w:rsidR="00604F03" w:rsidRDefault="00604F03" w:rsidP="007B4D21">
      <w:pPr>
        <w:spacing w:after="0"/>
        <w:rPr>
          <w:rFonts w:ascii="Tahoma" w:hAnsi="Tahoma" w:cs="Tahoma"/>
          <w:sz w:val="20"/>
        </w:rPr>
      </w:pPr>
      <w:r w:rsidRPr="00661C15">
        <w:rPr>
          <w:rFonts w:ascii="Tahoma" w:hAnsi="Tahoma" w:cs="Tahoma"/>
          <w:sz w:val="20"/>
        </w:rPr>
        <w:t xml:space="preserve">Please submit your application via email to </w:t>
      </w:r>
      <w:hyperlink r:id="rId13" w:history="1">
        <w:r w:rsidRPr="00661C15">
          <w:rPr>
            <w:rStyle w:val="Hyperlink"/>
            <w:rFonts w:ascii="Tahoma" w:hAnsi="Tahoma" w:cs="Tahoma"/>
            <w:sz w:val="20"/>
          </w:rPr>
          <w:t>asfa@apheresis.org</w:t>
        </w:r>
      </w:hyperlink>
      <w:r w:rsidRPr="00661C15">
        <w:rPr>
          <w:rFonts w:ascii="Tahoma" w:hAnsi="Tahoma" w:cs="Tahoma"/>
          <w:sz w:val="20"/>
        </w:rPr>
        <w:t xml:space="preserve"> by December </w:t>
      </w:r>
      <w:r w:rsidR="00912DE0">
        <w:rPr>
          <w:rFonts w:ascii="Tahoma" w:hAnsi="Tahoma" w:cs="Tahoma"/>
          <w:sz w:val="20"/>
        </w:rPr>
        <w:t>22</w:t>
      </w:r>
      <w:r w:rsidRPr="00661C15">
        <w:rPr>
          <w:rFonts w:ascii="Tahoma" w:hAnsi="Tahoma" w:cs="Tahoma"/>
          <w:sz w:val="20"/>
        </w:rPr>
        <w:t>, 2017 by 8:00pm Eastern Time.</w:t>
      </w:r>
    </w:p>
    <w:p w14:paraId="0F2E99B5" w14:textId="77777777" w:rsidR="00661C15" w:rsidRDefault="00661C15" w:rsidP="007B4D21">
      <w:pPr>
        <w:spacing w:after="0"/>
        <w:rPr>
          <w:rFonts w:ascii="Tahoma" w:hAnsi="Tahoma" w:cs="Tahoma"/>
          <w:sz w:val="20"/>
        </w:rPr>
      </w:pPr>
    </w:p>
    <w:p w14:paraId="356E9FE4" w14:textId="77777777" w:rsidR="005F1E86" w:rsidRDefault="005F1E86" w:rsidP="007B4D21">
      <w:pPr>
        <w:spacing w:after="0"/>
        <w:rPr>
          <w:rFonts w:ascii="Tahoma" w:hAnsi="Tahoma" w:cs="Tahoma"/>
          <w:sz w:val="20"/>
        </w:rPr>
      </w:pPr>
    </w:p>
    <w:p w14:paraId="3AE42E94" w14:textId="77777777" w:rsidR="00ED36D7" w:rsidRPr="00ED36D7" w:rsidRDefault="00ED36D7" w:rsidP="007B4D21">
      <w:pPr>
        <w:spacing w:after="0"/>
        <w:rPr>
          <w:rFonts w:ascii="Tahoma" w:hAnsi="Tahoma" w:cs="Tahoma"/>
          <w:b/>
          <w:sz w:val="20"/>
        </w:rPr>
      </w:pPr>
      <w:r w:rsidRPr="00ED36D7">
        <w:rPr>
          <w:rFonts w:ascii="Tahoma" w:hAnsi="Tahoma" w:cs="Tahoma"/>
          <w:b/>
          <w:sz w:val="20"/>
        </w:rPr>
        <w:t>Questions</w:t>
      </w:r>
    </w:p>
    <w:p w14:paraId="113CB4AC" w14:textId="27577A4E" w:rsidR="00ED36D7" w:rsidRPr="00ED36D7" w:rsidRDefault="00ED36D7" w:rsidP="00141B71">
      <w:pPr>
        <w:spacing w:after="0"/>
        <w:rPr>
          <w:rFonts w:ascii="Tahoma" w:hAnsi="Tahoma" w:cs="Tahoma"/>
          <w:sz w:val="20"/>
        </w:rPr>
      </w:pPr>
      <w:r w:rsidRPr="00ED36D7">
        <w:rPr>
          <w:rFonts w:ascii="Tahoma" w:hAnsi="Tahoma" w:cs="Tahoma"/>
          <w:sz w:val="20"/>
        </w:rPr>
        <w:t xml:space="preserve">If you have any questions regarding </w:t>
      </w:r>
      <w:r w:rsidR="00141B71">
        <w:rPr>
          <w:rFonts w:ascii="Tahoma" w:hAnsi="Tahoma" w:cs="Tahoma"/>
          <w:sz w:val="20"/>
        </w:rPr>
        <w:t xml:space="preserve">this opportunity please contact </w:t>
      </w:r>
      <w:hyperlink r:id="rId14" w:history="1">
        <w:r w:rsidR="00141B71" w:rsidRPr="00141B71">
          <w:rPr>
            <w:rStyle w:val="Hyperlink"/>
            <w:rFonts w:ascii="Tahoma" w:hAnsi="Tahoma" w:cs="Tahoma"/>
            <w:sz w:val="20"/>
          </w:rPr>
          <w:t>ASFA Head Office</w:t>
        </w:r>
      </w:hyperlink>
      <w:r w:rsidR="00141B71">
        <w:rPr>
          <w:rFonts w:ascii="Tahoma" w:hAnsi="Tahoma" w:cs="Tahoma"/>
          <w:sz w:val="20"/>
        </w:rPr>
        <w:t>.</w:t>
      </w:r>
    </w:p>
    <w:p w14:paraId="60EBED3E" w14:textId="77777777" w:rsidR="000941BA" w:rsidRPr="000941BA" w:rsidRDefault="000941BA" w:rsidP="007B4D21">
      <w:pPr>
        <w:pStyle w:val="ListParagraph"/>
        <w:rPr>
          <w:rFonts w:ascii="Tahoma" w:hAnsi="Tahoma" w:cs="Tahoma"/>
        </w:rPr>
      </w:pPr>
    </w:p>
    <w:p w14:paraId="55F95DA8" w14:textId="77777777" w:rsidR="004C1B83" w:rsidRDefault="004C1B83" w:rsidP="007B4D21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bookmarkStart w:id="0" w:name="_GoBack"/>
      <w:bookmarkEnd w:id="0"/>
    </w:p>
    <w:p w14:paraId="5A8AD2B7" w14:textId="77777777" w:rsidR="004C1B83" w:rsidRPr="006845BF" w:rsidRDefault="00E336D9" w:rsidP="007B4D21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2018 ASFA Annual Meeting Travel Scholarship Application</w:t>
      </w:r>
      <w:r w:rsidR="00ED36D7" w:rsidRPr="006845BF">
        <w:rPr>
          <w:rFonts w:ascii="Tahoma" w:hAnsi="Tahoma" w:cs="Tahoma"/>
          <w:b/>
          <w:sz w:val="20"/>
          <w:szCs w:val="20"/>
        </w:rPr>
        <w:t xml:space="preserve"> Form</w:t>
      </w:r>
    </w:p>
    <w:p w14:paraId="1AC2AAC6" w14:textId="77777777" w:rsidR="0053539E" w:rsidRPr="009C58D2" w:rsidRDefault="0053539E" w:rsidP="007B4D21">
      <w:pPr>
        <w:spacing w:after="0"/>
        <w:rPr>
          <w:rFonts w:ascii="Tahoma" w:hAnsi="Tahoma" w:cs="Tahoma"/>
          <w:sz w:val="20"/>
          <w:szCs w:val="20"/>
        </w:rPr>
      </w:pPr>
      <w:r w:rsidRPr="009C58D2">
        <w:rPr>
          <w:rFonts w:ascii="Tahoma" w:hAnsi="Tahoma" w:cs="Tahoma"/>
          <w:sz w:val="20"/>
          <w:szCs w:val="20"/>
        </w:rPr>
        <w:t>Name</w:t>
      </w:r>
      <w:r w:rsidR="004C1B83" w:rsidRPr="009C58D2">
        <w:rPr>
          <w:rFonts w:ascii="Tahoma" w:hAnsi="Tahoma" w:cs="Tahoma"/>
          <w:sz w:val="20"/>
          <w:szCs w:val="20"/>
        </w:rPr>
        <w:t>:</w:t>
      </w:r>
    </w:p>
    <w:p w14:paraId="391E1DCF" w14:textId="77777777" w:rsidR="009C58D2" w:rsidRDefault="009C58D2" w:rsidP="007B4D21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Title:</w:t>
      </w:r>
    </w:p>
    <w:p w14:paraId="536A6AA9" w14:textId="77777777" w:rsidR="009C58D2" w:rsidRDefault="009C58D2" w:rsidP="007B4D21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Institution:</w:t>
      </w:r>
    </w:p>
    <w:p w14:paraId="348AB4C7" w14:textId="77777777" w:rsidR="0053539E" w:rsidRPr="009C58D2" w:rsidRDefault="0053539E" w:rsidP="007B4D21">
      <w:pPr>
        <w:spacing w:after="0"/>
        <w:rPr>
          <w:rFonts w:ascii="Tahoma" w:hAnsi="Tahoma" w:cs="Tahoma"/>
          <w:sz w:val="20"/>
          <w:szCs w:val="20"/>
        </w:rPr>
      </w:pPr>
      <w:r w:rsidRPr="009C58D2">
        <w:rPr>
          <w:rFonts w:ascii="Tahoma" w:hAnsi="Tahoma" w:cs="Tahoma"/>
          <w:sz w:val="20"/>
          <w:szCs w:val="20"/>
        </w:rPr>
        <w:t>Address:</w:t>
      </w:r>
    </w:p>
    <w:p w14:paraId="484618E6" w14:textId="77777777" w:rsidR="0053539E" w:rsidRPr="009C58D2" w:rsidRDefault="0053539E" w:rsidP="007B4D21">
      <w:pPr>
        <w:spacing w:after="0"/>
        <w:rPr>
          <w:rFonts w:ascii="Tahoma" w:hAnsi="Tahoma" w:cs="Tahoma"/>
          <w:sz w:val="20"/>
          <w:szCs w:val="20"/>
        </w:rPr>
      </w:pPr>
      <w:r w:rsidRPr="009C58D2">
        <w:rPr>
          <w:rFonts w:ascii="Tahoma" w:hAnsi="Tahoma" w:cs="Tahoma"/>
          <w:sz w:val="20"/>
          <w:szCs w:val="20"/>
        </w:rPr>
        <w:t>City, State:</w:t>
      </w:r>
    </w:p>
    <w:p w14:paraId="44360AE4" w14:textId="77777777" w:rsidR="004C1B83" w:rsidRPr="009C58D2" w:rsidRDefault="009C58D2" w:rsidP="007B4D21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Institution</w:t>
      </w:r>
      <w:r w:rsidR="004C1B83" w:rsidRPr="009C58D2">
        <w:rPr>
          <w:rFonts w:ascii="Tahoma" w:hAnsi="Tahoma" w:cs="Tahoma"/>
          <w:sz w:val="20"/>
          <w:szCs w:val="20"/>
        </w:rPr>
        <w:t xml:space="preserve">:  </w:t>
      </w:r>
    </w:p>
    <w:p w14:paraId="684CB6C6" w14:textId="77777777" w:rsidR="0053539E" w:rsidRPr="009C58D2" w:rsidRDefault="0053539E" w:rsidP="007B4D21">
      <w:pPr>
        <w:spacing w:after="0"/>
        <w:rPr>
          <w:rFonts w:ascii="Tahoma" w:hAnsi="Tahoma" w:cs="Tahoma"/>
          <w:sz w:val="20"/>
          <w:szCs w:val="20"/>
        </w:rPr>
      </w:pPr>
    </w:p>
    <w:p w14:paraId="69EA7088" w14:textId="2A5B681D" w:rsidR="004C1B83" w:rsidRPr="009C58D2" w:rsidRDefault="009C58D2" w:rsidP="007B4D21">
      <w:pPr>
        <w:spacing w:after="0"/>
        <w:rPr>
          <w:rFonts w:ascii="Tahoma" w:hAnsi="Tahoma" w:cs="Tahoma"/>
          <w:b/>
          <w:sz w:val="20"/>
          <w:szCs w:val="20"/>
        </w:rPr>
      </w:pPr>
      <w:r w:rsidRPr="009C58D2">
        <w:rPr>
          <w:rFonts w:ascii="Tahoma" w:hAnsi="Tahoma" w:cs="Tahoma"/>
          <w:b/>
          <w:sz w:val="20"/>
          <w:szCs w:val="20"/>
        </w:rPr>
        <w:t>Essay</w:t>
      </w:r>
    </w:p>
    <w:p w14:paraId="61EC0DA3" w14:textId="5833CB20" w:rsidR="009C58D2" w:rsidRPr="009C58D2" w:rsidRDefault="009C58D2" w:rsidP="007B4D21">
      <w:pPr>
        <w:spacing w:after="0"/>
        <w:rPr>
          <w:rFonts w:ascii="Tahoma" w:hAnsi="Tahoma" w:cs="Tahoma"/>
          <w:sz w:val="20"/>
          <w:szCs w:val="20"/>
        </w:rPr>
      </w:pPr>
      <w:r w:rsidRPr="009C58D2">
        <w:rPr>
          <w:rFonts w:ascii="Tahoma" w:hAnsi="Tahoma" w:cs="Tahoma"/>
          <w:sz w:val="20"/>
          <w:szCs w:val="20"/>
        </w:rPr>
        <w:t>Please provide a brief essay on the topic, “What I Hope to Gain by Attending the ASFA Annual Meeting”</w:t>
      </w:r>
      <w:r>
        <w:rPr>
          <w:rFonts w:ascii="Tahoma" w:hAnsi="Tahoma" w:cs="Tahoma"/>
          <w:sz w:val="20"/>
          <w:szCs w:val="20"/>
        </w:rPr>
        <w:t xml:space="preserve"> (150 words </w:t>
      </w:r>
      <w:r w:rsidRPr="00CA4456">
        <w:rPr>
          <w:rFonts w:ascii="Tahoma" w:hAnsi="Tahoma" w:cs="Tahoma"/>
          <w:b/>
          <w:sz w:val="20"/>
          <w:szCs w:val="20"/>
          <w:u w:val="single"/>
        </w:rPr>
        <w:t>maximum</w:t>
      </w:r>
      <w:r w:rsidR="00813BBF">
        <w:rPr>
          <w:rFonts w:ascii="Tahoma" w:hAnsi="Tahoma" w:cs="Tahoma"/>
          <w:sz w:val="20"/>
          <w:szCs w:val="20"/>
        </w:rPr>
        <w:t>. Essays exceeding 150 characters will not be considered</w:t>
      </w:r>
      <w:r>
        <w:rPr>
          <w:rFonts w:ascii="Tahoma" w:hAnsi="Tahoma" w:cs="Tahoma"/>
          <w:sz w:val="20"/>
          <w:szCs w:val="20"/>
        </w:rPr>
        <w:t>).</w:t>
      </w:r>
    </w:p>
    <w:p w14:paraId="37D40633" w14:textId="77777777" w:rsidR="00636614" w:rsidRPr="009C58D2" w:rsidRDefault="00636614" w:rsidP="007B4D21">
      <w:pPr>
        <w:spacing w:after="0"/>
        <w:rPr>
          <w:rFonts w:ascii="Tahoma" w:hAnsi="Tahoma" w:cs="Tahoma"/>
          <w:sz w:val="20"/>
          <w:szCs w:val="20"/>
        </w:rPr>
      </w:pPr>
      <w:r w:rsidRPr="009C58D2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2"/>
      </w:tblGrid>
      <w:tr w:rsidR="00636614" w14:paraId="78B2F862" w14:textId="77777777" w:rsidTr="00636614">
        <w:tc>
          <w:tcPr>
            <w:tcW w:w="9932" w:type="dxa"/>
          </w:tcPr>
          <w:p w14:paraId="5BFEA027" w14:textId="02F4B034" w:rsidR="00636614" w:rsidRPr="00813BBF" w:rsidRDefault="00636614" w:rsidP="007B4D2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252D8E6" w14:textId="77777777" w:rsidR="00636614" w:rsidRDefault="00636614" w:rsidP="007B4D2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57DC80" w14:textId="77777777" w:rsidR="00636614" w:rsidRDefault="00636614" w:rsidP="007B4D2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4EFB84C" w14:textId="77777777" w:rsidR="004C1B83" w:rsidRDefault="004C1B83" w:rsidP="007B4D21">
      <w:pPr>
        <w:spacing w:after="0"/>
        <w:rPr>
          <w:rFonts w:ascii="Tahoma" w:hAnsi="Tahoma" w:cs="Tahoma"/>
          <w:sz w:val="20"/>
          <w:szCs w:val="20"/>
        </w:rPr>
      </w:pPr>
    </w:p>
    <w:p w14:paraId="7B7DF646" w14:textId="77777777" w:rsidR="00636614" w:rsidRPr="004C1B83" w:rsidRDefault="00636614" w:rsidP="007B4D21">
      <w:pPr>
        <w:spacing w:after="0"/>
        <w:rPr>
          <w:rFonts w:ascii="Tahoma" w:hAnsi="Tahoma" w:cs="Tahoma"/>
          <w:sz w:val="20"/>
          <w:szCs w:val="20"/>
        </w:rPr>
      </w:pPr>
    </w:p>
    <w:p w14:paraId="2A5DE440" w14:textId="528CAF78" w:rsidR="000A19DC" w:rsidRDefault="000A19D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7A3477CA" w14:textId="345C3915" w:rsidR="00352F8A" w:rsidRPr="000A19DC" w:rsidRDefault="000A19DC" w:rsidP="007B4D21">
      <w:pPr>
        <w:spacing w:after="0"/>
        <w:rPr>
          <w:rFonts w:ascii="Tahoma" w:hAnsi="Tahoma" w:cs="Tahoma"/>
          <w:b/>
          <w:sz w:val="20"/>
          <w:szCs w:val="20"/>
        </w:rPr>
      </w:pPr>
      <w:r w:rsidRPr="000A19DC">
        <w:rPr>
          <w:rFonts w:ascii="Tahoma" w:hAnsi="Tahoma" w:cs="Tahoma"/>
          <w:b/>
          <w:sz w:val="20"/>
          <w:szCs w:val="20"/>
        </w:rPr>
        <w:lastRenderedPageBreak/>
        <w:t>Attachments</w:t>
      </w:r>
    </w:p>
    <w:p w14:paraId="3AB106BC" w14:textId="5106ABDA" w:rsidR="000A19DC" w:rsidRDefault="000A19DC" w:rsidP="007B4D21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Please attach your CV and your letter of support from your instructor or supervisor.</w:t>
      </w:r>
    </w:p>
    <w:p w14:paraId="49E4817C" w14:textId="77777777" w:rsidR="000A19DC" w:rsidRDefault="000A19DC" w:rsidP="007B4D21">
      <w:pPr>
        <w:spacing w:after="0"/>
        <w:rPr>
          <w:rFonts w:ascii="Tahoma" w:hAnsi="Tahoma" w:cs="Tahoma"/>
          <w:sz w:val="20"/>
          <w:szCs w:val="20"/>
        </w:rPr>
      </w:pPr>
    </w:p>
    <w:p w14:paraId="07FBA024" w14:textId="77777777" w:rsidR="000A19DC" w:rsidRDefault="000A19DC" w:rsidP="000A19DC">
      <w:pPr>
        <w:spacing w:after="0"/>
        <w:rPr>
          <w:rFonts w:ascii="Tahoma" w:hAnsi="Tahoma" w:cs="Tahoma"/>
          <w:b/>
          <w:sz w:val="20"/>
          <w:szCs w:val="20"/>
        </w:rPr>
      </w:pPr>
    </w:p>
    <w:p w14:paraId="2F389685" w14:textId="77777777" w:rsidR="000A19DC" w:rsidRPr="000A19DC" w:rsidRDefault="000A19DC" w:rsidP="000A19DC">
      <w:pPr>
        <w:spacing w:after="0"/>
        <w:rPr>
          <w:rFonts w:ascii="Tahoma" w:hAnsi="Tahoma" w:cs="Tahoma"/>
          <w:b/>
          <w:i/>
          <w:sz w:val="20"/>
          <w:szCs w:val="20"/>
        </w:rPr>
      </w:pPr>
      <w:r w:rsidRPr="000A19DC">
        <w:rPr>
          <w:rFonts w:ascii="Tahoma" w:hAnsi="Tahoma" w:cs="Tahoma"/>
          <w:b/>
          <w:i/>
          <w:sz w:val="20"/>
          <w:szCs w:val="20"/>
        </w:rPr>
        <w:t>Eligibility Pathways</w:t>
      </w:r>
    </w:p>
    <w:p w14:paraId="1602B349" w14:textId="77777777" w:rsidR="000A19DC" w:rsidRDefault="000A19DC" w:rsidP="000A19DC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Please identify which of the following pathways that your application is eligible for:</w:t>
      </w:r>
    </w:p>
    <w:p w14:paraId="00A4BE1B" w14:textId="3E21F764" w:rsidR="000A19DC" w:rsidRPr="000A19DC" w:rsidRDefault="000A19DC" w:rsidP="000A19DC">
      <w:pPr>
        <w:pStyle w:val="ListParagraph"/>
        <w:numPr>
          <w:ilvl w:val="0"/>
          <w:numId w:val="36"/>
        </w:numPr>
        <w:rPr>
          <w:rFonts w:ascii="Tahoma" w:hAnsi="Tahoma" w:cs="Tahoma"/>
        </w:rPr>
      </w:pPr>
      <w:r w:rsidRPr="000A19DC">
        <w:rPr>
          <w:rFonts w:ascii="Tahoma" w:hAnsi="Tahoma" w:cs="Tahoma"/>
        </w:rPr>
        <w:t>Submi</w:t>
      </w:r>
      <w:r w:rsidR="004171EA">
        <w:rPr>
          <w:rFonts w:ascii="Tahoma" w:hAnsi="Tahoma" w:cs="Tahoma"/>
        </w:rPr>
        <w:t>ssion</w:t>
      </w:r>
      <w:r w:rsidRPr="000A19DC">
        <w:rPr>
          <w:rFonts w:ascii="Tahoma" w:hAnsi="Tahoma" w:cs="Tahoma"/>
        </w:rPr>
        <w:t xml:space="preserve"> an abstract to the 2018 ASFA Annual Meeting</w:t>
      </w:r>
    </w:p>
    <w:p w14:paraId="4B1DC955" w14:textId="77777777" w:rsidR="000A19DC" w:rsidRPr="000A19DC" w:rsidRDefault="000A19DC" w:rsidP="000A19DC">
      <w:pPr>
        <w:pStyle w:val="ListParagraph"/>
        <w:numPr>
          <w:ilvl w:val="1"/>
          <w:numId w:val="36"/>
        </w:numPr>
        <w:rPr>
          <w:rFonts w:ascii="Tahoma" w:hAnsi="Tahoma" w:cs="Tahoma"/>
          <w:i/>
        </w:rPr>
      </w:pPr>
      <w:r w:rsidRPr="000A19DC">
        <w:rPr>
          <w:rFonts w:ascii="Tahoma" w:hAnsi="Tahoma" w:cs="Tahoma"/>
          <w:i/>
        </w:rPr>
        <w:t>Please provide the title of your submitted abstract</w:t>
      </w:r>
      <w:r>
        <w:rPr>
          <w:rFonts w:ascii="Tahoma" w:hAnsi="Tahoma" w:cs="Tahoma"/>
          <w:i/>
        </w:rPr>
        <w:t>.</w:t>
      </w:r>
    </w:p>
    <w:p w14:paraId="50C18C35" w14:textId="77777777" w:rsidR="000A19DC" w:rsidRDefault="000A19DC" w:rsidP="000A19DC">
      <w:pPr>
        <w:spacing w:after="0"/>
        <w:ind w:left="360"/>
        <w:rPr>
          <w:rFonts w:ascii="Tahoma" w:hAnsi="Tahoma" w:cs="Tahoma"/>
          <w:sz w:val="20"/>
        </w:rPr>
      </w:pPr>
    </w:p>
    <w:p w14:paraId="2C2CB9C0" w14:textId="48C53AFB" w:rsidR="000A19DC" w:rsidRPr="000A19DC" w:rsidRDefault="000A19DC" w:rsidP="000A19DC">
      <w:pPr>
        <w:pStyle w:val="ListParagraph"/>
        <w:numPr>
          <w:ilvl w:val="0"/>
          <w:numId w:val="36"/>
        </w:numPr>
        <w:rPr>
          <w:rFonts w:ascii="Tahoma" w:hAnsi="Tahoma" w:cs="Tahoma"/>
        </w:rPr>
      </w:pPr>
      <w:r w:rsidRPr="000A19DC">
        <w:rPr>
          <w:rFonts w:ascii="Tahoma" w:hAnsi="Tahoma" w:cs="Tahoma"/>
        </w:rPr>
        <w:t xml:space="preserve">The 2018 ASFA Annual Meeting </w:t>
      </w:r>
      <w:r w:rsidR="004171EA">
        <w:rPr>
          <w:rFonts w:ascii="Tahoma" w:hAnsi="Tahoma" w:cs="Tahoma"/>
        </w:rPr>
        <w:t>must</w:t>
      </w:r>
      <w:r w:rsidRPr="000A19DC">
        <w:rPr>
          <w:rFonts w:ascii="Tahoma" w:hAnsi="Tahoma" w:cs="Tahoma"/>
        </w:rPr>
        <w:t xml:space="preserve"> be the applicant’s first ASFA Annual Meeting</w:t>
      </w:r>
    </w:p>
    <w:p w14:paraId="4ADED530" w14:textId="77777777" w:rsidR="000A19DC" w:rsidRPr="00B93C50" w:rsidRDefault="000A19DC" w:rsidP="000A19DC">
      <w:pPr>
        <w:pStyle w:val="ListParagraph"/>
        <w:numPr>
          <w:ilvl w:val="1"/>
          <w:numId w:val="36"/>
        </w:numPr>
        <w:rPr>
          <w:rFonts w:ascii="Tahoma" w:hAnsi="Tahoma" w:cs="Tahoma"/>
          <w:i/>
        </w:rPr>
      </w:pPr>
      <w:r w:rsidRPr="00B93C50">
        <w:rPr>
          <w:rFonts w:ascii="Tahoma" w:hAnsi="Tahoma" w:cs="Tahoma"/>
          <w:i/>
        </w:rPr>
        <w:t>ASFA Head Office will verify with the registration lists of past ASFA Annual Meetings.</w:t>
      </w:r>
    </w:p>
    <w:p w14:paraId="61A5757E" w14:textId="77777777" w:rsidR="000A19DC" w:rsidRDefault="000A19DC" w:rsidP="000A19DC">
      <w:pPr>
        <w:spacing w:after="0"/>
        <w:ind w:left="360"/>
        <w:rPr>
          <w:rFonts w:ascii="Tahoma" w:hAnsi="Tahoma" w:cs="Tahoma"/>
          <w:sz w:val="20"/>
        </w:rPr>
      </w:pPr>
    </w:p>
    <w:p w14:paraId="2399418F" w14:textId="2CA5B396" w:rsidR="000A19DC" w:rsidRPr="000A19DC" w:rsidRDefault="000A19DC" w:rsidP="000A19DC">
      <w:pPr>
        <w:pStyle w:val="ListParagraph"/>
        <w:numPr>
          <w:ilvl w:val="0"/>
          <w:numId w:val="36"/>
        </w:numPr>
        <w:rPr>
          <w:rFonts w:ascii="Tahoma" w:hAnsi="Tahoma" w:cs="Tahoma"/>
        </w:rPr>
      </w:pPr>
      <w:r w:rsidRPr="000A19DC">
        <w:rPr>
          <w:rFonts w:ascii="Tahoma" w:hAnsi="Tahoma" w:cs="Tahoma"/>
        </w:rPr>
        <w:t xml:space="preserve">Allied Health </w:t>
      </w:r>
      <w:r w:rsidR="00FC239F">
        <w:rPr>
          <w:rFonts w:ascii="Tahoma" w:hAnsi="Tahoma" w:cs="Tahoma"/>
        </w:rPr>
        <w:t xml:space="preserve">Professional </w:t>
      </w:r>
      <w:r w:rsidRPr="000A19DC">
        <w:rPr>
          <w:rFonts w:ascii="Tahoma" w:hAnsi="Tahoma" w:cs="Tahoma"/>
        </w:rPr>
        <w:t>practicing apheresis for three years or less</w:t>
      </w:r>
    </w:p>
    <w:p w14:paraId="4974DC2C" w14:textId="6F9D9AE0" w:rsidR="000A19DC" w:rsidRPr="000A19DC" w:rsidRDefault="000A19DC" w:rsidP="000A19DC">
      <w:pPr>
        <w:pStyle w:val="ListParagraph"/>
        <w:numPr>
          <w:ilvl w:val="1"/>
          <w:numId w:val="36"/>
        </w:numPr>
        <w:rPr>
          <w:rFonts w:ascii="Tahoma" w:hAnsi="Tahoma" w:cs="Tahoma"/>
          <w:i/>
        </w:rPr>
      </w:pPr>
      <w:r w:rsidRPr="000A19DC">
        <w:rPr>
          <w:rFonts w:ascii="Tahoma" w:hAnsi="Tahoma" w:cs="Tahoma"/>
          <w:i/>
        </w:rPr>
        <w:t xml:space="preserve">Please </w:t>
      </w:r>
      <w:r>
        <w:rPr>
          <w:rFonts w:ascii="Tahoma" w:hAnsi="Tahoma" w:cs="Tahoma"/>
          <w:i/>
        </w:rPr>
        <w:t>attach</w:t>
      </w:r>
      <w:r w:rsidRPr="000A19DC">
        <w:rPr>
          <w:rFonts w:ascii="Tahoma" w:hAnsi="Tahoma" w:cs="Tahoma"/>
          <w:i/>
        </w:rPr>
        <w:t xml:space="preserve"> document</w:t>
      </w:r>
      <w:r>
        <w:rPr>
          <w:rFonts w:ascii="Tahoma" w:hAnsi="Tahoma" w:cs="Tahoma"/>
          <w:i/>
        </w:rPr>
        <w:t xml:space="preserve">ation confirming </w:t>
      </w:r>
      <w:r w:rsidRPr="000A19DC">
        <w:rPr>
          <w:rFonts w:ascii="Tahoma" w:hAnsi="Tahoma" w:cs="Tahoma"/>
          <w:i/>
        </w:rPr>
        <w:t xml:space="preserve">that you are an Allied Health </w:t>
      </w:r>
      <w:r w:rsidR="000E3ED5">
        <w:rPr>
          <w:rFonts w:ascii="Tahoma" w:hAnsi="Tahoma" w:cs="Tahoma"/>
          <w:i/>
        </w:rPr>
        <w:t>Professional</w:t>
      </w:r>
      <w:r w:rsidRPr="000A19DC">
        <w:rPr>
          <w:rFonts w:ascii="Tahoma" w:hAnsi="Tahoma" w:cs="Tahoma"/>
          <w:i/>
        </w:rPr>
        <w:t xml:space="preserve"> that has been practicing apheresis for three years or less, such as written confirmation from your employer.</w:t>
      </w:r>
    </w:p>
    <w:p w14:paraId="232F59EE" w14:textId="77777777" w:rsidR="000A19DC" w:rsidRDefault="000A19DC" w:rsidP="000A19DC">
      <w:pPr>
        <w:spacing w:after="0"/>
        <w:ind w:left="360"/>
        <w:rPr>
          <w:rFonts w:ascii="Tahoma" w:hAnsi="Tahoma" w:cs="Tahoma"/>
          <w:sz w:val="20"/>
        </w:rPr>
      </w:pPr>
    </w:p>
    <w:p w14:paraId="5CB0A590" w14:textId="43DDAF0D" w:rsidR="000A19DC" w:rsidRDefault="004171EA" w:rsidP="000A19DC">
      <w:pPr>
        <w:pStyle w:val="ListParagraph"/>
        <w:numPr>
          <w:ilvl w:val="0"/>
          <w:numId w:val="36"/>
        </w:numPr>
        <w:rPr>
          <w:rFonts w:ascii="Tahoma" w:hAnsi="Tahoma" w:cs="Tahoma"/>
        </w:rPr>
      </w:pPr>
      <w:r>
        <w:rPr>
          <w:rFonts w:ascii="Tahoma" w:hAnsi="Tahoma" w:cs="Tahoma"/>
        </w:rPr>
        <w:t>Registered</w:t>
      </w:r>
      <w:r w:rsidR="000A19DC" w:rsidRPr="000A19DC">
        <w:rPr>
          <w:rFonts w:ascii="Tahoma" w:hAnsi="Tahoma" w:cs="Tahoma"/>
        </w:rPr>
        <w:t xml:space="preserve"> to take the Qualification in Apheresis (QIA) exam </w:t>
      </w:r>
    </w:p>
    <w:p w14:paraId="16661735" w14:textId="7D2E045B" w:rsidR="000A19DC" w:rsidRPr="00D74C24" w:rsidRDefault="000A19DC" w:rsidP="000A19DC">
      <w:pPr>
        <w:pStyle w:val="ListParagraph"/>
        <w:numPr>
          <w:ilvl w:val="1"/>
          <w:numId w:val="36"/>
        </w:numPr>
        <w:rPr>
          <w:rFonts w:ascii="Tahoma" w:hAnsi="Tahoma" w:cs="Tahoma"/>
        </w:rPr>
      </w:pPr>
      <w:r w:rsidRPr="000A19DC">
        <w:rPr>
          <w:rFonts w:ascii="Tahoma" w:hAnsi="Tahoma" w:cs="Tahoma"/>
          <w:i/>
        </w:rPr>
        <w:t xml:space="preserve">Please </w:t>
      </w:r>
      <w:r w:rsidR="00FC239F">
        <w:rPr>
          <w:rFonts w:ascii="Tahoma" w:hAnsi="Tahoma" w:cs="Tahoma"/>
          <w:i/>
        </w:rPr>
        <w:t>attach</w:t>
      </w:r>
      <w:r w:rsidRPr="000A19DC">
        <w:rPr>
          <w:rFonts w:ascii="Tahoma" w:hAnsi="Tahoma" w:cs="Tahoma"/>
          <w:i/>
        </w:rPr>
        <w:t xml:space="preserve"> documentation confirming that you have pa</w:t>
      </w:r>
      <w:r w:rsidR="00FC239F">
        <w:rPr>
          <w:rFonts w:ascii="Tahoma" w:hAnsi="Tahoma" w:cs="Tahoma"/>
          <w:i/>
        </w:rPr>
        <w:t xml:space="preserve">id the $240 USD application fee, such as the payment receipt from the ASCP Board of Certification. The date of this receipt cannot be earlier than </w:t>
      </w:r>
      <w:r w:rsidR="00754A65">
        <w:rPr>
          <w:rFonts w:ascii="Tahoma" w:hAnsi="Tahoma" w:cs="Tahoma"/>
          <w:i/>
        </w:rPr>
        <w:t>October</w:t>
      </w:r>
      <w:r w:rsidR="00FC239F">
        <w:rPr>
          <w:rFonts w:ascii="Tahoma" w:hAnsi="Tahoma" w:cs="Tahoma"/>
          <w:i/>
        </w:rPr>
        <w:t xml:space="preserve"> 1, 2017.</w:t>
      </w:r>
    </w:p>
    <w:p w14:paraId="4B7B8A57" w14:textId="77777777" w:rsidR="00D74C24" w:rsidRDefault="00D74C24" w:rsidP="00D74C24">
      <w:pPr>
        <w:rPr>
          <w:rFonts w:ascii="Tahoma" w:hAnsi="Tahoma" w:cs="Tahoma"/>
        </w:rPr>
      </w:pPr>
    </w:p>
    <w:p w14:paraId="1F53E27E" w14:textId="2D6D8B56" w:rsidR="00D74C24" w:rsidRPr="00D74C24" w:rsidRDefault="00D74C24" w:rsidP="00D74C24">
      <w:pPr>
        <w:ind w:left="720"/>
        <w:rPr>
          <w:rFonts w:ascii="Tahoma" w:hAnsi="Tahoma" w:cs="Tahoma"/>
          <w:sz w:val="20"/>
        </w:rPr>
      </w:pPr>
      <w:r w:rsidRPr="00D74C24">
        <w:rPr>
          <w:rFonts w:ascii="Tahoma" w:hAnsi="Tahoma" w:cs="Tahoma"/>
          <w:b/>
          <w:sz w:val="20"/>
        </w:rPr>
        <w:t>Identified Pathway:</w:t>
      </w:r>
      <w:r w:rsidR="00191E79">
        <w:rPr>
          <w:rFonts w:ascii="Tahoma" w:hAnsi="Tahoma" w:cs="Tahoma"/>
          <w:b/>
          <w:sz w:val="20"/>
        </w:rPr>
        <w:t xml:space="preserve"> </w:t>
      </w:r>
      <w:r w:rsidRPr="00D74C24">
        <w:rPr>
          <w:rFonts w:ascii="Tahoma" w:hAnsi="Tahoma" w:cs="Tahoma"/>
          <w:sz w:val="20"/>
        </w:rPr>
        <w:t>_____________________________________________</w:t>
      </w:r>
    </w:p>
    <w:sectPr w:rsidR="00D74C24" w:rsidRPr="00D74C24" w:rsidSect="00E069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2664" w:right="1530" w:bottom="1440" w:left="994" w:header="1282" w:footer="662" w:gutter="0"/>
      <w:pgNumType w:start="0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7F3CC8" w15:done="0"/>
  <w15:commentEx w15:paraId="731F8B21" w15:paraIdParent="367F3CC8" w15:done="0"/>
  <w15:commentEx w15:paraId="7631EA3C" w15:done="0"/>
  <w15:commentEx w15:paraId="576C2F26" w15:paraIdParent="7631EA3C" w15:done="0"/>
  <w15:commentEx w15:paraId="73F3F103" w15:done="0"/>
  <w15:commentEx w15:paraId="76A1819B" w15:paraIdParent="73F3F10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F4125" w14:textId="77777777" w:rsidR="007C6703" w:rsidRDefault="007C6703" w:rsidP="007879E5">
      <w:pPr>
        <w:spacing w:after="0"/>
      </w:pPr>
      <w:r>
        <w:separator/>
      </w:r>
    </w:p>
  </w:endnote>
  <w:endnote w:type="continuationSeparator" w:id="0">
    <w:p w14:paraId="05F46585" w14:textId="77777777" w:rsidR="007C6703" w:rsidRDefault="007C6703" w:rsidP="007879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Myriad Pro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524B0" w14:textId="77777777" w:rsidR="009975B7" w:rsidRDefault="009975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0069C" w14:textId="77777777" w:rsidR="00D72C0C" w:rsidRPr="00BC0890" w:rsidRDefault="00461FFD" w:rsidP="00352F8A">
    <w:pPr>
      <w:pStyle w:val="Footer"/>
      <w:tabs>
        <w:tab w:val="left" w:pos="2127"/>
      </w:tabs>
      <w:rPr>
        <w:rFonts w:ascii="Helvetica Neue Light" w:hAnsi="Helvetica Neue Light"/>
        <w:b/>
        <w:color w:val="0F243E" w:themeColor="text2" w:themeShade="80"/>
        <w:sz w:val="20"/>
      </w:rPr>
    </w:pPr>
    <w:r>
      <w:rPr>
        <w:rFonts w:ascii="Helvetica Neue Light" w:hAnsi="Helvetica Neue Light" w:cs="Tahoma"/>
        <w:color w:val="0F243E" w:themeColor="text2" w:themeShade="80"/>
        <w:sz w:val="20"/>
      </w:rPr>
      <w:t>750</w:t>
    </w:r>
    <w:r w:rsidR="00D72C0C" w:rsidRPr="00BC0890">
      <w:rPr>
        <w:rFonts w:ascii="Helvetica Neue Light" w:hAnsi="Helvetica Neue Light" w:cs="Tahoma"/>
        <w:color w:val="0F243E" w:themeColor="text2" w:themeShade="80"/>
        <w:sz w:val="20"/>
      </w:rPr>
      <w:t xml:space="preserve"> West </w:t>
    </w:r>
    <w:r>
      <w:rPr>
        <w:rFonts w:ascii="Helvetica Neue Light" w:hAnsi="Helvetica Neue Light" w:cs="Tahoma"/>
        <w:color w:val="0F243E" w:themeColor="text2" w:themeShade="80"/>
        <w:sz w:val="20"/>
      </w:rPr>
      <w:t>Pender Street</w:t>
    </w:r>
    <w:r w:rsidR="00D72C0C" w:rsidRPr="00BC0890">
      <w:rPr>
        <w:rFonts w:ascii="Helvetica Neue Light" w:hAnsi="Helvetica Neue Light" w:cs="Tahoma"/>
        <w:color w:val="0F243E" w:themeColor="text2" w:themeShade="80"/>
        <w:sz w:val="20"/>
      </w:rPr>
      <w:t xml:space="preserve">, Suite </w:t>
    </w:r>
    <w:proofErr w:type="gramStart"/>
    <w:r>
      <w:rPr>
        <w:rFonts w:ascii="Helvetica Neue Light" w:hAnsi="Helvetica Neue Light" w:cs="Tahoma"/>
        <w:color w:val="0F243E" w:themeColor="text2" w:themeShade="80"/>
        <w:sz w:val="20"/>
      </w:rPr>
      <w:t>301</w:t>
    </w:r>
    <w:r w:rsidR="00D72C0C" w:rsidRPr="00BC0890">
      <w:rPr>
        <w:rFonts w:ascii="Helvetica Neue Light" w:hAnsi="Helvetica Neue Light" w:cs="Tahoma"/>
        <w:color w:val="0F243E" w:themeColor="text2" w:themeShade="80"/>
        <w:sz w:val="20"/>
      </w:rPr>
      <w:t xml:space="preserve">  Vancouver</w:t>
    </w:r>
    <w:proofErr w:type="gramEnd"/>
    <w:r w:rsidR="00D72C0C" w:rsidRPr="00BC0890">
      <w:rPr>
        <w:rFonts w:ascii="Helvetica Neue Light" w:hAnsi="Helvetica Neue Light" w:cs="Tahoma"/>
        <w:color w:val="0F243E" w:themeColor="text2" w:themeShade="80"/>
        <w:sz w:val="20"/>
      </w:rPr>
      <w:t>, BC, Canada V</w:t>
    </w:r>
    <w:r>
      <w:rPr>
        <w:rFonts w:ascii="Helvetica Neue Light" w:hAnsi="Helvetica Neue Light" w:cs="Tahoma"/>
        <w:color w:val="0F243E" w:themeColor="text2" w:themeShade="80"/>
        <w:sz w:val="20"/>
      </w:rPr>
      <w:t>6C</w:t>
    </w:r>
    <w:r w:rsidR="00D72C0C" w:rsidRPr="00BC0890">
      <w:rPr>
        <w:rFonts w:ascii="Helvetica Neue Light" w:hAnsi="Helvetica Neue Light" w:cs="Tahoma"/>
        <w:color w:val="0F243E" w:themeColor="text2" w:themeShade="80"/>
        <w:sz w:val="20"/>
      </w:rPr>
      <w:t xml:space="preserve"> </w:t>
    </w:r>
    <w:r>
      <w:rPr>
        <w:rFonts w:ascii="Helvetica Neue Light" w:hAnsi="Helvetica Neue Light" w:cs="Tahoma"/>
        <w:color w:val="0F243E" w:themeColor="text2" w:themeShade="80"/>
        <w:sz w:val="20"/>
      </w:rPr>
      <w:t>2T7</w:t>
    </w:r>
    <w:r w:rsidR="00D72C0C" w:rsidRPr="00BC0890">
      <w:rPr>
        <w:rFonts w:ascii="Helvetica Neue Light" w:hAnsi="Helvetica Neue Light" w:cs="Lucida Grande"/>
        <w:color w:val="0F243E" w:themeColor="text2" w:themeShade="80"/>
        <w:sz w:val="20"/>
      </w:rPr>
      <w:t> </w:t>
    </w:r>
    <w:r w:rsidR="00D72C0C" w:rsidRPr="00BC0890">
      <w:rPr>
        <w:rFonts w:ascii="Helvetica Neue Light" w:hAnsi="Helvetica Neue Light" w:cs="Lucida Grande"/>
        <w:color w:val="0F243E" w:themeColor="text2" w:themeShade="80"/>
        <w:sz w:val="20"/>
      </w:rPr>
      <w:br/>
    </w:r>
    <w:r w:rsidR="00D72C0C" w:rsidRPr="00BC0890">
      <w:rPr>
        <w:rFonts w:ascii="Helvetica Neue Light" w:hAnsi="Helvetica Neue Light" w:cs="Tahoma"/>
        <w:b/>
        <w:color w:val="0F243E" w:themeColor="text2" w:themeShade="80"/>
        <w:sz w:val="20"/>
      </w:rPr>
      <w:t>T</w:t>
    </w:r>
    <w:r w:rsidR="00D72C0C" w:rsidRPr="00BC0890">
      <w:rPr>
        <w:rFonts w:ascii="Helvetica Neue Light" w:hAnsi="Helvetica Neue Light" w:cs="Tahoma"/>
        <w:color w:val="0F243E" w:themeColor="text2" w:themeShade="80"/>
        <w:sz w:val="20"/>
      </w:rPr>
      <w:t xml:space="preserve"> 604.484.2851 </w:t>
    </w:r>
    <w:r w:rsidR="00D72C0C" w:rsidRPr="00BC0890">
      <w:rPr>
        <w:rFonts w:ascii="Helvetica Neue Light" w:hAnsi="Helvetica Neue Light" w:cs="Lucida Grande"/>
        <w:color w:val="0F243E" w:themeColor="text2" w:themeShade="80"/>
        <w:sz w:val="20"/>
      </w:rPr>
      <w:t xml:space="preserve">  </w:t>
    </w:r>
    <w:r w:rsidR="00D72C0C" w:rsidRPr="00BC0890">
      <w:rPr>
        <w:rFonts w:ascii="Helvetica Neue Light" w:hAnsi="Helvetica Neue Light" w:cs="Tahoma"/>
        <w:b/>
        <w:color w:val="0F243E" w:themeColor="text2" w:themeShade="80"/>
        <w:sz w:val="20"/>
      </w:rPr>
      <w:t>F</w:t>
    </w:r>
    <w:r w:rsidR="00D72C0C" w:rsidRPr="00BC0890">
      <w:rPr>
        <w:rFonts w:ascii="Helvetica Neue Light" w:hAnsi="Helvetica Neue Light" w:cs="Tahoma"/>
        <w:color w:val="0F243E" w:themeColor="text2" w:themeShade="80"/>
        <w:sz w:val="20"/>
      </w:rPr>
      <w:t xml:space="preserve"> 604.874.4378  </w:t>
    </w:r>
    <w:r w:rsidR="00D72C0C" w:rsidRPr="00BC0890">
      <w:rPr>
        <w:rFonts w:ascii="Helvetica Neue Light" w:hAnsi="Helvetica Neue Light" w:cs="Tahoma"/>
        <w:b/>
        <w:color w:val="0F243E" w:themeColor="text2" w:themeShade="80"/>
        <w:sz w:val="20"/>
      </w:rPr>
      <w:t>E</w:t>
    </w:r>
    <w:r w:rsidR="00D72C0C" w:rsidRPr="00BC0890">
      <w:rPr>
        <w:rFonts w:ascii="Helvetica Neue Light" w:hAnsi="Helvetica Neue Light" w:cs="Tahoma"/>
        <w:color w:val="0F243E" w:themeColor="text2" w:themeShade="80"/>
        <w:sz w:val="20"/>
      </w:rPr>
      <w:t xml:space="preserve"> </w:t>
    </w:r>
    <w:hyperlink r:id="rId1" w:history="1">
      <w:r w:rsidR="00D72C0C" w:rsidRPr="00BC0890">
        <w:rPr>
          <w:rFonts w:ascii="Helvetica Neue Light" w:hAnsi="Helvetica Neue Light" w:cs="Tahoma"/>
          <w:color w:val="0F243E" w:themeColor="text2" w:themeShade="80"/>
          <w:sz w:val="20"/>
        </w:rPr>
        <w:t>asfa@apheresis.org</w:t>
      </w:r>
    </w:hyperlink>
    <w:r w:rsidR="00D72C0C" w:rsidRPr="00BC0890">
      <w:rPr>
        <w:rFonts w:ascii="Helvetica Neue Light" w:hAnsi="Helvetica Neue Light" w:cs="Tahoma"/>
        <w:color w:val="0F243E" w:themeColor="text2" w:themeShade="80"/>
        <w:sz w:val="20"/>
      </w:rPr>
      <w:t xml:space="preserve">  </w:t>
    </w:r>
    <w:hyperlink r:id="rId2" w:history="1">
      <w:r w:rsidR="00D72C0C" w:rsidRPr="00BC0890">
        <w:rPr>
          <w:rFonts w:ascii="Helvetica Neue Light" w:hAnsi="Helvetica Neue Light" w:cs="Tahoma"/>
          <w:b/>
          <w:color w:val="0F243E" w:themeColor="text2" w:themeShade="80"/>
          <w:sz w:val="20"/>
        </w:rPr>
        <w:t>www.apheresis.org</w:t>
      </w:r>
    </w:hyperlink>
    <w:r w:rsidR="00D72C0C" w:rsidRPr="00BC0890">
      <w:rPr>
        <w:rFonts w:ascii="Helvetica Neue Light" w:hAnsi="Helvetica Neue Light"/>
        <w:b/>
        <w:noProof/>
        <w:color w:val="0F243E" w:themeColor="text2" w:themeShade="80"/>
        <w:sz w:val="20"/>
      </w:rPr>
      <w:drawing>
        <wp:anchor distT="0" distB="0" distL="114300" distR="114300" simplePos="0" relativeHeight="251657215" behindDoc="1" locked="0" layoutInCell="1" allowOverlap="1" wp14:anchorId="2C2316FB" wp14:editId="593560A4">
          <wp:simplePos x="0" y="0"/>
          <wp:positionH relativeFrom="column">
            <wp:posOffset>-633730</wp:posOffset>
          </wp:positionH>
          <wp:positionV relativeFrom="page">
            <wp:posOffset>9015095</wp:posOffset>
          </wp:positionV>
          <wp:extent cx="7775575" cy="1042987"/>
          <wp:effectExtent l="25400" t="0" r="0" b="0"/>
          <wp:wrapNone/>
          <wp:docPr id="2" name="Picture 2" descr="footer-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letterhead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75575" cy="1042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CF25D" w14:textId="77777777" w:rsidR="009975B7" w:rsidRDefault="009975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CB2A2" w14:textId="77777777" w:rsidR="007C6703" w:rsidRDefault="007C6703" w:rsidP="007879E5">
      <w:pPr>
        <w:spacing w:after="0"/>
      </w:pPr>
      <w:r>
        <w:separator/>
      </w:r>
    </w:p>
  </w:footnote>
  <w:footnote w:type="continuationSeparator" w:id="0">
    <w:p w14:paraId="34F59F04" w14:textId="77777777" w:rsidR="007C6703" w:rsidRDefault="007C6703" w:rsidP="007879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220CD" w14:textId="73663DEB" w:rsidR="009975B7" w:rsidRDefault="009975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A392E" w14:textId="34625077" w:rsidR="00D72C0C" w:rsidRDefault="00D72C0C" w:rsidP="00352F8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4AF642" wp14:editId="6ED63E5B">
          <wp:simplePos x="0" y="0"/>
          <wp:positionH relativeFrom="column">
            <wp:posOffset>-659130</wp:posOffset>
          </wp:positionH>
          <wp:positionV relativeFrom="page">
            <wp:align>top</wp:align>
          </wp:positionV>
          <wp:extent cx="7775575" cy="1400175"/>
          <wp:effectExtent l="25400" t="0" r="0" b="0"/>
          <wp:wrapNone/>
          <wp:docPr id="1" name="Picture 1" descr="header-letterhead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letterhead.ps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5575" cy="1400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B5733" w14:textId="59642EDA" w:rsidR="009975B7" w:rsidRDefault="009975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D26"/>
    <w:multiLevelType w:val="hybridMultilevel"/>
    <w:tmpl w:val="1A0E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007EC"/>
    <w:multiLevelType w:val="hybridMultilevel"/>
    <w:tmpl w:val="384C38AC"/>
    <w:lvl w:ilvl="0" w:tplc="4A7C0B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30C9F"/>
    <w:multiLevelType w:val="hybridMultilevel"/>
    <w:tmpl w:val="D44C21EE"/>
    <w:lvl w:ilvl="0" w:tplc="91D05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1604F8"/>
    <w:multiLevelType w:val="hybridMultilevel"/>
    <w:tmpl w:val="A848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F3677"/>
    <w:multiLevelType w:val="hybridMultilevel"/>
    <w:tmpl w:val="43DC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A7200"/>
    <w:multiLevelType w:val="hybridMultilevel"/>
    <w:tmpl w:val="66F8C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8608B2"/>
    <w:multiLevelType w:val="hybridMultilevel"/>
    <w:tmpl w:val="A4EEF22C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7">
    <w:nsid w:val="2CC832F2"/>
    <w:multiLevelType w:val="hybridMultilevel"/>
    <w:tmpl w:val="79AC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E7FC3"/>
    <w:multiLevelType w:val="hybridMultilevel"/>
    <w:tmpl w:val="D0ACF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30084"/>
    <w:multiLevelType w:val="hybridMultilevel"/>
    <w:tmpl w:val="4866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64684"/>
    <w:multiLevelType w:val="hybridMultilevel"/>
    <w:tmpl w:val="DBD8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3490A"/>
    <w:multiLevelType w:val="hybridMultilevel"/>
    <w:tmpl w:val="8B4C7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7423C"/>
    <w:multiLevelType w:val="hybridMultilevel"/>
    <w:tmpl w:val="8286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5B2222"/>
    <w:multiLevelType w:val="multilevel"/>
    <w:tmpl w:val="4ADE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241746"/>
    <w:multiLevelType w:val="hybridMultilevel"/>
    <w:tmpl w:val="09A0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E697E"/>
    <w:multiLevelType w:val="hybridMultilevel"/>
    <w:tmpl w:val="BA26E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42099F"/>
    <w:multiLevelType w:val="hybridMultilevel"/>
    <w:tmpl w:val="8452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9A6482"/>
    <w:multiLevelType w:val="hybridMultilevel"/>
    <w:tmpl w:val="4C3A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94446"/>
    <w:multiLevelType w:val="hybridMultilevel"/>
    <w:tmpl w:val="ED28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B788D"/>
    <w:multiLevelType w:val="hybridMultilevel"/>
    <w:tmpl w:val="FB547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ABD0153"/>
    <w:multiLevelType w:val="hybridMultilevel"/>
    <w:tmpl w:val="FC784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D74FD4"/>
    <w:multiLevelType w:val="hybridMultilevel"/>
    <w:tmpl w:val="98987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52B8E"/>
    <w:multiLevelType w:val="hybridMultilevel"/>
    <w:tmpl w:val="334AF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153B6"/>
    <w:multiLevelType w:val="hybridMultilevel"/>
    <w:tmpl w:val="8892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A05C2"/>
    <w:multiLevelType w:val="hybridMultilevel"/>
    <w:tmpl w:val="48427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5118B"/>
    <w:multiLevelType w:val="hybridMultilevel"/>
    <w:tmpl w:val="660E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43F9D"/>
    <w:multiLevelType w:val="hybridMultilevel"/>
    <w:tmpl w:val="5E7C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7303F7"/>
    <w:multiLevelType w:val="hybridMultilevel"/>
    <w:tmpl w:val="A74C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2D7942"/>
    <w:multiLevelType w:val="hybridMultilevel"/>
    <w:tmpl w:val="5128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B66F34"/>
    <w:multiLevelType w:val="hybridMultilevel"/>
    <w:tmpl w:val="00C00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6A1889"/>
    <w:multiLevelType w:val="hybridMultilevel"/>
    <w:tmpl w:val="074E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905C09"/>
    <w:multiLevelType w:val="hybridMultilevel"/>
    <w:tmpl w:val="16F2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CA5050"/>
    <w:multiLevelType w:val="hybridMultilevel"/>
    <w:tmpl w:val="D0ACF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0"/>
  </w:num>
  <w:num w:numId="4">
    <w:abstractNumId w:val="1"/>
  </w:num>
  <w:num w:numId="5">
    <w:abstractNumId w:val="12"/>
  </w:num>
  <w:num w:numId="6">
    <w:abstractNumId w:val="12"/>
  </w:num>
  <w:num w:numId="7">
    <w:abstractNumId w:val="4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9"/>
  </w:num>
  <w:num w:numId="11">
    <w:abstractNumId w:val="29"/>
  </w:num>
  <w:num w:numId="12">
    <w:abstractNumId w:val="11"/>
  </w:num>
  <w:num w:numId="13">
    <w:abstractNumId w:val="16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2"/>
  </w:num>
  <w:num w:numId="17">
    <w:abstractNumId w:val="24"/>
  </w:num>
  <w:num w:numId="18">
    <w:abstractNumId w:val="10"/>
  </w:num>
  <w:num w:numId="19">
    <w:abstractNumId w:val="28"/>
  </w:num>
  <w:num w:numId="20">
    <w:abstractNumId w:val="8"/>
  </w:num>
  <w:num w:numId="21">
    <w:abstractNumId w:val="32"/>
  </w:num>
  <w:num w:numId="22">
    <w:abstractNumId w:val="15"/>
  </w:num>
  <w:num w:numId="23">
    <w:abstractNumId w:val="6"/>
  </w:num>
  <w:num w:numId="24">
    <w:abstractNumId w:val="17"/>
  </w:num>
  <w:num w:numId="25">
    <w:abstractNumId w:val="13"/>
  </w:num>
  <w:num w:numId="26">
    <w:abstractNumId w:val="30"/>
  </w:num>
  <w:num w:numId="27">
    <w:abstractNumId w:val="31"/>
  </w:num>
  <w:num w:numId="28">
    <w:abstractNumId w:val="26"/>
  </w:num>
  <w:num w:numId="29">
    <w:abstractNumId w:val="25"/>
  </w:num>
  <w:num w:numId="30">
    <w:abstractNumId w:val="3"/>
  </w:num>
  <w:num w:numId="31">
    <w:abstractNumId w:val="0"/>
  </w:num>
  <w:num w:numId="32">
    <w:abstractNumId w:val="7"/>
  </w:num>
  <w:num w:numId="33">
    <w:abstractNumId w:val="18"/>
  </w:num>
  <w:num w:numId="34">
    <w:abstractNumId w:val="27"/>
  </w:num>
  <w:num w:numId="35">
    <w:abstractNumId w:val="9"/>
  </w:num>
  <w:num w:numId="3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wartz">
    <w15:presenceInfo w15:providerId="None" w15:userId="Schwart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8A"/>
    <w:rsid w:val="00004A6F"/>
    <w:rsid w:val="00007B5D"/>
    <w:rsid w:val="0001172E"/>
    <w:rsid w:val="0001322A"/>
    <w:rsid w:val="00035C68"/>
    <w:rsid w:val="0003665E"/>
    <w:rsid w:val="00036736"/>
    <w:rsid w:val="00040FCE"/>
    <w:rsid w:val="00046034"/>
    <w:rsid w:val="000506C1"/>
    <w:rsid w:val="00053E57"/>
    <w:rsid w:val="00066ECA"/>
    <w:rsid w:val="00072115"/>
    <w:rsid w:val="00086D35"/>
    <w:rsid w:val="000941BA"/>
    <w:rsid w:val="00095FC5"/>
    <w:rsid w:val="00096AD7"/>
    <w:rsid w:val="000974D9"/>
    <w:rsid w:val="000A19DC"/>
    <w:rsid w:val="000B2B69"/>
    <w:rsid w:val="000C48D9"/>
    <w:rsid w:val="000C59DD"/>
    <w:rsid w:val="000E3ED5"/>
    <w:rsid w:val="000F2CDB"/>
    <w:rsid w:val="00102042"/>
    <w:rsid w:val="001026C7"/>
    <w:rsid w:val="0010652C"/>
    <w:rsid w:val="00131348"/>
    <w:rsid w:val="00134266"/>
    <w:rsid w:val="00141B71"/>
    <w:rsid w:val="00147130"/>
    <w:rsid w:val="00154489"/>
    <w:rsid w:val="00154E9E"/>
    <w:rsid w:val="00163E36"/>
    <w:rsid w:val="00166429"/>
    <w:rsid w:val="00174C45"/>
    <w:rsid w:val="00177D92"/>
    <w:rsid w:val="0018708E"/>
    <w:rsid w:val="00191E79"/>
    <w:rsid w:val="00197ED9"/>
    <w:rsid w:val="001A226A"/>
    <w:rsid w:val="001B4701"/>
    <w:rsid w:val="001B6BBC"/>
    <w:rsid w:val="001C0F26"/>
    <w:rsid w:val="001D03BD"/>
    <w:rsid w:val="001D53D1"/>
    <w:rsid w:val="001F226B"/>
    <w:rsid w:val="001F69CD"/>
    <w:rsid w:val="001F7C5C"/>
    <w:rsid w:val="00202F93"/>
    <w:rsid w:val="00203735"/>
    <w:rsid w:val="002051E9"/>
    <w:rsid w:val="00213248"/>
    <w:rsid w:val="002231B0"/>
    <w:rsid w:val="00232D36"/>
    <w:rsid w:val="0023783F"/>
    <w:rsid w:val="002648DD"/>
    <w:rsid w:val="0026677D"/>
    <w:rsid w:val="00273210"/>
    <w:rsid w:val="00276D71"/>
    <w:rsid w:val="0028467A"/>
    <w:rsid w:val="00285404"/>
    <w:rsid w:val="00287FA4"/>
    <w:rsid w:val="00290E08"/>
    <w:rsid w:val="002954E3"/>
    <w:rsid w:val="002A6E70"/>
    <w:rsid w:val="002B2536"/>
    <w:rsid w:val="002B37F8"/>
    <w:rsid w:val="002B711A"/>
    <w:rsid w:val="002F1CC6"/>
    <w:rsid w:val="002F643F"/>
    <w:rsid w:val="002F7BDA"/>
    <w:rsid w:val="003102E2"/>
    <w:rsid w:val="00320FB9"/>
    <w:rsid w:val="00333041"/>
    <w:rsid w:val="00347589"/>
    <w:rsid w:val="00352F8A"/>
    <w:rsid w:val="0035748C"/>
    <w:rsid w:val="00381C87"/>
    <w:rsid w:val="00385694"/>
    <w:rsid w:val="00397B34"/>
    <w:rsid w:val="003A39EB"/>
    <w:rsid w:val="003A7D7F"/>
    <w:rsid w:val="003D7B03"/>
    <w:rsid w:val="003E43A2"/>
    <w:rsid w:val="00401D3B"/>
    <w:rsid w:val="004171EA"/>
    <w:rsid w:val="004330A1"/>
    <w:rsid w:val="00452372"/>
    <w:rsid w:val="00453AA1"/>
    <w:rsid w:val="00461FFD"/>
    <w:rsid w:val="00466D68"/>
    <w:rsid w:val="00473249"/>
    <w:rsid w:val="004745F0"/>
    <w:rsid w:val="004855CC"/>
    <w:rsid w:val="00494A0A"/>
    <w:rsid w:val="004A1FF7"/>
    <w:rsid w:val="004A2401"/>
    <w:rsid w:val="004A29CC"/>
    <w:rsid w:val="004A31B8"/>
    <w:rsid w:val="004B0F0E"/>
    <w:rsid w:val="004B4CDD"/>
    <w:rsid w:val="004B5F22"/>
    <w:rsid w:val="004B7878"/>
    <w:rsid w:val="004C0510"/>
    <w:rsid w:val="004C1B83"/>
    <w:rsid w:val="004D525B"/>
    <w:rsid w:val="004D693F"/>
    <w:rsid w:val="004D70A6"/>
    <w:rsid w:val="004D7D79"/>
    <w:rsid w:val="004E71A5"/>
    <w:rsid w:val="004F1FEF"/>
    <w:rsid w:val="004F256D"/>
    <w:rsid w:val="004F60AF"/>
    <w:rsid w:val="004F7137"/>
    <w:rsid w:val="00500240"/>
    <w:rsid w:val="00505A11"/>
    <w:rsid w:val="0050642A"/>
    <w:rsid w:val="00514918"/>
    <w:rsid w:val="00515453"/>
    <w:rsid w:val="00516CF2"/>
    <w:rsid w:val="0053539E"/>
    <w:rsid w:val="00536574"/>
    <w:rsid w:val="00545E1B"/>
    <w:rsid w:val="00551F77"/>
    <w:rsid w:val="0055518A"/>
    <w:rsid w:val="0055697C"/>
    <w:rsid w:val="00557936"/>
    <w:rsid w:val="00573A23"/>
    <w:rsid w:val="00597D14"/>
    <w:rsid w:val="005B2AB9"/>
    <w:rsid w:val="005C053D"/>
    <w:rsid w:val="005C110C"/>
    <w:rsid w:val="005C715F"/>
    <w:rsid w:val="005E1ADA"/>
    <w:rsid w:val="005E308D"/>
    <w:rsid w:val="005E7606"/>
    <w:rsid w:val="005F1E86"/>
    <w:rsid w:val="00604F03"/>
    <w:rsid w:val="00623AB3"/>
    <w:rsid w:val="00624552"/>
    <w:rsid w:val="006258AB"/>
    <w:rsid w:val="00636614"/>
    <w:rsid w:val="006423FD"/>
    <w:rsid w:val="00647784"/>
    <w:rsid w:val="00650BAB"/>
    <w:rsid w:val="00655B9A"/>
    <w:rsid w:val="00661C15"/>
    <w:rsid w:val="00662027"/>
    <w:rsid w:val="00667859"/>
    <w:rsid w:val="00680432"/>
    <w:rsid w:val="00682302"/>
    <w:rsid w:val="006845BF"/>
    <w:rsid w:val="00691246"/>
    <w:rsid w:val="00691458"/>
    <w:rsid w:val="0069729A"/>
    <w:rsid w:val="006A10AB"/>
    <w:rsid w:val="006B0525"/>
    <w:rsid w:val="006B7699"/>
    <w:rsid w:val="006C1BC8"/>
    <w:rsid w:val="006C6F27"/>
    <w:rsid w:val="006E1A0F"/>
    <w:rsid w:val="006F164F"/>
    <w:rsid w:val="006F38B2"/>
    <w:rsid w:val="006F56C6"/>
    <w:rsid w:val="00700201"/>
    <w:rsid w:val="007054D0"/>
    <w:rsid w:val="007103CF"/>
    <w:rsid w:val="00721863"/>
    <w:rsid w:val="007238D3"/>
    <w:rsid w:val="00734EFB"/>
    <w:rsid w:val="0073518B"/>
    <w:rsid w:val="00745904"/>
    <w:rsid w:val="00752241"/>
    <w:rsid w:val="00754A65"/>
    <w:rsid w:val="00766186"/>
    <w:rsid w:val="00782C0C"/>
    <w:rsid w:val="007879E5"/>
    <w:rsid w:val="00793511"/>
    <w:rsid w:val="00795956"/>
    <w:rsid w:val="00795D9E"/>
    <w:rsid w:val="00796D58"/>
    <w:rsid w:val="007A6F02"/>
    <w:rsid w:val="007B21B5"/>
    <w:rsid w:val="007B48B1"/>
    <w:rsid w:val="007B4D21"/>
    <w:rsid w:val="007C422B"/>
    <w:rsid w:val="007C6703"/>
    <w:rsid w:val="007D1679"/>
    <w:rsid w:val="007D19E5"/>
    <w:rsid w:val="007D353B"/>
    <w:rsid w:val="007D5673"/>
    <w:rsid w:val="007D7540"/>
    <w:rsid w:val="007F4C30"/>
    <w:rsid w:val="00813BBF"/>
    <w:rsid w:val="00827C5D"/>
    <w:rsid w:val="0083742E"/>
    <w:rsid w:val="00842C31"/>
    <w:rsid w:val="00844028"/>
    <w:rsid w:val="00857C41"/>
    <w:rsid w:val="008606AA"/>
    <w:rsid w:val="008667E4"/>
    <w:rsid w:val="00866DCE"/>
    <w:rsid w:val="0087174C"/>
    <w:rsid w:val="00897E11"/>
    <w:rsid w:val="00897ED9"/>
    <w:rsid w:val="008A32CB"/>
    <w:rsid w:val="008B39D9"/>
    <w:rsid w:val="008D1E02"/>
    <w:rsid w:val="009115B8"/>
    <w:rsid w:val="00912DE0"/>
    <w:rsid w:val="00913A9E"/>
    <w:rsid w:val="00922DC1"/>
    <w:rsid w:val="009230FB"/>
    <w:rsid w:val="00925E18"/>
    <w:rsid w:val="009442BF"/>
    <w:rsid w:val="009611E5"/>
    <w:rsid w:val="0096634E"/>
    <w:rsid w:val="009673C5"/>
    <w:rsid w:val="00967F3F"/>
    <w:rsid w:val="009846A7"/>
    <w:rsid w:val="0099016D"/>
    <w:rsid w:val="00992438"/>
    <w:rsid w:val="00992762"/>
    <w:rsid w:val="00994377"/>
    <w:rsid w:val="00995B4F"/>
    <w:rsid w:val="009975B7"/>
    <w:rsid w:val="009A01DD"/>
    <w:rsid w:val="009A50F5"/>
    <w:rsid w:val="009B0201"/>
    <w:rsid w:val="009B14F9"/>
    <w:rsid w:val="009B6F8B"/>
    <w:rsid w:val="009B7B32"/>
    <w:rsid w:val="009C0F94"/>
    <w:rsid w:val="009C58D2"/>
    <w:rsid w:val="009D2E5D"/>
    <w:rsid w:val="009E0E8A"/>
    <w:rsid w:val="009F15DA"/>
    <w:rsid w:val="009F3389"/>
    <w:rsid w:val="00A07E96"/>
    <w:rsid w:val="00A14BDC"/>
    <w:rsid w:val="00A26AA2"/>
    <w:rsid w:val="00A26E02"/>
    <w:rsid w:val="00A358A6"/>
    <w:rsid w:val="00A42743"/>
    <w:rsid w:val="00A504C8"/>
    <w:rsid w:val="00A65972"/>
    <w:rsid w:val="00A72943"/>
    <w:rsid w:val="00A755C5"/>
    <w:rsid w:val="00A91983"/>
    <w:rsid w:val="00A94638"/>
    <w:rsid w:val="00A964CD"/>
    <w:rsid w:val="00AA255F"/>
    <w:rsid w:val="00AC1C86"/>
    <w:rsid w:val="00AD5183"/>
    <w:rsid w:val="00AD60DC"/>
    <w:rsid w:val="00AF21C3"/>
    <w:rsid w:val="00AF6476"/>
    <w:rsid w:val="00B07A3D"/>
    <w:rsid w:val="00B21805"/>
    <w:rsid w:val="00B22744"/>
    <w:rsid w:val="00B257BB"/>
    <w:rsid w:val="00B27456"/>
    <w:rsid w:val="00B3374A"/>
    <w:rsid w:val="00B40B60"/>
    <w:rsid w:val="00B50854"/>
    <w:rsid w:val="00B672DA"/>
    <w:rsid w:val="00B76D4C"/>
    <w:rsid w:val="00B76D66"/>
    <w:rsid w:val="00B8777B"/>
    <w:rsid w:val="00B939D1"/>
    <w:rsid w:val="00B93C50"/>
    <w:rsid w:val="00BB7941"/>
    <w:rsid w:val="00BC0890"/>
    <w:rsid w:val="00BE0F20"/>
    <w:rsid w:val="00BE652C"/>
    <w:rsid w:val="00BF0D95"/>
    <w:rsid w:val="00C01695"/>
    <w:rsid w:val="00C059F8"/>
    <w:rsid w:val="00C11797"/>
    <w:rsid w:val="00C12AD5"/>
    <w:rsid w:val="00C36E9F"/>
    <w:rsid w:val="00C41C0A"/>
    <w:rsid w:val="00C42F75"/>
    <w:rsid w:val="00C55B08"/>
    <w:rsid w:val="00C844C6"/>
    <w:rsid w:val="00C844EE"/>
    <w:rsid w:val="00C871C7"/>
    <w:rsid w:val="00C90042"/>
    <w:rsid w:val="00C94CA2"/>
    <w:rsid w:val="00C95E82"/>
    <w:rsid w:val="00CA3F3E"/>
    <w:rsid w:val="00CA4456"/>
    <w:rsid w:val="00CC3969"/>
    <w:rsid w:val="00CD47CA"/>
    <w:rsid w:val="00CD70A3"/>
    <w:rsid w:val="00CE2630"/>
    <w:rsid w:val="00CF14F0"/>
    <w:rsid w:val="00CF4ED2"/>
    <w:rsid w:val="00CF59BE"/>
    <w:rsid w:val="00D163F9"/>
    <w:rsid w:val="00D236F6"/>
    <w:rsid w:val="00D5413E"/>
    <w:rsid w:val="00D56A96"/>
    <w:rsid w:val="00D66636"/>
    <w:rsid w:val="00D67427"/>
    <w:rsid w:val="00D72C0C"/>
    <w:rsid w:val="00D7494F"/>
    <w:rsid w:val="00D74C24"/>
    <w:rsid w:val="00D76A56"/>
    <w:rsid w:val="00D95E42"/>
    <w:rsid w:val="00D97629"/>
    <w:rsid w:val="00DA30CA"/>
    <w:rsid w:val="00DA3C67"/>
    <w:rsid w:val="00DA7499"/>
    <w:rsid w:val="00DC03B0"/>
    <w:rsid w:val="00DC0AFD"/>
    <w:rsid w:val="00DC0EBF"/>
    <w:rsid w:val="00DC7BEE"/>
    <w:rsid w:val="00DD113E"/>
    <w:rsid w:val="00DE4B4A"/>
    <w:rsid w:val="00DF5136"/>
    <w:rsid w:val="00DF6C7F"/>
    <w:rsid w:val="00E06468"/>
    <w:rsid w:val="00E06936"/>
    <w:rsid w:val="00E1107C"/>
    <w:rsid w:val="00E31AE3"/>
    <w:rsid w:val="00E336D9"/>
    <w:rsid w:val="00E66461"/>
    <w:rsid w:val="00E70F98"/>
    <w:rsid w:val="00E84A50"/>
    <w:rsid w:val="00E86022"/>
    <w:rsid w:val="00E8753F"/>
    <w:rsid w:val="00E90A87"/>
    <w:rsid w:val="00EA1924"/>
    <w:rsid w:val="00EB3F18"/>
    <w:rsid w:val="00EC1CE0"/>
    <w:rsid w:val="00EC4546"/>
    <w:rsid w:val="00ED36D7"/>
    <w:rsid w:val="00EE0150"/>
    <w:rsid w:val="00EE48AB"/>
    <w:rsid w:val="00EE75C1"/>
    <w:rsid w:val="00EF0624"/>
    <w:rsid w:val="00F00340"/>
    <w:rsid w:val="00F21015"/>
    <w:rsid w:val="00F23055"/>
    <w:rsid w:val="00F47854"/>
    <w:rsid w:val="00F50E48"/>
    <w:rsid w:val="00F56FE8"/>
    <w:rsid w:val="00F62061"/>
    <w:rsid w:val="00F630F8"/>
    <w:rsid w:val="00F67C4E"/>
    <w:rsid w:val="00F70B6E"/>
    <w:rsid w:val="00F72DD3"/>
    <w:rsid w:val="00F76829"/>
    <w:rsid w:val="00F76BFA"/>
    <w:rsid w:val="00F80AAD"/>
    <w:rsid w:val="00F95EE9"/>
    <w:rsid w:val="00FA01E8"/>
    <w:rsid w:val="00FA16DB"/>
    <w:rsid w:val="00FC239F"/>
    <w:rsid w:val="00FC7A46"/>
    <w:rsid w:val="00FD2514"/>
    <w:rsid w:val="00FD63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1F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F8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2F8A"/>
  </w:style>
  <w:style w:type="paragraph" w:styleId="Footer">
    <w:name w:val="footer"/>
    <w:basedOn w:val="Normal"/>
    <w:link w:val="FooterChar"/>
    <w:uiPriority w:val="99"/>
    <w:unhideWhenUsed/>
    <w:rsid w:val="00352F8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2F8A"/>
  </w:style>
  <w:style w:type="paragraph" w:styleId="NormalWeb">
    <w:name w:val="Normal (Web)"/>
    <w:basedOn w:val="Normal"/>
    <w:semiHidden/>
    <w:unhideWhenUsed/>
    <w:rsid w:val="005149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14918"/>
    <w:pPr>
      <w:spacing w:after="0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F15D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7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9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9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9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9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103CF"/>
  </w:style>
  <w:style w:type="table" w:styleId="TableGrid">
    <w:name w:val="Table Grid"/>
    <w:basedOn w:val="TableNormal"/>
    <w:uiPriority w:val="59"/>
    <w:rsid w:val="00004A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06936"/>
    <w:pPr>
      <w:spacing w:after="0"/>
    </w:pPr>
    <w:rPr>
      <w:rFonts w:eastAsiaTheme="minorEastAsia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06936"/>
    <w:rPr>
      <w:rFonts w:eastAsiaTheme="minorEastAsia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F8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2F8A"/>
  </w:style>
  <w:style w:type="paragraph" w:styleId="Footer">
    <w:name w:val="footer"/>
    <w:basedOn w:val="Normal"/>
    <w:link w:val="FooterChar"/>
    <w:uiPriority w:val="99"/>
    <w:unhideWhenUsed/>
    <w:rsid w:val="00352F8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2F8A"/>
  </w:style>
  <w:style w:type="paragraph" w:styleId="NormalWeb">
    <w:name w:val="Normal (Web)"/>
    <w:basedOn w:val="Normal"/>
    <w:semiHidden/>
    <w:unhideWhenUsed/>
    <w:rsid w:val="005149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14918"/>
    <w:pPr>
      <w:spacing w:after="0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F15D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7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9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9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9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9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103CF"/>
  </w:style>
  <w:style w:type="table" w:styleId="TableGrid">
    <w:name w:val="Table Grid"/>
    <w:basedOn w:val="TableNormal"/>
    <w:uiPriority w:val="59"/>
    <w:rsid w:val="00004A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06936"/>
    <w:pPr>
      <w:spacing w:after="0"/>
    </w:pPr>
    <w:rPr>
      <w:rFonts w:eastAsiaTheme="minorEastAsia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06936"/>
    <w:rPr>
      <w:rFonts w:eastAsiaTheme="minorEastAsia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sfa@apheresis.or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asfamalachite-mgmt.site-ym.com/?page=QI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famalachite-mgmt.site-ym.com/page/2018Abstract" TargetMode="External"/><Relationship Id="rId24" Type="http://schemas.microsoft.com/office/2011/relationships/commentsExtended" Target="commentsExtended.xm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image" Target="media/image1.jp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asfa@apheresis.or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apheresis.org/" TargetMode="External"/><Relationship Id="rId1" Type="http://schemas.openxmlformats.org/officeDocument/2006/relationships/hyperlink" Target="mailto:asfa@apheresi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This is an application form for ASFA members to apply to ASFA for support to host the 2018 ASFA Regional Meeting.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1DDDEF-C662-493E-B0E4-3A6E7FE0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ASFA Annual Meeting</vt:lpstr>
    </vt:vector>
  </TitlesOfParts>
  <Company>Stemcell Technologies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ASFA Annual Meeting</dc:title>
  <dc:subject>Travel Scholarship Application</dc:subject>
  <dc:creator>Kathy Ward</dc:creator>
  <cp:lastModifiedBy>Ernest Ho</cp:lastModifiedBy>
  <cp:revision>7</cp:revision>
  <dcterms:created xsi:type="dcterms:W3CDTF">2017-11-16T22:50:00Z</dcterms:created>
  <dcterms:modified xsi:type="dcterms:W3CDTF">2017-11-17T21:55:00Z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