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E04F" w14:textId="60745BBE" w:rsidR="00290E43" w:rsidRPr="00CB7EDC" w:rsidRDefault="00CB7EDC">
      <w:pPr>
        <w:pStyle w:val="Title"/>
        <w:rPr>
          <w:rFonts w:ascii="Microsoft YaHei UI Light" w:eastAsia="Microsoft YaHei UI Light" w:hAnsi="Microsoft YaHei UI Light"/>
        </w:rPr>
      </w:pPr>
      <w:r>
        <w:rPr>
          <w:rFonts w:ascii="Microsoft YaHei UI Light" w:eastAsia="Microsoft YaHei UI Light" w:hAnsi="Microsoft YaHei UI Light"/>
        </w:rPr>
        <w:t xml:space="preserve">V2. </w:t>
      </w:r>
      <w:r w:rsidR="00000000" w:rsidRPr="00CB7EDC">
        <w:rPr>
          <w:rFonts w:ascii="Microsoft YaHei UI Light" w:eastAsia="Microsoft YaHei UI Light" w:hAnsi="Microsoft YaHei UI Light"/>
        </w:rPr>
        <w:t>SAFA-1 MVP Launch Dossier</w:t>
      </w:r>
      <w:r>
        <w:rPr>
          <w:rFonts w:ascii="Microsoft YaHei UI Light" w:eastAsia="Microsoft YaHei UI Light" w:hAnsi="Microsoft YaHei UI Light"/>
        </w:rPr>
        <w:t xml:space="preserve"> and High-Level Business Plan</w:t>
      </w:r>
      <w:r w:rsidR="00000000" w:rsidRPr="00CB7EDC">
        <w:rPr>
          <w:rFonts w:ascii="Microsoft YaHei UI Light" w:eastAsia="Microsoft YaHei UI Light" w:hAnsi="Microsoft YaHei UI Light"/>
        </w:rPr>
        <w:t xml:space="preserve"> – Skyport Space Hub</w:t>
      </w:r>
    </w:p>
    <w:p w14:paraId="069107B3" w14:textId="77777777" w:rsidR="00290E43" w:rsidRPr="00CB7EDC" w:rsidRDefault="00000000">
      <w:pPr>
        <w:pStyle w:val="Heading1"/>
        <w:rPr>
          <w:rFonts w:ascii="Microsoft YaHei UI Light" w:eastAsia="Microsoft YaHei UI Light" w:hAnsi="Microsoft YaHei UI Light"/>
        </w:rPr>
      </w:pPr>
      <w:r w:rsidRPr="00CB7EDC">
        <w:rPr>
          <w:rFonts w:ascii="Microsoft YaHei UI Light" w:eastAsia="Microsoft YaHei UI Light" w:hAnsi="Microsoft YaHei UI Light"/>
        </w:rPr>
        <w:t>Executive Summary</w:t>
      </w:r>
    </w:p>
    <w:p w14:paraId="04E11F12" w14:textId="07FE0B04" w:rsidR="00290E43" w:rsidRPr="00CB7EDC" w:rsidRDefault="00CB7EDC">
      <w:pPr>
        <w:rPr>
          <w:rFonts w:ascii="Microsoft YaHei UI Light" w:eastAsia="Microsoft YaHei UI Light" w:hAnsi="Microsoft YaHei UI Light"/>
        </w:rPr>
      </w:pPr>
      <w:r>
        <w:rPr>
          <w:rFonts w:ascii="Microsoft YaHei UI Light" w:eastAsia="Microsoft YaHei UI Light" w:hAnsi="Microsoft YaHei UI Light"/>
        </w:rPr>
        <w:t xml:space="preserve">The revolutionary </w:t>
      </w:r>
      <w:r w:rsidR="00000000" w:rsidRPr="00CB7EDC">
        <w:rPr>
          <w:rFonts w:ascii="Microsoft YaHei UI Light" w:eastAsia="Microsoft YaHei UI Light" w:hAnsi="Microsoft YaHei UI Light"/>
        </w:rPr>
        <w:t xml:space="preserve">SAFA-1 (Skyport Autonomous Flight Architecture – Phase 1 MVP) represents a transformative approach to aerial mobility. </w:t>
      </w:r>
      <w:r>
        <w:rPr>
          <w:rFonts w:ascii="Microsoft YaHei UI Light" w:eastAsia="Microsoft YaHei UI Light" w:hAnsi="Microsoft YaHei UI Light"/>
        </w:rPr>
        <w:t xml:space="preserve"> </w:t>
      </w:r>
      <w:r w:rsidR="00000000" w:rsidRPr="00CB7EDC">
        <w:rPr>
          <w:rFonts w:ascii="Microsoft YaHei UI Light" w:eastAsia="Microsoft YaHei UI Light" w:hAnsi="Microsoft YaHei UI Light"/>
        </w:rPr>
        <w:t>The system is a fusion of high-performance eVTOLs, sovereign-grade vertiports, and AI-powered infrastructure designed to reshape urban and government aviation logistics. The initial deployment will serve as a catalyst for B2B corporate travel, sovereign medical operations, and luxury executive services.</w:t>
      </w:r>
    </w:p>
    <w:p w14:paraId="71336305" w14:textId="77777777" w:rsidR="00CB7EDC" w:rsidRDefault="00000000">
      <w:pPr>
        <w:rPr>
          <w:rFonts w:ascii="Microsoft YaHei UI Light" w:eastAsia="Microsoft YaHei UI Light" w:hAnsi="Microsoft YaHei UI Light"/>
        </w:rPr>
      </w:pPr>
      <w:r w:rsidRPr="00CB7EDC">
        <w:rPr>
          <w:rFonts w:ascii="Microsoft YaHei UI Light" w:eastAsia="Microsoft YaHei UI Light" w:hAnsi="Microsoft YaHei UI Light"/>
        </w:rPr>
        <w:t xml:space="preserve">The program’s cornerstone includes the roll-out of three Gold-Class Vertiports, two Business-Class eVTOLs, and one stealth-optimized Emergency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eVTOL. These assets will establish the foundation for a robust urban aerial network, capable of operating across dense metro zones and sovereign use cases, while leveraging monetization through landing fees, AI grid-hosting, and sovereign standby contracts.</w:t>
      </w:r>
    </w:p>
    <w:p w14:paraId="4B719C20" w14:textId="6B988006" w:rsidR="00290E43" w:rsidRPr="00CB7EDC" w:rsidRDefault="00CB7EDC">
      <w:pPr>
        <w:rPr>
          <w:rFonts w:ascii="Microsoft YaHei UI Light" w:eastAsia="Microsoft YaHei UI Light" w:hAnsi="Microsoft YaHei UI Light"/>
        </w:rPr>
      </w:pPr>
      <w:r>
        <w:rPr>
          <w:rFonts w:ascii="Microsoft YaHei UI Light" w:eastAsia="Microsoft YaHei UI Light" w:hAnsi="Microsoft YaHei UI Light"/>
        </w:rPr>
        <w:t xml:space="preserve">The rollout plan for the initial MVP is scheduled for early 2026, with research and development led by Skyport’s </w:t>
      </w:r>
      <w:proofErr w:type="spellStart"/>
      <w:r>
        <w:rPr>
          <w:rFonts w:ascii="Microsoft YaHei UI Light" w:eastAsia="Microsoft YaHei UI Light" w:hAnsi="Microsoft YaHei UI Light"/>
        </w:rPr>
        <w:t>Aetherium</w:t>
      </w:r>
      <w:proofErr w:type="spellEnd"/>
      <w:r>
        <w:rPr>
          <w:rFonts w:ascii="Microsoft YaHei UI Light" w:eastAsia="Microsoft YaHei UI Light" w:hAnsi="Microsoft YaHei UI Light"/>
        </w:rPr>
        <w:t xml:space="preserve"> Consortium, in partnership with leading North American extreme environment additive manufacturing firm Space Copy Inc. Full feasibility studies including research and executive partnerships have been established with numerous academic and government research entities to aid in early-phase development efforts.</w:t>
      </w:r>
      <w:r w:rsidR="00000000" w:rsidRPr="00CB7EDC">
        <w:rPr>
          <w:rFonts w:ascii="Microsoft YaHei UI Light" w:eastAsia="Microsoft YaHei UI Light" w:hAnsi="Microsoft YaHei UI Light"/>
        </w:rPr>
        <w:br/>
      </w:r>
    </w:p>
    <w:p w14:paraId="607F665E" w14:textId="5740D4B0" w:rsidR="00290E43" w:rsidRDefault="00CB7EDC">
      <w:pPr>
        <w:pStyle w:val="Heading1"/>
        <w:rPr>
          <w:rFonts w:ascii="Microsoft YaHei UI Light" w:eastAsia="Microsoft YaHei UI Light" w:hAnsi="Microsoft YaHei UI Light"/>
        </w:rPr>
      </w:pPr>
      <w:r>
        <w:rPr>
          <w:rFonts w:ascii="Microsoft YaHei UI Light" w:eastAsia="Microsoft YaHei UI Light" w:hAnsi="Microsoft YaHei UI Light"/>
        </w:rPr>
        <w:lastRenderedPageBreak/>
        <w:t>T</w:t>
      </w:r>
      <w:r w:rsidR="00000000" w:rsidRPr="00CB7EDC">
        <w:rPr>
          <w:rFonts w:ascii="Microsoft YaHei UI Light" w:eastAsia="Microsoft YaHei UI Light" w:hAnsi="Microsoft YaHei UI Light"/>
        </w:rPr>
        <w:t>echnical Overview</w:t>
      </w:r>
    </w:p>
    <w:p w14:paraId="4659D869" w14:textId="54744F14"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The SAFA-1 (Skyport Autonomous Flight Architecture - Phase 1) initiative represents a landmark shift in the architecture and deployment of urban aerial mobility systems. It is the culmination of extensive R&amp;D across additive aerospace manufacturing, sovereign health logistics, and AI-directed airspace infrastructure. Skyport’s SAFA-1 integrates multi-role electric vertical takeoff and landing (eVTOL) vehicles with next-generation, modular vertiports and intelligent docking systems to support high-frequency operations in densely populated urban zones. More than just a product launch, SAFA-1 is a proof-of-capacity initiative designed to validate regulatory frameworks, urban corridor feasibility, and sovereign integration for health, logistics, and transportation systems.</w:t>
      </w:r>
    </w:p>
    <w:p w14:paraId="6C30E8A8" w14:textId="39291ADB"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 xml:space="preserve">The initial deployment includes three Gold-Class Vertiports, two Business-Class eVTOLs, and one Emergency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eVTOL. These assets were selected to simulate the full operational envelope of a live urban aerial logistics node. Each Gold-Class Vertiport functions as a multi-functional infrastructure module equipped with induction recharging ports, climate-controlled passenger pods, smart glass interfaces, and sovereign data/power monetization capabilities. Their modularity allows rapid deployment on rooftops, emergency command centers, or converted industrial lots</w:t>
      </w:r>
      <w:r w:rsidR="009967A0">
        <w:rPr>
          <w:rFonts w:ascii="Microsoft YaHei UI Light" w:eastAsia="Microsoft YaHei UI Light" w:hAnsi="Microsoft YaHei UI Light"/>
        </w:rPr>
        <w:t xml:space="preserve">, </w:t>
      </w:r>
      <w:r w:rsidRPr="00CB7EDC">
        <w:rPr>
          <w:rFonts w:ascii="Microsoft YaHei UI Light" w:eastAsia="Microsoft YaHei UI Light" w:hAnsi="Microsoft YaHei UI Light"/>
        </w:rPr>
        <w:t>creating flexible vertical access points for B2B, public mobility, and B2G humanitarian response operations.</w:t>
      </w:r>
    </w:p>
    <w:p w14:paraId="44B2BA30" w14:textId="6A62A5D2"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 xml:space="preserve">The two Business-Class eVTOLs represent Skyport’s core intra-urban transport solution. Designed with ultra-light composite shells, modular battery bays, and Codex-integrated AI routing systems, they offer point-to-point vertical lift with rapid recharge cycles. These vehicles </w:t>
      </w:r>
      <w:proofErr w:type="gramStart"/>
      <w:r w:rsidRPr="00CB7EDC">
        <w:rPr>
          <w:rFonts w:ascii="Microsoft YaHei UI Light" w:eastAsia="Microsoft YaHei UI Light" w:hAnsi="Microsoft YaHei UI Light"/>
        </w:rPr>
        <w:t>are capable of integrating</w:t>
      </w:r>
      <w:proofErr w:type="gramEnd"/>
      <w:r w:rsidRPr="00CB7EDC">
        <w:rPr>
          <w:rFonts w:ascii="Microsoft YaHei UI Light" w:eastAsia="Microsoft YaHei UI Light" w:hAnsi="Microsoft YaHei UI Light"/>
        </w:rPr>
        <w:t xml:space="preserve"> with both civilian and corporate command layers, allowing them to be scheduled via enterprise-grade booking APIs or ride-hailing services. Their quiet ducted fans, narrow turning </w:t>
      </w:r>
      <w:proofErr w:type="gramStart"/>
      <w:r w:rsidRPr="00CB7EDC">
        <w:rPr>
          <w:rFonts w:ascii="Microsoft YaHei UI Light" w:eastAsia="Microsoft YaHei UI Light" w:hAnsi="Microsoft YaHei UI Light"/>
        </w:rPr>
        <w:t>radii</w:t>
      </w:r>
      <w:proofErr w:type="gramEnd"/>
      <w:r w:rsidRPr="00CB7EDC">
        <w:rPr>
          <w:rFonts w:ascii="Microsoft YaHei UI Light" w:eastAsia="Microsoft YaHei UI Light" w:hAnsi="Microsoft YaHei UI Light"/>
        </w:rPr>
        <w:t xml:space="preserve">, and shielded navigation arrays make them ideal for navigating crowded metro airways while ensuring minimal noise and zero emissions. The initial MVP routes will focus on key </w:t>
      </w:r>
      <w:r w:rsidRPr="00CB7EDC">
        <w:rPr>
          <w:rFonts w:ascii="Microsoft YaHei UI Light" w:eastAsia="Microsoft YaHei UI Light" w:hAnsi="Microsoft YaHei UI Light"/>
        </w:rPr>
        <w:lastRenderedPageBreak/>
        <w:t>commercial clusters—linking executive zones, innovation districts, and medical hubs with reduced travel times and premium accessibility.</w:t>
      </w:r>
    </w:p>
    <w:p w14:paraId="1345EE60" w14:textId="5B9D2AE3"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 xml:space="preserve">The Emergency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eVTOL is a sovereign-grade asset, representing the convergence of aviation-grade emergency response and sovereign infrastructure. Engineered with dual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propulsion systems, this aircraft features signal-shielded electronics, encrypted telemetry, and redundant avionics optimized for no-fail dispatch during national emergencies or mass-casualty events. Configured for modular payload bays</w:t>
      </w:r>
      <w:r w:rsidR="009967A0">
        <w:rPr>
          <w:rFonts w:ascii="Microsoft YaHei UI Light" w:eastAsia="Microsoft YaHei UI Light" w:hAnsi="Microsoft YaHei UI Light"/>
        </w:rPr>
        <w:t xml:space="preserve">, </w:t>
      </w:r>
      <w:r w:rsidRPr="00CB7EDC">
        <w:rPr>
          <w:rFonts w:ascii="Microsoft YaHei UI Light" w:eastAsia="Microsoft YaHei UI Light" w:hAnsi="Microsoft YaHei UI Light"/>
        </w:rPr>
        <w:t>such as mobile trauma kits, refrigerated vaccine cells, or organ transport pods</w:t>
      </w:r>
      <w:r w:rsidR="009967A0">
        <w:rPr>
          <w:rFonts w:ascii="Microsoft YaHei UI Light" w:eastAsia="Microsoft YaHei UI Light" w:hAnsi="Microsoft YaHei UI Light"/>
        </w:rPr>
        <w:t xml:space="preserve">, </w:t>
      </w:r>
      <w:r w:rsidRPr="00CB7EDC">
        <w:rPr>
          <w:rFonts w:ascii="Microsoft YaHei UI Light" w:eastAsia="Microsoft YaHei UI Light" w:hAnsi="Microsoft YaHei UI Light"/>
        </w:rPr>
        <w:t xml:space="preserve">it can pivot between standby medical readiness and active humanitarian deployment. Through strategic partnerships with public health ministries and the UN, the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model is positioned to become a core emergency access tool for high-density, high-risk regions.</w:t>
      </w:r>
    </w:p>
    <w:p w14:paraId="4EFB3D0C" w14:textId="0867AEF4"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Financially, SAFA-1 is designed for rapid break-even through a multi-pronged monetization model that includes commercial mobility fares, sovereign lease contracts, AI-driven grid monetization, and vertiport landing fees. The infrastructure and vehicle assets, acquired for under €500,000, can generate a projected €35,000 per month in gross revenue, with fixed lease income from sovereign clients offering baseline cash flow stability. The modular nature of the Gold-Class Vertiports opens additional revenue through grid hosting and data streaming nodes—supporting AI/IoT clusters and low-latency communications required for autonomous flight operations. This creates an economic dual stream: real-world transport + digital infrastructure monetization.</w:t>
      </w:r>
    </w:p>
    <w:p w14:paraId="1DE96E1E" w14:textId="474C67E6"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 xml:space="preserve">The SAFA-1 framework also establishes Skyport’s ability to act as a vertically integrated provider of both aircraft and </w:t>
      </w:r>
      <w:r w:rsidR="009967A0" w:rsidRPr="00CB7EDC">
        <w:rPr>
          <w:rFonts w:ascii="Microsoft YaHei UI Light" w:eastAsia="Microsoft YaHei UI Light" w:hAnsi="Microsoft YaHei UI Light"/>
        </w:rPr>
        <w:t>infrastructure</w:t>
      </w:r>
      <w:r w:rsidR="009967A0">
        <w:rPr>
          <w:rFonts w:ascii="Microsoft YaHei UI Light" w:eastAsia="Microsoft YaHei UI Light" w:hAnsi="Microsoft YaHei UI Light"/>
        </w:rPr>
        <w:t>,</w:t>
      </w:r>
      <w:r w:rsidRPr="00CB7EDC">
        <w:rPr>
          <w:rFonts w:ascii="Microsoft YaHei UI Light" w:eastAsia="Microsoft YaHei UI Light" w:hAnsi="Microsoft YaHei UI Light"/>
        </w:rPr>
        <w:t xml:space="preserve"> </w:t>
      </w:r>
      <w:r w:rsidR="009967A0">
        <w:rPr>
          <w:rFonts w:ascii="Microsoft YaHei UI Light" w:eastAsia="Microsoft YaHei UI Light" w:hAnsi="Microsoft YaHei UI Light"/>
        </w:rPr>
        <w:t xml:space="preserve">a </w:t>
      </w:r>
      <w:r w:rsidRPr="00CB7EDC">
        <w:rPr>
          <w:rFonts w:ascii="Microsoft YaHei UI Light" w:eastAsia="Microsoft YaHei UI Light" w:hAnsi="Microsoft YaHei UI Light"/>
        </w:rPr>
        <w:t xml:space="preserve">strategic advantage in a fragmented UAM market. Unlike competitors offering only airframes or landing stations, Skyport’s unified architecture ensures seamless interoperability, predictive maintenance via AI mesh sync, and standardized precision docking interfaces across all models. This “platform-first” approach also sets the stage for future interoperability with U-Space air </w:t>
      </w:r>
      <w:r w:rsidRPr="00CB7EDC">
        <w:rPr>
          <w:rFonts w:ascii="Microsoft YaHei UI Light" w:eastAsia="Microsoft YaHei UI Light" w:hAnsi="Microsoft YaHei UI Light"/>
        </w:rPr>
        <w:lastRenderedPageBreak/>
        <w:t>traffic systems, NATO defense-grade encryption layers, and third-party aerial platforms. Over time, this could position Skyport as a central orchestrator of an urban aerial ecosystem rather than just a vehicle OEM.</w:t>
      </w:r>
    </w:p>
    <w:p w14:paraId="62AB37E4" w14:textId="411537C8" w:rsidR="00CB7EDC" w:rsidRPr="00CB7EDC" w:rsidRDefault="00CB7EDC" w:rsidP="00CB7EDC">
      <w:pPr>
        <w:rPr>
          <w:rFonts w:ascii="Microsoft YaHei UI Light" w:eastAsia="Microsoft YaHei UI Light" w:hAnsi="Microsoft YaHei UI Light"/>
        </w:rPr>
      </w:pPr>
      <w:r w:rsidRPr="00CB7EDC">
        <w:rPr>
          <w:rFonts w:ascii="Microsoft YaHei UI Light" w:eastAsia="Microsoft YaHei UI Light" w:hAnsi="Microsoft YaHei UI Light"/>
        </w:rPr>
        <w:t xml:space="preserve">Another strategic dimension is the emphasis on sovereign and B2G deployments. SAFA-1 is not solely a private sector mobility tool, but a sovereign readiness platform that governments can adopt to improve resilience, emergency access, and medivac response in both peacetime and crisis scenarios. By deploying the Emergency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in tandem with medical vertiports and AI-coordinated dispatch, Skyport enables the creation of aerial healthcare corridors capable of bypassing collapsed ground logistics during natural disasters, pandemics, or civil emergencies. This unlocks new funding streams from disaster response agencies, defense ministries, and public health partnerships.</w:t>
      </w:r>
    </w:p>
    <w:p w14:paraId="12870FD3" w14:textId="71A310BA" w:rsidR="00290E43" w:rsidRPr="00CB7EDC" w:rsidRDefault="00CB7EDC">
      <w:pPr>
        <w:rPr>
          <w:rFonts w:ascii="Microsoft YaHei UI Light" w:eastAsia="Microsoft YaHei UI Light" w:hAnsi="Microsoft YaHei UI Light"/>
        </w:rPr>
      </w:pPr>
      <w:r w:rsidRPr="00CB7EDC">
        <w:rPr>
          <w:rFonts w:ascii="Microsoft YaHei UI Light" w:eastAsia="Microsoft YaHei UI Light" w:hAnsi="Microsoft YaHei UI Light"/>
        </w:rPr>
        <w:t>Lastly, SAFA-1 serves as a prelude to orbital and intermodal integrations, envisioned under future SAFA phases. With vehicle models already conceptualized for high-altitude hybrid airships and low-orbit capsule delivery (as documented in the Skyport Space Hub catalogs), this MVP phase lays the operational, regulatory, and financial foundation for long-term space-aeronautical convergence. Future vertiport modules may serve dual roles as spaceport anchors, drone swarm logistics hubs, or sovereign data centers</w:t>
      </w:r>
      <w:r w:rsidR="009967A0">
        <w:rPr>
          <w:rFonts w:ascii="Microsoft YaHei UI Light" w:eastAsia="Microsoft YaHei UI Light" w:hAnsi="Microsoft YaHei UI Light"/>
        </w:rPr>
        <w:t xml:space="preserve">, </w:t>
      </w:r>
      <w:r w:rsidRPr="00CB7EDC">
        <w:rPr>
          <w:rFonts w:ascii="Microsoft YaHei UI Light" w:eastAsia="Microsoft YaHei UI Light" w:hAnsi="Microsoft YaHei UI Light"/>
        </w:rPr>
        <w:t>cementing Skyport’s vision of a vertically layered access infrastructure from street-lev</w:t>
      </w:r>
      <w:r>
        <w:rPr>
          <w:rFonts w:ascii="Microsoft YaHei UI Light" w:eastAsia="Microsoft YaHei UI Light" w:hAnsi="Microsoft YaHei UI Light"/>
        </w:rPr>
        <w:t>e</w:t>
      </w:r>
      <w:r w:rsidRPr="00CB7EDC">
        <w:rPr>
          <w:rFonts w:ascii="Microsoft YaHei UI Light" w:eastAsia="Microsoft YaHei UI Light" w:hAnsi="Microsoft YaHei UI Light"/>
        </w:rPr>
        <w:t>l to stratosphere.</w:t>
      </w:r>
      <w:r>
        <w:rPr>
          <w:rFonts w:ascii="Microsoft YaHei UI Light" w:eastAsia="Microsoft YaHei UI Light" w:hAnsi="Microsoft YaHei UI Light"/>
        </w:rPr>
        <w:br/>
      </w:r>
      <w:r w:rsidR="00000000" w:rsidRPr="00CB7EDC">
        <w:rPr>
          <w:rFonts w:ascii="Microsoft YaHei UI Light" w:eastAsia="Microsoft YaHei UI Light" w:hAnsi="Microsoft YaHei UI Light"/>
        </w:rPr>
        <w:br/>
        <w:t>The SAFA-1 platform combines aerospace-grade engineering with next-gen urban deployment strategies.</w:t>
      </w:r>
    </w:p>
    <w:p w14:paraId="23241C1E" w14:textId="77777777" w:rsidR="00CB7EDC" w:rsidRPr="00CB7EDC" w:rsidRDefault="00000000" w:rsidP="00CB7EDC">
      <w:pPr>
        <w:rPr>
          <w:rFonts w:ascii="Microsoft YaHei UI Light" w:eastAsia="Microsoft YaHei UI Light" w:hAnsi="Microsoft YaHei UI Light"/>
        </w:rPr>
      </w:pPr>
      <w:r w:rsidRPr="00CB7EDC">
        <w:rPr>
          <w:rFonts w:ascii="Microsoft YaHei UI Light" w:eastAsia="Microsoft YaHei UI Light" w:hAnsi="Microsoft YaHei UI Light"/>
          <w:b/>
          <w:bCs/>
          <w:u w:val="single"/>
        </w:rPr>
        <w:t>eVTOL Variants</w:t>
      </w:r>
      <w:r w:rsidRPr="00CB7EDC">
        <w:rPr>
          <w:rFonts w:ascii="Microsoft YaHei UI Light" w:eastAsia="Microsoft YaHei UI Light" w:hAnsi="Microsoft YaHei UI Light"/>
        </w:rPr>
        <w:t>:</w:t>
      </w:r>
    </w:p>
    <w:p w14:paraId="5862E3C7" w14:textId="052B3E96" w:rsidR="00CB7EDC" w:rsidRDefault="00000000" w:rsidP="00CB7EDC">
      <w:pPr>
        <w:pStyle w:val="ListParagraph"/>
        <w:numPr>
          <w:ilvl w:val="0"/>
          <w:numId w:val="10"/>
        </w:numPr>
        <w:rPr>
          <w:rFonts w:ascii="Microsoft YaHei UI Light" w:eastAsia="Microsoft YaHei UI Light" w:hAnsi="Microsoft YaHei UI Light"/>
        </w:rPr>
      </w:pPr>
      <w:r w:rsidRPr="00CB7EDC">
        <w:rPr>
          <w:rFonts w:ascii="Microsoft YaHei UI Light" w:eastAsia="Microsoft YaHei UI Light" w:hAnsi="Microsoft YaHei UI Light"/>
          <w:b/>
          <w:bCs/>
        </w:rPr>
        <w:t>Business-Class:</w:t>
      </w:r>
      <w:r w:rsidRPr="00CB7EDC">
        <w:rPr>
          <w:rFonts w:ascii="Microsoft YaHei UI Light" w:eastAsia="Microsoft YaHei UI Light" w:hAnsi="Microsoft YaHei UI Light"/>
        </w:rPr>
        <w:t xml:space="preserve"> PEEK–Graphene composite frame, 2-seat layout, optimized for executive hops within city corridors.</w:t>
      </w:r>
      <w:r w:rsidR="00CB7EDC">
        <w:rPr>
          <w:rFonts w:ascii="Microsoft YaHei UI Light" w:eastAsia="Microsoft YaHei UI Light" w:hAnsi="Microsoft YaHei UI Light"/>
        </w:rPr>
        <w:br/>
      </w:r>
    </w:p>
    <w:p w14:paraId="739CDF99" w14:textId="670CB5C4" w:rsidR="00CB7EDC" w:rsidRDefault="00000000" w:rsidP="00CB7EDC">
      <w:pPr>
        <w:pStyle w:val="ListParagraph"/>
        <w:numPr>
          <w:ilvl w:val="0"/>
          <w:numId w:val="10"/>
        </w:numPr>
        <w:rPr>
          <w:rFonts w:ascii="Microsoft YaHei UI Light" w:eastAsia="Microsoft YaHei UI Light" w:hAnsi="Microsoft YaHei UI Light"/>
        </w:rPr>
      </w:pPr>
      <w:r w:rsidRPr="00CB7EDC">
        <w:rPr>
          <w:rFonts w:ascii="Microsoft YaHei UI Light" w:eastAsia="Microsoft YaHei UI Light" w:hAnsi="Microsoft YaHei UI Light"/>
          <w:b/>
          <w:bCs/>
        </w:rPr>
        <w:lastRenderedPageBreak/>
        <w:t xml:space="preserve">Coupe </w:t>
      </w:r>
      <w:proofErr w:type="spellStart"/>
      <w:r w:rsidRPr="00CB7EDC">
        <w:rPr>
          <w:rFonts w:ascii="Microsoft YaHei UI Light" w:eastAsia="Microsoft YaHei UI Light" w:hAnsi="Microsoft YaHei UI Light"/>
          <w:b/>
          <w:bCs/>
        </w:rPr>
        <w:t>Cyclorotor</w:t>
      </w:r>
      <w:proofErr w:type="spellEnd"/>
      <w:r w:rsidRPr="00CB7EDC">
        <w:rPr>
          <w:rFonts w:ascii="Microsoft YaHei UI Light" w:eastAsia="Microsoft YaHei UI Light" w:hAnsi="Microsoft YaHei UI Light"/>
          <w:b/>
          <w:bCs/>
        </w:rPr>
        <w:t>:</w:t>
      </w:r>
      <w:r w:rsidRPr="00CB7EDC">
        <w:rPr>
          <w:rFonts w:ascii="Microsoft YaHei UI Light" w:eastAsia="Microsoft YaHei UI Light" w:hAnsi="Microsoft YaHei UI Light"/>
        </w:rPr>
        <w:t xml:space="preserve"> Dual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pods with stealth tech, signal-shielded mesh electronics, and medical gear configuration.</w:t>
      </w:r>
      <w:r w:rsidR="00CB7EDC">
        <w:rPr>
          <w:rFonts w:ascii="Microsoft YaHei UI Light" w:eastAsia="Microsoft YaHei UI Light" w:hAnsi="Microsoft YaHei UI Light"/>
        </w:rPr>
        <w:br/>
      </w:r>
      <w:r w:rsidRPr="00CB7EDC">
        <w:rPr>
          <w:rFonts w:ascii="Microsoft YaHei UI Light" w:eastAsia="Microsoft YaHei UI Light" w:hAnsi="Microsoft YaHei UI Light"/>
        </w:rPr>
        <w:br/>
      </w:r>
      <w:r w:rsidRPr="00CB7EDC">
        <w:rPr>
          <w:rFonts w:ascii="Microsoft YaHei UI Light" w:eastAsia="Microsoft YaHei UI Light" w:hAnsi="Microsoft YaHei UI Light"/>
          <w:b/>
          <w:bCs/>
        </w:rPr>
        <w:t>Airship Models:</w:t>
      </w:r>
      <w:r w:rsidRPr="00CB7EDC">
        <w:rPr>
          <w:rFonts w:ascii="Microsoft YaHei UI Light" w:eastAsia="Microsoft YaHei UI Light" w:hAnsi="Microsoft YaHei UI Light"/>
        </w:rPr>
        <w:t xml:space="preserve"> Long-haul, helium-lifted, equipped with luxury lounges and smart windows for slow-diplomatic missions.</w:t>
      </w:r>
      <w:r w:rsidR="00CB7EDC">
        <w:rPr>
          <w:rFonts w:ascii="Microsoft YaHei UI Light" w:eastAsia="Microsoft YaHei UI Light" w:hAnsi="Microsoft YaHei UI Light"/>
        </w:rPr>
        <w:br/>
      </w:r>
    </w:p>
    <w:p w14:paraId="018F3380" w14:textId="18CAC43A" w:rsidR="00290E43" w:rsidRPr="00CB7EDC" w:rsidRDefault="00000000" w:rsidP="00CB7EDC">
      <w:pPr>
        <w:pStyle w:val="ListParagraph"/>
        <w:numPr>
          <w:ilvl w:val="0"/>
          <w:numId w:val="10"/>
        </w:numPr>
        <w:rPr>
          <w:rFonts w:ascii="Microsoft YaHei UI Light" w:eastAsia="Microsoft YaHei UI Light" w:hAnsi="Microsoft YaHei UI Light"/>
        </w:rPr>
      </w:pPr>
      <w:r w:rsidRPr="00CB7EDC">
        <w:rPr>
          <w:rFonts w:ascii="Microsoft YaHei UI Light" w:eastAsia="Microsoft YaHei UI Light" w:hAnsi="Microsoft YaHei UI Light"/>
          <w:b/>
          <w:bCs/>
        </w:rPr>
        <w:t>Gold-Class Vertiports:</w:t>
      </w:r>
      <w:r w:rsidRPr="00CB7EDC">
        <w:rPr>
          <w:rFonts w:ascii="Microsoft YaHei UI Light" w:eastAsia="Microsoft YaHei UI Light" w:hAnsi="Microsoft YaHei UI Light"/>
        </w:rPr>
        <w:t xml:space="preserve"> Equipped with induction charging, smart glass portals, AI air traffic node, and dual-use data/power monetization. Vertically integrated for UN clinics, urban rooftops, and disaster recovery centers.</w:t>
      </w:r>
      <w:r w:rsidRPr="00CB7EDC">
        <w:rPr>
          <w:rFonts w:ascii="Microsoft YaHei UI Light" w:eastAsia="Microsoft YaHei UI Light" w:hAnsi="Microsoft YaHei UI Light"/>
        </w:rPr>
        <w:br/>
      </w:r>
    </w:p>
    <w:p w14:paraId="6DB769CC" w14:textId="77777777" w:rsidR="00290E43" w:rsidRPr="00CB7EDC" w:rsidRDefault="00000000">
      <w:pPr>
        <w:pStyle w:val="Heading1"/>
        <w:rPr>
          <w:rFonts w:ascii="Microsoft YaHei UI Light" w:eastAsia="Microsoft YaHei UI Light" w:hAnsi="Microsoft YaHei UI Light"/>
        </w:rPr>
      </w:pPr>
      <w:r w:rsidRPr="00CB7EDC">
        <w:rPr>
          <w:rFonts w:ascii="Microsoft YaHei UI Light" w:eastAsia="Microsoft YaHei UI Light" w:hAnsi="Microsoft YaHei UI Light"/>
        </w:rPr>
        <w:t>Financial Feasibility &amp; Projections</w:t>
      </w:r>
    </w:p>
    <w:p w14:paraId="3062AF12" w14:textId="1F350173" w:rsidR="00290E43" w:rsidRPr="00CB7EDC" w:rsidRDefault="00000000">
      <w:pPr>
        <w:rPr>
          <w:rFonts w:ascii="Microsoft YaHei UI Light" w:eastAsia="Microsoft YaHei UI Light" w:hAnsi="Microsoft YaHei UI Light"/>
        </w:rPr>
      </w:pPr>
      <w:r w:rsidRPr="00CB7EDC">
        <w:rPr>
          <w:rFonts w:ascii="Microsoft YaHei UI Light" w:eastAsia="Microsoft YaHei UI Light" w:hAnsi="Microsoft YaHei UI Light"/>
        </w:rPr>
        <w:br/>
      </w:r>
      <w:r w:rsidRPr="00CB7EDC">
        <w:rPr>
          <w:rFonts w:ascii="Microsoft YaHei UI Light" w:eastAsia="Microsoft YaHei UI Light" w:hAnsi="Microsoft YaHei UI Light"/>
          <w:b/>
          <w:bCs/>
        </w:rPr>
        <w:t>Total Estimated Deployment Budget</w:t>
      </w:r>
      <w:r w:rsidR="00CB7EDC">
        <w:rPr>
          <w:rFonts w:ascii="Microsoft YaHei UI Light" w:eastAsia="Microsoft YaHei UI Light" w:hAnsi="Microsoft YaHei UI Light"/>
          <w:b/>
          <w:bCs/>
        </w:rPr>
        <w:t xml:space="preserve"> for MVP</w:t>
      </w:r>
      <w:r w:rsidRPr="00CB7EDC">
        <w:rPr>
          <w:rFonts w:ascii="Microsoft YaHei UI Light" w:eastAsia="Microsoft YaHei UI Light" w:hAnsi="Microsoft YaHei UI Light"/>
          <w:b/>
          <w:bCs/>
        </w:rPr>
        <w:t>:</w:t>
      </w:r>
      <w:r w:rsidRPr="00CB7EDC">
        <w:rPr>
          <w:rFonts w:ascii="Microsoft YaHei UI Light" w:eastAsia="Microsoft YaHei UI Light" w:hAnsi="Microsoft YaHei UI Light"/>
        </w:rPr>
        <w:t xml:space="preserve"> €485,445</w:t>
      </w:r>
    </w:p>
    <w:p w14:paraId="3BC06DBC" w14:textId="77777777" w:rsidR="00CB7EDC" w:rsidRPr="00CB7EDC" w:rsidRDefault="00000000" w:rsidP="00CB7EDC">
      <w:pPr>
        <w:rPr>
          <w:rFonts w:ascii="Microsoft YaHei UI Light" w:eastAsia="Microsoft YaHei UI Light" w:hAnsi="Microsoft YaHei UI Light"/>
        </w:rPr>
      </w:pPr>
      <w:r w:rsidRPr="00CB7EDC">
        <w:rPr>
          <w:rFonts w:ascii="Microsoft YaHei UI Light" w:eastAsia="Microsoft YaHei UI Light" w:hAnsi="Microsoft YaHei UI Light"/>
          <w:b/>
          <w:bCs/>
        </w:rPr>
        <w:t>Infrastructure Assets:</w:t>
      </w:r>
    </w:p>
    <w:p w14:paraId="677F55A7"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 xml:space="preserve">3 Gold-Class </w:t>
      </w:r>
      <w:proofErr w:type="gramStart"/>
      <w:r w:rsidRPr="00CB7EDC">
        <w:rPr>
          <w:rFonts w:ascii="Microsoft YaHei UI Light" w:eastAsia="Microsoft YaHei UI Light" w:hAnsi="Microsoft YaHei UI Light"/>
        </w:rPr>
        <w:t>Vertiports @ €</w:t>
      </w:r>
      <w:proofErr w:type="gramEnd"/>
      <w:r w:rsidRPr="00CB7EDC">
        <w:rPr>
          <w:rFonts w:ascii="Microsoft YaHei UI Light" w:eastAsia="Microsoft YaHei UI Light" w:hAnsi="Microsoft YaHei UI Light"/>
        </w:rPr>
        <w:t>105,950 = €317,850</w:t>
      </w:r>
    </w:p>
    <w:p w14:paraId="4F7E0352"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 xml:space="preserve">1 Emergency </w:t>
      </w:r>
      <w:proofErr w:type="spellStart"/>
      <w:r w:rsidRPr="00CB7EDC">
        <w:rPr>
          <w:rFonts w:ascii="Microsoft YaHei UI Light" w:eastAsia="Microsoft YaHei UI Light" w:hAnsi="Microsoft YaHei UI Light"/>
        </w:rPr>
        <w:t>Cyclorotor</w:t>
      </w:r>
      <w:proofErr w:type="spellEnd"/>
      <w:r w:rsidRPr="00CB7EDC">
        <w:rPr>
          <w:rFonts w:ascii="Microsoft YaHei UI Light" w:eastAsia="Microsoft YaHei UI Light" w:hAnsi="Microsoft YaHei UI Light"/>
        </w:rPr>
        <w:t xml:space="preserve"> eVTOL = €41,920</w:t>
      </w:r>
    </w:p>
    <w:p w14:paraId="23887E79"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1 Business-Class eVTOL = €32,340</w:t>
      </w:r>
    </w:p>
    <w:p w14:paraId="25B43C8B" w14:textId="44BAEDB4"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Systems, regulatory, and digital AI integration: €93,335</w:t>
      </w:r>
    </w:p>
    <w:p w14:paraId="2D545CD4" w14:textId="77777777" w:rsidR="00CB7EDC" w:rsidRPr="00CB7EDC" w:rsidRDefault="00CB7EDC" w:rsidP="00CB7EDC">
      <w:pPr>
        <w:rPr>
          <w:rFonts w:ascii="Microsoft YaHei UI Light" w:eastAsia="Microsoft YaHei UI Light" w:hAnsi="Microsoft YaHei UI Light"/>
        </w:rPr>
      </w:pPr>
    </w:p>
    <w:p w14:paraId="21BAC6A1" w14:textId="77777777" w:rsidR="00CB7EDC" w:rsidRPr="00CB7EDC" w:rsidRDefault="00000000" w:rsidP="00CB7EDC">
      <w:pPr>
        <w:rPr>
          <w:rFonts w:ascii="Microsoft YaHei UI Light" w:eastAsia="Microsoft YaHei UI Light" w:hAnsi="Microsoft YaHei UI Light"/>
        </w:rPr>
      </w:pPr>
      <w:r w:rsidRPr="00CB7EDC">
        <w:rPr>
          <w:rFonts w:ascii="Microsoft YaHei UI Light" w:eastAsia="Microsoft YaHei UI Light" w:hAnsi="Microsoft YaHei UI Light"/>
          <w:b/>
          <w:bCs/>
        </w:rPr>
        <w:t>Monthly Monetization (Pilot Phase):</w:t>
      </w:r>
    </w:p>
    <w:p w14:paraId="143FAF89"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Urban mobility ops: €8,100</w:t>
      </w:r>
    </w:p>
    <w:p w14:paraId="3EBAF8D5"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Sovereign standby lease: €12,000</w:t>
      </w:r>
    </w:p>
    <w:p w14:paraId="6A38BEB8" w14:textId="77777777" w:rsidR="00CB7EDC" w:rsidRDefault="00000000" w:rsidP="00CB7EDC">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Vertiport fees: €12,960</w:t>
      </w:r>
    </w:p>
    <w:p w14:paraId="4D0CD810" w14:textId="77777777" w:rsidR="00CB7EDC" w:rsidRDefault="00000000" w:rsidP="00B526A8">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Grid hosting: €2,000</w:t>
      </w:r>
    </w:p>
    <w:p w14:paraId="56DF0498" w14:textId="77777777" w:rsidR="00CB7EDC" w:rsidRDefault="00000000" w:rsidP="00B526A8">
      <w:pPr>
        <w:pStyle w:val="ListParagraph"/>
        <w:numPr>
          <w:ilvl w:val="0"/>
          <w:numId w:val="11"/>
        </w:numPr>
        <w:rPr>
          <w:rFonts w:ascii="Microsoft YaHei UI Light" w:eastAsia="Microsoft YaHei UI Light" w:hAnsi="Microsoft YaHei UI Light"/>
        </w:rPr>
      </w:pPr>
      <w:r w:rsidRPr="00CB7EDC">
        <w:rPr>
          <w:rFonts w:ascii="Microsoft YaHei UI Light" w:eastAsia="Microsoft YaHei UI Light" w:hAnsi="Microsoft YaHei UI Light"/>
        </w:rPr>
        <w:t>Gross Monthly: €35,060 | Estimated ROI within 14–16 months.</w:t>
      </w:r>
    </w:p>
    <w:p w14:paraId="313B8047" w14:textId="0FC194E1" w:rsidR="009967A0" w:rsidRPr="009967A0" w:rsidRDefault="00CB7EDC" w:rsidP="009967A0">
      <w:pPr>
        <w:rPr>
          <w:rFonts w:ascii="Microsoft YaHei UI Light" w:eastAsia="Microsoft YaHei UI Light" w:hAnsi="Microsoft YaHei UI Light"/>
          <w:lang w:val="en-CA"/>
        </w:rPr>
      </w:pPr>
      <w:r>
        <w:rPr>
          <w:rFonts w:ascii="Microsoft YaHei UI Light" w:eastAsia="Microsoft YaHei UI Light" w:hAnsi="Microsoft YaHei UI Light"/>
          <w:b/>
          <w:bCs/>
        </w:rPr>
        <w:lastRenderedPageBreak/>
        <w:t>Assumptions and Pre-Requisite Feasibility Studies</w:t>
      </w:r>
      <w:r w:rsidR="00000000" w:rsidRPr="00CB7EDC">
        <w:rPr>
          <w:rFonts w:ascii="Microsoft YaHei UI Light" w:eastAsia="Microsoft YaHei UI Light" w:hAnsi="Microsoft YaHei UI Light"/>
        </w:rPr>
        <w:br/>
      </w:r>
      <w:r w:rsidR="009967A0">
        <w:rPr>
          <w:rFonts w:ascii="Microsoft YaHei UI Light" w:eastAsia="Microsoft YaHei UI Light" w:hAnsi="Microsoft YaHei UI Light"/>
          <w:lang w:val="en-CA"/>
        </w:rPr>
        <w:t>T</w:t>
      </w:r>
      <w:r w:rsidR="009967A0" w:rsidRPr="009967A0">
        <w:rPr>
          <w:rFonts w:ascii="Microsoft YaHei UI Light" w:eastAsia="Microsoft YaHei UI Light" w:hAnsi="Microsoft YaHei UI Light"/>
          <w:lang w:val="en-CA"/>
        </w:rPr>
        <w:t>he financial projections and infrastructure strategy for SAFA-1 are grounded in a series of pre-requisite feasibility assumptions validated through academic studies, government trials, industry forecasts, and operational analogues. These assumptions support the logic and credibility of Skyport Space Hub’s projected cost structures, monetization pathways, and implementation velocity. Each assumption is aligned with demonstrable precedent or emerging policy frameworks, positioning SAFA-1 not only as technologically feasible but also as a commercially and politically viable venture.</w:t>
      </w:r>
    </w:p>
    <w:p w14:paraId="52B4FBFC"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1. Urban Air Mobility (UAM) as a Growing Market</w:t>
      </w:r>
    </w:p>
    <w:p w14:paraId="0433C45F"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 xml:space="preserve">The global UAM sector is expected to surpass </w:t>
      </w:r>
      <w:r w:rsidRPr="009967A0">
        <w:rPr>
          <w:rFonts w:ascii="Microsoft YaHei UI Light" w:eastAsia="Microsoft YaHei UI Light" w:hAnsi="Microsoft YaHei UI Light"/>
          <w:b/>
          <w:bCs/>
          <w:lang w:val="en-CA"/>
        </w:rPr>
        <w:t>$29 billion USD by 2030</w:t>
      </w:r>
      <w:r w:rsidRPr="009967A0">
        <w:rPr>
          <w:rFonts w:ascii="Microsoft YaHei UI Light" w:eastAsia="Microsoft YaHei UI Light" w:hAnsi="Microsoft YaHei UI Light"/>
          <w:lang w:val="en-CA"/>
        </w:rPr>
        <w:t>, according to a 2022 Deloitte report. Urban congestion, constrained infrastructure, and increasing demand for point-to-point travel solutions are driving this acceleration. The study notes that metro areas exceeding 5 million residents are poised for early adoption due to density-driven ROI and infrastructure readiness. Skyport’s MVP focuses precisely on these corridors, delivering rapid vertical lift capability in executive and emergency formats—two of the highest-margin subcategories in UAM.</w:t>
      </w:r>
    </w:p>
    <w:p w14:paraId="51013179"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2. Medical Drone and eVTOL Deployment in Disaster and Humanitarian Scenarios</w:t>
      </w:r>
    </w:p>
    <w:p w14:paraId="35D3DB4E"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 xml:space="preserve">Feasibility studies by </w:t>
      </w:r>
      <w:r w:rsidRPr="009967A0">
        <w:rPr>
          <w:rFonts w:ascii="Microsoft YaHei UI Light" w:eastAsia="Microsoft YaHei UI Light" w:hAnsi="Microsoft YaHei UI Light"/>
          <w:b/>
          <w:bCs/>
          <w:lang w:val="en-CA"/>
        </w:rPr>
        <w:t>Johns Hopkins University (2020)</w:t>
      </w:r>
      <w:r w:rsidRPr="009967A0">
        <w:rPr>
          <w:rFonts w:ascii="Microsoft YaHei UI Light" w:eastAsia="Microsoft YaHei UI Light" w:hAnsi="Microsoft YaHei UI Light"/>
          <w:lang w:val="en-CA"/>
        </w:rPr>
        <w:t xml:space="preserve"> and </w:t>
      </w:r>
      <w:r w:rsidRPr="009967A0">
        <w:rPr>
          <w:rFonts w:ascii="Microsoft YaHei UI Light" w:eastAsia="Microsoft YaHei UI Light" w:hAnsi="Microsoft YaHei UI Light"/>
          <w:b/>
          <w:bCs/>
          <w:lang w:val="en-CA"/>
        </w:rPr>
        <w:t>The World Bank (2021)</w:t>
      </w:r>
      <w:r w:rsidRPr="009967A0">
        <w:rPr>
          <w:rFonts w:ascii="Microsoft YaHei UI Light" w:eastAsia="Microsoft YaHei UI Light" w:hAnsi="Microsoft YaHei UI Light"/>
          <w:lang w:val="en-CA"/>
        </w:rPr>
        <w:t xml:space="preserve"> highlight the critical role of vertical aviation in extreme scenarios where ground-based logistics collapse. These include operations in Mozambique post-cyclone (vaccine delivery), Turkey (organ transfers post-earthquake), and Rwanda (rural hemorrhage response). These use cases affirm the cost-efficiency and life-saving potential of vertical mobility systems. SAFA-1’s </w:t>
      </w:r>
      <w:r w:rsidRPr="009967A0">
        <w:rPr>
          <w:rFonts w:ascii="Microsoft YaHei UI Light" w:eastAsia="Microsoft YaHei UI Light" w:hAnsi="Microsoft YaHei UI Light"/>
          <w:b/>
          <w:bCs/>
          <w:lang w:val="en-CA"/>
        </w:rPr>
        <w:t xml:space="preserve">Emergency </w:t>
      </w:r>
      <w:proofErr w:type="spellStart"/>
      <w:r w:rsidRPr="009967A0">
        <w:rPr>
          <w:rFonts w:ascii="Microsoft YaHei UI Light" w:eastAsia="Microsoft YaHei UI Light" w:hAnsi="Microsoft YaHei UI Light"/>
          <w:b/>
          <w:bCs/>
          <w:lang w:val="en-CA"/>
        </w:rPr>
        <w:t>Cyclorotor</w:t>
      </w:r>
      <w:proofErr w:type="spellEnd"/>
      <w:r w:rsidRPr="009967A0">
        <w:rPr>
          <w:rFonts w:ascii="Microsoft YaHei UI Light" w:eastAsia="Microsoft YaHei UI Light" w:hAnsi="Microsoft YaHei UI Light"/>
          <w:b/>
          <w:bCs/>
          <w:lang w:val="en-CA"/>
        </w:rPr>
        <w:t xml:space="preserve"> eVTOL</w:t>
      </w:r>
      <w:r w:rsidRPr="009967A0">
        <w:rPr>
          <w:rFonts w:ascii="Microsoft YaHei UI Light" w:eastAsia="Microsoft YaHei UI Light" w:hAnsi="Microsoft YaHei UI Light"/>
          <w:lang w:val="en-CA"/>
        </w:rPr>
        <w:t>, with signal-shielded systems and modular trauma configurations, directly mirrors these applications and is designed for sovereign standby leasing—creating reliable, contract-based revenue while addressing national resilience goals.</w:t>
      </w:r>
    </w:p>
    <w:p w14:paraId="1B910BD7"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3. Premium and Executive Air Mobility Market Surge</w:t>
      </w:r>
    </w:p>
    <w:p w14:paraId="267FFC0B"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lastRenderedPageBreak/>
        <w:t xml:space="preserve">Post-pandemic market data shows a sustained uptick in demand for private and premium aerial transport. A </w:t>
      </w:r>
      <w:r w:rsidRPr="009967A0">
        <w:rPr>
          <w:rFonts w:ascii="Microsoft YaHei UI Light" w:eastAsia="Microsoft YaHei UI Light" w:hAnsi="Microsoft YaHei UI Light"/>
          <w:b/>
          <w:bCs/>
          <w:lang w:val="en-CA"/>
        </w:rPr>
        <w:t>2021 McKinsey Aerospace Outlook</w:t>
      </w:r>
      <w:r w:rsidRPr="009967A0">
        <w:rPr>
          <w:rFonts w:ascii="Microsoft YaHei UI Light" w:eastAsia="Microsoft YaHei UI Light" w:hAnsi="Microsoft YaHei UI Light"/>
          <w:lang w:val="en-CA"/>
        </w:rPr>
        <w:t xml:space="preserve"> recorded a </w:t>
      </w:r>
      <w:r w:rsidRPr="009967A0">
        <w:rPr>
          <w:rFonts w:ascii="Microsoft YaHei UI Light" w:eastAsia="Microsoft YaHei UI Light" w:hAnsi="Microsoft YaHei UI Light"/>
          <w:b/>
          <w:bCs/>
          <w:lang w:val="en-CA"/>
        </w:rPr>
        <w:t>12% annual increase</w:t>
      </w:r>
      <w:r w:rsidRPr="009967A0">
        <w:rPr>
          <w:rFonts w:ascii="Microsoft YaHei UI Light" w:eastAsia="Microsoft YaHei UI Light" w:hAnsi="Microsoft YaHei UI Light"/>
          <w:lang w:val="en-CA"/>
        </w:rPr>
        <w:t xml:space="preserve"> in private aviation, particularly among high-net-worth individuals and corporate teams seeking alternatives to congested or compromised ground transit. Skyport’s luxury-configured eVTOLs (e.g., </w:t>
      </w:r>
      <w:proofErr w:type="spellStart"/>
      <w:r w:rsidRPr="009967A0">
        <w:rPr>
          <w:rFonts w:ascii="Microsoft YaHei UI Light" w:eastAsia="Microsoft YaHei UI Light" w:hAnsi="Microsoft YaHei UI Light"/>
          <w:lang w:val="en-CA"/>
        </w:rPr>
        <w:t>HaloPod</w:t>
      </w:r>
      <w:proofErr w:type="spellEnd"/>
      <w:r w:rsidRPr="009967A0">
        <w:rPr>
          <w:rFonts w:ascii="Microsoft YaHei UI Light" w:eastAsia="Microsoft YaHei UI Light" w:hAnsi="Microsoft YaHei UI Light"/>
          <w:lang w:val="en-CA"/>
        </w:rPr>
        <w:t xml:space="preserve"> Series, Cloud Suite) respond to this demand with silent operation, panoramic cabin experiences, and on-demand </w:t>
      </w:r>
      <w:proofErr w:type="spellStart"/>
      <w:r w:rsidRPr="009967A0">
        <w:rPr>
          <w:rFonts w:ascii="Microsoft YaHei UI Light" w:eastAsia="Microsoft YaHei UI Light" w:hAnsi="Microsoft YaHei UI Light"/>
          <w:lang w:val="en-CA"/>
        </w:rPr>
        <w:t>skydock</w:t>
      </w:r>
      <w:proofErr w:type="spellEnd"/>
      <w:r w:rsidRPr="009967A0">
        <w:rPr>
          <w:rFonts w:ascii="Microsoft YaHei UI Light" w:eastAsia="Microsoft YaHei UI Light" w:hAnsi="Microsoft YaHei UI Light"/>
          <w:lang w:val="en-CA"/>
        </w:rPr>
        <w:t xml:space="preserve"> landing. These are not speculative additions—they are positioned at the confluence of rising user expectations, willingness-to-pay, and post-pandemic behavioral shifts.</w:t>
      </w:r>
    </w:p>
    <w:p w14:paraId="16F4E9AC"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4. Cost-Effective Vertiport Fabrication and Deployment</w:t>
      </w:r>
    </w:p>
    <w:p w14:paraId="5B3537C1" w14:textId="5260F0A1" w:rsid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An MIT Urban Transport Lab (2021) study showed that modular vertiports</w:t>
      </w:r>
      <w:r>
        <w:rPr>
          <w:rFonts w:ascii="Microsoft YaHei UI Light" w:eastAsia="Microsoft YaHei UI Light" w:hAnsi="Microsoft YaHei UI Light"/>
          <w:lang w:val="en-CA"/>
        </w:rPr>
        <w:t xml:space="preserve">, </w:t>
      </w:r>
      <w:r w:rsidRPr="009967A0">
        <w:rPr>
          <w:rFonts w:ascii="Microsoft YaHei UI Light" w:eastAsia="Microsoft YaHei UI Light" w:hAnsi="Microsoft YaHei UI Light"/>
          <w:lang w:val="en-CA"/>
        </w:rPr>
        <w:t>especially those</w:t>
      </w:r>
      <w:r>
        <w:rPr>
          <w:rFonts w:ascii="Microsoft YaHei UI Light" w:eastAsia="Microsoft YaHei UI Light" w:hAnsi="Microsoft YaHei UI Light"/>
          <w:lang w:val="en-CA"/>
        </w:rPr>
        <w:t xml:space="preserve"> proposed with SAFA-1:</w:t>
      </w:r>
      <w:r w:rsidRPr="009967A0">
        <w:rPr>
          <w:rFonts w:ascii="Microsoft YaHei UI Light" w:eastAsia="Microsoft YaHei UI Light" w:hAnsi="Microsoft YaHei UI Light"/>
          <w:lang w:val="en-CA"/>
        </w:rPr>
        <w:t xml:space="preserve"> fabricated using </w:t>
      </w:r>
      <w:r>
        <w:rPr>
          <w:rFonts w:ascii="Microsoft YaHei UI Light" w:eastAsia="Microsoft YaHei UI Light" w:hAnsi="Microsoft YaHei UI Light"/>
          <w:lang w:val="en-CA"/>
        </w:rPr>
        <w:t xml:space="preserve">a combination of 65% </w:t>
      </w:r>
      <w:r w:rsidRPr="009967A0">
        <w:rPr>
          <w:rFonts w:ascii="Microsoft YaHei UI Light" w:eastAsia="Microsoft YaHei UI Light" w:hAnsi="Microsoft YaHei UI Light"/>
          <w:lang w:val="en-CA"/>
        </w:rPr>
        <w:t>FDM</w:t>
      </w:r>
      <w:r>
        <w:rPr>
          <w:rFonts w:ascii="Microsoft YaHei UI Light" w:eastAsia="Microsoft YaHei UI Light" w:hAnsi="Microsoft YaHei UI Light"/>
          <w:lang w:val="en-CA"/>
        </w:rPr>
        <w:t xml:space="preserve"> (Fused Deposition Modelling)</w:t>
      </w:r>
      <w:r w:rsidRPr="009967A0">
        <w:rPr>
          <w:rFonts w:ascii="Microsoft YaHei UI Light" w:eastAsia="Microsoft YaHei UI Light" w:hAnsi="Microsoft YaHei UI Light"/>
          <w:lang w:val="en-CA"/>
        </w:rPr>
        <w:t xml:space="preserve"> 3D printing</w:t>
      </w:r>
      <w:r>
        <w:rPr>
          <w:rFonts w:ascii="Microsoft YaHei UI Light" w:eastAsia="Microsoft YaHei UI Light" w:hAnsi="Microsoft YaHei UI Light"/>
          <w:lang w:val="en-CA"/>
        </w:rPr>
        <w:t xml:space="preserve"> and 35% SLM (selective laser melting) printing, reduce</w:t>
      </w:r>
      <w:r w:rsidRPr="009967A0">
        <w:rPr>
          <w:rFonts w:ascii="Microsoft YaHei UI Light" w:eastAsia="Microsoft YaHei UI Light" w:hAnsi="Microsoft YaHei UI Light"/>
          <w:lang w:val="en-CA"/>
        </w:rPr>
        <w:t xml:space="preserve"> setup costs by up to 45% compared to traditional heliports.</w:t>
      </w:r>
      <w:r>
        <w:rPr>
          <w:rFonts w:ascii="Microsoft YaHei UI Light" w:eastAsia="Microsoft YaHei UI Light" w:hAnsi="Microsoft YaHei UI Light"/>
          <w:lang w:val="en-CA"/>
        </w:rPr>
        <w:t xml:space="preserve"> Locally sourced and recycled scrap materials will be integrated alongside standard metal and thermoplastic composites to reduce overall production costs, while improving the durability and lifespan of the hardware and enabling a sustainable approach to the manufacturing process, which would be considered revolutionary to the vertiport and aviation industry’s current approach</w:t>
      </w:r>
      <w:r w:rsidRPr="009967A0">
        <w:rPr>
          <w:rFonts w:ascii="Microsoft YaHei UI Light" w:eastAsia="Microsoft YaHei UI Light" w:hAnsi="Microsoft YaHei UI Light"/>
          <w:lang w:val="en-CA"/>
        </w:rPr>
        <w:t xml:space="preserve"> Skyport’s Gold-Class Vertiports leverage this with expandable hexagonal bases, AI dispatch domes, and embedded smart grid tech. These elements </w:t>
      </w:r>
      <w:r>
        <w:rPr>
          <w:rFonts w:ascii="Microsoft YaHei UI Light" w:eastAsia="Microsoft YaHei UI Light" w:hAnsi="Microsoft YaHei UI Light"/>
          <w:lang w:val="en-CA"/>
        </w:rPr>
        <w:t>reduce CAPEX, streamline regulatory approvals (due to lower spatial and acoustic impacts), and support fast,</w:t>
      </w:r>
      <w:r w:rsidRPr="009967A0">
        <w:rPr>
          <w:rFonts w:ascii="Microsoft YaHei UI Light" w:eastAsia="Microsoft YaHei UI Light" w:hAnsi="Microsoft YaHei UI Light"/>
          <w:lang w:val="en-CA"/>
        </w:rPr>
        <w:t xml:space="preserve"> iterative scaling. The platform’s dual role as a physical infrastructure and digital monetization node (via sovereign AI/data hosting) significantly enhances ROI potential.</w:t>
      </w:r>
    </w:p>
    <w:p w14:paraId="59BB6BFE" w14:textId="77777777" w:rsidR="009967A0" w:rsidRDefault="009967A0" w:rsidP="009967A0">
      <w:pPr>
        <w:rPr>
          <w:rFonts w:ascii="Microsoft YaHei UI Light" w:eastAsia="Microsoft YaHei UI Light" w:hAnsi="Microsoft YaHei UI Light"/>
          <w:lang w:val="en-CA"/>
        </w:rPr>
      </w:pPr>
    </w:p>
    <w:p w14:paraId="3646631C" w14:textId="77777777" w:rsidR="009967A0" w:rsidRDefault="009967A0" w:rsidP="009967A0">
      <w:pPr>
        <w:rPr>
          <w:rFonts w:ascii="Microsoft YaHei UI Light" w:eastAsia="Microsoft YaHei UI Light" w:hAnsi="Microsoft YaHei UI Light"/>
          <w:lang w:val="en-CA"/>
        </w:rPr>
      </w:pPr>
    </w:p>
    <w:p w14:paraId="65AFA64F" w14:textId="77777777" w:rsidR="009967A0" w:rsidRDefault="009967A0" w:rsidP="009967A0">
      <w:pPr>
        <w:rPr>
          <w:rFonts w:ascii="Microsoft YaHei UI Light" w:eastAsia="Microsoft YaHei UI Light" w:hAnsi="Microsoft YaHei UI Light"/>
          <w:lang w:val="en-CA"/>
        </w:rPr>
      </w:pPr>
    </w:p>
    <w:p w14:paraId="7D968FF2" w14:textId="77777777" w:rsidR="009967A0" w:rsidRPr="009967A0" w:rsidRDefault="009967A0" w:rsidP="009967A0">
      <w:pPr>
        <w:rPr>
          <w:rFonts w:ascii="Microsoft YaHei UI Light" w:eastAsia="Microsoft YaHei UI Light" w:hAnsi="Microsoft YaHei UI Light"/>
          <w:lang w:val="en-CA"/>
        </w:rPr>
      </w:pPr>
    </w:p>
    <w:p w14:paraId="23A8CA52"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lastRenderedPageBreak/>
        <w:t>Estimated Cost Matrix – SAFA-1 Pilot Deployment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6"/>
        <w:gridCol w:w="1798"/>
        <w:gridCol w:w="930"/>
        <w:gridCol w:w="1237"/>
      </w:tblGrid>
      <w:tr w:rsidR="009967A0" w:rsidRPr="009967A0" w14:paraId="42135225" w14:textId="77777777" w:rsidTr="009967A0">
        <w:trPr>
          <w:tblHeader/>
          <w:tblCellSpacing w:w="15" w:type="dxa"/>
        </w:trPr>
        <w:tc>
          <w:tcPr>
            <w:tcW w:w="0" w:type="auto"/>
            <w:vAlign w:val="center"/>
            <w:hideMark/>
          </w:tcPr>
          <w:p w14:paraId="1D667226"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Category</w:t>
            </w:r>
          </w:p>
        </w:tc>
        <w:tc>
          <w:tcPr>
            <w:tcW w:w="0" w:type="auto"/>
            <w:vAlign w:val="center"/>
            <w:hideMark/>
          </w:tcPr>
          <w:p w14:paraId="7E35E4C8"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Unit Cost (€)</w:t>
            </w:r>
          </w:p>
        </w:tc>
        <w:tc>
          <w:tcPr>
            <w:tcW w:w="0" w:type="auto"/>
            <w:vAlign w:val="center"/>
            <w:hideMark/>
          </w:tcPr>
          <w:p w14:paraId="7496C9B5"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Quantity</w:t>
            </w:r>
          </w:p>
        </w:tc>
        <w:tc>
          <w:tcPr>
            <w:tcW w:w="0" w:type="auto"/>
            <w:vAlign w:val="center"/>
            <w:hideMark/>
          </w:tcPr>
          <w:p w14:paraId="57C52B19" w14:textId="77777777" w:rsidR="009967A0" w:rsidRPr="009967A0" w:rsidRDefault="009967A0" w:rsidP="009967A0">
            <w:pPr>
              <w:rPr>
                <w:rFonts w:ascii="Microsoft YaHei UI Light" w:eastAsia="Microsoft YaHei UI Light" w:hAnsi="Microsoft YaHei UI Light"/>
                <w:b/>
                <w:bCs/>
                <w:lang w:val="en-CA"/>
              </w:rPr>
            </w:pPr>
            <w:r w:rsidRPr="009967A0">
              <w:rPr>
                <w:rFonts w:ascii="Microsoft YaHei UI Light" w:eastAsia="Microsoft YaHei UI Light" w:hAnsi="Microsoft YaHei UI Light"/>
                <w:b/>
                <w:bCs/>
                <w:lang w:val="en-CA"/>
              </w:rPr>
              <w:t>Subtotal (€)</w:t>
            </w:r>
          </w:p>
        </w:tc>
      </w:tr>
      <w:tr w:rsidR="009967A0" w:rsidRPr="009967A0" w14:paraId="7EB5F918" w14:textId="77777777" w:rsidTr="009967A0">
        <w:trPr>
          <w:tblCellSpacing w:w="15" w:type="dxa"/>
        </w:trPr>
        <w:tc>
          <w:tcPr>
            <w:tcW w:w="0" w:type="auto"/>
            <w:vAlign w:val="center"/>
            <w:hideMark/>
          </w:tcPr>
          <w:p w14:paraId="7A433D24"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Gold-Class Vertiport</w:t>
            </w:r>
          </w:p>
        </w:tc>
        <w:tc>
          <w:tcPr>
            <w:tcW w:w="0" w:type="auto"/>
            <w:vAlign w:val="center"/>
            <w:hideMark/>
          </w:tcPr>
          <w:p w14:paraId="008D76E8"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105,950</w:t>
            </w:r>
          </w:p>
        </w:tc>
        <w:tc>
          <w:tcPr>
            <w:tcW w:w="0" w:type="auto"/>
            <w:vAlign w:val="center"/>
            <w:hideMark/>
          </w:tcPr>
          <w:p w14:paraId="4E175A41"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3</w:t>
            </w:r>
          </w:p>
        </w:tc>
        <w:tc>
          <w:tcPr>
            <w:tcW w:w="0" w:type="auto"/>
            <w:vAlign w:val="center"/>
            <w:hideMark/>
          </w:tcPr>
          <w:p w14:paraId="70EE3D63"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317,850</w:t>
            </w:r>
          </w:p>
        </w:tc>
      </w:tr>
      <w:tr w:rsidR="009967A0" w:rsidRPr="009967A0" w14:paraId="55A99755" w14:textId="77777777" w:rsidTr="009967A0">
        <w:trPr>
          <w:tblCellSpacing w:w="15" w:type="dxa"/>
        </w:trPr>
        <w:tc>
          <w:tcPr>
            <w:tcW w:w="0" w:type="auto"/>
            <w:vAlign w:val="center"/>
            <w:hideMark/>
          </w:tcPr>
          <w:p w14:paraId="262210EC"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Business-Class eVTOL</w:t>
            </w:r>
          </w:p>
        </w:tc>
        <w:tc>
          <w:tcPr>
            <w:tcW w:w="0" w:type="auto"/>
            <w:vAlign w:val="center"/>
            <w:hideMark/>
          </w:tcPr>
          <w:p w14:paraId="03EFE350"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32,340</w:t>
            </w:r>
          </w:p>
        </w:tc>
        <w:tc>
          <w:tcPr>
            <w:tcW w:w="0" w:type="auto"/>
            <w:vAlign w:val="center"/>
            <w:hideMark/>
          </w:tcPr>
          <w:p w14:paraId="24F022AB"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2</w:t>
            </w:r>
          </w:p>
        </w:tc>
        <w:tc>
          <w:tcPr>
            <w:tcW w:w="0" w:type="auto"/>
            <w:vAlign w:val="center"/>
            <w:hideMark/>
          </w:tcPr>
          <w:p w14:paraId="2B6ED336"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64,680</w:t>
            </w:r>
          </w:p>
        </w:tc>
      </w:tr>
      <w:tr w:rsidR="009967A0" w:rsidRPr="009967A0" w14:paraId="4DDC19B9" w14:textId="77777777" w:rsidTr="009967A0">
        <w:trPr>
          <w:tblCellSpacing w:w="15" w:type="dxa"/>
        </w:trPr>
        <w:tc>
          <w:tcPr>
            <w:tcW w:w="0" w:type="auto"/>
            <w:vAlign w:val="center"/>
            <w:hideMark/>
          </w:tcPr>
          <w:p w14:paraId="661F741D"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 xml:space="preserve">Emergency </w:t>
            </w:r>
            <w:proofErr w:type="spellStart"/>
            <w:r w:rsidRPr="009967A0">
              <w:rPr>
                <w:rFonts w:ascii="Microsoft YaHei UI Light" w:eastAsia="Microsoft YaHei UI Light" w:hAnsi="Microsoft YaHei UI Light"/>
                <w:lang w:val="en-CA"/>
              </w:rPr>
              <w:t>Cyclorotor</w:t>
            </w:r>
            <w:proofErr w:type="spellEnd"/>
            <w:r w:rsidRPr="009967A0">
              <w:rPr>
                <w:rFonts w:ascii="Microsoft YaHei UI Light" w:eastAsia="Microsoft YaHei UI Light" w:hAnsi="Microsoft YaHei UI Light"/>
                <w:lang w:val="en-CA"/>
              </w:rPr>
              <w:t xml:space="preserve"> eVTOL</w:t>
            </w:r>
          </w:p>
        </w:tc>
        <w:tc>
          <w:tcPr>
            <w:tcW w:w="0" w:type="auto"/>
            <w:vAlign w:val="center"/>
            <w:hideMark/>
          </w:tcPr>
          <w:p w14:paraId="5FB66D60"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41,920</w:t>
            </w:r>
          </w:p>
        </w:tc>
        <w:tc>
          <w:tcPr>
            <w:tcW w:w="0" w:type="auto"/>
            <w:vAlign w:val="center"/>
            <w:hideMark/>
          </w:tcPr>
          <w:p w14:paraId="748EEAD7"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1</w:t>
            </w:r>
          </w:p>
        </w:tc>
        <w:tc>
          <w:tcPr>
            <w:tcW w:w="0" w:type="auto"/>
            <w:vAlign w:val="center"/>
            <w:hideMark/>
          </w:tcPr>
          <w:p w14:paraId="29D43AAF"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41,920</w:t>
            </w:r>
          </w:p>
        </w:tc>
      </w:tr>
      <w:tr w:rsidR="009967A0" w:rsidRPr="009967A0" w14:paraId="575FAABB" w14:textId="77777777" w:rsidTr="009967A0">
        <w:trPr>
          <w:tblCellSpacing w:w="15" w:type="dxa"/>
        </w:trPr>
        <w:tc>
          <w:tcPr>
            <w:tcW w:w="0" w:type="auto"/>
            <w:vAlign w:val="center"/>
            <w:hideMark/>
          </w:tcPr>
          <w:p w14:paraId="0FD3B95C"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Civil Engineering &amp; Groundwork</w:t>
            </w:r>
          </w:p>
        </w:tc>
        <w:tc>
          <w:tcPr>
            <w:tcW w:w="0" w:type="auto"/>
            <w:vAlign w:val="center"/>
            <w:hideMark/>
          </w:tcPr>
          <w:p w14:paraId="487AA828"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~10% of vertiport</w:t>
            </w:r>
          </w:p>
        </w:tc>
        <w:tc>
          <w:tcPr>
            <w:tcW w:w="0" w:type="auto"/>
            <w:vAlign w:val="center"/>
            <w:hideMark/>
          </w:tcPr>
          <w:p w14:paraId="2491E70A"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w:t>
            </w:r>
          </w:p>
        </w:tc>
        <w:tc>
          <w:tcPr>
            <w:tcW w:w="0" w:type="auto"/>
            <w:vAlign w:val="center"/>
            <w:hideMark/>
          </w:tcPr>
          <w:p w14:paraId="0C5942AD"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31,785</w:t>
            </w:r>
          </w:p>
        </w:tc>
      </w:tr>
      <w:tr w:rsidR="009967A0" w:rsidRPr="009967A0" w14:paraId="5D18045B" w14:textId="77777777" w:rsidTr="009967A0">
        <w:trPr>
          <w:tblCellSpacing w:w="15" w:type="dxa"/>
        </w:trPr>
        <w:tc>
          <w:tcPr>
            <w:tcW w:w="0" w:type="auto"/>
            <w:vAlign w:val="center"/>
            <w:hideMark/>
          </w:tcPr>
          <w:p w14:paraId="0C25B781"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 xml:space="preserve">Airspace Licensing &amp; Corridor </w:t>
            </w:r>
            <w:proofErr w:type="spellStart"/>
            <w:r w:rsidRPr="009967A0">
              <w:rPr>
                <w:rFonts w:ascii="Microsoft YaHei UI Light" w:eastAsia="Microsoft YaHei UI Light" w:hAnsi="Microsoft YaHei UI Light"/>
                <w:lang w:val="en-CA"/>
              </w:rPr>
              <w:t>Mgmt</w:t>
            </w:r>
            <w:proofErr w:type="spellEnd"/>
          </w:p>
        </w:tc>
        <w:tc>
          <w:tcPr>
            <w:tcW w:w="0" w:type="auto"/>
            <w:vAlign w:val="center"/>
            <w:hideMark/>
          </w:tcPr>
          <w:p w14:paraId="1DFD9519"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~5% of total ops</w:t>
            </w:r>
          </w:p>
        </w:tc>
        <w:tc>
          <w:tcPr>
            <w:tcW w:w="0" w:type="auto"/>
            <w:vAlign w:val="center"/>
            <w:hideMark/>
          </w:tcPr>
          <w:p w14:paraId="244DB3A1"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w:t>
            </w:r>
          </w:p>
        </w:tc>
        <w:tc>
          <w:tcPr>
            <w:tcW w:w="0" w:type="auto"/>
            <w:vAlign w:val="center"/>
            <w:hideMark/>
          </w:tcPr>
          <w:p w14:paraId="53F0EF45"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24,050</w:t>
            </w:r>
          </w:p>
        </w:tc>
      </w:tr>
      <w:tr w:rsidR="009967A0" w:rsidRPr="009967A0" w14:paraId="5FD1EE1D" w14:textId="77777777" w:rsidTr="009967A0">
        <w:trPr>
          <w:tblCellSpacing w:w="15" w:type="dxa"/>
        </w:trPr>
        <w:tc>
          <w:tcPr>
            <w:tcW w:w="0" w:type="auto"/>
            <w:vAlign w:val="center"/>
            <w:hideMark/>
          </w:tcPr>
          <w:p w14:paraId="7D6BEC2C"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Codex AI Integration Nodes</w:t>
            </w:r>
          </w:p>
        </w:tc>
        <w:tc>
          <w:tcPr>
            <w:tcW w:w="0" w:type="auto"/>
            <w:vAlign w:val="center"/>
            <w:hideMark/>
          </w:tcPr>
          <w:p w14:paraId="30506160"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7,500 × 5 nodes</w:t>
            </w:r>
          </w:p>
        </w:tc>
        <w:tc>
          <w:tcPr>
            <w:tcW w:w="0" w:type="auto"/>
            <w:vAlign w:val="center"/>
            <w:hideMark/>
          </w:tcPr>
          <w:p w14:paraId="16B4706D"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5</w:t>
            </w:r>
          </w:p>
        </w:tc>
        <w:tc>
          <w:tcPr>
            <w:tcW w:w="0" w:type="auto"/>
            <w:vAlign w:val="center"/>
            <w:hideMark/>
          </w:tcPr>
          <w:p w14:paraId="2349C331"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37,500</w:t>
            </w:r>
          </w:p>
        </w:tc>
      </w:tr>
      <w:tr w:rsidR="009967A0" w:rsidRPr="009967A0" w14:paraId="3735DFF4" w14:textId="77777777" w:rsidTr="009967A0">
        <w:trPr>
          <w:tblCellSpacing w:w="15" w:type="dxa"/>
        </w:trPr>
        <w:tc>
          <w:tcPr>
            <w:tcW w:w="0" w:type="auto"/>
            <w:vAlign w:val="center"/>
            <w:hideMark/>
          </w:tcPr>
          <w:p w14:paraId="13A8BB09"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b/>
                <w:bCs/>
                <w:lang w:val="en-CA"/>
              </w:rPr>
              <w:t>Total Estimated Deployment Cost</w:t>
            </w:r>
          </w:p>
        </w:tc>
        <w:tc>
          <w:tcPr>
            <w:tcW w:w="0" w:type="auto"/>
            <w:vAlign w:val="center"/>
            <w:hideMark/>
          </w:tcPr>
          <w:p w14:paraId="4B1BFC58"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w:t>
            </w:r>
          </w:p>
        </w:tc>
        <w:tc>
          <w:tcPr>
            <w:tcW w:w="0" w:type="auto"/>
            <w:vAlign w:val="center"/>
            <w:hideMark/>
          </w:tcPr>
          <w:p w14:paraId="0BAC9F07"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lang w:val="en-CA"/>
              </w:rPr>
              <w:t>—</w:t>
            </w:r>
          </w:p>
        </w:tc>
        <w:tc>
          <w:tcPr>
            <w:tcW w:w="0" w:type="auto"/>
            <w:vAlign w:val="center"/>
            <w:hideMark/>
          </w:tcPr>
          <w:p w14:paraId="785D87F6" w14:textId="77777777" w:rsidR="009967A0" w:rsidRPr="009967A0" w:rsidRDefault="009967A0" w:rsidP="009967A0">
            <w:pPr>
              <w:rPr>
                <w:rFonts w:ascii="Microsoft YaHei UI Light" w:eastAsia="Microsoft YaHei UI Light" w:hAnsi="Microsoft YaHei UI Light"/>
                <w:lang w:val="en-CA"/>
              </w:rPr>
            </w:pPr>
            <w:r w:rsidRPr="009967A0">
              <w:rPr>
                <w:rFonts w:ascii="Microsoft YaHei UI Light" w:eastAsia="Microsoft YaHei UI Light" w:hAnsi="Microsoft YaHei UI Light"/>
                <w:b/>
                <w:bCs/>
                <w:lang w:val="en-CA"/>
              </w:rPr>
              <w:t>€517,785</w:t>
            </w:r>
          </w:p>
        </w:tc>
      </w:tr>
    </w:tbl>
    <w:p w14:paraId="16366DF0" w14:textId="77777777" w:rsidR="009967A0" w:rsidRDefault="009967A0" w:rsidP="009967A0">
      <w:pPr>
        <w:rPr>
          <w:rFonts w:ascii="Microsoft YaHei UI Light" w:eastAsia="Microsoft YaHei UI Light" w:hAnsi="Microsoft YaHei UI Light"/>
          <w:lang w:val="en-CA"/>
        </w:rPr>
      </w:pPr>
    </w:p>
    <w:p w14:paraId="0C46C65D" w14:textId="77777777" w:rsidR="009967A0" w:rsidRDefault="009967A0" w:rsidP="00CB7EDC">
      <w:pPr>
        <w:rPr>
          <w:rFonts w:ascii="Microsoft YaHei UI Light" w:eastAsia="Microsoft YaHei UI Light" w:hAnsi="Microsoft YaHei UI Light"/>
          <w:noProof/>
          <w:lang w:val="en-CA"/>
        </w:rPr>
      </w:pPr>
      <w:r w:rsidRPr="009967A0">
        <w:rPr>
          <w:rFonts w:ascii="Microsoft YaHei UI Light" w:eastAsia="Microsoft YaHei UI Light" w:hAnsi="Microsoft YaHei UI Light"/>
          <w:lang w:val="en-CA"/>
        </w:rPr>
        <w:t>This cost matrix represents conservative estimates drawn from engineering BOMs, regulatory fee schedules, and AI systems costs. It includes overhead for safety validation, redundancy, and smart mesh integration. Notably, it positions SAFA-1 to deliver both vertical transport and digital grid services at a cost below that of a single heliport + traditional rotorcraft combination.</w:t>
      </w:r>
      <w:r>
        <w:rPr>
          <w:rFonts w:ascii="Microsoft YaHei UI Light" w:eastAsia="Microsoft YaHei UI Light" w:hAnsi="Microsoft YaHei UI Light"/>
          <w:lang w:val="en-CA"/>
        </w:rPr>
        <w:t xml:space="preserve"> </w:t>
      </w:r>
      <w:r w:rsidRPr="009967A0">
        <w:rPr>
          <w:rFonts w:ascii="Microsoft YaHei UI Light" w:eastAsia="Microsoft YaHei UI Light" w:hAnsi="Microsoft YaHei UI Light"/>
          <w:lang w:val="en-CA"/>
        </w:rPr>
        <w:t xml:space="preserve">The assumptions outlined above establish a robust economic and logistical framework for the SAFA-1 initiative. These are not merely internal projections, but scenario-tested, data-backed validations of a fast-emerging global movement toward vertical, distributed, and sovereign-grade infrastructure. </w:t>
      </w:r>
    </w:p>
    <w:p w14:paraId="1818F6EA" w14:textId="05EA658F" w:rsidR="00290E43" w:rsidRDefault="009967A0" w:rsidP="00CB7EDC">
      <w:pPr>
        <w:rPr>
          <w:rFonts w:ascii="Microsoft YaHei UI Light" w:eastAsia="Microsoft YaHei UI Light" w:hAnsi="Microsoft YaHei UI Light"/>
        </w:rPr>
      </w:pPr>
      <w:r>
        <w:rPr>
          <w:rFonts w:ascii="Microsoft YaHei UI Light" w:eastAsia="Microsoft YaHei UI Light" w:hAnsi="Microsoft YaHei UI Light"/>
          <w:noProof/>
          <w:lang w:val="en-CA"/>
        </w:rPr>
        <w:lastRenderedPageBreak/>
        <w:drawing>
          <wp:inline distT="0" distB="0" distL="0" distR="0" wp14:anchorId="237DBCD9" wp14:editId="67445219">
            <wp:extent cx="5486400" cy="2743200"/>
            <wp:effectExtent l="0" t="0" r="0" b="0"/>
            <wp:docPr id="111365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2926534B" w14:textId="1B5E7C24" w:rsidR="009967A0" w:rsidRPr="009967A0" w:rsidRDefault="009967A0" w:rsidP="00CB7EDC">
      <w:pPr>
        <w:rPr>
          <w:rFonts w:ascii="Microsoft YaHei UI Light" w:eastAsia="Microsoft YaHei UI Light" w:hAnsi="Microsoft YaHei UI Light"/>
          <w:i/>
          <w:iCs/>
        </w:rPr>
      </w:pPr>
      <w:r>
        <w:rPr>
          <w:rFonts w:ascii="Microsoft YaHei UI Light" w:eastAsia="Microsoft YaHei UI Light" w:hAnsi="Microsoft YaHei UI Light"/>
          <w:i/>
          <w:iCs/>
        </w:rPr>
        <w:t>Figure 1. Gannt Chart Representing Key Development Milestones of SAFA-1 Prototype</w:t>
      </w:r>
    </w:p>
    <w:p w14:paraId="10C52BDA" w14:textId="77777777" w:rsidR="00290E43" w:rsidRPr="00CB7EDC" w:rsidRDefault="00000000">
      <w:pPr>
        <w:pStyle w:val="Heading1"/>
        <w:rPr>
          <w:rFonts w:ascii="Microsoft YaHei UI Light" w:eastAsia="Microsoft YaHei UI Light" w:hAnsi="Microsoft YaHei UI Light"/>
        </w:rPr>
      </w:pPr>
      <w:r w:rsidRPr="00CB7EDC">
        <w:rPr>
          <w:rFonts w:ascii="Microsoft YaHei UI Light" w:eastAsia="Microsoft YaHei UI Light" w:hAnsi="Microsoft YaHei UI Light"/>
        </w:rPr>
        <w:t>Risk Matrix</w:t>
      </w:r>
    </w:p>
    <w:p w14:paraId="09F7E092" w14:textId="4B273752" w:rsidR="00290E43" w:rsidRPr="00C303D6" w:rsidRDefault="00000000" w:rsidP="00C303D6">
      <w:pPr>
        <w:rPr>
          <w:rFonts w:ascii="Microsoft YaHei UI Light" w:eastAsia="Microsoft YaHei UI Light" w:hAnsi="Microsoft YaHei UI Light"/>
          <w:b/>
          <w:bCs/>
        </w:rPr>
      </w:pPr>
      <w:r w:rsidRPr="00CB7EDC">
        <w:rPr>
          <w:rFonts w:ascii="Microsoft YaHei UI Light" w:eastAsia="Microsoft YaHei UI Light" w:hAnsi="Microsoft YaHei UI Light"/>
        </w:rPr>
        <w:br/>
      </w:r>
      <w:r w:rsidRPr="00C303D6">
        <w:rPr>
          <w:rFonts w:ascii="Microsoft YaHei UI Light" w:eastAsia="Microsoft YaHei UI Light" w:hAnsi="Microsoft YaHei UI Light"/>
          <w:b/>
          <w:bCs/>
        </w:rPr>
        <w:t>Key Risk Areas &amp; Mitigation:</w:t>
      </w:r>
    </w:p>
    <w:tbl>
      <w:tblPr>
        <w:tblW w:w="10207"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4"/>
        <w:gridCol w:w="2799"/>
        <w:gridCol w:w="5084"/>
      </w:tblGrid>
      <w:tr w:rsidR="00C303D6" w:rsidRPr="00C303D6" w14:paraId="6C53F4E1" w14:textId="77777777" w:rsidTr="00C303D6">
        <w:trPr>
          <w:tblHeader/>
          <w:tblCellSpacing w:w="15" w:type="dxa"/>
        </w:trPr>
        <w:tc>
          <w:tcPr>
            <w:tcW w:w="2279" w:type="dxa"/>
            <w:vAlign w:val="center"/>
            <w:hideMark/>
          </w:tcPr>
          <w:p w14:paraId="5BFA8620" w14:textId="77777777" w:rsidR="00C303D6" w:rsidRPr="00C303D6" w:rsidRDefault="00C303D6" w:rsidP="00C303D6">
            <w:pPr>
              <w:rPr>
                <w:rFonts w:ascii="Microsoft YaHei UI Light" w:eastAsia="Microsoft YaHei UI Light" w:hAnsi="Microsoft YaHei UI Light"/>
                <w:b/>
                <w:bCs/>
                <w:lang w:val="en-CA"/>
              </w:rPr>
            </w:pPr>
            <w:r w:rsidRPr="00C303D6">
              <w:rPr>
                <w:rFonts w:ascii="Microsoft YaHei UI Light" w:eastAsia="Microsoft YaHei UI Light" w:hAnsi="Microsoft YaHei UI Light"/>
                <w:b/>
                <w:bCs/>
                <w:lang w:val="en-CA"/>
              </w:rPr>
              <w:t>Risk Category</w:t>
            </w:r>
          </w:p>
        </w:tc>
        <w:tc>
          <w:tcPr>
            <w:tcW w:w="0" w:type="auto"/>
            <w:vAlign w:val="center"/>
            <w:hideMark/>
          </w:tcPr>
          <w:p w14:paraId="34F86BBE" w14:textId="77777777" w:rsidR="00C303D6" w:rsidRPr="00C303D6" w:rsidRDefault="00C303D6" w:rsidP="00C303D6">
            <w:pPr>
              <w:rPr>
                <w:rFonts w:ascii="Microsoft YaHei UI Light" w:eastAsia="Microsoft YaHei UI Light" w:hAnsi="Microsoft YaHei UI Light"/>
                <w:b/>
                <w:bCs/>
                <w:lang w:val="en-CA"/>
              </w:rPr>
            </w:pPr>
            <w:r w:rsidRPr="00C303D6">
              <w:rPr>
                <w:rFonts w:ascii="Microsoft YaHei UI Light" w:eastAsia="Microsoft YaHei UI Light" w:hAnsi="Microsoft YaHei UI Light"/>
                <w:b/>
                <w:bCs/>
                <w:lang w:val="en-CA"/>
              </w:rPr>
              <w:t>Description</w:t>
            </w:r>
          </w:p>
        </w:tc>
        <w:tc>
          <w:tcPr>
            <w:tcW w:w="5039" w:type="dxa"/>
            <w:vAlign w:val="center"/>
            <w:hideMark/>
          </w:tcPr>
          <w:p w14:paraId="394A2400" w14:textId="77777777" w:rsidR="00C303D6" w:rsidRPr="00C303D6" w:rsidRDefault="00C303D6" w:rsidP="00C303D6">
            <w:pPr>
              <w:rPr>
                <w:rFonts w:ascii="Microsoft YaHei UI Light" w:eastAsia="Microsoft YaHei UI Light" w:hAnsi="Microsoft YaHei UI Light"/>
                <w:b/>
                <w:bCs/>
                <w:lang w:val="en-CA"/>
              </w:rPr>
            </w:pPr>
            <w:r w:rsidRPr="00C303D6">
              <w:rPr>
                <w:rFonts w:ascii="Microsoft YaHei UI Light" w:eastAsia="Microsoft YaHei UI Light" w:hAnsi="Microsoft YaHei UI Light"/>
                <w:b/>
                <w:bCs/>
                <w:lang w:val="en-CA"/>
              </w:rPr>
              <w:t>Expanded Mitigation Strategy</w:t>
            </w:r>
          </w:p>
        </w:tc>
      </w:tr>
      <w:tr w:rsidR="00C303D6" w:rsidRPr="00C303D6" w14:paraId="12FCF0DC" w14:textId="77777777" w:rsidTr="00C303D6">
        <w:trPr>
          <w:tblCellSpacing w:w="15" w:type="dxa"/>
        </w:trPr>
        <w:tc>
          <w:tcPr>
            <w:tcW w:w="2279" w:type="dxa"/>
            <w:vAlign w:val="center"/>
            <w:hideMark/>
          </w:tcPr>
          <w:p w14:paraId="6BE6569E"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1. Regulatory Lag</w:t>
            </w:r>
          </w:p>
        </w:tc>
        <w:tc>
          <w:tcPr>
            <w:tcW w:w="0" w:type="auto"/>
            <w:vAlign w:val="center"/>
            <w:hideMark/>
          </w:tcPr>
          <w:p w14:paraId="7E95E767"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Delays in licensing urban air corridors, vertiport siting, or autonomous vehicle certification. Local authorities may not yet have frameworks in place.</w:t>
            </w:r>
          </w:p>
        </w:tc>
        <w:tc>
          <w:tcPr>
            <w:tcW w:w="5039" w:type="dxa"/>
            <w:vAlign w:val="center"/>
            <w:hideMark/>
          </w:tcPr>
          <w:p w14:paraId="57DB4BEF"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Proactive Coordination:</w:t>
            </w:r>
            <w:r w:rsidRPr="00C303D6">
              <w:rPr>
                <w:rFonts w:ascii="Microsoft YaHei UI Light" w:eastAsia="Microsoft YaHei UI Light" w:hAnsi="Microsoft YaHei UI Light"/>
                <w:lang w:val="en-CA"/>
              </w:rPr>
              <w:t xml:space="preserve"> Engage early with national aviation authorities (e.g., EASA, FAA equivalents</w:t>
            </w:r>
            <w:proofErr w:type="gramStart"/>
            <w:r w:rsidRPr="00C303D6">
              <w:rPr>
                <w:rFonts w:ascii="Microsoft YaHei UI Light" w:eastAsia="Microsoft YaHei UI Light" w:hAnsi="Microsoft YaHei UI Light"/>
                <w:lang w:val="en-CA"/>
              </w:rPr>
              <w:t>).-</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Medical &amp; Diplomatic Lanes:</w:t>
            </w:r>
            <w:r w:rsidRPr="00C303D6">
              <w:rPr>
                <w:rFonts w:ascii="Microsoft YaHei UI Light" w:eastAsia="Microsoft YaHei UI Light" w:hAnsi="Microsoft YaHei UI Light"/>
                <w:lang w:val="en-CA"/>
              </w:rPr>
              <w:t xml:space="preserve"> Secure pre-authorized vertical corridors tied to healthcare or diplomatic missions to fast-track </w:t>
            </w:r>
            <w:proofErr w:type="gramStart"/>
            <w:r w:rsidRPr="00C303D6">
              <w:rPr>
                <w:rFonts w:ascii="Microsoft YaHei UI Light" w:eastAsia="Microsoft YaHei UI Light" w:hAnsi="Microsoft YaHei UI Light"/>
                <w:lang w:val="en-CA"/>
              </w:rPr>
              <w:t>approvals.-</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Public Sector MOUs:</w:t>
            </w:r>
            <w:r w:rsidRPr="00C303D6">
              <w:rPr>
                <w:rFonts w:ascii="Microsoft YaHei UI Light" w:eastAsia="Microsoft YaHei UI Light" w:hAnsi="Microsoft YaHei UI Light"/>
                <w:lang w:val="en-CA"/>
              </w:rPr>
              <w:t xml:space="preserve"> Draft memoranda of understanding with municipalities to define interim operational models while full regulation matures.</w:t>
            </w:r>
          </w:p>
        </w:tc>
      </w:tr>
      <w:tr w:rsidR="00C303D6" w:rsidRPr="00C303D6" w14:paraId="59633BE9" w14:textId="77777777" w:rsidTr="00C303D6">
        <w:trPr>
          <w:tblCellSpacing w:w="15" w:type="dxa"/>
        </w:trPr>
        <w:tc>
          <w:tcPr>
            <w:tcW w:w="2279" w:type="dxa"/>
            <w:vAlign w:val="center"/>
            <w:hideMark/>
          </w:tcPr>
          <w:p w14:paraId="0CB0E405"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2. Integration Risk</w:t>
            </w:r>
          </w:p>
        </w:tc>
        <w:tc>
          <w:tcPr>
            <w:tcW w:w="0" w:type="auto"/>
            <w:vAlign w:val="center"/>
            <w:hideMark/>
          </w:tcPr>
          <w:p w14:paraId="79283ADA"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 xml:space="preserve">Risk of failure in system synchronization between </w:t>
            </w:r>
            <w:r w:rsidRPr="00C303D6">
              <w:rPr>
                <w:rFonts w:ascii="Microsoft YaHei UI Light" w:eastAsia="Microsoft YaHei UI Light" w:hAnsi="Microsoft YaHei UI Light"/>
                <w:lang w:val="en-CA"/>
              </w:rPr>
              <w:lastRenderedPageBreak/>
              <w:t>eVTOL hardware, AI control software, vertiport docking, and emergency overrides.</w:t>
            </w:r>
          </w:p>
        </w:tc>
        <w:tc>
          <w:tcPr>
            <w:tcW w:w="5039" w:type="dxa"/>
            <w:vAlign w:val="center"/>
            <w:hideMark/>
          </w:tcPr>
          <w:p w14:paraId="1766AF64"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lastRenderedPageBreak/>
              <w:t xml:space="preserve">- </w:t>
            </w:r>
            <w:r w:rsidRPr="00C303D6">
              <w:rPr>
                <w:rFonts w:ascii="Microsoft YaHei UI Light" w:eastAsia="Microsoft YaHei UI Light" w:hAnsi="Microsoft YaHei UI Light"/>
                <w:b/>
                <w:bCs/>
                <w:lang w:val="en-CA"/>
              </w:rPr>
              <w:t>Precision Engineering:</w:t>
            </w:r>
            <w:r w:rsidRPr="00C303D6">
              <w:rPr>
                <w:rFonts w:ascii="Microsoft YaHei UI Light" w:eastAsia="Microsoft YaHei UI Light" w:hAnsi="Microsoft YaHei UI Light"/>
                <w:lang w:val="en-CA"/>
              </w:rPr>
              <w:t xml:space="preserve"> Docking systems are calibrated with ±0.05mm tolerance, exceeding </w:t>
            </w:r>
            <w:r w:rsidRPr="00C303D6">
              <w:rPr>
                <w:rFonts w:ascii="Microsoft YaHei UI Light" w:eastAsia="Microsoft YaHei UI Light" w:hAnsi="Microsoft YaHei UI Light"/>
                <w:lang w:val="en-CA"/>
              </w:rPr>
              <w:lastRenderedPageBreak/>
              <w:t xml:space="preserve">industry safety </w:t>
            </w:r>
            <w:proofErr w:type="gramStart"/>
            <w:r w:rsidRPr="00C303D6">
              <w:rPr>
                <w:rFonts w:ascii="Microsoft YaHei UI Light" w:eastAsia="Microsoft YaHei UI Light" w:hAnsi="Microsoft YaHei UI Light"/>
                <w:lang w:val="en-CA"/>
              </w:rPr>
              <w:t>norms.-</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AI Redundancy Layers:</w:t>
            </w:r>
            <w:r w:rsidRPr="00C303D6">
              <w:rPr>
                <w:rFonts w:ascii="Microsoft YaHei UI Light" w:eastAsia="Microsoft YaHei UI Light" w:hAnsi="Microsoft YaHei UI Light"/>
                <w:lang w:val="en-CA"/>
              </w:rPr>
              <w:t xml:space="preserve"> Codex AI includes layered backups and inertial override protocols to prevent system conflicts or </w:t>
            </w:r>
            <w:proofErr w:type="gramStart"/>
            <w:r w:rsidRPr="00C303D6">
              <w:rPr>
                <w:rFonts w:ascii="Microsoft YaHei UI Light" w:eastAsia="Microsoft YaHei UI Light" w:hAnsi="Microsoft YaHei UI Light"/>
                <w:lang w:val="en-CA"/>
              </w:rPr>
              <w:t>failures.-</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Environmental Testing:</w:t>
            </w:r>
            <w:r w:rsidRPr="00C303D6">
              <w:rPr>
                <w:rFonts w:ascii="Microsoft YaHei UI Light" w:eastAsia="Microsoft YaHei UI Light" w:hAnsi="Microsoft YaHei UI Light"/>
                <w:lang w:val="en-CA"/>
              </w:rPr>
              <w:t xml:space="preserve"> All docking interfaces undergo temperature, wind, and vibration trials before deployment.</w:t>
            </w:r>
          </w:p>
        </w:tc>
      </w:tr>
      <w:tr w:rsidR="00C303D6" w:rsidRPr="00C303D6" w14:paraId="393154EE" w14:textId="77777777" w:rsidTr="00C303D6">
        <w:trPr>
          <w:tblCellSpacing w:w="15" w:type="dxa"/>
        </w:trPr>
        <w:tc>
          <w:tcPr>
            <w:tcW w:w="2279" w:type="dxa"/>
            <w:vAlign w:val="center"/>
            <w:hideMark/>
          </w:tcPr>
          <w:p w14:paraId="4EFE3668"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lastRenderedPageBreak/>
              <w:t>3. Market Hesitancy</w:t>
            </w:r>
          </w:p>
        </w:tc>
        <w:tc>
          <w:tcPr>
            <w:tcW w:w="0" w:type="auto"/>
            <w:vAlign w:val="center"/>
            <w:hideMark/>
          </w:tcPr>
          <w:p w14:paraId="097A08AE"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Early corporate adopters or public agencies may be reluctant to commit without proof of safety, reliability, and ROI.</w:t>
            </w:r>
          </w:p>
        </w:tc>
        <w:tc>
          <w:tcPr>
            <w:tcW w:w="5039" w:type="dxa"/>
            <w:vAlign w:val="center"/>
            <w:hideMark/>
          </w:tcPr>
          <w:p w14:paraId="29ABA6F9"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VIP Pilot Programs:</w:t>
            </w:r>
            <w:r w:rsidRPr="00C303D6">
              <w:rPr>
                <w:rFonts w:ascii="Microsoft YaHei UI Light" w:eastAsia="Microsoft YaHei UI Light" w:hAnsi="Microsoft YaHei UI Light"/>
                <w:lang w:val="en-CA"/>
              </w:rPr>
              <w:t xml:space="preserve"> Offer low-barrier onboarding for innovation districts, tech campuses, and executive </w:t>
            </w:r>
            <w:proofErr w:type="gramStart"/>
            <w:r w:rsidRPr="00C303D6">
              <w:rPr>
                <w:rFonts w:ascii="Microsoft YaHei UI Light" w:eastAsia="Microsoft YaHei UI Light" w:hAnsi="Microsoft YaHei UI Light"/>
                <w:lang w:val="en-CA"/>
              </w:rPr>
              <w:t>clusters.-</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Showcase Demonstrations:</w:t>
            </w:r>
            <w:r w:rsidRPr="00C303D6">
              <w:rPr>
                <w:rFonts w:ascii="Microsoft YaHei UI Light" w:eastAsia="Microsoft YaHei UI Light" w:hAnsi="Microsoft YaHei UI Light"/>
                <w:lang w:val="en-CA"/>
              </w:rPr>
              <w:t xml:space="preserve"> Run targeted demo flights during international events (e.g., Smart Cities Expo, UN resilience summits</w:t>
            </w:r>
            <w:proofErr w:type="gramStart"/>
            <w:r w:rsidRPr="00C303D6">
              <w:rPr>
                <w:rFonts w:ascii="Microsoft YaHei UI Light" w:eastAsia="Microsoft YaHei UI Light" w:hAnsi="Microsoft YaHei UI Light"/>
                <w:lang w:val="en-CA"/>
              </w:rPr>
              <w:t>).-</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Hybrid Use-Cases:</w:t>
            </w:r>
            <w:r w:rsidRPr="00C303D6">
              <w:rPr>
                <w:rFonts w:ascii="Microsoft YaHei UI Light" w:eastAsia="Microsoft YaHei UI Light" w:hAnsi="Microsoft YaHei UI Light"/>
                <w:lang w:val="en-CA"/>
              </w:rPr>
              <w:t xml:space="preserve"> Highlight medical plus business-class use to span emotional and fiscal appeal.</w:t>
            </w:r>
          </w:p>
        </w:tc>
      </w:tr>
      <w:tr w:rsidR="00C303D6" w:rsidRPr="00C303D6" w14:paraId="50110294" w14:textId="77777777" w:rsidTr="00C303D6">
        <w:trPr>
          <w:tblCellSpacing w:w="15" w:type="dxa"/>
        </w:trPr>
        <w:tc>
          <w:tcPr>
            <w:tcW w:w="2279" w:type="dxa"/>
            <w:vAlign w:val="center"/>
            <w:hideMark/>
          </w:tcPr>
          <w:p w14:paraId="34940A53"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4. Cybersecurity Threats</w:t>
            </w:r>
          </w:p>
        </w:tc>
        <w:tc>
          <w:tcPr>
            <w:tcW w:w="0" w:type="auto"/>
            <w:vAlign w:val="center"/>
            <w:hideMark/>
          </w:tcPr>
          <w:p w14:paraId="2E5CE027"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Unauthorized access or interference with flight routing, docking systems, or AI mesh networks. May include criminal, political, or industrial actors.</w:t>
            </w:r>
          </w:p>
        </w:tc>
        <w:tc>
          <w:tcPr>
            <w:tcW w:w="5039" w:type="dxa"/>
            <w:vAlign w:val="center"/>
            <w:hideMark/>
          </w:tcPr>
          <w:p w14:paraId="3C101561"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Signal Shielding:</w:t>
            </w:r>
            <w:r w:rsidRPr="00C303D6">
              <w:rPr>
                <w:rFonts w:ascii="Microsoft YaHei UI Light" w:eastAsia="Microsoft YaHei UI Light" w:hAnsi="Microsoft YaHei UI Light"/>
                <w:lang w:val="en-CA"/>
              </w:rPr>
              <w:t xml:space="preserve"> All sovereign-grade eVTOLs incorporate mesh-reducing avionics and hardware-level isolation for navigation </w:t>
            </w:r>
            <w:proofErr w:type="gramStart"/>
            <w:r w:rsidRPr="00C303D6">
              <w:rPr>
                <w:rFonts w:ascii="Microsoft YaHei UI Light" w:eastAsia="Microsoft YaHei UI Light" w:hAnsi="Microsoft YaHei UI Light"/>
                <w:lang w:val="en-CA"/>
              </w:rPr>
              <w:t>systems.-</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Encrypted Mesh:</w:t>
            </w:r>
            <w:r w:rsidRPr="00C303D6">
              <w:rPr>
                <w:rFonts w:ascii="Microsoft YaHei UI Light" w:eastAsia="Microsoft YaHei UI Light" w:hAnsi="Microsoft YaHei UI Light"/>
                <w:lang w:val="en-CA"/>
              </w:rPr>
              <w:t xml:space="preserve"> Use of end-to-end encryption and quantum-resistant protocols for all AI control systems and </w:t>
            </w:r>
            <w:proofErr w:type="gramStart"/>
            <w:r w:rsidRPr="00C303D6">
              <w:rPr>
                <w:rFonts w:ascii="Microsoft YaHei UI Light" w:eastAsia="Microsoft YaHei UI Light" w:hAnsi="Microsoft YaHei UI Light"/>
                <w:lang w:val="en-CA"/>
              </w:rPr>
              <w:t>telemetry.-</w:t>
            </w:r>
            <w:proofErr w:type="gramEnd"/>
            <w:r w:rsidRPr="00C303D6">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b/>
                <w:bCs/>
                <w:lang w:val="en-CA"/>
              </w:rPr>
              <w:t>Penetration Testing:</w:t>
            </w:r>
            <w:r w:rsidRPr="00C303D6">
              <w:rPr>
                <w:rFonts w:ascii="Microsoft YaHei UI Light" w:eastAsia="Microsoft YaHei UI Light" w:hAnsi="Microsoft YaHei UI Light"/>
                <w:lang w:val="en-CA"/>
              </w:rPr>
              <w:t xml:space="preserve"> Regular third-party audits and simulated attack drills to validate defense-in-depth architecture.</w:t>
            </w:r>
          </w:p>
        </w:tc>
      </w:tr>
    </w:tbl>
    <w:p w14:paraId="2B3D0AEA" w14:textId="77777777" w:rsidR="00C303D6" w:rsidRDefault="00C303D6" w:rsidP="00C303D6">
      <w:pPr>
        <w:rPr>
          <w:rFonts w:ascii="Microsoft YaHei UI Light" w:eastAsia="Microsoft YaHei UI Light" w:hAnsi="Microsoft YaHei UI Light"/>
        </w:rPr>
      </w:pPr>
    </w:p>
    <w:p w14:paraId="3D472C2D"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Mitigating Current Technical Risks</w:t>
      </w:r>
    </w:p>
    <w:p w14:paraId="6E768D84" w14:textId="4056FF71"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lastRenderedPageBreak/>
        <w:t>Skyport Space Hub has approached technical risk management with a systems-level design strategy, ensuring that all hardware and software subsystems are developed in parallel with safety and redundancy requirements in mind. Core to this is the implementation of precision docking interfaces with an ultra-low ±0.05mm tolerance, validated through iterative prototyping and environmental testing. Each vertiport docking unit is equipped with multi-sensor alignment feedback systems that ensure reliable engagements under variable weather, vibration, and lighting conditions. In tandem, Codex AI</w:t>
      </w:r>
      <w:r>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lang w:val="en-CA"/>
        </w:rPr>
        <w:t>the system’s routing and logistics brain</w:t>
      </w:r>
      <w:r>
        <w:rPr>
          <w:rFonts w:ascii="Microsoft YaHei UI Light" w:eastAsia="Microsoft YaHei UI Light" w:hAnsi="Microsoft YaHei UI Light"/>
          <w:lang w:val="en-CA"/>
        </w:rPr>
        <w:t xml:space="preserve">, </w:t>
      </w:r>
      <w:r w:rsidRPr="00C303D6">
        <w:rPr>
          <w:rFonts w:ascii="Microsoft YaHei UI Light" w:eastAsia="Microsoft YaHei UI Light" w:hAnsi="Microsoft YaHei UI Light"/>
          <w:lang w:val="en-CA"/>
        </w:rPr>
        <w:t xml:space="preserve">is programmed with </w:t>
      </w:r>
      <w:r w:rsidRPr="00C303D6">
        <w:rPr>
          <w:rFonts w:ascii="Microsoft YaHei UI Light" w:eastAsia="Microsoft YaHei UI Light" w:hAnsi="Microsoft YaHei UI Light"/>
          <w:i/>
          <w:iCs/>
          <w:lang w:val="en-CA"/>
        </w:rPr>
        <w:t>inertial dead reckoning fallback modes</w:t>
      </w:r>
      <w:r w:rsidRPr="00C303D6">
        <w:rPr>
          <w:rFonts w:ascii="Microsoft YaHei UI Light" w:eastAsia="Microsoft YaHei UI Light" w:hAnsi="Microsoft YaHei UI Light"/>
          <w:lang w:val="en-CA"/>
        </w:rPr>
        <w:t xml:space="preserve"> and </w:t>
      </w:r>
      <w:r w:rsidRPr="00C303D6">
        <w:rPr>
          <w:rFonts w:ascii="Microsoft YaHei UI Light" w:eastAsia="Microsoft YaHei UI Light" w:hAnsi="Microsoft YaHei UI Light"/>
          <w:i/>
          <w:iCs/>
          <w:lang w:val="en-CA"/>
        </w:rPr>
        <w:t>autonomous realignment subroutines</w:t>
      </w:r>
      <w:r w:rsidRPr="00C303D6">
        <w:rPr>
          <w:rFonts w:ascii="Microsoft YaHei UI Light" w:eastAsia="Microsoft YaHei UI Light" w:hAnsi="Microsoft YaHei UI Light"/>
          <w:lang w:val="en-CA"/>
        </w:rPr>
        <w:t xml:space="preserve"> to compensate for GPS denial or data latency, ensuring mission continuity even in degraded environments.</w:t>
      </w:r>
    </w:p>
    <w:p w14:paraId="551FF29E"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System Redundancy and Resilience Architecture</w:t>
      </w:r>
    </w:p>
    <w:p w14:paraId="45AB865E"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The architecture incorporates hardware-level redundancy in flight-critical systems such as battery management, avionics control, and emergency braking. All eVTOLs are manufactured using materials rated for flame resistance, EMI shielding, and high mechanical stress loads. In addition, Skyport has adopted a fail-operational AI philosophy, meaning that AI submodules (routing, docking, safety override) operate independently from each other with secure handshaking protocols to prevent single-point failure propagation. Furthermore, pre-deployment technical risk is mitigated through simulation stress-testing, including AI-in-the-loop scenario modeling for unexpected events like loss-of-communication, vertiport congestion, or rerouting due to emergency airspace closures.</w:t>
      </w:r>
    </w:p>
    <w:p w14:paraId="604E9E5C" w14:textId="77777777"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b/>
          <w:bCs/>
          <w:lang w:val="en-CA"/>
        </w:rPr>
        <w:t>Future Strategies for Risk Reduction</w:t>
      </w:r>
    </w:p>
    <w:p w14:paraId="070E589C" w14:textId="64926E23" w:rsidR="00C303D6" w:rsidRPr="00C303D6" w:rsidRDefault="00C303D6" w:rsidP="00C303D6">
      <w:pPr>
        <w:rPr>
          <w:rFonts w:ascii="Microsoft YaHei UI Light" w:eastAsia="Microsoft YaHei UI Light" w:hAnsi="Microsoft YaHei UI Light"/>
          <w:lang w:val="en-CA"/>
        </w:rPr>
      </w:pPr>
      <w:r w:rsidRPr="00C303D6">
        <w:rPr>
          <w:rFonts w:ascii="Microsoft YaHei UI Light" w:eastAsia="Microsoft YaHei UI Light" w:hAnsi="Microsoft YaHei UI Light"/>
          <w:lang w:val="en-CA"/>
        </w:rPr>
        <w:t xml:space="preserve">To strengthen future risk mitigation, Skyport will implement a predictive maintenance and fleet health monitoring layer using machine learning models trained on telemetry from Phase 1 operations. These models will anticipate component degradation, sensor drift, or anomaly trends well before failure thresholds are met. Additional plans include deployment of a real-time verification sandbox for software updates, allowing new </w:t>
      </w:r>
      <w:r w:rsidRPr="00C303D6">
        <w:rPr>
          <w:rFonts w:ascii="Microsoft YaHei UI Light" w:eastAsia="Microsoft YaHei UI Light" w:hAnsi="Microsoft YaHei UI Light"/>
          <w:lang w:val="en-CA"/>
        </w:rPr>
        <w:lastRenderedPageBreak/>
        <w:t>Codex AI modules or docking logic to be tested in a parallel simulation environment before being applied live. Looking ahead, Skyport aims to achieve ISO 26262 compliance for functional safety and pursue certification under EASA SC-VTOL and NASA UAM Grand Challenge metrics, aligning future versions of SAFA with the highest international safety standards.</w:t>
      </w:r>
    </w:p>
    <w:p w14:paraId="056EF186" w14:textId="77777777" w:rsidR="00290E43" w:rsidRPr="00CB7EDC" w:rsidRDefault="00000000">
      <w:pPr>
        <w:pStyle w:val="Heading1"/>
        <w:rPr>
          <w:rFonts w:ascii="Microsoft YaHei UI Light" w:eastAsia="Microsoft YaHei UI Light" w:hAnsi="Microsoft YaHei UI Light"/>
        </w:rPr>
      </w:pPr>
      <w:r w:rsidRPr="00CB7EDC">
        <w:rPr>
          <w:rFonts w:ascii="Microsoft YaHei UI Light" w:eastAsia="Microsoft YaHei UI Light" w:hAnsi="Microsoft YaHei UI Light"/>
        </w:rPr>
        <w:t>MVP Deployment Tasks &amp; Timeline</w:t>
      </w:r>
    </w:p>
    <w:p w14:paraId="6FB44BB2" w14:textId="6A8D1B86" w:rsidR="0030450D" w:rsidRPr="00CB7EDC" w:rsidRDefault="0030450D" w:rsidP="0030450D">
      <w:pPr>
        <w:rPr>
          <w:rFonts w:ascii="Microsoft YaHei UI Light" w:eastAsia="Microsoft YaHei UI Light" w:hAnsi="Microsoft YaHei UI Light"/>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7"/>
        <w:gridCol w:w="1000"/>
        <w:gridCol w:w="2276"/>
        <w:gridCol w:w="3757"/>
      </w:tblGrid>
      <w:tr w:rsidR="0030450D" w:rsidRPr="0030450D" w14:paraId="2C748AA1" w14:textId="77777777" w:rsidTr="0030450D">
        <w:trPr>
          <w:tblHeader/>
          <w:tblCellSpacing w:w="15" w:type="dxa"/>
        </w:trPr>
        <w:tc>
          <w:tcPr>
            <w:tcW w:w="0" w:type="auto"/>
            <w:vAlign w:val="center"/>
            <w:hideMark/>
          </w:tcPr>
          <w:p w14:paraId="72C8ECD6"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Phase</w:t>
            </w:r>
          </w:p>
        </w:tc>
        <w:tc>
          <w:tcPr>
            <w:tcW w:w="0" w:type="auto"/>
            <w:vAlign w:val="center"/>
            <w:hideMark/>
          </w:tcPr>
          <w:p w14:paraId="2132D3A4"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Timeline</w:t>
            </w:r>
          </w:p>
        </w:tc>
        <w:tc>
          <w:tcPr>
            <w:tcW w:w="0" w:type="auto"/>
            <w:vAlign w:val="center"/>
            <w:hideMark/>
          </w:tcPr>
          <w:p w14:paraId="35EE04D5"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Key Activities</w:t>
            </w:r>
          </w:p>
        </w:tc>
        <w:tc>
          <w:tcPr>
            <w:tcW w:w="0" w:type="auto"/>
            <w:vAlign w:val="center"/>
            <w:hideMark/>
          </w:tcPr>
          <w:p w14:paraId="073C3972"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Expanded Description</w:t>
            </w:r>
          </w:p>
        </w:tc>
      </w:tr>
      <w:tr w:rsidR="0030450D" w:rsidRPr="0030450D" w14:paraId="1A885F2E" w14:textId="77777777" w:rsidTr="0030450D">
        <w:trPr>
          <w:tblCellSpacing w:w="15" w:type="dxa"/>
        </w:trPr>
        <w:tc>
          <w:tcPr>
            <w:tcW w:w="0" w:type="auto"/>
            <w:vAlign w:val="center"/>
            <w:hideMark/>
          </w:tcPr>
          <w:p w14:paraId="0DF70F85"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t>Phase 1: Infrastructure &amp; Operational Pilot</w:t>
            </w:r>
          </w:p>
        </w:tc>
        <w:tc>
          <w:tcPr>
            <w:tcW w:w="0" w:type="auto"/>
            <w:vAlign w:val="center"/>
            <w:hideMark/>
          </w:tcPr>
          <w:p w14:paraId="5A1B0A4D"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t>Q1–Q3 2026</w:t>
            </w:r>
          </w:p>
        </w:tc>
        <w:tc>
          <w:tcPr>
            <w:tcW w:w="0" w:type="auto"/>
            <w:vAlign w:val="center"/>
            <w:hideMark/>
          </w:tcPr>
          <w:p w14:paraId="5A671386"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Vertiport installation at strategic metro hubs- eVTOL fleet outfitting with Codex AI- Initial QA certification &amp; test flights</w:t>
            </w:r>
          </w:p>
        </w:tc>
        <w:tc>
          <w:tcPr>
            <w:tcW w:w="0" w:type="auto"/>
            <w:vAlign w:val="center"/>
            <w:hideMark/>
          </w:tcPr>
          <w:p w14:paraId="3F64D691"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Establish Gold-Class Vertiports in 3 urban locations using modular FDM construction. Equip eVTOLs with Codex AI and precision docking interfaces. Complete full-stack system integration and readiness testing, including emergency override simulations. Begin low-traffic test flights and corridor mapping.</w:t>
            </w:r>
          </w:p>
        </w:tc>
      </w:tr>
      <w:tr w:rsidR="0030450D" w:rsidRPr="0030450D" w14:paraId="4BF0482D" w14:textId="77777777" w:rsidTr="0030450D">
        <w:trPr>
          <w:tblCellSpacing w:w="15" w:type="dxa"/>
        </w:trPr>
        <w:tc>
          <w:tcPr>
            <w:tcW w:w="0" w:type="auto"/>
            <w:vAlign w:val="center"/>
            <w:hideMark/>
          </w:tcPr>
          <w:p w14:paraId="7CB82DC4"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t>Phase 2: Urban Pilot Operations &amp; Monetization</w:t>
            </w:r>
          </w:p>
        </w:tc>
        <w:tc>
          <w:tcPr>
            <w:tcW w:w="0" w:type="auto"/>
            <w:vAlign w:val="center"/>
            <w:hideMark/>
          </w:tcPr>
          <w:p w14:paraId="40C0B209"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t>Q4 2026 – Q2 2027</w:t>
            </w:r>
          </w:p>
        </w:tc>
        <w:tc>
          <w:tcPr>
            <w:tcW w:w="0" w:type="auto"/>
            <w:vAlign w:val="center"/>
            <w:hideMark/>
          </w:tcPr>
          <w:p w14:paraId="3B7AEA99"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Commercial launch of business-class and sovereign flights- Monetize smart grid energy/data- Start medical rapid response ops</w:t>
            </w:r>
          </w:p>
        </w:tc>
        <w:tc>
          <w:tcPr>
            <w:tcW w:w="0" w:type="auto"/>
            <w:vAlign w:val="center"/>
            <w:hideMark/>
          </w:tcPr>
          <w:p w14:paraId="7586B590"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xml:space="preserve">Officially launch MVP transport loops connecting executive districts, hospitals, and airports. Begin sovereign standby operations using Emergency </w:t>
            </w:r>
            <w:proofErr w:type="spellStart"/>
            <w:r w:rsidRPr="0030450D">
              <w:rPr>
                <w:rFonts w:ascii="Microsoft YaHei UI Light" w:eastAsia="Microsoft YaHei UI Light" w:hAnsi="Microsoft YaHei UI Light"/>
                <w:lang w:val="en-CA"/>
              </w:rPr>
              <w:t>Cyclorotor</w:t>
            </w:r>
            <w:proofErr w:type="spellEnd"/>
            <w:r w:rsidRPr="0030450D">
              <w:rPr>
                <w:rFonts w:ascii="Microsoft YaHei UI Light" w:eastAsia="Microsoft YaHei UI Light" w:hAnsi="Microsoft YaHei UI Light"/>
                <w:lang w:val="en-CA"/>
              </w:rPr>
              <w:t xml:space="preserve"> units. Monetize vertiport infrastructure via AI grid data hosting and wireless energy resale. Collect operational </w:t>
            </w:r>
            <w:r w:rsidRPr="0030450D">
              <w:rPr>
                <w:rFonts w:ascii="Microsoft YaHei UI Light" w:eastAsia="Microsoft YaHei UI Light" w:hAnsi="Microsoft YaHei UI Light"/>
                <w:lang w:val="en-CA"/>
              </w:rPr>
              <w:lastRenderedPageBreak/>
              <w:t>data to inform scale-up strategies.</w:t>
            </w:r>
          </w:p>
        </w:tc>
      </w:tr>
      <w:tr w:rsidR="0030450D" w:rsidRPr="0030450D" w14:paraId="7CE6623A" w14:textId="77777777" w:rsidTr="0030450D">
        <w:trPr>
          <w:tblCellSpacing w:w="15" w:type="dxa"/>
        </w:trPr>
        <w:tc>
          <w:tcPr>
            <w:tcW w:w="0" w:type="auto"/>
            <w:vAlign w:val="center"/>
            <w:hideMark/>
          </w:tcPr>
          <w:p w14:paraId="5C0DD1B8"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lastRenderedPageBreak/>
              <w:t>Phase 3: Commercial Expansion &amp; Diplomatic Scaling</w:t>
            </w:r>
          </w:p>
        </w:tc>
        <w:tc>
          <w:tcPr>
            <w:tcW w:w="0" w:type="auto"/>
            <w:vAlign w:val="center"/>
            <w:hideMark/>
          </w:tcPr>
          <w:p w14:paraId="193364DA"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b/>
                <w:bCs/>
                <w:lang w:val="en-CA"/>
              </w:rPr>
              <w:t>Q3 2027 – Q4 2028</w:t>
            </w:r>
          </w:p>
        </w:tc>
        <w:tc>
          <w:tcPr>
            <w:tcW w:w="0" w:type="auto"/>
            <w:vAlign w:val="center"/>
            <w:hideMark/>
          </w:tcPr>
          <w:p w14:paraId="63B0ACFA"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Extend B2B services to new metro regions- Launch luxury vertiport lounges- Integrate with diplomatic and NGO air corridors</w:t>
            </w:r>
          </w:p>
        </w:tc>
        <w:tc>
          <w:tcPr>
            <w:tcW w:w="0" w:type="auto"/>
            <w:vAlign w:val="center"/>
            <w:hideMark/>
          </w:tcPr>
          <w:p w14:paraId="0BE8CBFD"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Expand to new markets across North America, EU, and MENA. Deploy luxury cabins (e.g., Cloud Suite, Skyline Lounge) in collaboration with hospitality brands. Integrate eVTOLs into diplomatic fleets, UN field hospitals, and border medical corridors. Position Skyport as sovereign infrastructure partner across public-private verticals.</w:t>
            </w:r>
          </w:p>
        </w:tc>
      </w:tr>
    </w:tbl>
    <w:p w14:paraId="5DA963B4" w14:textId="39E3B570" w:rsidR="00290E43" w:rsidRPr="0030450D" w:rsidRDefault="00000000" w:rsidP="0030450D">
      <w:pPr>
        <w:pStyle w:val="Heading2"/>
        <w:rPr>
          <w:rFonts w:ascii="Microsoft YaHei UI Light" w:eastAsia="Microsoft YaHei UI Light" w:hAnsi="Microsoft YaHei UI Light"/>
          <w:sz w:val="28"/>
          <w:szCs w:val="28"/>
        </w:rPr>
      </w:pPr>
      <w:r w:rsidRPr="0030450D">
        <w:rPr>
          <w:rFonts w:ascii="Microsoft YaHei UI Light" w:eastAsia="Microsoft YaHei UI Light" w:hAnsi="Microsoft YaHei UI Light"/>
          <w:sz w:val="28"/>
          <w:szCs w:val="28"/>
        </w:rPr>
        <w:t>Staffing Plan &amp; Facilities</w:t>
      </w:r>
    </w:p>
    <w:p w14:paraId="4662CEF3" w14:textId="77777777" w:rsidR="00290E43" w:rsidRPr="0030450D" w:rsidRDefault="00000000">
      <w:pPr>
        <w:rPr>
          <w:rFonts w:ascii="Microsoft YaHei UI Light" w:eastAsia="Microsoft YaHei UI Light" w:hAnsi="Microsoft YaHei UI Light"/>
          <w:b/>
          <w:bCs/>
        </w:rPr>
      </w:pPr>
      <w:r w:rsidRPr="0030450D">
        <w:rPr>
          <w:rFonts w:ascii="Microsoft YaHei UI Light" w:eastAsia="Microsoft YaHei UI Light" w:hAnsi="Microsoft YaHei UI Light"/>
          <w:b/>
          <w:bCs/>
        </w:rPr>
        <w:br/>
        <w:t>Operational Staff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3235"/>
        <w:gridCol w:w="3851"/>
      </w:tblGrid>
      <w:tr w:rsidR="0030450D" w:rsidRPr="0030450D" w14:paraId="3B2947FE" w14:textId="77777777" w:rsidTr="0030450D">
        <w:trPr>
          <w:tblHeader/>
          <w:tblCellSpacing w:w="15" w:type="dxa"/>
        </w:trPr>
        <w:tc>
          <w:tcPr>
            <w:tcW w:w="0" w:type="auto"/>
            <w:vAlign w:val="center"/>
            <w:hideMark/>
          </w:tcPr>
          <w:p w14:paraId="232F376C"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Team</w:t>
            </w:r>
          </w:p>
        </w:tc>
        <w:tc>
          <w:tcPr>
            <w:tcW w:w="0" w:type="auto"/>
            <w:vAlign w:val="center"/>
            <w:hideMark/>
          </w:tcPr>
          <w:p w14:paraId="656DF9A8"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Role Description</w:t>
            </w:r>
          </w:p>
        </w:tc>
        <w:tc>
          <w:tcPr>
            <w:tcW w:w="0" w:type="auto"/>
            <w:vAlign w:val="center"/>
            <w:hideMark/>
          </w:tcPr>
          <w:p w14:paraId="470F908D" w14:textId="77777777" w:rsidR="0030450D" w:rsidRP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Key Qualifications &amp; Expertise</w:t>
            </w:r>
          </w:p>
        </w:tc>
      </w:tr>
      <w:tr w:rsidR="0030450D" w:rsidRPr="0030450D" w14:paraId="647B88B4" w14:textId="77777777" w:rsidTr="0030450D">
        <w:trPr>
          <w:tblCellSpacing w:w="15" w:type="dxa"/>
        </w:trPr>
        <w:tc>
          <w:tcPr>
            <w:tcW w:w="0" w:type="auto"/>
            <w:vAlign w:val="center"/>
            <w:hideMark/>
          </w:tcPr>
          <w:p w14:paraId="3B0D912C" w14:textId="77777777" w:rsid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Engineering</w:t>
            </w:r>
          </w:p>
          <w:p w14:paraId="39BB9BCA" w14:textId="0112141D" w:rsidR="0030450D" w:rsidRPr="0030450D" w:rsidRDefault="0030450D" w:rsidP="0030450D">
            <w:pPr>
              <w:rPr>
                <w:rFonts w:ascii="Microsoft YaHei UI Light" w:eastAsia="Microsoft YaHei UI Light" w:hAnsi="Microsoft YaHei UI Light"/>
                <w:lang w:val="en-CA"/>
              </w:rPr>
            </w:pPr>
            <w:r>
              <w:rPr>
                <w:rFonts w:ascii="Microsoft YaHei UI Light" w:eastAsia="Microsoft YaHei UI Light" w:hAnsi="Microsoft YaHei UI Light"/>
                <w:b/>
                <w:bCs/>
                <w:lang w:val="en-CA"/>
              </w:rPr>
              <w:t>(Minimum 4-8 Personnel)</w:t>
            </w:r>
          </w:p>
        </w:tc>
        <w:tc>
          <w:tcPr>
            <w:tcW w:w="0" w:type="auto"/>
            <w:vAlign w:val="center"/>
            <w:hideMark/>
          </w:tcPr>
          <w:p w14:paraId="6D5456EB"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Responsible for the design, assembly, and testing of vertiport systems and eVTOL integration workflows. Ensures safety, material performance, and AI-hardware interfacing across platforms.</w:t>
            </w:r>
          </w:p>
        </w:tc>
        <w:tc>
          <w:tcPr>
            <w:tcW w:w="0" w:type="auto"/>
            <w:vAlign w:val="center"/>
            <w:hideMark/>
          </w:tcPr>
          <w:p w14:paraId="57975A99"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Aerospace or Mechatronics Engineering degrees- Experience with additive manufacturing (e.g., FDM, PEKK composites)- Certification in aircraft systems integration (e.g., FAA Part 147, EASA)- Proficiency in CAD/CAE tools and embedded control systems</w:t>
            </w:r>
          </w:p>
        </w:tc>
      </w:tr>
      <w:tr w:rsidR="0030450D" w:rsidRPr="0030450D" w14:paraId="22AB6318" w14:textId="77777777" w:rsidTr="0030450D">
        <w:trPr>
          <w:tblCellSpacing w:w="15" w:type="dxa"/>
        </w:trPr>
        <w:tc>
          <w:tcPr>
            <w:tcW w:w="0" w:type="auto"/>
            <w:vAlign w:val="center"/>
            <w:hideMark/>
          </w:tcPr>
          <w:p w14:paraId="2790D1A0" w14:textId="77777777" w:rsid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 xml:space="preserve">Business </w:t>
            </w:r>
            <w:r w:rsidRPr="0030450D">
              <w:rPr>
                <w:rFonts w:ascii="Microsoft YaHei UI Light" w:eastAsia="Microsoft YaHei UI Light" w:hAnsi="Microsoft YaHei UI Light"/>
                <w:b/>
                <w:bCs/>
                <w:lang w:val="en-CA"/>
              </w:rPr>
              <w:lastRenderedPageBreak/>
              <w:t>Development &amp; Sovereign Liaison</w:t>
            </w:r>
          </w:p>
          <w:p w14:paraId="72385B85" w14:textId="79854097" w:rsidR="0030450D" w:rsidRPr="0030450D" w:rsidRDefault="0030450D" w:rsidP="0030450D">
            <w:pPr>
              <w:rPr>
                <w:rFonts w:ascii="Microsoft YaHei UI Light" w:eastAsia="Microsoft YaHei UI Light" w:hAnsi="Microsoft YaHei UI Light"/>
                <w:lang w:val="en-CA"/>
              </w:rPr>
            </w:pPr>
            <w:r>
              <w:rPr>
                <w:rFonts w:ascii="Microsoft YaHei UI Light" w:eastAsia="Microsoft YaHei UI Light" w:hAnsi="Microsoft YaHei UI Light"/>
                <w:b/>
                <w:bCs/>
                <w:lang w:val="en-CA"/>
              </w:rPr>
              <w:t>(Minimum of 2 Personnel)</w:t>
            </w:r>
          </w:p>
        </w:tc>
        <w:tc>
          <w:tcPr>
            <w:tcW w:w="0" w:type="auto"/>
            <w:vAlign w:val="center"/>
            <w:hideMark/>
          </w:tcPr>
          <w:p w14:paraId="771C005D"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lastRenderedPageBreak/>
              <w:t xml:space="preserve">Drives strategic engagement </w:t>
            </w:r>
            <w:r w:rsidRPr="0030450D">
              <w:rPr>
                <w:rFonts w:ascii="Microsoft YaHei UI Light" w:eastAsia="Microsoft YaHei UI Light" w:hAnsi="Microsoft YaHei UI Light"/>
                <w:lang w:val="en-CA"/>
              </w:rPr>
              <w:lastRenderedPageBreak/>
              <w:t>with intergovernmental organizations (e.g., UN, WHO), national ministries, and disaster relief agencies to establish sovereign leases and corridor access.</w:t>
            </w:r>
          </w:p>
        </w:tc>
        <w:tc>
          <w:tcPr>
            <w:tcW w:w="0" w:type="auto"/>
            <w:vAlign w:val="center"/>
            <w:hideMark/>
          </w:tcPr>
          <w:p w14:paraId="0846E427"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lastRenderedPageBreak/>
              <w:t xml:space="preserve">- Background in international </w:t>
            </w:r>
            <w:r w:rsidRPr="0030450D">
              <w:rPr>
                <w:rFonts w:ascii="Microsoft YaHei UI Light" w:eastAsia="Microsoft YaHei UI Light" w:hAnsi="Microsoft YaHei UI Light"/>
                <w:lang w:val="en-CA"/>
              </w:rPr>
              <w:lastRenderedPageBreak/>
              <w:t>relations, global health, or infrastructure policy- Experience in public-private partnerships and MOU drafting- Familiarity with sovereign procurement processes and grant instruments- Diplomatic acumen and multi-stakeholder negotiation skills</w:t>
            </w:r>
          </w:p>
        </w:tc>
      </w:tr>
      <w:tr w:rsidR="0030450D" w:rsidRPr="0030450D" w14:paraId="51BF7A87" w14:textId="77777777" w:rsidTr="0030450D">
        <w:trPr>
          <w:tblCellSpacing w:w="15" w:type="dxa"/>
        </w:trPr>
        <w:tc>
          <w:tcPr>
            <w:tcW w:w="0" w:type="auto"/>
            <w:vAlign w:val="center"/>
            <w:hideMark/>
          </w:tcPr>
          <w:p w14:paraId="475BF583" w14:textId="77777777" w:rsid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lastRenderedPageBreak/>
              <w:t>Software &amp; AI Systems</w:t>
            </w:r>
          </w:p>
          <w:p w14:paraId="240548AB" w14:textId="4EB37648" w:rsidR="0030450D" w:rsidRPr="0030450D" w:rsidRDefault="0030450D" w:rsidP="0030450D">
            <w:pPr>
              <w:rPr>
                <w:rFonts w:ascii="Microsoft YaHei UI Light" w:eastAsia="Microsoft YaHei UI Light" w:hAnsi="Microsoft YaHei UI Light"/>
                <w:lang w:val="en-CA"/>
              </w:rPr>
            </w:pPr>
            <w:r>
              <w:rPr>
                <w:rFonts w:ascii="Microsoft YaHei UI Light" w:eastAsia="Microsoft YaHei UI Light" w:hAnsi="Microsoft YaHei UI Light"/>
                <w:b/>
                <w:bCs/>
                <w:lang w:val="en-CA"/>
              </w:rPr>
              <w:t>(Minimum of 2 Personnel)</w:t>
            </w:r>
          </w:p>
        </w:tc>
        <w:tc>
          <w:tcPr>
            <w:tcW w:w="0" w:type="auto"/>
            <w:vAlign w:val="center"/>
            <w:hideMark/>
          </w:tcPr>
          <w:p w14:paraId="79C17D64"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Develops and maintains the Codex AI framework, including eVTOL fleet synchronization, routing logic, and real-time operational analytics.</w:t>
            </w:r>
          </w:p>
        </w:tc>
        <w:tc>
          <w:tcPr>
            <w:tcW w:w="0" w:type="auto"/>
            <w:vAlign w:val="center"/>
            <w:hideMark/>
          </w:tcPr>
          <w:p w14:paraId="0EF46B27"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Advanced degrees in Computer Science, AI/ML, or Aerospace Informatics- Expertise in swarm robotics, autonomous vehicle software, and secure mesh networking- Knowledge of simulation environments and API integration with smart grid platforms- Experience in functional safety standards (e.g., ISO 26262)</w:t>
            </w:r>
          </w:p>
        </w:tc>
      </w:tr>
      <w:tr w:rsidR="0030450D" w:rsidRPr="0030450D" w14:paraId="7DD51CA1" w14:textId="77777777" w:rsidTr="0030450D">
        <w:trPr>
          <w:tblCellSpacing w:w="15" w:type="dxa"/>
        </w:trPr>
        <w:tc>
          <w:tcPr>
            <w:tcW w:w="0" w:type="auto"/>
            <w:vAlign w:val="center"/>
            <w:hideMark/>
          </w:tcPr>
          <w:p w14:paraId="16499A41" w14:textId="77777777" w:rsidR="0030450D" w:rsidRDefault="0030450D" w:rsidP="0030450D">
            <w:pPr>
              <w:rPr>
                <w:rFonts w:ascii="Microsoft YaHei UI Light" w:eastAsia="Microsoft YaHei UI Light" w:hAnsi="Microsoft YaHei UI Light"/>
                <w:b/>
                <w:bCs/>
                <w:lang w:val="en-CA"/>
              </w:rPr>
            </w:pPr>
            <w:r w:rsidRPr="0030450D">
              <w:rPr>
                <w:rFonts w:ascii="Microsoft YaHei UI Light" w:eastAsia="Microsoft YaHei UI Light" w:hAnsi="Microsoft YaHei UI Light"/>
                <w:b/>
                <w:bCs/>
                <w:lang w:val="en-CA"/>
              </w:rPr>
              <w:t>VIP &amp; Passenger Experience</w:t>
            </w:r>
          </w:p>
          <w:p w14:paraId="39CC7232" w14:textId="2E2DAE94" w:rsidR="0030450D" w:rsidRPr="0030450D" w:rsidRDefault="0030450D" w:rsidP="0030450D">
            <w:pPr>
              <w:rPr>
                <w:rFonts w:ascii="Microsoft YaHei UI Light" w:eastAsia="Microsoft YaHei UI Light" w:hAnsi="Microsoft YaHei UI Light"/>
                <w:lang w:val="en-CA"/>
              </w:rPr>
            </w:pPr>
            <w:r>
              <w:rPr>
                <w:rFonts w:ascii="Microsoft YaHei UI Light" w:eastAsia="Microsoft YaHei UI Light" w:hAnsi="Microsoft YaHei UI Light"/>
                <w:lang w:val="en-CA"/>
              </w:rPr>
              <w:t>(1 Person)</w:t>
            </w:r>
          </w:p>
        </w:tc>
        <w:tc>
          <w:tcPr>
            <w:tcW w:w="0" w:type="auto"/>
            <w:vAlign w:val="center"/>
            <w:hideMark/>
          </w:tcPr>
          <w:p w14:paraId="7345CA3E" w14:textId="77777777" w:rsidR="0030450D" w:rsidRPr="0030450D" w:rsidRDefault="0030450D" w:rsidP="0030450D">
            <w:pPr>
              <w:rPr>
                <w:rFonts w:ascii="Microsoft YaHei UI Light" w:eastAsia="Microsoft YaHei UI Light" w:hAnsi="Microsoft YaHei UI Light"/>
                <w:lang w:val="en-CA"/>
              </w:rPr>
            </w:pPr>
            <w:proofErr w:type="gramStart"/>
            <w:r w:rsidRPr="0030450D">
              <w:rPr>
                <w:rFonts w:ascii="Microsoft YaHei UI Light" w:eastAsia="Microsoft YaHei UI Light" w:hAnsi="Microsoft YaHei UI Light"/>
                <w:lang w:val="en-CA"/>
              </w:rPr>
              <w:t>Curates</w:t>
            </w:r>
            <w:proofErr w:type="gramEnd"/>
            <w:r w:rsidRPr="0030450D">
              <w:rPr>
                <w:rFonts w:ascii="Microsoft YaHei UI Light" w:eastAsia="Microsoft YaHei UI Light" w:hAnsi="Microsoft YaHei UI Light"/>
                <w:lang w:val="en-CA"/>
              </w:rPr>
              <w:t xml:space="preserve"> luxury cabin environments, manages </w:t>
            </w:r>
            <w:proofErr w:type="spellStart"/>
            <w:r w:rsidRPr="0030450D">
              <w:rPr>
                <w:rFonts w:ascii="Microsoft YaHei UI Light" w:eastAsia="Microsoft YaHei UI Light" w:hAnsi="Microsoft YaHei UI Light"/>
                <w:lang w:val="en-CA"/>
              </w:rPr>
              <w:t>skydock</w:t>
            </w:r>
            <w:proofErr w:type="spellEnd"/>
            <w:r w:rsidRPr="0030450D">
              <w:rPr>
                <w:rFonts w:ascii="Microsoft YaHei UI Light" w:eastAsia="Microsoft YaHei UI Light" w:hAnsi="Microsoft YaHei UI Light"/>
                <w:lang w:val="en-CA"/>
              </w:rPr>
              <w:t xml:space="preserve"> hospitality operations, and ensures premium service for executive and diplomatic passengers.</w:t>
            </w:r>
          </w:p>
        </w:tc>
        <w:tc>
          <w:tcPr>
            <w:tcW w:w="0" w:type="auto"/>
            <w:vAlign w:val="center"/>
            <w:hideMark/>
          </w:tcPr>
          <w:p w14:paraId="576CA3CF" w14:textId="77777777" w:rsidR="0030450D" w:rsidRPr="0030450D" w:rsidRDefault="0030450D" w:rsidP="0030450D">
            <w:pPr>
              <w:rPr>
                <w:rFonts w:ascii="Microsoft YaHei UI Light" w:eastAsia="Microsoft YaHei UI Light" w:hAnsi="Microsoft YaHei UI Light"/>
                <w:lang w:val="en-CA"/>
              </w:rPr>
            </w:pPr>
            <w:r w:rsidRPr="0030450D">
              <w:rPr>
                <w:rFonts w:ascii="Microsoft YaHei UI Light" w:eastAsia="Microsoft YaHei UI Light" w:hAnsi="Microsoft YaHei UI Light"/>
                <w:lang w:val="en-CA"/>
              </w:rPr>
              <w:t>- Background in aviation hospitality, luxury brand experience, or 5-star hotel operations- Certification in private aviation service and onboard safety- Skills in biometric access systems, privacy UX/UI protocols, and cultural sensitivity- High-level coordination with facility managers and event staff</w:t>
            </w:r>
          </w:p>
        </w:tc>
      </w:tr>
    </w:tbl>
    <w:p w14:paraId="57AA22F5" w14:textId="370AED63" w:rsidR="00290E43" w:rsidRPr="00CB7EDC" w:rsidRDefault="00000000">
      <w:pPr>
        <w:rPr>
          <w:rFonts w:ascii="Microsoft YaHei UI Light" w:eastAsia="Microsoft YaHei UI Light" w:hAnsi="Microsoft YaHei UI Light"/>
        </w:rPr>
      </w:pPr>
      <w:r w:rsidRPr="00CB7EDC">
        <w:rPr>
          <w:rFonts w:ascii="Microsoft YaHei UI Light" w:eastAsia="Microsoft YaHei UI Light" w:hAnsi="Microsoft YaHei UI Light"/>
        </w:rPr>
        <w:lastRenderedPageBreak/>
        <w:br/>
      </w:r>
    </w:p>
    <w:p w14:paraId="350BF350" w14:textId="77777777" w:rsidR="00290E43" w:rsidRPr="00CB7EDC" w:rsidRDefault="00000000">
      <w:pPr>
        <w:pStyle w:val="Heading1"/>
        <w:rPr>
          <w:rFonts w:ascii="Microsoft YaHei UI Light" w:eastAsia="Microsoft YaHei UI Light" w:hAnsi="Microsoft YaHei UI Light"/>
        </w:rPr>
      </w:pPr>
      <w:r w:rsidRPr="00CB7EDC">
        <w:rPr>
          <w:rFonts w:ascii="Microsoft YaHei UI Light" w:eastAsia="Microsoft YaHei UI Light" w:hAnsi="Microsoft YaHei UI Light"/>
        </w:rPr>
        <w:t>Business Development Strategy (B2B &amp; B2G)</w:t>
      </w:r>
    </w:p>
    <w:p w14:paraId="3F4AACBF" w14:textId="23C4656C" w:rsidR="00226402" w:rsidRPr="00CB7EDC" w:rsidRDefault="00226402" w:rsidP="00226402">
      <w:pPr>
        <w:rPr>
          <w:rFonts w:ascii="Microsoft YaHei UI Light" w:eastAsia="Microsoft YaHei UI Light" w:hAnsi="Microsoft YaHei UI Light"/>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367"/>
        <w:gridCol w:w="3471"/>
      </w:tblGrid>
      <w:tr w:rsidR="00226402" w:rsidRPr="00226402" w14:paraId="7008F3A6" w14:textId="77777777" w:rsidTr="00226402">
        <w:trPr>
          <w:tblHeader/>
          <w:tblCellSpacing w:w="15" w:type="dxa"/>
        </w:trPr>
        <w:tc>
          <w:tcPr>
            <w:tcW w:w="0" w:type="auto"/>
            <w:vAlign w:val="center"/>
            <w:hideMark/>
          </w:tcPr>
          <w:p w14:paraId="2ED1E2B8" w14:textId="77777777" w:rsidR="00226402" w:rsidRPr="00226402" w:rsidRDefault="00226402" w:rsidP="00226402">
            <w:pPr>
              <w:rPr>
                <w:rFonts w:ascii="Microsoft YaHei UI Light" w:eastAsia="Microsoft YaHei UI Light" w:hAnsi="Microsoft YaHei UI Light"/>
                <w:b/>
                <w:bCs/>
                <w:lang w:val="en-CA"/>
              </w:rPr>
            </w:pPr>
            <w:r w:rsidRPr="00226402">
              <w:rPr>
                <w:rFonts w:ascii="Microsoft YaHei UI Light" w:eastAsia="Microsoft YaHei UI Light" w:hAnsi="Microsoft YaHei UI Light"/>
                <w:b/>
                <w:bCs/>
                <w:lang w:val="en-CA"/>
              </w:rPr>
              <w:t>Channel</w:t>
            </w:r>
          </w:p>
        </w:tc>
        <w:tc>
          <w:tcPr>
            <w:tcW w:w="0" w:type="auto"/>
            <w:vAlign w:val="center"/>
            <w:hideMark/>
          </w:tcPr>
          <w:p w14:paraId="44F383B0" w14:textId="77777777" w:rsidR="00226402" w:rsidRPr="00226402" w:rsidRDefault="00226402" w:rsidP="00226402">
            <w:pPr>
              <w:rPr>
                <w:rFonts w:ascii="Microsoft YaHei UI Light" w:eastAsia="Microsoft YaHei UI Light" w:hAnsi="Microsoft YaHei UI Light"/>
                <w:b/>
                <w:bCs/>
                <w:lang w:val="en-CA"/>
              </w:rPr>
            </w:pPr>
            <w:r w:rsidRPr="00226402">
              <w:rPr>
                <w:rFonts w:ascii="Microsoft YaHei UI Light" w:eastAsia="Microsoft YaHei UI Light" w:hAnsi="Microsoft YaHei UI Light"/>
                <w:b/>
                <w:bCs/>
                <w:lang w:val="en-CA"/>
              </w:rPr>
              <w:t>Offering</w:t>
            </w:r>
          </w:p>
        </w:tc>
        <w:tc>
          <w:tcPr>
            <w:tcW w:w="0" w:type="auto"/>
            <w:vAlign w:val="center"/>
            <w:hideMark/>
          </w:tcPr>
          <w:p w14:paraId="4D0FBE6B" w14:textId="77777777" w:rsidR="00226402" w:rsidRPr="00226402" w:rsidRDefault="00226402" w:rsidP="00226402">
            <w:pPr>
              <w:rPr>
                <w:rFonts w:ascii="Microsoft YaHei UI Light" w:eastAsia="Microsoft YaHei UI Light" w:hAnsi="Microsoft YaHei UI Light"/>
                <w:b/>
                <w:bCs/>
                <w:lang w:val="en-CA"/>
              </w:rPr>
            </w:pPr>
            <w:r w:rsidRPr="00226402">
              <w:rPr>
                <w:rFonts w:ascii="Microsoft YaHei UI Light" w:eastAsia="Microsoft YaHei UI Light" w:hAnsi="Microsoft YaHei UI Light"/>
                <w:b/>
                <w:bCs/>
                <w:lang w:val="en-CA"/>
              </w:rPr>
              <w:t>Target Partners</w:t>
            </w:r>
          </w:p>
        </w:tc>
      </w:tr>
      <w:tr w:rsidR="00226402" w:rsidRPr="00226402" w14:paraId="76B6594E" w14:textId="77777777" w:rsidTr="00226402">
        <w:trPr>
          <w:tblCellSpacing w:w="15" w:type="dxa"/>
        </w:trPr>
        <w:tc>
          <w:tcPr>
            <w:tcW w:w="0" w:type="auto"/>
            <w:vAlign w:val="center"/>
            <w:hideMark/>
          </w:tcPr>
          <w:p w14:paraId="22780CE9"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B2B</w:t>
            </w:r>
          </w:p>
        </w:tc>
        <w:tc>
          <w:tcPr>
            <w:tcW w:w="0" w:type="auto"/>
            <w:vAlign w:val="center"/>
            <w:hideMark/>
          </w:tcPr>
          <w:p w14:paraId="729405CE"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Corporate subscriptions for intra-city aerial shuttle access</w:t>
            </w:r>
          </w:p>
        </w:tc>
        <w:tc>
          <w:tcPr>
            <w:tcW w:w="0" w:type="auto"/>
            <w:vAlign w:val="center"/>
            <w:hideMark/>
          </w:tcPr>
          <w:p w14:paraId="33AFB4C3"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Enterprises, Tech Firms, Law Offices, Multinational HQs</w:t>
            </w:r>
          </w:p>
        </w:tc>
      </w:tr>
      <w:tr w:rsidR="00226402" w:rsidRPr="00226402" w14:paraId="280E3FE4" w14:textId="77777777" w:rsidTr="00226402">
        <w:trPr>
          <w:tblCellSpacing w:w="15" w:type="dxa"/>
        </w:trPr>
        <w:tc>
          <w:tcPr>
            <w:tcW w:w="0" w:type="auto"/>
            <w:vAlign w:val="center"/>
            <w:hideMark/>
          </w:tcPr>
          <w:p w14:paraId="4C8CF594"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B2B</w:t>
            </w:r>
          </w:p>
        </w:tc>
        <w:tc>
          <w:tcPr>
            <w:tcW w:w="0" w:type="auto"/>
            <w:vAlign w:val="center"/>
            <w:hideMark/>
          </w:tcPr>
          <w:p w14:paraId="56B60C80"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Rooftop vertiport leasing with induction charging infrastructure</w:t>
            </w:r>
          </w:p>
        </w:tc>
        <w:tc>
          <w:tcPr>
            <w:tcW w:w="0" w:type="auto"/>
            <w:vAlign w:val="center"/>
            <w:hideMark/>
          </w:tcPr>
          <w:p w14:paraId="210A6D42"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Real Estate Developers, Corporate Campuses, Smart Cities</w:t>
            </w:r>
          </w:p>
        </w:tc>
      </w:tr>
      <w:tr w:rsidR="00226402" w:rsidRPr="00226402" w14:paraId="0755D76B" w14:textId="77777777" w:rsidTr="00226402">
        <w:trPr>
          <w:tblCellSpacing w:w="15" w:type="dxa"/>
        </w:trPr>
        <w:tc>
          <w:tcPr>
            <w:tcW w:w="0" w:type="auto"/>
            <w:vAlign w:val="center"/>
            <w:hideMark/>
          </w:tcPr>
          <w:p w14:paraId="45B5C92C"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B2B</w:t>
            </w:r>
          </w:p>
        </w:tc>
        <w:tc>
          <w:tcPr>
            <w:tcW w:w="0" w:type="auto"/>
            <w:vAlign w:val="center"/>
            <w:hideMark/>
          </w:tcPr>
          <w:p w14:paraId="69F3716D"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Premium lounge cabin flights for resorts and business hotels</w:t>
            </w:r>
          </w:p>
        </w:tc>
        <w:tc>
          <w:tcPr>
            <w:tcW w:w="0" w:type="auto"/>
            <w:vAlign w:val="center"/>
            <w:hideMark/>
          </w:tcPr>
          <w:p w14:paraId="3B5357A3"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Hospitality Brands, High-End Resorts, Travel Aggregators</w:t>
            </w:r>
          </w:p>
        </w:tc>
      </w:tr>
      <w:tr w:rsidR="00226402" w:rsidRPr="00226402" w14:paraId="16EE1EBC" w14:textId="77777777" w:rsidTr="00226402">
        <w:trPr>
          <w:tblCellSpacing w:w="15" w:type="dxa"/>
        </w:trPr>
        <w:tc>
          <w:tcPr>
            <w:tcW w:w="0" w:type="auto"/>
            <w:vAlign w:val="center"/>
            <w:hideMark/>
          </w:tcPr>
          <w:p w14:paraId="0335D720"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B2G</w:t>
            </w:r>
          </w:p>
        </w:tc>
        <w:tc>
          <w:tcPr>
            <w:tcW w:w="0" w:type="auto"/>
            <w:vAlign w:val="center"/>
            <w:hideMark/>
          </w:tcPr>
          <w:p w14:paraId="438AA364"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UN contracts for humanitarian air corridors and disaster response ops</w:t>
            </w:r>
          </w:p>
        </w:tc>
        <w:tc>
          <w:tcPr>
            <w:tcW w:w="0" w:type="auto"/>
            <w:vAlign w:val="center"/>
            <w:hideMark/>
          </w:tcPr>
          <w:p w14:paraId="38AB1915"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United Nations, WHO, Red Cross, Global Resilience Hubs</w:t>
            </w:r>
          </w:p>
        </w:tc>
      </w:tr>
      <w:tr w:rsidR="00226402" w:rsidRPr="00226402" w14:paraId="3A028E38" w14:textId="77777777" w:rsidTr="00226402">
        <w:trPr>
          <w:tblCellSpacing w:w="15" w:type="dxa"/>
        </w:trPr>
        <w:tc>
          <w:tcPr>
            <w:tcW w:w="0" w:type="auto"/>
            <w:vAlign w:val="center"/>
            <w:hideMark/>
          </w:tcPr>
          <w:p w14:paraId="481DDF8C"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B2G</w:t>
            </w:r>
          </w:p>
        </w:tc>
        <w:tc>
          <w:tcPr>
            <w:tcW w:w="0" w:type="auto"/>
            <w:vAlign w:val="center"/>
            <w:hideMark/>
          </w:tcPr>
          <w:p w14:paraId="3D15E21D"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Sovereign leases for standby national emergency medical eVTOL deployment</w:t>
            </w:r>
          </w:p>
        </w:tc>
        <w:tc>
          <w:tcPr>
            <w:tcW w:w="0" w:type="auto"/>
            <w:vAlign w:val="center"/>
            <w:hideMark/>
          </w:tcPr>
          <w:p w14:paraId="0B904DBA"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Ministries of Interior, Civil Protection Agencies</w:t>
            </w:r>
          </w:p>
        </w:tc>
      </w:tr>
      <w:tr w:rsidR="00226402" w:rsidRPr="00226402" w14:paraId="6A79DE45" w14:textId="77777777" w:rsidTr="00226402">
        <w:trPr>
          <w:tblCellSpacing w:w="15" w:type="dxa"/>
        </w:trPr>
        <w:tc>
          <w:tcPr>
            <w:tcW w:w="0" w:type="auto"/>
            <w:vAlign w:val="center"/>
            <w:hideMark/>
          </w:tcPr>
          <w:p w14:paraId="0F16D649"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b/>
                <w:bCs/>
                <w:lang w:val="en-CA"/>
              </w:rPr>
              <w:t>B2G</w:t>
            </w:r>
          </w:p>
        </w:tc>
        <w:tc>
          <w:tcPr>
            <w:tcW w:w="0" w:type="auto"/>
            <w:vAlign w:val="center"/>
            <w:hideMark/>
          </w:tcPr>
          <w:p w14:paraId="7A275D1F"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Health Ministry alliances to embed vertiports into hospital infrastructure</w:t>
            </w:r>
          </w:p>
        </w:tc>
        <w:tc>
          <w:tcPr>
            <w:tcW w:w="0" w:type="auto"/>
            <w:vAlign w:val="center"/>
            <w:hideMark/>
          </w:tcPr>
          <w:p w14:paraId="532C6DB7" w14:textId="77777777" w:rsidR="00226402" w:rsidRP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Ministries of Health, Regional Health Networks</w:t>
            </w:r>
          </w:p>
        </w:tc>
      </w:tr>
    </w:tbl>
    <w:p w14:paraId="6346BD9A" w14:textId="2101467C" w:rsidR="00226402" w:rsidRPr="00226402" w:rsidRDefault="00000000" w:rsidP="00226402">
      <w:pPr>
        <w:rPr>
          <w:rFonts w:ascii="Microsoft YaHei UI Light" w:eastAsia="Microsoft YaHei UI Light" w:hAnsi="Microsoft YaHei UI Light"/>
          <w:lang w:val="en-CA"/>
        </w:rPr>
      </w:pPr>
      <w:r w:rsidRPr="00CB7EDC">
        <w:rPr>
          <w:rFonts w:ascii="Microsoft YaHei UI Light" w:eastAsia="Microsoft YaHei UI Light" w:hAnsi="Microsoft YaHei UI Light"/>
        </w:rPr>
        <w:br/>
      </w:r>
      <w:r w:rsidR="00226402" w:rsidRPr="00226402">
        <w:rPr>
          <w:rFonts w:ascii="Microsoft YaHei UI Light" w:eastAsia="Microsoft YaHei UI Light" w:hAnsi="Microsoft YaHei UI Light"/>
          <w:lang w:val="en-CA"/>
        </w:rPr>
        <w:t xml:space="preserve">The SAFA-1 platform is designed to scale through a dual-channel strategy, simultaneously engaging private enterprise (B2B) and sovereign/public institutions (B2G). The B2B model leverages the value of time-sensitive mobility in congested cities, offering corporate subscriptions that provide executives with seamless vertical access </w:t>
      </w:r>
      <w:r w:rsidR="00226402" w:rsidRPr="00226402">
        <w:rPr>
          <w:rFonts w:ascii="Microsoft YaHei UI Light" w:eastAsia="Microsoft YaHei UI Light" w:hAnsi="Microsoft YaHei UI Light"/>
          <w:lang w:val="en-CA"/>
        </w:rPr>
        <w:lastRenderedPageBreak/>
        <w:t>between campuses, meetings, and hubs. Vertiport leasing</w:t>
      </w:r>
      <w:r w:rsidR="00226402">
        <w:rPr>
          <w:rFonts w:ascii="Microsoft YaHei UI Light" w:eastAsia="Microsoft YaHei UI Light" w:hAnsi="Microsoft YaHei UI Light"/>
          <w:lang w:val="en-CA"/>
        </w:rPr>
        <w:t xml:space="preserve">, </w:t>
      </w:r>
      <w:r w:rsidR="00226402" w:rsidRPr="00226402">
        <w:rPr>
          <w:rFonts w:ascii="Microsoft YaHei UI Light" w:eastAsia="Microsoft YaHei UI Light" w:hAnsi="Microsoft YaHei UI Light"/>
          <w:lang w:val="en-CA"/>
        </w:rPr>
        <w:t>especially for rooftops</w:t>
      </w:r>
      <w:r w:rsidR="00226402">
        <w:rPr>
          <w:rFonts w:ascii="Microsoft YaHei UI Light" w:eastAsia="Microsoft YaHei UI Light" w:hAnsi="Microsoft YaHei UI Light"/>
          <w:lang w:val="en-CA"/>
        </w:rPr>
        <w:t xml:space="preserve">, </w:t>
      </w:r>
      <w:r w:rsidR="00226402" w:rsidRPr="00226402">
        <w:rPr>
          <w:rFonts w:ascii="Microsoft YaHei UI Light" w:eastAsia="Microsoft YaHei UI Light" w:hAnsi="Microsoft YaHei UI Light"/>
          <w:lang w:val="en-CA"/>
        </w:rPr>
        <w:t>is structured as a service model, bundling docking pads, AI dispatch, and energy transfer under a monthly fee. Luxury flight experiences target the hospitality sector, using premium-configured cabins to unlock new aerial tourism routes between resorts, islands, and exclusive events.</w:t>
      </w:r>
    </w:p>
    <w:p w14:paraId="2BE4B6C8" w14:textId="77777777" w:rsidR="00226402" w:rsidRDefault="00226402" w:rsidP="00226402">
      <w:pPr>
        <w:rPr>
          <w:rFonts w:ascii="Microsoft YaHei UI Light" w:eastAsia="Microsoft YaHei UI Light" w:hAnsi="Microsoft YaHei UI Light"/>
          <w:lang w:val="en-CA"/>
        </w:rPr>
      </w:pPr>
      <w:r w:rsidRPr="00226402">
        <w:rPr>
          <w:rFonts w:ascii="Microsoft YaHei UI Light" w:eastAsia="Microsoft YaHei UI Light" w:hAnsi="Microsoft YaHei UI Light"/>
          <w:lang w:val="en-CA"/>
        </w:rPr>
        <w:t xml:space="preserve">On the B2G side, Skyport is uniquely positioned to offer infrastructure-grade vertical aviation tools to government agencies and intergovernmental bodies. Sovereign leases guarantee rapid access to </w:t>
      </w:r>
      <w:proofErr w:type="spellStart"/>
      <w:r w:rsidRPr="00226402">
        <w:rPr>
          <w:rFonts w:ascii="Microsoft YaHei UI Light" w:eastAsia="Microsoft YaHei UI Light" w:hAnsi="Microsoft YaHei UI Light"/>
          <w:lang w:val="en-CA"/>
        </w:rPr>
        <w:t>Cyclorotor</w:t>
      </w:r>
      <w:proofErr w:type="spellEnd"/>
      <w:r w:rsidRPr="00226402">
        <w:rPr>
          <w:rFonts w:ascii="Microsoft YaHei UI Light" w:eastAsia="Microsoft YaHei UI Light" w:hAnsi="Microsoft YaHei UI Light"/>
          <w:lang w:val="en-CA"/>
        </w:rPr>
        <w:t xml:space="preserve"> eVTOLs in the event of pandemics, earthquakes, or remote medical evacuations. Additionally, Skyport's vertiport architecture aligns with Health Ministry modernization agendas, offering modular nodes that can be embedded within hospital systems to improve patient transfer and organ logistics. This strategy ensures SAFA-1 operates at the intersection of commercial efficiency and public mission resilience.</w:t>
      </w:r>
    </w:p>
    <w:p w14:paraId="2E7768E1" w14:textId="77777777" w:rsidR="00226402" w:rsidRPr="00226402" w:rsidRDefault="00226402" w:rsidP="00226402">
      <w:pPr>
        <w:rPr>
          <w:rFonts w:ascii="Microsoft YaHei UI Light" w:eastAsia="Microsoft YaHei UI Light" w:hAnsi="Microsoft YaHei UI Light"/>
          <w:b/>
          <w:bCs/>
          <w:color w:val="4F81BD" w:themeColor="accent1"/>
          <w:sz w:val="28"/>
          <w:szCs w:val="28"/>
          <w:lang w:val="en-CA"/>
        </w:rPr>
      </w:pPr>
    </w:p>
    <w:p w14:paraId="22E2B47E" w14:textId="3E29F477" w:rsidR="00226402" w:rsidRPr="00226402" w:rsidRDefault="00226402" w:rsidP="00226402">
      <w:pPr>
        <w:rPr>
          <w:rFonts w:ascii="Microsoft YaHei UI Light" w:eastAsia="Microsoft YaHei UI Light" w:hAnsi="Microsoft YaHei UI Light"/>
          <w:b/>
          <w:bCs/>
          <w:color w:val="4F81BD" w:themeColor="accent1"/>
          <w:sz w:val="28"/>
          <w:szCs w:val="28"/>
          <w:lang w:val="en-CA"/>
        </w:rPr>
      </w:pPr>
      <w:r w:rsidRPr="00226402">
        <w:rPr>
          <w:rFonts w:ascii="Microsoft YaHei UI Light" w:eastAsia="Microsoft YaHei UI Light" w:hAnsi="Microsoft YaHei UI Light"/>
          <w:b/>
          <w:bCs/>
          <w:color w:val="4F81BD" w:themeColor="accent1"/>
          <w:sz w:val="28"/>
          <w:szCs w:val="28"/>
          <w:lang w:val="en-CA"/>
        </w:rPr>
        <w:t>Conclusion:</w:t>
      </w:r>
    </w:p>
    <w:p w14:paraId="65C15E78" w14:textId="47A7BBC1" w:rsidR="00FE72F1" w:rsidRPr="00FE72F1" w:rsidRDefault="00FE72F1" w:rsidP="00FE72F1">
      <w:pPr>
        <w:rPr>
          <w:rFonts w:ascii="Microsoft YaHei UI Light" w:eastAsia="Microsoft YaHei UI Light" w:hAnsi="Microsoft YaHei UI Light"/>
          <w:lang w:val="en-CA"/>
        </w:rPr>
      </w:pPr>
      <w:r w:rsidRPr="00FE72F1">
        <w:rPr>
          <w:rFonts w:ascii="Microsoft YaHei UI Light" w:eastAsia="Microsoft YaHei UI Light" w:hAnsi="Microsoft YaHei UI Light"/>
          <w:lang w:val="en-CA"/>
        </w:rPr>
        <w:t>The SAFA-1 platform is designed to scale through a dual-channel strategy, simultaneously engaging private enterprise (B2B) and sovereign/public institutions (B2G). The B2B model leverages the value of time-sensitive mobility in congested cities, offering corporate subscriptions that provide executives with seamless vertical access between campuses, meetings, and hubs. Vertiport leasing</w:t>
      </w:r>
      <w:r>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lang w:val="en-CA"/>
        </w:rPr>
        <w:t>especially for rooftops</w:t>
      </w:r>
      <w:r>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lang w:val="en-CA"/>
        </w:rPr>
        <w:t>is structured as a service model, bundling docking pads, AI dispatch, and energy transfer under a monthly fee. Luxury flight experiences target the hospitality sector, using premium-configured cabins to unlock new aerial tourism routes between resorts, islands, and exclusive events.</w:t>
      </w:r>
    </w:p>
    <w:p w14:paraId="46521B0D" w14:textId="77777777" w:rsidR="00FE72F1" w:rsidRPr="00FE72F1" w:rsidRDefault="00FE72F1" w:rsidP="00FE72F1">
      <w:pPr>
        <w:rPr>
          <w:rFonts w:ascii="Microsoft YaHei UI Light" w:eastAsia="Microsoft YaHei UI Light" w:hAnsi="Microsoft YaHei UI Light"/>
          <w:lang w:val="en-CA"/>
        </w:rPr>
      </w:pPr>
      <w:r w:rsidRPr="00FE72F1">
        <w:rPr>
          <w:rFonts w:ascii="Microsoft YaHei UI Light" w:eastAsia="Microsoft YaHei UI Light" w:hAnsi="Microsoft YaHei UI Light"/>
          <w:lang w:val="en-CA"/>
        </w:rPr>
        <w:t xml:space="preserve">On the B2G side, Skyport is uniquely positioned to offer infrastructure-grade vertical aviation tools to government agencies and intergovernmental bodies. Sovereign leases guarantee rapid access to </w:t>
      </w:r>
      <w:proofErr w:type="spellStart"/>
      <w:r w:rsidRPr="00FE72F1">
        <w:rPr>
          <w:rFonts w:ascii="Microsoft YaHei UI Light" w:eastAsia="Microsoft YaHei UI Light" w:hAnsi="Microsoft YaHei UI Light"/>
          <w:lang w:val="en-CA"/>
        </w:rPr>
        <w:t>Cyclorotor</w:t>
      </w:r>
      <w:proofErr w:type="spellEnd"/>
      <w:r w:rsidRPr="00FE72F1">
        <w:rPr>
          <w:rFonts w:ascii="Microsoft YaHei UI Light" w:eastAsia="Microsoft YaHei UI Light" w:hAnsi="Microsoft YaHei UI Light"/>
          <w:lang w:val="en-CA"/>
        </w:rPr>
        <w:t xml:space="preserve"> eVTOLs in the event of pandemics, earthquakes, </w:t>
      </w:r>
      <w:r w:rsidRPr="00FE72F1">
        <w:rPr>
          <w:rFonts w:ascii="Microsoft YaHei UI Light" w:eastAsia="Microsoft YaHei UI Light" w:hAnsi="Microsoft YaHei UI Light"/>
          <w:lang w:val="en-CA"/>
        </w:rPr>
        <w:lastRenderedPageBreak/>
        <w:t>or remote medical evacuations. Additionally, Skyport's vertiport architecture aligns with Health Ministry modernization agendas, offering modular nodes that can be embedded within hospital systems to improve patient transfer and organ logistics. This strategy ensures SAFA-1 operates at the intersection of commercial efficiency and public mission resilience.</w:t>
      </w:r>
    </w:p>
    <w:p w14:paraId="39F77FB8" w14:textId="1BCC4D1A" w:rsidR="00226402" w:rsidRDefault="00226402" w:rsidP="00226402">
      <w:pPr>
        <w:rPr>
          <w:rFonts w:ascii="Microsoft YaHei UI Light" w:eastAsia="Microsoft YaHei UI Light" w:hAnsi="Microsoft YaHei UI Light"/>
          <w:lang w:val="en-CA"/>
        </w:rPr>
      </w:pPr>
    </w:p>
    <w:p w14:paraId="4A81F91F" w14:textId="6F193668" w:rsidR="00FE72F1" w:rsidRDefault="00FE72F1" w:rsidP="00226402">
      <w:pPr>
        <w:rPr>
          <w:rFonts w:ascii="Microsoft YaHei UI Light" w:eastAsia="Microsoft YaHei UI Light" w:hAnsi="Microsoft YaHei UI Light"/>
          <w:lang w:val="en-CA"/>
        </w:rPr>
      </w:pPr>
      <w:r>
        <w:rPr>
          <w:rFonts w:ascii="Microsoft YaHei UI Light" w:eastAsia="Microsoft YaHei UI Light" w:hAnsi="Microsoft YaHei UI Light"/>
          <w:lang w:val="en-CA"/>
        </w:rPr>
        <w:t>References:</w:t>
      </w:r>
    </w:p>
    <w:p w14:paraId="10464C27"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Deloitte.</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Urban Air Mobility: Closer Than You Think.</w:t>
      </w:r>
      <w:r w:rsidRPr="00FE72F1">
        <w:rPr>
          <w:rFonts w:ascii="Microsoft YaHei UI Light" w:eastAsia="Microsoft YaHei UI Light" w:hAnsi="Microsoft YaHei UI Light"/>
          <w:lang w:val="en-CA"/>
        </w:rPr>
        <w:t xml:space="preserve"> Deloitte Insights, 2022.</w:t>
      </w:r>
      <w:r w:rsidRPr="00FE72F1">
        <w:rPr>
          <w:rFonts w:ascii="Microsoft YaHei UI Light" w:eastAsia="Microsoft YaHei UI Light" w:hAnsi="Microsoft YaHei UI Light"/>
          <w:lang w:val="en-CA"/>
        </w:rPr>
        <w:br/>
      </w:r>
      <w:hyperlink r:id="rId9" w:history="1">
        <w:r w:rsidRPr="00FE72F1">
          <w:rPr>
            <w:rStyle w:val="Hyperlink"/>
            <w:rFonts w:ascii="Microsoft YaHei UI Light" w:eastAsia="Microsoft YaHei UI Light" w:hAnsi="Microsoft YaHei UI Light"/>
            <w:lang w:val="en-CA"/>
          </w:rPr>
          <w:t>https://www2.deloitte.com</w:t>
        </w:r>
      </w:hyperlink>
    </w:p>
    <w:p w14:paraId="73E42252"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McKinsey &amp; Company.</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Aerospace and Defense: The Future of Private Aviation.</w:t>
      </w:r>
      <w:r w:rsidRPr="00FE72F1">
        <w:rPr>
          <w:rFonts w:ascii="Microsoft YaHei UI Light" w:eastAsia="Microsoft YaHei UI Light" w:hAnsi="Microsoft YaHei UI Light"/>
          <w:lang w:val="en-CA"/>
        </w:rPr>
        <w:t xml:space="preserve"> McKinsey &amp; Company, 2021.</w:t>
      </w:r>
      <w:r w:rsidRPr="00FE72F1">
        <w:rPr>
          <w:rFonts w:ascii="Microsoft YaHei UI Light" w:eastAsia="Microsoft YaHei UI Light" w:hAnsi="Microsoft YaHei UI Light"/>
          <w:lang w:val="en-CA"/>
        </w:rPr>
        <w:br/>
      </w:r>
      <w:hyperlink r:id="rId10" w:history="1">
        <w:r w:rsidRPr="00FE72F1">
          <w:rPr>
            <w:rStyle w:val="Hyperlink"/>
            <w:rFonts w:ascii="Microsoft YaHei UI Light" w:eastAsia="Microsoft YaHei UI Light" w:hAnsi="Microsoft YaHei UI Light"/>
            <w:lang w:val="en-CA"/>
          </w:rPr>
          <w:t>https://www.mckinsey.com</w:t>
        </w:r>
      </w:hyperlink>
    </w:p>
    <w:p w14:paraId="12059FCC"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Johns Hopkins Bloomberg School of Public Health.</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Medical Drones in Humanitarian Response: Ethics and Operational Frameworks.</w:t>
      </w:r>
      <w:r w:rsidRPr="00FE72F1">
        <w:rPr>
          <w:rFonts w:ascii="Microsoft YaHei UI Light" w:eastAsia="Microsoft YaHei UI Light" w:hAnsi="Microsoft YaHei UI Light"/>
          <w:lang w:val="en-CA"/>
        </w:rPr>
        <w:t xml:space="preserve"> JHSPH Center for Humanitarian Health, 2020.</w:t>
      </w:r>
      <w:r w:rsidRPr="00FE72F1">
        <w:rPr>
          <w:rFonts w:ascii="Microsoft YaHei UI Light" w:eastAsia="Microsoft YaHei UI Light" w:hAnsi="Microsoft YaHei UI Light"/>
          <w:lang w:val="en-CA"/>
        </w:rPr>
        <w:br/>
      </w:r>
      <w:hyperlink r:id="rId11" w:history="1">
        <w:r w:rsidRPr="00FE72F1">
          <w:rPr>
            <w:rStyle w:val="Hyperlink"/>
            <w:rFonts w:ascii="Microsoft YaHei UI Light" w:eastAsia="Microsoft YaHei UI Light" w:hAnsi="Microsoft YaHei UI Light"/>
            <w:lang w:val="en-CA"/>
          </w:rPr>
          <w:t>https://hopkinshumanitarianhealth.org</w:t>
        </w:r>
      </w:hyperlink>
    </w:p>
    <w:p w14:paraId="7CD02042"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World Bank.</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Unmanned Aerial Vehicles in Humanitarian Relief: Use Cases and Best Practices.</w:t>
      </w:r>
      <w:r w:rsidRPr="00FE72F1">
        <w:rPr>
          <w:rFonts w:ascii="Microsoft YaHei UI Light" w:eastAsia="Microsoft YaHei UI Light" w:hAnsi="Microsoft YaHei UI Light"/>
          <w:lang w:val="en-CA"/>
        </w:rPr>
        <w:t xml:space="preserve"> Transport Global Practice, World Bank Group, 2021.</w:t>
      </w:r>
      <w:r w:rsidRPr="00FE72F1">
        <w:rPr>
          <w:rFonts w:ascii="Microsoft YaHei UI Light" w:eastAsia="Microsoft YaHei UI Light" w:hAnsi="Microsoft YaHei UI Light"/>
          <w:lang w:val="en-CA"/>
        </w:rPr>
        <w:br/>
      </w:r>
      <w:hyperlink r:id="rId12" w:history="1">
        <w:r w:rsidRPr="00FE72F1">
          <w:rPr>
            <w:rStyle w:val="Hyperlink"/>
            <w:rFonts w:ascii="Microsoft YaHei UI Light" w:eastAsia="Microsoft YaHei UI Light" w:hAnsi="Microsoft YaHei UI Light"/>
            <w:lang w:val="en-CA"/>
          </w:rPr>
          <w:t>https://www.worldbank.org</w:t>
        </w:r>
      </w:hyperlink>
    </w:p>
    <w:p w14:paraId="57728B4C"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Massachusetts Institute of Technology – Urban Mobility Lab.</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Modular Vertiport Design for Scalable Urban Air Mobility Systems.</w:t>
      </w:r>
      <w:r w:rsidRPr="00FE72F1">
        <w:rPr>
          <w:rFonts w:ascii="Microsoft YaHei UI Light" w:eastAsia="Microsoft YaHei UI Light" w:hAnsi="Microsoft YaHei UI Light"/>
          <w:lang w:val="en-CA"/>
        </w:rPr>
        <w:t xml:space="preserve"> MIT UTL Working Paper Series, 2021.</w:t>
      </w:r>
      <w:r w:rsidRPr="00FE72F1">
        <w:rPr>
          <w:rFonts w:ascii="Microsoft YaHei UI Light" w:eastAsia="Microsoft YaHei UI Light" w:hAnsi="Microsoft YaHei UI Light"/>
          <w:lang w:val="en-CA"/>
        </w:rPr>
        <w:br/>
      </w:r>
      <w:hyperlink r:id="rId13" w:history="1">
        <w:r w:rsidRPr="00FE72F1">
          <w:rPr>
            <w:rStyle w:val="Hyperlink"/>
            <w:rFonts w:ascii="Microsoft YaHei UI Light" w:eastAsia="Microsoft YaHei UI Light" w:hAnsi="Microsoft YaHei UI Light"/>
            <w:lang w:val="en-CA"/>
          </w:rPr>
          <w:t>https://urbanmobility.mit.edu</w:t>
        </w:r>
      </w:hyperlink>
    </w:p>
    <w:p w14:paraId="6056BE3F"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t>European Union Aviation Safety Agency (EASA).</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Special Condition for VTOL — SC-VTOL-01.</w:t>
      </w:r>
      <w:r w:rsidRPr="00FE72F1">
        <w:rPr>
          <w:rFonts w:ascii="Microsoft YaHei UI Light" w:eastAsia="Microsoft YaHei UI Light" w:hAnsi="Microsoft YaHei UI Light"/>
          <w:lang w:val="en-CA"/>
        </w:rPr>
        <w:t xml:space="preserve"> EASA, 2020.</w:t>
      </w:r>
      <w:r w:rsidRPr="00FE72F1">
        <w:rPr>
          <w:rFonts w:ascii="Microsoft YaHei UI Light" w:eastAsia="Microsoft YaHei UI Light" w:hAnsi="Microsoft YaHei UI Light"/>
          <w:lang w:val="en-CA"/>
        </w:rPr>
        <w:br/>
      </w:r>
      <w:hyperlink r:id="rId14" w:history="1">
        <w:r w:rsidRPr="00FE72F1">
          <w:rPr>
            <w:rStyle w:val="Hyperlink"/>
            <w:rFonts w:ascii="Microsoft YaHei UI Light" w:eastAsia="Microsoft YaHei UI Light" w:hAnsi="Microsoft YaHei UI Light"/>
            <w:lang w:val="en-CA"/>
          </w:rPr>
          <w:t>https://www.easa.europa.eu</w:t>
        </w:r>
      </w:hyperlink>
    </w:p>
    <w:p w14:paraId="7ACD5658" w14:textId="77777777" w:rsidR="00FE72F1" w:rsidRPr="00FE72F1" w:rsidRDefault="00FE72F1" w:rsidP="00FE72F1">
      <w:pPr>
        <w:numPr>
          <w:ilvl w:val="0"/>
          <w:numId w:val="12"/>
        </w:numPr>
        <w:rPr>
          <w:rFonts w:ascii="Microsoft YaHei UI Light" w:eastAsia="Microsoft YaHei UI Light" w:hAnsi="Microsoft YaHei UI Light"/>
          <w:lang w:val="en-CA"/>
        </w:rPr>
      </w:pPr>
      <w:r w:rsidRPr="00FE72F1">
        <w:rPr>
          <w:rFonts w:ascii="Microsoft YaHei UI Light" w:eastAsia="Microsoft YaHei UI Light" w:hAnsi="Microsoft YaHei UI Light"/>
          <w:b/>
          <w:bCs/>
          <w:lang w:val="en-CA"/>
        </w:rPr>
        <w:lastRenderedPageBreak/>
        <w:t>NASA.</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Urban Air Mobility (UAM) Grand Challenge Overview.</w:t>
      </w:r>
      <w:r w:rsidRPr="00FE72F1">
        <w:rPr>
          <w:rFonts w:ascii="Microsoft YaHei UI Light" w:eastAsia="Microsoft YaHei UI Light" w:hAnsi="Microsoft YaHei UI Light"/>
          <w:lang w:val="en-CA"/>
        </w:rPr>
        <w:t xml:space="preserve"> NASA Aeronautics Research Mission Directorate, 2022.</w:t>
      </w:r>
      <w:r w:rsidRPr="00FE72F1">
        <w:rPr>
          <w:rFonts w:ascii="Microsoft YaHei UI Light" w:eastAsia="Microsoft YaHei UI Light" w:hAnsi="Microsoft YaHei UI Light"/>
          <w:lang w:val="en-CA"/>
        </w:rPr>
        <w:br/>
      </w:r>
      <w:hyperlink r:id="rId15" w:history="1">
        <w:r w:rsidRPr="00FE72F1">
          <w:rPr>
            <w:rStyle w:val="Hyperlink"/>
            <w:rFonts w:ascii="Microsoft YaHei UI Light" w:eastAsia="Microsoft YaHei UI Light" w:hAnsi="Microsoft YaHei UI Light"/>
            <w:lang w:val="en-CA"/>
          </w:rPr>
          <w:t>https://www.nasa.gov/uamgc</w:t>
        </w:r>
      </w:hyperlink>
    </w:p>
    <w:p w14:paraId="64CE261C" w14:textId="772CD791" w:rsidR="00290E43" w:rsidRPr="00CB7EDC" w:rsidRDefault="00FE72F1" w:rsidP="00FE72F1">
      <w:pPr>
        <w:numPr>
          <w:ilvl w:val="0"/>
          <w:numId w:val="12"/>
        </w:numPr>
        <w:rPr>
          <w:rFonts w:ascii="Microsoft YaHei UI Light" w:eastAsia="Microsoft YaHei UI Light" w:hAnsi="Microsoft YaHei UI Light"/>
        </w:rPr>
      </w:pPr>
      <w:r w:rsidRPr="00FE72F1">
        <w:rPr>
          <w:rFonts w:ascii="Microsoft YaHei UI Light" w:eastAsia="Microsoft YaHei UI Light" w:hAnsi="Microsoft YaHei UI Light"/>
          <w:b/>
          <w:bCs/>
          <w:lang w:val="en-CA"/>
        </w:rPr>
        <w:t>Red Cross &amp; UN OCHA.</w:t>
      </w:r>
      <w:r w:rsidRPr="00FE72F1">
        <w:rPr>
          <w:rFonts w:ascii="Microsoft YaHei UI Light" w:eastAsia="Microsoft YaHei UI Light" w:hAnsi="Microsoft YaHei UI Light"/>
          <w:lang w:val="en-CA"/>
        </w:rPr>
        <w:t xml:space="preserve"> </w:t>
      </w:r>
      <w:r w:rsidRPr="00FE72F1">
        <w:rPr>
          <w:rFonts w:ascii="Microsoft YaHei UI Light" w:eastAsia="Microsoft YaHei UI Light" w:hAnsi="Microsoft YaHei UI Light"/>
          <w:i/>
          <w:iCs/>
          <w:lang w:val="en-CA"/>
        </w:rPr>
        <w:t>Next-Gen Logistics: The Role of Autonomous Systems in Humanitarian Access.</w:t>
      </w:r>
      <w:r w:rsidRPr="00FE72F1">
        <w:rPr>
          <w:rFonts w:ascii="Microsoft YaHei UI Light" w:eastAsia="Microsoft YaHei UI Light" w:hAnsi="Microsoft YaHei UI Light"/>
          <w:lang w:val="en-CA"/>
        </w:rPr>
        <w:t xml:space="preserve"> International Federation of Red Cross Societies, 2021.</w:t>
      </w:r>
      <w:r w:rsidRPr="00FE72F1">
        <w:rPr>
          <w:rFonts w:ascii="Microsoft YaHei UI Light" w:eastAsia="Microsoft YaHei UI Light" w:hAnsi="Microsoft YaHei UI Light"/>
          <w:lang w:val="en-CA"/>
        </w:rPr>
        <w:br/>
      </w:r>
      <w:hyperlink r:id="rId16" w:history="1">
        <w:r w:rsidRPr="00FE72F1">
          <w:rPr>
            <w:rStyle w:val="Hyperlink"/>
            <w:rFonts w:ascii="Microsoft YaHei UI Light" w:eastAsia="Microsoft YaHei UI Light" w:hAnsi="Microsoft YaHei UI Light"/>
            <w:lang w:val="en-CA"/>
          </w:rPr>
          <w:t>https://www.ifrc.org</w:t>
        </w:r>
      </w:hyperlink>
    </w:p>
    <w:sectPr w:rsidR="00290E43" w:rsidRPr="00CB7EDC" w:rsidSect="00034616">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4E39" w14:textId="77777777" w:rsidR="000352E1" w:rsidRDefault="000352E1" w:rsidP="00CB7EDC">
      <w:pPr>
        <w:spacing w:after="0" w:line="240" w:lineRule="auto"/>
      </w:pPr>
      <w:r>
        <w:separator/>
      </w:r>
    </w:p>
  </w:endnote>
  <w:endnote w:type="continuationSeparator" w:id="0">
    <w:p w14:paraId="6F956492" w14:textId="77777777" w:rsidR="000352E1" w:rsidRDefault="000352E1" w:rsidP="00CB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252742"/>
      <w:docPartObj>
        <w:docPartGallery w:val="Page Numbers (Bottom of Page)"/>
        <w:docPartUnique/>
      </w:docPartObj>
    </w:sdtPr>
    <w:sdtEndPr>
      <w:rPr>
        <w:color w:val="7F7F7F" w:themeColor="background1" w:themeShade="7F"/>
        <w:spacing w:val="60"/>
      </w:rPr>
    </w:sdtEndPr>
    <w:sdtContent>
      <w:p w14:paraId="0361108B" w14:textId="727DCA53" w:rsidR="00C303D6" w:rsidRDefault="00C303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14A6CE" w14:textId="77777777" w:rsidR="00C303D6" w:rsidRDefault="00C3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64DE" w14:textId="77777777" w:rsidR="000352E1" w:rsidRDefault="000352E1" w:rsidP="00CB7EDC">
      <w:pPr>
        <w:spacing w:after="0" w:line="240" w:lineRule="auto"/>
      </w:pPr>
      <w:r>
        <w:separator/>
      </w:r>
    </w:p>
  </w:footnote>
  <w:footnote w:type="continuationSeparator" w:id="0">
    <w:p w14:paraId="4719183F" w14:textId="77777777" w:rsidR="000352E1" w:rsidRDefault="000352E1" w:rsidP="00CB7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3B45" w14:textId="311C0718" w:rsidR="00CB7EDC" w:rsidRPr="00CB7EDC" w:rsidRDefault="00CB7EDC">
    <w:pPr>
      <w:pStyle w:val="Header"/>
      <w:rPr>
        <w:lang w:val="en-CA"/>
      </w:rPr>
    </w:pPr>
    <w:r>
      <w:rPr>
        <w:lang w:val="en-CA"/>
      </w:rPr>
      <w:t>CONFIDENTIAL © 2025 Skyport Space Hub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0773A1"/>
    <w:multiLevelType w:val="multilevel"/>
    <w:tmpl w:val="67D4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BB0215"/>
    <w:multiLevelType w:val="hybridMultilevel"/>
    <w:tmpl w:val="0CD81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7815F3C"/>
    <w:multiLevelType w:val="hybridMultilevel"/>
    <w:tmpl w:val="40F68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9556395">
    <w:abstractNumId w:val="8"/>
  </w:num>
  <w:num w:numId="2" w16cid:durableId="498430414">
    <w:abstractNumId w:val="6"/>
  </w:num>
  <w:num w:numId="3" w16cid:durableId="798573917">
    <w:abstractNumId w:val="5"/>
  </w:num>
  <w:num w:numId="4" w16cid:durableId="568999943">
    <w:abstractNumId w:val="4"/>
  </w:num>
  <w:num w:numId="5" w16cid:durableId="1340350194">
    <w:abstractNumId w:val="7"/>
  </w:num>
  <w:num w:numId="6" w16cid:durableId="832258782">
    <w:abstractNumId w:val="3"/>
  </w:num>
  <w:num w:numId="7" w16cid:durableId="555745469">
    <w:abstractNumId w:val="2"/>
  </w:num>
  <w:num w:numId="8" w16cid:durableId="1479296438">
    <w:abstractNumId w:val="1"/>
  </w:num>
  <w:num w:numId="9" w16cid:durableId="983509051">
    <w:abstractNumId w:val="0"/>
  </w:num>
  <w:num w:numId="10" w16cid:durableId="1506943671">
    <w:abstractNumId w:val="10"/>
  </w:num>
  <w:num w:numId="11" w16cid:durableId="226303874">
    <w:abstractNumId w:val="11"/>
  </w:num>
  <w:num w:numId="12" w16cid:durableId="1955626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2E1"/>
    <w:rsid w:val="0006063C"/>
    <w:rsid w:val="000F7D15"/>
    <w:rsid w:val="0015074B"/>
    <w:rsid w:val="00226402"/>
    <w:rsid w:val="00290E43"/>
    <w:rsid w:val="0029639D"/>
    <w:rsid w:val="0030450D"/>
    <w:rsid w:val="00326F90"/>
    <w:rsid w:val="009967A0"/>
    <w:rsid w:val="00AA1D8D"/>
    <w:rsid w:val="00B47730"/>
    <w:rsid w:val="00C303D6"/>
    <w:rsid w:val="00CB0664"/>
    <w:rsid w:val="00CB7EDC"/>
    <w:rsid w:val="00FC693F"/>
    <w:rsid w:val="00FE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D48CA"/>
  <w14:defaultImageDpi w14:val="300"/>
  <w15:docId w15:val="{C7BAE1F7-E07A-4F9C-BD51-9633241D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967A0"/>
    <w:rPr>
      <w:rFonts w:ascii="Times New Roman" w:hAnsi="Times New Roman" w:cs="Times New Roman"/>
      <w:sz w:val="24"/>
      <w:szCs w:val="24"/>
    </w:rPr>
  </w:style>
  <w:style w:type="character" w:styleId="Hyperlink">
    <w:name w:val="Hyperlink"/>
    <w:basedOn w:val="DefaultParagraphFont"/>
    <w:uiPriority w:val="99"/>
    <w:unhideWhenUsed/>
    <w:rsid w:val="00FE72F1"/>
    <w:rPr>
      <w:color w:val="0000FF" w:themeColor="hyperlink"/>
      <w:u w:val="single"/>
    </w:rPr>
  </w:style>
  <w:style w:type="character" w:styleId="UnresolvedMention">
    <w:name w:val="Unresolved Mention"/>
    <w:basedOn w:val="DefaultParagraphFont"/>
    <w:uiPriority w:val="99"/>
    <w:semiHidden/>
    <w:unhideWhenUsed/>
    <w:rsid w:val="00FE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4843">
      <w:bodyDiv w:val="1"/>
      <w:marLeft w:val="0"/>
      <w:marRight w:val="0"/>
      <w:marTop w:val="0"/>
      <w:marBottom w:val="0"/>
      <w:divBdr>
        <w:top w:val="none" w:sz="0" w:space="0" w:color="auto"/>
        <w:left w:val="none" w:sz="0" w:space="0" w:color="auto"/>
        <w:bottom w:val="none" w:sz="0" w:space="0" w:color="auto"/>
        <w:right w:val="none" w:sz="0" w:space="0" w:color="auto"/>
      </w:divBdr>
    </w:div>
    <w:div w:id="396170402">
      <w:bodyDiv w:val="1"/>
      <w:marLeft w:val="0"/>
      <w:marRight w:val="0"/>
      <w:marTop w:val="0"/>
      <w:marBottom w:val="0"/>
      <w:divBdr>
        <w:top w:val="none" w:sz="0" w:space="0" w:color="auto"/>
        <w:left w:val="none" w:sz="0" w:space="0" w:color="auto"/>
        <w:bottom w:val="none" w:sz="0" w:space="0" w:color="auto"/>
        <w:right w:val="none" w:sz="0" w:space="0" w:color="auto"/>
      </w:divBdr>
    </w:div>
    <w:div w:id="464003092">
      <w:bodyDiv w:val="1"/>
      <w:marLeft w:val="0"/>
      <w:marRight w:val="0"/>
      <w:marTop w:val="0"/>
      <w:marBottom w:val="0"/>
      <w:divBdr>
        <w:top w:val="none" w:sz="0" w:space="0" w:color="auto"/>
        <w:left w:val="none" w:sz="0" w:space="0" w:color="auto"/>
        <w:bottom w:val="none" w:sz="0" w:space="0" w:color="auto"/>
        <w:right w:val="none" w:sz="0" w:space="0" w:color="auto"/>
      </w:divBdr>
    </w:div>
    <w:div w:id="491871593">
      <w:bodyDiv w:val="1"/>
      <w:marLeft w:val="0"/>
      <w:marRight w:val="0"/>
      <w:marTop w:val="0"/>
      <w:marBottom w:val="0"/>
      <w:divBdr>
        <w:top w:val="none" w:sz="0" w:space="0" w:color="auto"/>
        <w:left w:val="none" w:sz="0" w:space="0" w:color="auto"/>
        <w:bottom w:val="none" w:sz="0" w:space="0" w:color="auto"/>
        <w:right w:val="none" w:sz="0" w:space="0" w:color="auto"/>
      </w:divBdr>
    </w:div>
    <w:div w:id="511341986">
      <w:bodyDiv w:val="1"/>
      <w:marLeft w:val="0"/>
      <w:marRight w:val="0"/>
      <w:marTop w:val="0"/>
      <w:marBottom w:val="0"/>
      <w:divBdr>
        <w:top w:val="none" w:sz="0" w:space="0" w:color="auto"/>
        <w:left w:val="none" w:sz="0" w:space="0" w:color="auto"/>
        <w:bottom w:val="none" w:sz="0" w:space="0" w:color="auto"/>
        <w:right w:val="none" w:sz="0" w:space="0" w:color="auto"/>
      </w:divBdr>
    </w:div>
    <w:div w:id="729185969">
      <w:bodyDiv w:val="1"/>
      <w:marLeft w:val="0"/>
      <w:marRight w:val="0"/>
      <w:marTop w:val="0"/>
      <w:marBottom w:val="0"/>
      <w:divBdr>
        <w:top w:val="none" w:sz="0" w:space="0" w:color="auto"/>
        <w:left w:val="none" w:sz="0" w:space="0" w:color="auto"/>
        <w:bottom w:val="none" w:sz="0" w:space="0" w:color="auto"/>
        <w:right w:val="none" w:sz="0" w:space="0" w:color="auto"/>
      </w:divBdr>
    </w:div>
    <w:div w:id="755441469">
      <w:bodyDiv w:val="1"/>
      <w:marLeft w:val="0"/>
      <w:marRight w:val="0"/>
      <w:marTop w:val="0"/>
      <w:marBottom w:val="0"/>
      <w:divBdr>
        <w:top w:val="none" w:sz="0" w:space="0" w:color="auto"/>
        <w:left w:val="none" w:sz="0" w:space="0" w:color="auto"/>
        <w:bottom w:val="none" w:sz="0" w:space="0" w:color="auto"/>
        <w:right w:val="none" w:sz="0" w:space="0" w:color="auto"/>
      </w:divBdr>
    </w:div>
    <w:div w:id="809706609">
      <w:bodyDiv w:val="1"/>
      <w:marLeft w:val="0"/>
      <w:marRight w:val="0"/>
      <w:marTop w:val="0"/>
      <w:marBottom w:val="0"/>
      <w:divBdr>
        <w:top w:val="none" w:sz="0" w:space="0" w:color="auto"/>
        <w:left w:val="none" w:sz="0" w:space="0" w:color="auto"/>
        <w:bottom w:val="none" w:sz="0" w:space="0" w:color="auto"/>
        <w:right w:val="none" w:sz="0" w:space="0" w:color="auto"/>
      </w:divBdr>
    </w:div>
    <w:div w:id="867452192">
      <w:bodyDiv w:val="1"/>
      <w:marLeft w:val="0"/>
      <w:marRight w:val="0"/>
      <w:marTop w:val="0"/>
      <w:marBottom w:val="0"/>
      <w:divBdr>
        <w:top w:val="none" w:sz="0" w:space="0" w:color="auto"/>
        <w:left w:val="none" w:sz="0" w:space="0" w:color="auto"/>
        <w:bottom w:val="none" w:sz="0" w:space="0" w:color="auto"/>
        <w:right w:val="none" w:sz="0" w:space="0" w:color="auto"/>
      </w:divBdr>
    </w:div>
    <w:div w:id="890070587">
      <w:bodyDiv w:val="1"/>
      <w:marLeft w:val="0"/>
      <w:marRight w:val="0"/>
      <w:marTop w:val="0"/>
      <w:marBottom w:val="0"/>
      <w:divBdr>
        <w:top w:val="none" w:sz="0" w:space="0" w:color="auto"/>
        <w:left w:val="none" w:sz="0" w:space="0" w:color="auto"/>
        <w:bottom w:val="none" w:sz="0" w:space="0" w:color="auto"/>
        <w:right w:val="none" w:sz="0" w:space="0" w:color="auto"/>
      </w:divBdr>
    </w:div>
    <w:div w:id="899440823">
      <w:bodyDiv w:val="1"/>
      <w:marLeft w:val="0"/>
      <w:marRight w:val="0"/>
      <w:marTop w:val="0"/>
      <w:marBottom w:val="0"/>
      <w:divBdr>
        <w:top w:val="none" w:sz="0" w:space="0" w:color="auto"/>
        <w:left w:val="none" w:sz="0" w:space="0" w:color="auto"/>
        <w:bottom w:val="none" w:sz="0" w:space="0" w:color="auto"/>
        <w:right w:val="none" w:sz="0" w:space="0" w:color="auto"/>
      </w:divBdr>
    </w:div>
    <w:div w:id="950092365">
      <w:bodyDiv w:val="1"/>
      <w:marLeft w:val="0"/>
      <w:marRight w:val="0"/>
      <w:marTop w:val="0"/>
      <w:marBottom w:val="0"/>
      <w:divBdr>
        <w:top w:val="none" w:sz="0" w:space="0" w:color="auto"/>
        <w:left w:val="none" w:sz="0" w:space="0" w:color="auto"/>
        <w:bottom w:val="none" w:sz="0" w:space="0" w:color="auto"/>
        <w:right w:val="none" w:sz="0" w:space="0" w:color="auto"/>
      </w:divBdr>
    </w:div>
    <w:div w:id="997224798">
      <w:bodyDiv w:val="1"/>
      <w:marLeft w:val="0"/>
      <w:marRight w:val="0"/>
      <w:marTop w:val="0"/>
      <w:marBottom w:val="0"/>
      <w:divBdr>
        <w:top w:val="none" w:sz="0" w:space="0" w:color="auto"/>
        <w:left w:val="none" w:sz="0" w:space="0" w:color="auto"/>
        <w:bottom w:val="none" w:sz="0" w:space="0" w:color="auto"/>
        <w:right w:val="none" w:sz="0" w:space="0" w:color="auto"/>
      </w:divBdr>
    </w:div>
    <w:div w:id="1022512845">
      <w:bodyDiv w:val="1"/>
      <w:marLeft w:val="0"/>
      <w:marRight w:val="0"/>
      <w:marTop w:val="0"/>
      <w:marBottom w:val="0"/>
      <w:divBdr>
        <w:top w:val="none" w:sz="0" w:space="0" w:color="auto"/>
        <w:left w:val="none" w:sz="0" w:space="0" w:color="auto"/>
        <w:bottom w:val="none" w:sz="0" w:space="0" w:color="auto"/>
        <w:right w:val="none" w:sz="0" w:space="0" w:color="auto"/>
      </w:divBdr>
    </w:div>
    <w:div w:id="1171916957">
      <w:bodyDiv w:val="1"/>
      <w:marLeft w:val="0"/>
      <w:marRight w:val="0"/>
      <w:marTop w:val="0"/>
      <w:marBottom w:val="0"/>
      <w:divBdr>
        <w:top w:val="none" w:sz="0" w:space="0" w:color="auto"/>
        <w:left w:val="none" w:sz="0" w:space="0" w:color="auto"/>
        <w:bottom w:val="none" w:sz="0" w:space="0" w:color="auto"/>
        <w:right w:val="none" w:sz="0" w:space="0" w:color="auto"/>
      </w:divBdr>
    </w:div>
    <w:div w:id="1185552959">
      <w:bodyDiv w:val="1"/>
      <w:marLeft w:val="0"/>
      <w:marRight w:val="0"/>
      <w:marTop w:val="0"/>
      <w:marBottom w:val="0"/>
      <w:divBdr>
        <w:top w:val="none" w:sz="0" w:space="0" w:color="auto"/>
        <w:left w:val="none" w:sz="0" w:space="0" w:color="auto"/>
        <w:bottom w:val="none" w:sz="0" w:space="0" w:color="auto"/>
        <w:right w:val="none" w:sz="0" w:space="0" w:color="auto"/>
      </w:divBdr>
    </w:div>
    <w:div w:id="1394037828">
      <w:bodyDiv w:val="1"/>
      <w:marLeft w:val="0"/>
      <w:marRight w:val="0"/>
      <w:marTop w:val="0"/>
      <w:marBottom w:val="0"/>
      <w:divBdr>
        <w:top w:val="none" w:sz="0" w:space="0" w:color="auto"/>
        <w:left w:val="none" w:sz="0" w:space="0" w:color="auto"/>
        <w:bottom w:val="none" w:sz="0" w:space="0" w:color="auto"/>
        <w:right w:val="none" w:sz="0" w:space="0" w:color="auto"/>
      </w:divBdr>
    </w:div>
    <w:div w:id="1633051154">
      <w:bodyDiv w:val="1"/>
      <w:marLeft w:val="0"/>
      <w:marRight w:val="0"/>
      <w:marTop w:val="0"/>
      <w:marBottom w:val="0"/>
      <w:divBdr>
        <w:top w:val="none" w:sz="0" w:space="0" w:color="auto"/>
        <w:left w:val="none" w:sz="0" w:space="0" w:color="auto"/>
        <w:bottom w:val="none" w:sz="0" w:space="0" w:color="auto"/>
        <w:right w:val="none" w:sz="0" w:space="0" w:color="auto"/>
      </w:divBdr>
      <w:divsChild>
        <w:div w:id="1522620084">
          <w:marLeft w:val="0"/>
          <w:marRight w:val="0"/>
          <w:marTop w:val="0"/>
          <w:marBottom w:val="0"/>
          <w:divBdr>
            <w:top w:val="none" w:sz="0" w:space="0" w:color="auto"/>
            <w:left w:val="none" w:sz="0" w:space="0" w:color="auto"/>
            <w:bottom w:val="none" w:sz="0" w:space="0" w:color="auto"/>
            <w:right w:val="none" w:sz="0" w:space="0" w:color="auto"/>
          </w:divBdr>
          <w:divsChild>
            <w:div w:id="1746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4548">
      <w:bodyDiv w:val="1"/>
      <w:marLeft w:val="0"/>
      <w:marRight w:val="0"/>
      <w:marTop w:val="0"/>
      <w:marBottom w:val="0"/>
      <w:divBdr>
        <w:top w:val="none" w:sz="0" w:space="0" w:color="auto"/>
        <w:left w:val="none" w:sz="0" w:space="0" w:color="auto"/>
        <w:bottom w:val="none" w:sz="0" w:space="0" w:color="auto"/>
        <w:right w:val="none" w:sz="0" w:space="0" w:color="auto"/>
      </w:divBdr>
    </w:div>
    <w:div w:id="1714109322">
      <w:bodyDiv w:val="1"/>
      <w:marLeft w:val="0"/>
      <w:marRight w:val="0"/>
      <w:marTop w:val="0"/>
      <w:marBottom w:val="0"/>
      <w:divBdr>
        <w:top w:val="none" w:sz="0" w:space="0" w:color="auto"/>
        <w:left w:val="none" w:sz="0" w:space="0" w:color="auto"/>
        <w:bottom w:val="none" w:sz="0" w:space="0" w:color="auto"/>
        <w:right w:val="none" w:sz="0" w:space="0" w:color="auto"/>
      </w:divBdr>
    </w:div>
    <w:div w:id="1754013400">
      <w:bodyDiv w:val="1"/>
      <w:marLeft w:val="0"/>
      <w:marRight w:val="0"/>
      <w:marTop w:val="0"/>
      <w:marBottom w:val="0"/>
      <w:divBdr>
        <w:top w:val="none" w:sz="0" w:space="0" w:color="auto"/>
        <w:left w:val="none" w:sz="0" w:space="0" w:color="auto"/>
        <w:bottom w:val="none" w:sz="0" w:space="0" w:color="auto"/>
        <w:right w:val="none" w:sz="0" w:space="0" w:color="auto"/>
      </w:divBdr>
      <w:divsChild>
        <w:div w:id="21907363">
          <w:marLeft w:val="0"/>
          <w:marRight w:val="0"/>
          <w:marTop w:val="0"/>
          <w:marBottom w:val="0"/>
          <w:divBdr>
            <w:top w:val="none" w:sz="0" w:space="0" w:color="auto"/>
            <w:left w:val="none" w:sz="0" w:space="0" w:color="auto"/>
            <w:bottom w:val="none" w:sz="0" w:space="0" w:color="auto"/>
            <w:right w:val="none" w:sz="0" w:space="0" w:color="auto"/>
          </w:divBdr>
          <w:divsChild>
            <w:div w:id="422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3236">
      <w:bodyDiv w:val="1"/>
      <w:marLeft w:val="0"/>
      <w:marRight w:val="0"/>
      <w:marTop w:val="0"/>
      <w:marBottom w:val="0"/>
      <w:divBdr>
        <w:top w:val="none" w:sz="0" w:space="0" w:color="auto"/>
        <w:left w:val="none" w:sz="0" w:space="0" w:color="auto"/>
        <w:bottom w:val="none" w:sz="0" w:space="0" w:color="auto"/>
        <w:right w:val="none" w:sz="0" w:space="0" w:color="auto"/>
      </w:divBdr>
    </w:div>
    <w:div w:id="1820030192">
      <w:bodyDiv w:val="1"/>
      <w:marLeft w:val="0"/>
      <w:marRight w:val="0"/>
      <w:marTop w:val="0"/>
      <w:marBottom w:val="0"/>
      <w:divBdr>
        <w:top w:val="none" w:sz="0" w:space="0" w:color="auto"/>
        <w:left w:val="none" w:sz="0" w:space="0" w:color="auto"/>
        <w:bottom w:val="none" w:sz="0" w:space="0" w:color="auto"/>
        <w:right w:val="none" w:sz="0" w:space="0" w:color="auto"/>
      </w:divBdr>
    </w:div>
    <w:div w:id="2075666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banmobility.mit.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en/topic/transport/public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frc.org/inno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kinshumanitarianhealth.org/assets/documents/DroneReport2020.pdf" TargetMode="External"/><Relationship Id="rId5" Type="http://schemas.openxmlformats.org/officeDocument/2006/relationships/webSettings" Target="webSettings.xml"/><Relationship Id="rId15" Type="http://schemas.openxmlformats.org/officeDocument/2006/relationships/hyperlink" Target="https://www.nasa.gov/uamgc" TargetMode="External"/><Relationship Id="rId10" Type="http://schemas.openxmlformats.org/officeDocument/2006/relationships/hyperlink" Target="https://www.mckinsey.com/industries/aerospace-and-defense/our-insights/the-future-of-private-avi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deloitte.com/content/dam/Deloitte/us/Documents/energy-resources/us-urban-air-mobility.pdf" TargetMode="External"/><Relationship Id="rId14" Type="http://schemas.openxmlformats.org/officeDocument/2006/relationships/hyperlink" Target="https://www.easa.europa.eu/document-library/product-certification/special-condition-v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3573</Words>
  <Characters>23732</Characters>
  <Application>Microsoft Office Word</Application>
  <DocSecurity>0</DocSecurity>
  <Lines>624</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Madison Feehan</cp:lastModifiedBy>
  <cp:revision>2</cp:revision>
  <dcterms:created xsi:type="dcterms:W3CDTF">2013-12-23T23:15:00Z</dcterms:created>
  <dcterms:modified xsi:type="dcterms:W3CDTF">2025-07-07T02:34:00Z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f1a00ff7-697c-418e-a915-0acb8a99d0c7</vt:lpwstr>
  </property>
</Properties>
</file>