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3ACF" w14:textId="0AD21D92" w:rsidR="00763911" w:rsidRDefault="00763911" w:rsidP="00763911">
      <w:pPr>
        <w:shd w:val="clear" w:color="auto" w:fill="FFFFFF"/>
        <w:spacing w:line="203" w:lineRule="atLeast"/>
        <w:jc w:val="both"/>
        <w:rPr>
          <w:rFonts w:ascii="Times New Roman" w:eastAsia="Times New Roman" w:hAnsi="Times New Roman"/>
          <w:b/>
          <w:bCs/>
          <w:sz w:val="24"/>
          <w:szCs w:val="24"/>
          <w:lang w:val="sq-AL"/>
        </w:rPr>
      </w:pPr>
      <w:r>
        <w:rPr>
          <w:rFonts w:ascii="Times New Roman" w:eastAsia="Times New Roman" w:hAnsi="Times New Roman"/>
          <w:b/>
          <w:bCs/>
          <w:sz w:val="24"/>
          <w:szCs w:val="24"/>
          <w:lang w:val="sq-AL"/>
        </w:rPr>
        <w:t>Concept Note</w:t>
      </w:r>
    </w:p>
    <w:p w14:paraId="13747CB2" w14:textId="4E4AA9DC" w:rsidR="00763911" w:rsidRDefault="00763911" w:rsidP="00763911">
      <w:pPr>
        <w:shd w:val="clear" w:color="auto" w:fill="FFFFFF"/>
        <w:spacing w:line="203" w:lineRule="atLeast"/>
        <w:jc w:val="both"/>
        <w:rPr>
          <w:rFonts w:ascii="Times New Roman" w:eastAsia="Times New Roman" w:hAnsi="Times New Roman"/>
          <w:b/>
          <w:bCs/>
          <w:sz w:val="24"/>
          <w:szCs w:val="24"/>
          <w:lang w:val="sq-AL"/>
        </w:rPr>
      </w:pPr>
      <w:r w:rsidRPr="00763911">
        <w:rPr>
          <w:rFonts w:ascii="Times New Roman" w:eastAsia="Times New Roman" w:hAnsi="Times New Roman"/>
          <w:b/>
          <w:bCs/>
          <w:sz w:val="24"/>
          <w:szCs w:val="24"/>
          <w:lang w:val="sq-AL"/>
        </w:rPr>
        <w:t>Improving dietary patterns using AI, to reduce the risk of diseases for a healthier population</w:t>
      </w:r>
    </w:p>
    <w:p w14:paraId="3DD5CDF3" w14:textId="77777777" w:rsidR="00763911" w:rsidRDefault="00763911" w:rsidP="00763911">
      <w:pPr>
        <w:shd w:val="clear" w:color="auto" w:fill="FFFFFF"/>
        <w:spacing w:line="203" w:lineRule="atLeast"/>
        <w:jc w:val="both"/>
        <w:rPr>
          <w:rFonts w:ascii="Times New Roman" w:eastAsia="Times New Roman" w:hAnsi="Times New Roman"/>
          <w:b/>
          <w:bCs/>
          <w:sz w:val="24"/>
          <w:szCs w:val="24"/>
          <w:lang w:val="sq-AL"/>
        </w:rPr>
      </w:pPr>
    </w:p>
    <w:p w14:paraId="4215BB3D" w14:textId="61D3BFDD" w:rsidR="00763911" w:rsidRPr="00763911" w:rsidRDefault="00763911" w:rsidP="00763911">
      <w:pPr>
        <w:shd w:val="clear" w:color="auto" w:fill="FFFFFF"/>
        <w:spacing w:line="203" w:lineRule="atLeast"/>
        <w:jc w:val="both"/>
        <w:rPr>
          <w:rFonts w:ascii="Times New Roman" w:eastAsia="Times New Roman" w:hAnsi="Times New Roman"/>
          <w:sz w:val="24"/>
          <w:szCs w:val="24"/>
        </w:rPr>
      </w:pPr>
      <w:r w:rsidRPr="00763911">
        <w:rPr>
          <w:rFonts w:ascii="Times New Roman" w:eastAsia="Times New Roman" w:hAnsi="Times New Roman"/>
          <w:b/>
          <w:bCs/>
          <w:sz w:val="24"/>
          <w:szCs w:val="24"/>
          <w:lang w:val="sq-AL"/>
        </w:rPr>
        <w:t>The main goal</w:t>
      </w:r>
      <w:r w:rsidRPr="00763911">
        <w:rPr>
          <w:rFonts w:ascii="Times New Roman" w:eastAsia="Times New Roman" w:hAnsi="Times New Roman"/>
          <w:sz w:val="24"/>
          <w:szCs w:val="24"/>
          <w:lang w:val="sq-AL"/>
        </w:rPr>
        <w:t> of the research is to investigate the correlation between food safety practices and the prevalence of chronic diseases, with a specific focus on how artificial intelligence can be utilized to improve food safety measures and reduce the risk of chronic diseases. The study aims to explore the impact of AI on enhancing food safety practices, identify key factors contributing to chronic disease development, and assess the effectiveness of current regulations in preventing chronic diseases.</w:t>
      </w:r>
    </w:p>
    <w:p w14:paraId="56BCDAA4" w14:textId="77777777" w:rsidR="00763911" w:rsidRPr="00763911" w:rsidRDefault="00763911" w:rsidP="00763911">
      <w:pPr>
        <w:shd w:val="clear" w:color="auto" w:fill="FFFFFF"/>
        <w:spacing w:line="203" w:lineRule="atLeast"/>
        <w:jc w:val="both"/>
        <w:rPr>
          <w:rFonts w:ascii="Times New Roman" w:eastAsia="Times New Roman" w:hAnsi="Times New Roman"/>
          <w:sz w:val="24"/>
          <w:szCs w:val="24"/>
        </w:rPr>
      </w:pPr>
      <w:r w:rsidRPr="00763911">
        <w:rPr>
          <w:rFonts w:ascii="Times New Roman" w:eastAsia="Times New Roman" w:hAnsi="Times New Roman"/>
          <w:sz w:val="24"/>
          <w:szCs w:val="24"/>
          <w:lang w:val="sq-AL"/>
        </w:rPr>
        <w:t>Additionally, the research will evaluate the relationship between food safety knowledge and practices among the population and examine the potential impact of environmental factors on food safety and chronic diseases. </w:t>
      </w:r>
      <w:r w:rsidRPr="00763911">
        <w:rPr>
          <w:rFonts w:ascii="Times New Roman" w:eastAsia="Times New Roman" w:hAnsi="Times New Roman"/>
          <w:b/>
          <w:bCs/>
          <w:sz w:val="24"/>
          <w:szCs w:val="24"/>
          <w:lang w:val="sq-AL"/>
        </w:rPr>
        <w:t>The ultimate goal</w:t>
      </w:r>
      <w:r w:rsidRPr="00763911">
        <w:rPr>
          <w:rFonts w:ascii="Times New Roman" w:eastAsia="Times New Roman" w:hAnsi="Times New Roman"/>
          <w:sz w:val="24"/>
          <w:szCs w:val="24"/>
          <w:lang w:val="sq-AL"/>
        </w:rPr>
        <w:t> is to identify opportunities for collaboration among public health agencies, AI developers and other stakeholders to enhance food safety measures and reduce the burden of chronic diseases in the population. </w:t>
      </w:r>
    </w:p>
    <w:p w14:paraId="261CAA5C" w14:textId="77777777" w:rsidR="00763911" w:rsidRPr="00763911" w:rsidRDefault="00763911" w:rsidP="00763911">
      <w:pPr>
        <w:shd w:val="clear" w:color="auto" w:fill="FFFFFF"/>
        <w:spacing w:line="203" w:lineRule="atLeast"/>
        <w:jc w:val="both"/>
        <w:rPr>
          <w:rFonts w:ascii="Times New Roman" w:eastAsia="Times New Roman" w:hAnsi="Times New Roman"/>
          <w:sz w:val="24"/>
          <w:szCs w:val="24"/>
        </w:rPr>
      </w:pPr>
      <w:r w:rsidRPr="00763911">
        <w:rPr>
          <w:rFonts w:ascii="Times New Roman" w:eastAsia="Times New Roman" w:hAnsi="Times New Roman"/>
          <w:b/>
          <w:bCs/>
          <w:sz w:val="24"/>
          <w:szCs w:val="24"/>
          <w:lang w:val="sq-AL"/>
        </w:rPr>
        <w:t>Research objectives</w:t>
      </w:r>
      <w:r w:rsidRPr="00763911">
        <w:rPr>
          <w:rFonts w:ascii="Times New Roman" w:eastAsia="Times New Roman" w:hAnsi="Times New Roman"/>
          <w:sz w:val="24"/>
          <w:szCs w:val="24"/>
          <w:lang w:val="sq-AL"/>
        </w:rPr>
        <w:t> for studying the correlation between food safety practices and chronic diseases include:</w:t>
      </w:r>
    </w:p>
    <w:p w14:paraId="34C04AAA" w14:textId="77777777" w:rsidR="00763911" w:rsidRPr="00763911" w:rsidRDefault="00763911" w:rsidP="00763911">
      <w:pPr>
        <w:shd w:val="clear" w:color="auto" w:fill="FFFFFF"/>
        <w:spacing w:after="160" w:line="189" w:lineRule="atLeast"/>
        <w:ind w:left="360"/>
        <w:jc w:val="both"/>
        <w:rPr>
          <w:rFonts w:ascii="Times New Roman" w:eastAsia="Times New Roman" w:hAnsi="Times New Roman"/>
          <w:sz w:val="24"/>
          <w:szCs w:val="24"/>
        </w:rPr>
      </w:pPr>
      <w:r w:rsidRPr="00763911">
        <w:rPr>
          <w:rFonts w:ascii="Times New Roman" w:eastAsia="Times New Roman" w:hAnsi="Times New Roman"/>
          <w:sz w:val="24"/>
          <w:szCs w:val="24"/>
          <w:lang w:val="sq-AL"/>
        </w:rPr>
        <w:t>1.      To Determine the impact of artificial intelligence on improving food safety measures and reducing the risk of chronic diseases. </w:t>
      </w:r>
      <w:r w:rsidRPr="00763911">
        <w:rPr>
          <w:rFonts w:ascii="Times New Roman" w:eastAsia="Times New Roman" w:hAnsi="Times New Roman"/>
          <w:sz w:val="24"/>
          <w:szCs w:val="24"/>
          <w:lang w:val="en"/>
        </w:rPr>
        <w:t>Through the evaluation of the cause-effect relationship as well as the exploration of the interactive relationship probability-impact. This will enable a clearer picture, not just of what happens, but also of taking preventive measures in order to increase food safety.</w:t>
      </w:r>
    </w:p>
    <w:p w14:paraId="4FFD1AEC" w14:textId="77777777" w:rsidR="00763911" w:rsidRPr="00763911" w:rsidRDefault="00763911" w:rsidP="00763911">
      <w:pPr>
        <w:shd w:val="clear" w:color="auto" w:fill="FFFFFF"/>
        <w:spacing w:after="0" w:line="189" w:lineRule="atLeast"/>
        <w:ind w:left="360"/>
        <w:jc w:val="both"/>
        <w:rPr>
          <w:rFonts w:ascii="Times New Roman" w:eastAsia="Times New Roman" w:hAnsi="Times New Roman"/>
          <w:sz w:val="24"/>
          <w:szCs w:val="24"/>
        </w:rPr>
      </w:pPr>
      <w:r w:rsidRPr="00763911">
        <w:rPr>
          <w:rFonts w:ascii="Times New Roman" w:eastAsia="Times New Roman" w:hAnsi="Times New Roman"/>
          <w:sz w:val="24"/>
          <w:szCs w:val="24"/>
          <w:lang w:val="sq-AL"/>
        </w:rPr>
        <w:t>2.      To Assess the Impact of Food Safety practices on Chronic Diseases: Investigate the extent to which food safety practices contribute to the development or exacerbation of chronic diseases (e.g., diabetes, cardiovascular diseases, cancer, etc.).</w:t>
      </w:r>
    </w:p>
    <w:p w14:paraId="3BFEAE4B" w14:textId="77777777" w:rsidR="00763911" w:rsidRPr="00763911" w:rsidRDefault="00763911" w:rsidP="00763911">
      <w:pPr>
        <w:shd w:val="clear" w:color="auto" w:fill="FFFFFF"/>
        <w:spacing w:after="0" w:line="189" w:lineRule="atLeast"/>
        <w:ind w:left="360"/>
        <w:jc w:val="both"/>
        <w:rPr>
          <w:rFonts w:ascii="Times New Roman" w:eastAsia="Times New Roman" w:hAnsi="Times New Roman"/>
          <w:sz w:val="24"/>
          <w:szCs w:val="24"/>
        </w:rPr>
      </w:pPr>
      <w:r w:rsidRPr="00763911">
        <w:rPr>
          <w:rFonts w:ascii="Times New Roman" w:eastAsia="Times New Roman" w:hAnsi="Times New Roman"/>
          <w:sz w:val="24"/>
          <w:szCs w:val="24"/>
          <w:lang w:val="sq-AL"/>
        </w:rPr>
        <w:t>3.      To Identify High-Risk Foods: Determine which specific types of foods are most commonly associated with chronic diseases, and identify the primary components responsible for these health risks.</w:t>
      </w:r>
    </w:p>
    <w:p w14:paraId="347155ED" w14:textId="77777777" w:rsidR="00763911" w:rsidRPr="00763911" w:rsidRDefault="00763911" w:rsidP="00763911">
      <w:pPr>
        <w:shd w:val="clear" w:color="auto" w:fill="FFFFFF"/>
        <w:spacing w:after="0" w:line="189" w:lineRule="atLeast"/>
        <w:ind w:left="360"/>
        <w:jc w:val="both"/>
        <w:rPr>
          <w:rFonts w:ascii="Times New Roman" w:eastAsia="Times New Roman" w:hAnsi="Times New Roman"/>
          <w:sz w:val="24"/>
          <w:szCs w:val="24"/>
        </w:rPr>
      </w:pPr>
      <w:r w:rsidRPr="00763911">
        <w:rPr>
          <w:rFonts w:ascii="Times New Roman" w:eastAsia="Times New Roman" w:hAnsi="Times New Roman"/>
          <w:sz w:val="24"/>
          <w:szCs w:val="24"/>
          <w:lang w:val="sq-AL"/>
        </w:rPr>
        <w:t>4.      To Assess Dietary Patterns and Chronic Disease Risk: Analyze the relationship between long-term dietary patterns, including consumption of processed foods, additives, preservatives, and chronic disease risk factors, such as obesity, hypertension, and metabolic syndrome.</w:t>
      </w:r>
    </w:p>
    <w:p w14:paraId="7AFA4766" w14:textId="77777777" w:rsidR="00763911" w:rsidRPr="00763911" w:rsidRDefault="00763911" w:rsidP="00763911">
      <w:pPr>
        <w:shd w:val="clear" w:color="auto" w:fill="FFFFFF"/>
        <w:spacing w:after="0" w:line="189" w:lineRule="atLeast"/>
        <w:ind w:left="360"/>
        <w:jc w:val="both"/>
        <w:rPr>
          <w:rFonts w:ascii="Times New Roman" w:eastAsia="Times New Roman" w:hAnsi="Times New Roman"/>
          <w:sz w:val="24"/>
          <w:szCs w:val="24"/>
        </w:rPr>
      </w:pPr>
      <w:r w:rsidRPr="00763911">
        <w:rPr>
          <w:rFonts w:ascii="Times New Roman" w:eastAsia="Times New Roman" w:hAnsi="Times New Roman"/>
          <w:sz w:val="24"/>
          <w:szCs w:val="24"/>
          <w:lang w:val="sq-AL"/>
        </w:rPr>
        <w:t>5.      To Assess Socioeconomic and Environmental Factors: Investigate the influence of socioeconomic factors (income, education, access to healthy food options) and environmental factors (pollution, climate change) on food safety and chronic disease outcomes.</w:t>
      </w:r>
    </w:p>
    <w:p w14:paraId="6C9376A5" w14:textId="269AE5B4" w:rsidR="00FA3C48" w:rsidRPr="00763911" w:rsidRDefault="00FA3C48">
      <w:pPr>
        <w:rPr>
          <w:rFonts w:ascii="Times New Roman" w:hAnsi="Times New Roman"/>
          <w:sz w:val="24"/>
          <w:szCs w:val="24"/>
        </w:rPr>
      </w:pPr>
    </w:p>
    <w:p w14:paraId="062C8B39" w14:textId="77777777" w:rsidR="00763911" w:rsidRPr="00763911" w:rsidRDefault="00763911" w:rsidP="00763911">
      <w:pPr>
        <w:spacing w:before="100" w:beforeAutospacing="1" w:after="100" w:afterAutospacing="1" w:line="240" w:lineRule="auto"/>
        <w:outlineLvl w:val="1"/>
        <w:rPr>
          <w:rFonts w:ascii="Times New Roman" w:eastAsia="Times New Roman" w:hAnsi="Times New Roman"/>
          <w:b/>
          <w:bCs/>
          <w:sz w:val="24"/>
          <w:szCs w:val="24"/>
        </w:rPr>
      </w:pPr>
      <w:r w:rsidRPr="00763911">
        <w:rPr>
          <w:rFonts w:ascii="Times New Roman" w:eastAsia="Times New Roman" w:hAnsi="Times New Roman"/>
          <w:b/>
          <w:bCs/>
          <w:sz w:val="24"/>
          <w:szCs w:val="24"/>
        </w:rPr>
        <w:t>Multi-Actor &amp; Multidisciplinary Collaboration</w:t>
      </w:r>
    </w:p>
    <w:p w14:paraId="75E5AB32" w14:textId="77777777" w:rsidR="00763911" w:rsidRPr="00763911" w:rsidRDefault="00763911" w:rsidP="00763911">
      <w:pPr>
        <w:keepNext/>
        <w:keepLines/>
        <w:spacing w:before="40" w:after="0"/>
        <w:outlineLvl w:val="2"/>
        <w:rPr>
          <w:rFonts w:ascii="Times New Roman" w:eastAsiaTheme="majorEastAsia" w:hAnsi="Times New Roman"/>
          <w:sz w:val="24"/>
          <w:szCs w:val="24"/>
        </w:rPr>
      </w:pPr>
      <w:r w:rsidRPr="00763911">
        <w:rPr>
          <w:rFonts w:ascii="Times New Roman" w:eastAsiaTheme="majorEastAsia" w:hAnsi="Times New Roman"/>
          <w:sz w:val="24"/>
          <w:szCs w:val="24"/>
        </w:rPr>
        <w:lastRenderedPageBreak/>
        <w:t>Key Partners to Include:</w:t>
      </w:r>
    </w:p>
    <w:p w14:paraId="65009461" w14:textId="77777777" w:rsidR="00763911" w:rsidRPr="00763911" w:rsidRDefault="00763911" w:rsidP="00763911">
      <w:pPr>
        <w:numPr>
          <w:ilvl w:val="0"/>
          <w:numId w:val="1"/>
        </w:numPr>
        <w:spacing w:before="100" w:beforeAutospacing="1" w:after="100" w:afterAutospacing="1" w:line="240" w:lineRule="auto"/>
        <w:rPr>
          <w:rFonts w:ascii="Times New Roman" w:eastAsiaTheme="minorHAnsi" w:hAnsi="Times New Roman"/>
          <w:sz w:val="24"/>
          <w:szCs w:val="24"/>
        </w:rPr>
      </w:pPr>
      <w:r w:rsidRPr="00763911">
        <w:rPr>
          <w:rFonts w:ascii="Times New Roman" w:eastAsiaTheme="minorHAnsi" w:hAnsi="Times New Roman"/>
          <w:sz w:val="24"/>
          <w:szCs w:val="24"/>
        </w:rPr>
        <w:t xml:space="preserve">Food quality and safety experts </w:t>
      </w:r>
    </w:p>
    <w:p w14:paraId="20BB4B5E" w14:textId="77777777" w:rsidR="00763911" w:rsidRPr="00763911" w:rsidRDefault="00763911" w:rsidP="00763911">
      <w:pPr>
        <w:numPr>
          <w:ilvl w:val="0"/>
          <w:numId w:val="1"/>
        </w:numPr>
        <w:spacing w:before="100" w:beforeAutospacing="1" w:after="100" w:afterAutospacing="1" w:line="240" w:lineRule="auto"/>
        <w:rPr>
          <w:rFonts w:ascii="Times New Roman" w:eastAsiaTheme="minorHAnsi" w:hAnsi="Times New Roman"/>
          <w:sz w:val="24"/>
          <w:szCs w:val="24"/>
        </w:rPr>
      </w:pPr>
      <w:r w:rsidRPr="00763911">
        <w:rPr>
          <w:rFonts w:ascii="Times New Roman" w:eastAsiaTheme="minorHAnsi" w:hAnsi="Times New Roman"/>
          <w:sz w:val="24"/>
          <w:szCs w:val="24"/>
        </w:rPr>
        <w:t xml:space="preserve">AI &amp; Data Science Institutes </w:t>
      </w:r>
    </w:p>
    <w:p w14:paraId="32EF842B" w14:textId="4C470614" w:rsidR="00763911" w:rsidRPr="00763911" w:rsidRDefault="00763911" w:rsidP="00763911">
      <w:pPr>
        <w:numPr>
          <w:ilvl w:val="0"/>
          <w:numId w:val="1"/>
        </w:numPr>
        <w:spacing w:before="100" w:beforeAutospacing="1" w:after="100" w:afterAutospacing="1" w:line="240" w:lineRule="auto"/>
        <w:rPr>
          <w:rFonts w:ascii="Times New Roman" w:eastAsiaTheme="minorHAnsi" w:hAnsi="Times New Roman"/>
          <w:sz w:val="24"/>
          <w:szCs w:val="24"/>
        </w:rPr>
      </w:pPr>
      <w:r w:rsidRPr="00763911">
        <w:rPr>
          <w:rFonts w:ascii="Times New Roman" w:eastAsiaTheme="minorHAnsi" w:hAnsi="Times New Roman"/>
          <w:sz w:val="24"/>
          <w:szCs w:val="24"/>
        </w:rPr>
        <w:t xml:space="preserve">Nutrition &amp; Public Health Experts </w:t>
      </w:r>
    </w:p>
    <w:p w14:paraId="29AE3499" w14:textId="10E11975" w:rsidR="00763911" w:rsidRPr="00763911" w:rsidRDefault="00763911" w:rsidP="00763911">
      <w:pPr>
        <w:numPr>
          <w:ilvl w:val="0"/>
          <w:numId w:val="1"/>
        </w:numPr>
        <w:spacing w:before="100" w:beforeAutospacing="1" w:after="100" w:afterAutospacing="1" w:line="240" w:lineRule="auto"/>
        <w:rPr>
          <w:rFonts w:ascii="Times New Roman" w:eastAsiaTheme="minorHAnsi" w:hAnsi="Times New Roman"/>
          <w:sz w:val="24"/>
          <w:szCs w:val="24"/>
        </w:rPr>
      </w:pPr>
      <w:r>
        <w:rPr>
          <w:rFonts w:ascii="Times New Roman" w:eastAsiaTheme="minorHAnsi" w:hAnsi="Times New Roman"/>
          <w:sz w:val="24"/>
          <w:szCs w:val="24"/>
        </w:rPr>
        <w:t>Food</w:t>
      </w:r>
      <w:r w:rsidRPr="00763911">
        <w:rPr>
          <w:rFonts w:ascii="Times New Roman" w:eastAsiaTheme="minorHAnsi" w:hAnsi="Times New Roman"/>
          <w:sz w:val="24"/>
          <w:szCs w:val="24"/>
        </w:rPr>
        <w:t xml:space="preserve">/Health Authorities </w:t>
      </w:r>
    </w:p>
    <w:p w14:paraId="1B24964B" w14:textId="77777777" w:rsidR="00763911" w:rsidRPr="00763911" w:rsidRDefault="00763911" w:rsidP="00763911">
      <w:pPr>
        <w:numPr>
          <w:ilvl w:val="0"/>
          <w:numId w:val="1"/>
        </w:numPr>
        <w:spacing w:before="100" w:beforeAutospacing="1" w:after="100" w:afterAutospacing="1" w:line="240" w:lineRule="auto"/>
        <w:rPr>
          <w:rFonts w:ascii="Times New Roman" w:eastAsiaTheme="minorHAnsi" w:hAnsi="Times New Roman"/>
          <w:sz w:val="24"/>
          <w:szCs w:val="24"/>
        </w:rPr>
      </w:pPr>
      <w:r w:rsidRPr="00763911">
        <w:rPr>
          <w:rFonts w:ascii="Times New Roman" w:eastAsiaTheme="minorHAnsi" w:hAnsi="Times New Roman"/>
          <w:sz w:val="24"/>
          <w:szCs w:val="24"/>
        </w:rPr>
        <w:t>SMEs developing digital health tools</w:t>
      </w:r>
    </w:p>
    <w:p w14:paraId="65A68460" w14:textId="77777777" w:rsidR="00763911" w:rsidRPr="00763911" w:rsidRDefault="00763911" w:rsidP="00763911">
      <w:pPr>
        <w:numPr>
          <w:ilvl w:val="0"/>
          <w:numId w:val="1"/>
        </w:numPr>
        <w:spacing w:before="100" w:beforeAutospacing="1" w:after="100" w:afterAutospacing="1" w:line="240" w:lineRule="auto"/>
        <w:rPr>
          <w:rFonts w:ascii="Times New Roman" w:eastAsiaTheme="minorHAnsi" w:hAnsi="Times New Roman"/>
          <w:sz w:val="24"/>
          <w:szCs w:val="24"/>
        </w:rPr>
      </w:pPr>
      <w:r w:rsidRPr="00763911">
        <w:rPr>
          <w:rFonts w:ascii="Times New Roman" w:eastAsiaTheme="minorHAnsi" w:hAnsi="Times New Roman"/>
          <w:sz w:val="24"/>
          <w:szCs w:val="24"/>
        </w:rPr>
        <w:t>NGOs working in food literacy and vulnerable communities</w:t>
      </w:r>
    </w:p>
    <w:p w14:paraId="40313B81" w14:textId="77777777" w:rsidR="00763911" w:rsidRPr="00763911" w:rsidRDefault="00763911" w:rsidP="00763911">
      <w:pPr>
        <w:spacing w:before="100" w:beforeAutospacing="1" w:after="100" w:afterAutospacing="1" w:line="240" w:lineRule="auto"/>
        <w:outlineLvl w:val="1"/>
        <w:rPr>
          <w:rFonts w:ascii="Times New Roman" w:eastAsia="Times New Roman" w:hAnsi="Times New Roman"/>
          <w:b/>
          <w:bCs/>
          <w:sz w:val="24"/>
          <w:szCs w:val="24"/>
        </w:rPr>
      </w:pPr>
      <w:r w:rsidRPr="00763911">
        <w:rPr>
          <w:rFonts w:ascii="Times New Roman" w:eastAsia="Times New Roman" w:hAnsi="Times New Roman"/>
          <w:b/>
          <w:bCs/>
          <w:sz w:val="24"/>
          <w:szCs w:val="24"/>
        </w:rPr>
        <w:t>Societal Impact &amp; Policy Relevance</w:t>
      </w:r>
    </w:p>
    <w:p w14:paraId="3BC49B88" w14:textId="77777777" w:rsidR="00763911" w:rsidRPr="00763911" w:rsidRDefault="00763911" w:rsidP="00763911">
      <w:pPr>
        <w:numPr>
          <w:ilvl w:val="0"/>
          <w:numId w:val="2"/>
        </w:numPr>
        <w:spacing w:before="100" w:beforeAutospacing="1" w:after="100" w:afterAutospacing="1" w:line="240" w:lineRule="auto"/>
        <w:rPr>
          <w:rFonts w:ascii="Times New Roman" w:eastAsia="Times New Roman" w:hAnsi="Times New Roman"/>
          <w:sz w:val="24"/>
          <w:szCs w:val="24"/>
        </w:rPr>
      </w:pPr>
      <w:r w:rsidRPr="00763911">
        <w:rPr>
          <w:rFonts w:ascii="Times New Roman" w:eastAsia="Times New Roman" w:hAnsi="Times New Roman"/>
          <w:sz w:val="24"/>
          <w:szCs w:val="24"/>
        </w:rPr>
        <w:t xml:space="preserve">Supports </w:t>
      </w:r>
      <w:r w:rsidRPr="00763911">
        <w:rPr>
          <w:rFonts w:ascii="Times New Roman" w:eastAsia="Times New Roman" w:hAnsi="Times New Roman"/>
          <w:b/>
          <w:bCs/>
          <w:sz w:val="24"/>
          <w:szCs w:val="24"/>
        </w:rPr>
        <w:t>healthier populations and reduced healthcare costs</w:t>
      </w:r>
    </w:p>
    <w:p w14:paraId="008F77D1" w14:textId="77777777" w:rsidR="00763911" w:rsidRPr="00763911" w:rsidRDefault="00763911" w:rsidP="00763911">
      <w:pPr>
        <w:numPr>
          <w:ilvl w:val="0"/>
          <w:numId w:val="2"/>
        </w:numPr>
        <w:spacing w:before="100" w:beforeAutospacing="1" w:after="100" w:afterAutospacing="1" w:line="240" w:lineRule="auto"/>
        <w:rPr>
          <w:rFonts w:ascii="Times New Roman" w:eastAsia="Times New Roman" w:hAnsi="Times New Roman"/>
          <w:sz w:val="24"/>
          <w:szCs w:val="24"/>
        </w:rPr>
      </w:pPr>
      <w:r w:rsidRPr="00763911">
        <w:rPr>
          <w:rFonts w:ascii="Times New Roman" w:eastAsia="Times New Roman" w:hAnsi="Times New Roman"/>
          <w:sz w:val="24"/>
          <w:szCs w:val="24"/>
        </w:rPr>
        <w:t xml:space="preserve">Provides </w:t>
      </w:r>
      <w:r w:rsidRPr="00763911">
        <w:rPr>
          <w:rFonts w:ascii="Times New Roman" w:eastAsia="Times New Roman" w:hAnsi="Times New Roman"/>
          <w:b/>
          <w:bCs/>
          <w:sz w:val="24"/>
          <w:szCs w:val="24"/>
        </w:rPr>
        <w:t>actionable evidence for food policy makers</w:t>
      </w:r>
    </w:p>
    <w:p w14:paraId="1AF44460" w14:textId="609A8125" w:rsidR="00763911" w:rsidRDefault="00763911" w:rsidP="00763911">
      <w:pPr>
        <w:numPr>
          <w:ilvl w:val="0"/>
          <w:numId w:val="2"/>
        </w:numPr>
        <w:spacing w:before="100" w:beforeAutospacing="1" w:after="100" w:afterAutospacing="1" w:line="240" w:lineRule="auto"/>
        <w:rPr>
          <w:rFonts w:ascii="Times New Roman" w:eastAsia="Times New Roman" w:hAnsi="Times New Roman"/>
          <w:sz w:val="24"/>
          <w:szCs w:val="24"/>
        </w:rPr>
      </w:pPr>
      <w:r w:rsidRPr="00763911">
        <w:rPr>
          <w:rFonts w:ascii="Times New Roman" w:eastAsia="Times New Roman" w:hAnsi="Times New Roman"/>
          <w:sz w:val="24"/>
          <w:szCs w:val="24"/>
        </w:rPr>
        <w:t xml:space="preserve">Bridges </w:t>
      </w:r>
      <w:r w:rsidRPr="00763911">
        <w:rPr>
          <w:rFonts w:ascii="Times New Roman" w:eastAsia="Times New Roman" w:hAnsi="Times New Roman"/>
          <w:b/>
          <w:bCs/>
          <w:sz w:val="24"/>
          <w:szCs w:val="24"/>
        </w:rPr>
        <w:t>personal and global health</w:t>
      </w:r>
      <w:r w:rsidRPr="00763911">
        <w:rPr>
          <w:rFonts w:ascii="Times New Roman" w:eastAsia="Times New Roman" w:hAnsi="Times New Roman"/>
          <w:sz w:val="24"/>
          <w:szCs w:val="24"/>
        </w:rPr>
        <w:t xml:space="preserve"> goals</w:t>
      </w:r>
    </w:p>
    <w:p w14:paraId="22594FB2" w14:textId="32A77EB0" w:rsidR="00CD1193" w:rsidRPr="00CD1193" w:rsidRDefault="00CD1193" w:rsidP="00CD1193">
      <w:pPr>
        <w:spacing w:before="100" w:beforeAutospacing="1" w:after="100" w:afterAutospacing="1" w:line="240" w:lineRule="auto"/>
        <w:rPr>
          <w:rFonts w:ascii="Times New Roman" w:eastAsia="Times New Roman" w:hAnsi="Times New Roman"/>
          <w:b/>
          <w:bCs/>
          <w:sz w:val="24"/>
          <w:szCs w:val="24"/>
        </w:rPr>
      </w:pPr>
      <w:r w:rsidRPr="00CD1193">
        <w:rPr>
          <w:rFonts w:ascii="Times New Roman" w:eastAsia="Times New Roman" w:hAnsi="Times New Roman"/>
          <w:b/>
          <w:bCs/>
          <w:sz w:val="24"/>
          <w:szCs w:val="24"/>
        </w:rPr>
        <w:t>Expected results</w:t>
      </w:r>
    </w:p>
    <w:p w14:paraId="2B00A9AB" w14:textId="77777777" w:rsidR="00CD1193" w:rsidRDefault="00CD1193" w:rsidP="00CD1193">
      <w:pPr>
        <w:pStyle w:val="ListParagraph"/>
        <w:spacing w:line="276" w:lineRule="auto"/>
        <w:ind w:left="360"/>
        <w:jc w:val="both"/>
        <w:rPr>
          <w:rFonts w:ascii="Times New Roman" w:hAnsi="Times New Roman"/>
        </w:rPr>
      </w:pPr>
      <w:r w:rsidRPr="006D34A0">
        <w:rPr>
          <w:rFonts w:ascii="Times New Roman" w:hAnsi="Times New Roman"/>
        </w:rPr>
        <w:t>Upon completion of all project activities, several important results may emerge:</w:t>
      </w:r>
      <w:r w:rsidRPr="006D34A0">
        <w:rPr>
          <w:rFonts w:ascii="Times New Roman" w:hAnsi="Times New Roman"/>
        </w:rPr>
        <w:br/>
      </w:r>
      <w:r w:rsidRPr="006D34A0">
        <w:rPr>
          <w:rFonts w:ascii="Times New Roman" w:hAnsi="Times New Roman"/>
        </w:rPr>
        <w:br/>
        <w:t>1. Identification of the link between food safety and chronic diseases, including the effects of dietary patterns on the development of diseases such as cardiovascular diseases, diabetes, and cancer.</w:t>
      </w:r>
    </w:p>
    <w:p w14:paraId="5379C0D7" w14:textId="77777777" w:rsidR="00CD1193" w:rsidRDefault="00CD1193" w:rsidP="00CD1193">
      <w:pPr>
        <w:pStyle w:val="ListParagraph"/>
        <w:spacing w:line="276" w:lineRule="auto"/>
        <w:ind w:left="360"/>
        <w:jc w:val="both"/>
        <w:rPr>
          <w:rFonts w:ascii="Times New Roman" w:hAnsi="Times New Roman"/>
        </w:rPr>
      </w:pPr>
      <w:r w:rsidRPr="006D34A0">
        <w:rPr>
          <w:rFonts w:ascii="Times New Roman" w:hAnsi="Times New Roman"/>
        </w:rPr>
        <w:t>2. Analysis of data from selected studies to identify study methodology, sample size, population characteristics, and results related to chronic diseases.</w:t>
      </w:r>
    </w:p>
    <w:p w14:paraId="00E7C908" w14:textId="77777777" w:rsidR="00CD1193" w:rsidRDefault="00CD1193" w:rsidP="00CD1193">
      <w:pPr>
        <w:pStyle w:val="ListParagraph"/>
        <w:spacing w:line="276" w:lineRule="auto"/>
        <w:ind w:left="360"/>
        <w:jc w:val="both"/>
        <w:rPr>
          <w:rFonts w:ascii="Times New Roman" w:hAnsi="Times New Roman"/>
        </w:rPr>
      </w:pPr>
      <w:r w:rsidRPr="006D34A0">
        <w:rPr>
          <w:rFonts w:ascii="Times New Roman" w:hAnsi="Times New Roman"/>
        </w:rPr>
        <w:t>3. Interpretation of meta-analysis findings to assess the relationship between food safety and chronic diseases, taking into account possible biases and heterogeneity among studies.</w:t>
      </w:r>
    </w:p>
    <w:p w14:paraId="5717F1F9" w14:textId="77777777" w:rsidR="00CD1193" w:rsidRDefault="00CD1193" w:rsidP="00CD1193">
      <w:pPr>
        <w:pStyle w:val="ListParagraph"/>
        <w:spacing w:line="276" w:lineRule="auto"/>
        <w:ind w:left="360"/>
        <w:jc w:val="both"/>
        <w:rPr>
          <w:rFonts w:ascii="Times New Roman" w:hAnsi="Times New Roman"/>
        </w:rPr>
      </w:pPr>
      <w:r w:rsidRPr="006D34A0">
        <w:rPr>
          <w:rFonts w:ascii="Times New Roman" w:hAnsi="Times New Roman"/>
        </w:rPr>
        <w:t>4. Evaluation of the impact of artificial intelligence in identifying and analyzing complex relationships between food safety indicators and chronic diseases.</w:t>
      </w:r>
    </w:p>
    <w:p w14:paraId="4CAAD4E5" w14:textId="77777777" w:rsidR="00CD1193" w:rsidRDefault="00CD1193" w:rsidP="00CD1193">
      <w:pPr>
        <w:pStyle w:val="ListParagraph"/>
        <w:spacing w:line="276" w:lineRule="auto"/>
        <w:ind w:left="360"/>
        <w:jc w:val="both"/>
        <w:rPr>
          <w:rFonts w:ascii="Times New Roman" w:hAnsi="Times New Roman"/>
        </w:rPr>
      </w:pPr>
      <w:r w:rsidRPr="006D34A0">
        <w:rPr>
          <w:rFonts w:ascii="Times New Roman" w:hAnsi="Times New Roman"/>
        </w:rPr>
        <w:t>5. Preparation of scientific publications and presentations to disseminate project results to the scientific community and stakeholders in the field of food safety and public health.</w:t>
      </w:r>
    </w:p>
    <w:p w14:paraId="50B628A9" w14:textId="77777777" w:rsidR="00CD1193" w:rsidRDefault="00CD1193" w:rsidP="00CD1193">
      <w:pPr>
        <w:pStyle w:val="ListParagraph"/>
        <w:spacing w:line="276" w:lineRule="auto"/>
        <w:ind w:left="360"/>
        <w:jc w:val="both"/>
        <w:rPr>
          <w:rFonts w:ascii="Times New Roman" w:hAnsi="Times New Roman"/>
        </w:rPr>
      </w:pPr>
      <w:r w:rsidRPr="006D34A0">
        <w:rPr>
          <w:rFonts w:ascii="Times New Roman" w:hAnsi="Times New Roman"/>
        </w:rPr>
        <w:t>6. Organization of a Scientific Activity (Round Table) to discuss the importance of using artificial intelligence in improving food safety and its impact on population health, involving field experts and representatives from relevant institutions and associations.</w:t>
      </w:r>
    </w:p>
    <w:p w14:paraId="7742C291" w14:textId="77777777" w:rsidR="00CD1193" w:rsidRDefault="00CD1193" w:rsidP="00CD1193">
      <w:pPr>
        <w:pStyle w:val="ListParagraph"/>
        <w:spacing w:line="276" w:lineRule="auto"/>
        <w:ind w:left="360"/>
        <w:jc w:val="both"/>
        <w:rPr>
          <w:rFonts w:ascii="Times New Roman" w:hAnsi="Times New Roman"/>
        </w:rPr>
      </w:pPr>
    </w:p>
    <w:p w14:paraId="2ACCC9D6" w14:textId="06005C9E" w:rsidR="00CD1193" w:rsidRPr="00CD1193" w:rsidRDefault="00CD1193" w:rsidP="00CD1193">
      <w:pPr>
        <w:jc w:val="both"/>
        <w:rPr>
          <w:rFonts w:ascii="Times New Roman" w:hAnsi="Times New Roman"/>
          <w:b/>
          <w:bCs/>
          <w:highlight w:val="yellow"/>
        </w:rPr>
      </w:pPr>
      <w:r w:rsidRPr="00CD1193">
        <w:rPr>
          <w:rFonts w:ascii="Times New Roman" w:hAnsi="Times New Roman"/>
          <w:b/>
          <w:bCs/>
        </w:rPr>
        <w:t>These results will contribute to the development of strategies for food safety and public health, offering new knowledge and guidelines to promote healthy eating and prevent chronic diseases related to unsafe food practices.</w:t>
      </w:r>
    </w:p>
    <w:p w14:paraId="3229BB3A" w14:textId="77777777" w:rsidR="00CD1193" w:rsidRPr="00763911" w:rsidRDefault="00CD1193" w:rsidP="00CD1193">
      <w:pPr>
        <w:spacing w:before="100" w:beforeAutospacing="1" w:after="100" w:afterAutospacing="1" w:line="240" w:lineRule="auto"/>
        <w:rPr>
          <w:rFonts w:ascii="Times New Roman" w:eastAsia="Times New Roman" w:hAnsi="Times New Roman"/>
          <w:sz w:val="24"/>
          <w:szCs w:val="24"/>
        </w:rPr>
      </w:pPr>
    </w:p>
    <w:p w14:paraId="27EFDA3D" w14:textId="77777777" w:rsidR="00763911" w:rsidRPr="00763911" w:rsidRDefault="00763911" w:rsidP="00763911">
      <w:pPr>
        <w:spacing w:before="100" w:beforeAutospacing="1" w:after="100" w:afterAutospacing="1" w:line="240" w:lineRule="auto"/>
        <w:outlineLvl w:val="1"/>
        <w:rPr>
          <w:rFonts w:ascii="Times New Roman" w:eastAsia="Times New Roman" w:hAnsi="Times New Roman"/>
          <w:b/>
          <w:bCs/>
          <w:sz w:val="24"/>
          <w:szCs w:val="24"/>
        </w:rPr>
      </w:pPr>
      <w:r w:rsidRPr="00763911">
        <w:rPr>
          <w:rFonts w:ascii="Times New Roman" w:eastAsia="Times New Roman" w:hAnsi="Times New Roman"/>
          <w:b/>
          <w:bCs/>
          <w:sz w:val="24"/>
          <w:szCs w:val="24"/>
        </w:rPr>
        <w:t>Suggested Work Package Outline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4066"/>
        <w:gridCol w:w="4829"/>
      </w:tblGrid>
      <w:tr w:rsidR="00763911" w:rsidRPr="00763911" w14:paraId="55389976" w14:textId="77777777" w:rsidTr="00DD6A2C">
        <w:trPr>
          <w:tblHeader/>
          <w:tblCellSpacing w:w="15" w:type="dxa"/>
        </w:trPr>
        <w:tc>
          <w:tcPr>
            <w:tcW w:w="0" w:type="auto"/>
            <w:vAlign w:val="center"/>
            <w:hideMark/>
          </w:tcPr>
          <w:p w14:paraId="37942074" w14:textId="77777777" w:rsidR="00763911" w:rsidRPr="00763911" w:rsidRDefault="00763911" w:rsidP="00763911">
            <w:pPr>
              <w:jc w:val="center"/>
              <w:rPr>
                <w:rFonts w:ascii="Times New Roman" w:eastAsiaTheme="minorHAnsi" w:hAnsi="Times New Roman"/>
                <w:b/>
                <w:bCs/>
                <w:sz w:val="24"/>
                <w:szCs w:val="24"/>
              </w:rPr>
            </w:pPr>
            <w:r w:rsidRPr="00763911">
              <w:rPr>
                <w:rFonts w:ascii="Times New Roman" w:eastAsiaTheme="minorHAnsi" w:hAnsi="Times New Roman"/>
                <w:b/>
                <w:bCs/>
                <w:sz w:val="24"/>
                <w:szCs w:val="24"/>
              </w:rPr>
              <w:lastRenderedPageBreak/>
              <w:t>WP</w:t>
            </w:r>
          </w:p>
        </w:tc>
        <w:tc>
          <w:tcPr>
            <w:tcW w:w="0" w:type="auto"/>
            <w:vAlign w:val="center"/>
            <w:hideMark/>
          </w:tcPr>
          <w:p w14:paraId="48ADCC82" w14:textId="77777777" w:rsidR="00763911" w:rsidRPr="00763911" w:rsidRDefault="00763911" w:rsidP="00763911">
            <w:pPr>
              <w:jc w:val="center"/>
              <w:rPr>
                <w:rFonts w:ascii="Times New Roman" w:eastAsiaTheme="minorHAnsi" w:hAnsi="Times New Roman"/>
                <w:b/>
                <w:bCs/>
                <w:sz w:val="24"/>
                <w:szCs w:val="24"/>
              </w:rPr>
            </w:pPr>
            <w:r w:rsidRPr="00763911">
              <w:rPr>
                <w:rFonts w:ascii="Times New Roman" w:eastAsiaTheme="minorHAnsi" w:hAnsi="Times New Roman"/>
                <w:b/>
                <w:bCs/>
                <w:sz w:val="24"/>
                <w:szCs w:val="24"/>
              </w:rPr>
              <w:t>Title</w:t>
            </w:r>
          </w:p>
        </w:tc>
        <w:tc>
          <w:tcPr>
            <w:tcW w:w="0" w:type="auto"/>
            <w:vAlign w:val="center"/>
            <w:hideMark/>
          </w:tcPr>
          <w:p w14:paraId="4E8B6899" w14:textId="77777777" w:rsidR="00763911" w:rsidRPr="00763911" w:rsidRDefault="00763911" w:rsidP="00763911">
            <w:pPr>
              <w:jc w:val="center"/>
              <w:rPr>
                <w:rFonts w:ascii="Times New Roman" w:eastAsiaTheme="minorHAnsi" w:hAnsi="Times New Roman"/>
                <w:b/>
                <w:bCs/>
                <w:sz w:val="24"/>
                <w:szCs w:val="24"/>
              </w:rPr>
            </w:pPr>
            <w:r w:rsidRPr="00763911">
              <w:rPr>
                <w:rFonts w:ascii="Times New Roman" w:eastAsiaTheme="minorHAnsi" w:hAnsi="Times New Roman"/>
                <w:b/>
                <w:bCs/>
                <w:sz w:val="24"/>
                <w:szCs w:val="24"/>
              </w:rPr>
              <w:t>Focus</w:t>
            </w:r>
          </w:p>
        </w:tc>
      </w:tr>
      <w:tr w:rsidR="00763911" w:rsidRPr="00763911" w14:paraId="30E97530" w14:textId="77777777" w:rsidTr="00DD6A2C">
        <w:trPr>
          <w:tblCellSpacing w:w="15" w:type="dxa"/>
        </w:trPr>
        <w:tc>
          <w:tcPr>
            <w:tcW w:w="0" w:type="auto"/>
            <w:vAlign w:val="center"/>
            <w:hideMark/>
          </w:tcPr>
          <w:p w14:paraId="77642293"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WP1</w:t>
            </w:r>
          </w:p>
        </w:tc>
        <w:tc>
          <w:tcPr>
            <w:tcW w:w="0" w:type="auto"/>
            <w:vAlign w:val="center"/>
            <w:hideMark/>
          </w:tcPr>
          <w:p w14:paraId="578F5205"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Project Coordination</w:t>
            </w:r>
          </w:p>
        </w:tc>
        <w:tc>
          <w:tcPr>
            <w:tcW w:w="0" w:type="auto"/>
            <w:vAlign w:val="center"/>
            <w:hideMark/>
          </w:tcPr>
          <w:p w14:paraId="304A63F5"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Management, ethics, data governance</w:t>
            </w:r>
          </w:p>
        </w:tc>
      </w:tr>
      <w:tr w:rsidR="00763911" w:rsidRPr="00763911" w14:paraId="3932A33D" w14:textId="77777777" w:rsidTr="00DD6A2C">
        <w:trPr>
          <w:tblCellSpacing w:w="15" w:type="dxa"/>
        </w:trPr>
        <w:tc>
          <w:tcPr>
            <w:tcW w:w="0" w:type="auto"/>
            <w:vAlign w:val="center"/>
            <w:hideMark/>
          </w:tcPr>
          <w:p w14:paraId="07417B59"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WP2</w:t>
            </w:r>
          </w:p>
        </w:tc>
        <w:tc>
          <w:tcPr>
            <w:tcW w:w="0" w:type="auto"/>
            <w:vAlign w:val="center"/>
            <w:hideMark/>
          </w:tcPr>
          <w:p w14:paraId="7625AEB1"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Data Collection &amp; AI Development</w:t>
            </w:r>
          </w:p>
        </w:tc>
        <w:tc>
          <w:tcPr>
            <w:tcW w:w="0" w:type="auto"/>
            <w:vAlign w:val="center"/>
            <w:hideMark/>
          </w:tcPr>
          <w:p w14:paraId="1EABA055"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Integrating nutrition, health, lifestyle datasets</w:t>
            </w:r>
          </w:p>
        </w:tc>
      </w:tr>
      <w:tr w:rsidR="00763911" w:rsidRPr="00763911" w14:paraId="71E4C6FA" w14:textId="77777777" w:rsidTr="00DD6A2C">
        <w:trPr>
          <w:tblCellSpacing w:w="15" w:type="dxa"/>
        </w:trPr>
        <w:tc>
          <w:tcPr>
            <w:tcW w:w="0" w:type="auto"/>
            <w:vAlign w:val="center"/>
            <w:hideMark/>
          </w:tcPr>
          <w:p w14:paraId="66AD2423"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WP3</w:t>
            </w:r>
          </w:p>
        </w:tc>
        <w:tc>
          <w:tcPr>
            <w:tcW w:w="0" w:type="auto"/>
            <w:vAlign w:val="center"/>
            <w:hideMark/>
          </w:tcPr>
          <w:p w14:paraId="1B504FC6"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Personalized Nutrition Algorithms</w:t>
            </w:r>
          </w:p>
        </w:tc>
        <w:tc>
          <w:tcPr>
            <w:tcW w:w="0" w:type="auto"/>
            <w:vAlign w:val="center"/>
            <w:hideMark/>
          </w:tcPr>
          <w:p w14:paraId="73111879"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Tailored AI diet suggestions and risk assessment</w:t>
            </w:r>
          </w:p>
        </w:tc>
      </w:tr>
      <w:tr w:rsidR="00763911" w:rsidRPr="00763911" w14:paraId="324F24AD" w14:textId="77777777" w:rsidTr="00DD6A2C">
        <w:trPr>
          <w:tblCellSpacing w:w="15" w:type="dxa"/>
        </w:trPr>
        <w:tc>
          <w:tcPr>
            <w:tcW w:w="0" w:type="auto"/>
            <w:vAlign w:val="center"/>
            <w:hideMark/>
          </w:tcPr>
          <w:p w14:paraId="70B249BF"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WP4</w:t>
            </w:r>
          </w:p>
        </w:tc>
        <w:tc>
          <w:tcPr>
            <w:tcW w:w="0" w:type="auto"/>
            <w:vAlign w:val="center"/>
            <w:hideMark/>
          </w:tcPr>
          <w:p w14:paraId="02C41801"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Tool &amp; Platform Development</w:t>
            </w:r>
          </w:p>
        </w:tc>
        <w:tc>
          <w:tcPr>
            <w:tcW w:w="0" w:type="auto"/>
            <w:vAlign w:val="center"/>
            <w:hideMark/>
          </w:tcPr>
          <w:p w14:paraId="37D99C54"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Building and testing consumer-facing tools</w:t>
            </w:r>
          </w:p>
        </w:tc>
      </w:tr>
      <w:tr w:rsidR="00763911" w:rsidRPr="00763911" w14:paraId="1C74A234" w14:textId="77777777" w:rsidTr="00DD6A2C">
        <w:trPr>
          <w:tblCellSpacing w:w="15" w:type="dxa"/>
        </w:trPr>
        <w:tc>
          <w:tcPr>
            <w:tcW w:w="0" w:type="auto"/>
            <w:vAlign w:val="center"/>
            <w:hideMark/>
          </w:tcPr>
          <w:p w14:paraId="213EC961"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WP5</w:t>
            </w:r>
          </w:p>
        </w:tc>
        <w:tc>
          <w:tcPr>
            <w:tcW w:w="0" w:type="auto"/>
            <w:vAlign w:val="center"/>
            <w:hideMark/>
          </w:tcPr>
          <w:p w14:paraId="00C0617D"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Piloting &amp; Evaluation</w:t>
            </w:r>
          </w:p>
        </w:tc>
        <w:tc>
          <w:tcPr>
            <w:tcW w:w="0" w:type="auto"/>
            <w:vAlign w:val="center"/>
            <w:hideMark/>
          </w:tcPr>
          <w:p w14:paraId="6F68A451"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In schools, clinics, and community settings</w:t>
            </w:r>
          </w:p>
        </w:tc>
      </w:tr>
      <w:tr w:rsidR="00763911" w:rsidRPr="00763911" w14:paraId="45A3F409" w14:textId="77777777" w:rsidTr="00DD6A2C">
        <w:trPr>
          <w:tblCellSpacing w:w="15" w:type="dxa"/>
        </w:trPr>
        <w:tc>
          <w:tcPr>
            <w:tcW w:w="0" w:type="auto"/>
            <w:vAlign w:val="center"/>
            <w:hideMark/>
          </w:tcPr>
          <w:p w14:paraId="417F5DC3"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WP6</w:t>
            </w:r>
          </w:p>
        </w:tc>
        <w:tc>
          <w:tcPr>
            <w:tcW w:w="0" w:type="auto"/>
            <w:vAlign w:val="center"/>
            <w:hideMark/>
          </w:tcPr>
          <w:p w14:paraId="4E3CD682"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Impact Assessment &amp; Policy Integration</w:t>
            </w:r>
          </w:p>
        </w:tc>
        <w:tc>
          <w:tcPr>
            <w:tcW w:w="0" w:type="auto"/>
            <w:vAlign w:val="center"/>
            <w:hideMark/>
          </w:tcPr>
          <w:p w14:paraId="0EFE1CCF"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Health, socio-economic, and environmental outcomes</w:t>
            </w:r>
          </w:p>
        </w:tc>
      </w:tr>
      <w:tr w:rsidR="00763911" w:rsidRPr="00763911" w14:paraId="5F101194" w14:textId="77777777" w:rsidTr="00DD6A2C">
        <w:trPr>
          <w:tblCellSpacing w:w="15" w:type="dxa"/>
        </w:trPr>
        <w:tc>
          <w:tcPr>
            <w:tcW w:w="0" w:type="auto"/>
            <w:vAlign w:val="center"/>
            <w:hideMark/>
          </w:tcPr>
          <w:p w14:paraId="3DD5D802"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WP7</w:t>
            </w:r>
          </w:p>
        </w:tc>
        <w:tc>
          <w:tcPr>
            <w:tcW w:w="0" w:type="auto"/>
            <w:vAlign w:val="center"/>
            <w:hideMark/>
          </w:tcPr>
          <w:p w14:paraId="4FCC9D4B" w14:textId="77777777"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Communication, Dissemination &amp; Exploitation</w:t>
            </w:r>
          </w:p>
        </w:tc>
        <w:tc>
          <w:tcPr>
            <w:tcW w:w="0" w:type="auto"/>
            <w:vAlign w:val="center"/>
            <w:hideMark/>
          </w:tcPr>
          <w:p w14:paraId="77BB148B" w14:textId="269A618A" w:rsidR="00763911" w:rsidRPr="00763911" w:rsidRDefault="00763911" w:rsidP="00763911">
            <w:pPr>
              <w:rPr>
                <w:rFonts w:ascii="Times New Roman" w:eastAsiaTheme="minorHAnsi" w:hAnsi="Times New Roman"/>
                <w:sz w:val="24"/>
                <w:szCs w:val="24"/>
              </w:rPr>
            </w:pPr>
            <w:r w:rsidRPr="00763911">
              <w:rPr>
                <w:rFonts w:ascii="Times New Roman" w:eastAsiaTheme="minorHAnsi" w:hAnsi="Times New Roman"/>
                <w:sz w:val="24"/>
                <w:szCs w:val="24"/>
              </w:rPr>
              <w:t xml:space="preserve">Stakeholder engagement, policy briefings, </w:t>
            </w:r>
            <w:r>
              <w:rPr>
                <w:rFonts w:ascii="Times New Roman" w:eastAsiaTheme="minorHAnsi" w:hAnsi="Times New Roman"/>
                <w:sz w:val="24"/>
                <w:szCs w:val="24"/>
              </w:rPr>
              <w:t xml:space="preserve">and </w:t>
            </w:r>
            <w:r w:rsidRPr="00763911">
              <w:rPr>
                <w:rFonts w:ascii="Times New Roman" w:eastAsiaTheme="minorHAnsi" w:hAnsi="Times New Roman"/>
                <w:sz w:val="24"/>
                <w:szCs w:val="24"/>
              </w:rPr>
              <w:t>scalability</w:t>
            </w:r>
          </w:p>
        </w:tc>
      </w:tr>
    </w:tbl>
    <w:p w14:paraId="1F6AE463" w14:textId="77777777" w:rsidR="00763911" w:rsidRPr="00763911" w:rsidRDefault="00763911">
      <w:pPr>
        <w:rPr>
          <w:rFonts w:ascii="Times New Roman" w:hAnsi="Times New Roman"/>
          <w:sz w:val="24"/>
          <w:szCs w:val="24"/>
        </w:rPr>
      </w:pPr>
    </w:p>
    <w:sectPr w:rsidR="00763911" w:rsidRPr="00763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3417"/>
    <w:multiLevelType w:val="multilevel"/>
    <w:tmpl w:val="0FF4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A244D"/>
    <w:multiLevelType w:val="multilevel"/>
    <w:tmpl w:val="C53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63911"/>
    <w:rsid w:val="00763911"/>
    <w:rsid w:val="00CD1193"/>
    <w:rsid w:val="00FA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19639"/>
  <w15:chartTrackingRefBased/>
  <w15:docId w15:val="{55BAF749-E88E-45E6-BE5B-4666CFCF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1"/>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CD1193"/>
    <w:pPr>
      <w:spacing w:after="0" w:line="240" w:lineRule="auto"/>
      <w:ind w:left="720"/>
    </w:pPr>
    <w:rPr>
      <w:rFonts w:ascii="Book Antiqua" w:eastAsia="Times New Roman" w:hAnsi="Book Antiqua"/>
      <w:sz w:val="24"/>
      <w:szCs w:val="24"/>
      <w:lang w:val="sq-AL" w:eastAsia="x-none"/>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CD1193"/>
    <w:rPr>
      <w:rFonts w:ascii="Book Antiqua" w:eastAsia="Times New Roman" w:hAnsi="Book Antiqua" w:cs="Times New Roman"/>
      <w:sz w:val="24"/>
      <w:szCs w:val="24"/>
      <w:lang w:val="sq-A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727</Words>
  <Characters>4421</Characters>
  <Application>Microsoft Office Word</Application>
  <DocSecurity>0</DocSecurity>
  <Lines>96</Lines>
  <Paragraphs>57</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2025-04-18T10:16:00Z</dcterms:created>
  <dcterms:modified xsi:type="dcterms:W3CDTF">2025-04-18T10:30:00Z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0bb1506d-32e6-49e7-acd6-d302f60ea261</vt:lpwstr>
  </property>
</Properties>
</file>