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112" w:rsidRDefault="00AD06E2">
      <w:r w:rsidRPr="00AD06E2">
        <w:rPr>
          <w:rFonts w:ascii="Arial" w:hAnsi="Arial" w:cs="Arial"/>
          <w:b/>
          <w:color w:val="222222"/>
        </w:rPr>
        <w:t xml:space="preserve">What </w:t>
      </w:r>
      <w:hyperlink r:id="rId5" w:history="1">
        <w:r w:rsidRPr="00646902">
          <w:rPr>
            <w:rStyle w:val="Hyperlink"/>
            <w:rFonts w:ascii="Arial" w:hAnsi="Arial" w:cs="Arial"/>
            <w:b/>
          </w:rPr>
          <w:t>Conductor Sam</w:t>
        </w:r>
      </w:hyperlink>
      <w:r w:rsidRPr="00AD06E2">
        <w:rPr>
          <w:rFonts w:ascii="Arial" w:hAnsi="Arial" w:cs="Arial"/>
          <w:b/>
          <w:color w:val="222222"/>
        </w:rPr>
        <w:t xml:space="preserve"> can </w:t>
      </w:r>
      <w:r w:rsidR="002B4A75">
        <w:rPr>
          <w:rFonts w:ascii="Arial" w:hAnsi="Arial" w:cs="Arial"/>
          <w:b/>
          <w:color w:val="222222"/>
        </w:rPr>
        <w:t>a</w:t>
      </w:r>
      <w:r w:rsidRPr="00AD06E2">
        <w:rPr>
          <w:rFonts w:ascii="Arial" w:hAnsi="Arial" w:cs="Arial"/>
          <w:b/>
          <w:color w:val="222222"/>
        </w:rPr>
        <w:t>chieve for PC / laptop users</w:t>
      </w:r>
      <w:r>
        <w:rPr>
          <w:rFonts w:ascii="Arial" w:hAnsi="Arial" w:cs="Arial"/>
          <w:color w:val="222222"/>
        </w:rPr>
        <w:br/>
      </w:r>
      <w:r w:rsidR="003B0247">
        <w:rPr>
          <w:rFonts w:ascii="Arial" w:hAnsi="Arial" w:cs="Arial"/>
          <w:color w:val="222222"/>
        </w:rPr>
        <w:br/>
      </w:r>
      <w:r w:rsidR="005D6068">
        <w:rPr>
          <w:noProof/>
        </w:rPr>
        <w:drawing>
          <wp:inline distT="0" distB="0" distL="0" distR="0">
            <wp:extent cx="5731510" cy="30283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183)_ed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68" w:rsidRDefault="005D6068"/>
    <w:p w:rsidR="002C0781" w:rsidRDefault="002C0781" w:rsidP="002C0781">
      <w:pPr>
        <w:rPr>
          <w:color w:val="C00000"/>
        </w:rPr>
      </w:pPr>
      <w:r>
        <w:rPr>
          <w:color w:val="C00000"/>
        </w:rPr>
        <w:t>The showcase is a journey from London to Marseille, but queries that can be handled by Sam include: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Rail trip planning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How Eurail and Interrail passes can be used and purchased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How a trip can be experienced – scenery, on train facilities, station access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What’s good to know about making connections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Journeys which involve the train + bus (museum to museum, stadium to stadium, not just station to station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Accessibility</w:t>
      </w:r>
    </w:p>
    <w:p w:rsidR="002C0781" w:rsidRDefault="002C0781" w:rsidP="002C0781">
      <w:pPr>
        <w:pStyle w:val="ListParagraph"/>
        <w:numPr>
          <w:ilvl w:val="0"/>
          <w:numId w:val="3"/>
        </w:numPr>
        <w:rPr>
          <w:color w:val="C00000"/>
        </w:rPr>
      </w:pPr>
      <w:r>
        <w:rPr>
          <w:color w:val="C00000"/>
        </w:rPr>
        <w:t>Questions on the history and future of rail travel</w:t>
      </w:r>
    </w:p>
    <w:p w:rsidR="005D6068" w:rsidRDefault="002C0781" w:rsidP="002C0781">
      <w:r>
        <w:rPr>
          <w:color w:val="C00000"/>
        </w:rPr>
        <w:lastRenderedPageBreak/>
        <w:t>With affiliates plugged into all relevant touch points, because it enhances the user experience.</w:t>
      </w:r>
      <w:r w:rsidR="00153906">
        <w:br/>
      </w:r>
      <w:r w:rsidR="00153906">
        <w:br/>
      </w:r>
      <w:r w:rsidR="00441203">
        <w:rPr>
          <w:noProof/>
        </w:rPr>
        <w:drawing>
          <wp:inline distT="0" distB="0" distL="0" distR="0">
            <wp:extent cx="5731510" cy="35801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home ques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12" w:rsidRPr="00C408FC" w:rsidRDefault="00C408FC">
      <w:pPr>
        <w:rPr>
          <w:rFonts w:cstheme="minorHAnsi"/>
          <w:color w:val="C00000"/>
        </w:rPr>
      </w:pPr>
      <w:r w:rsidRPr="00C408FC">
        <w:rPr>
          <w:rFonts w:cstheme="minorHAnsi"/>
          <w:color w:val="C00000"/>
        </w:rPr>
        <w:t>Asking the question leads to summaries of how to make the journey + access to ticket agents.</w:t>
      </w:r>
    </w:p>
    <w:p w:rsidR="00441203" w:rsidRDefault="00441203">
      <w:r>
        <w:rPr>
          <w:noProof/>
        </w:rPr>
        <w:drawing>
          <wp:inline distT="0" distB="0" distL="0" distR="0">
            <wp:extent cx="5731510" cy="31616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journey details and ticket link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68" w:rsidRDefault="005D6068"/>
    <w:p w:rsidR="00441203" w:rsidRDefault="00441203">
      <w:r w:rsidRPr="00441203">
        <w:rPr>
          <w:color w:val="C00000"/>
        </w:rPr>
        <w:t>Scroll down to see the Conductor Sam ticket shop (currently in beta)</w:t>
      </w:r>
    </w:p>
    <w:p w:rsidR="005D6068" w:rsidRDefault="00441203">
      <w:r>
        <w:rPr>
          <w:noProof/>
        </w:rPr>
        <w:lastRenderedPageBreak/>
        <w:drawing>
          <wp:inline distT="0" distB="0" distL="0" distR="0">
            <wp:extent cx="5731510" cy="34740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b conductor sam ticke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FC" w:rsidRDefault="00C408FC">
      <w:pPr>
        <w:rPr>
          <w:rFonts w:ascii="Arial" w:hAnsi="Arial" w:cs="Arial"/>
          <w:color w:val="C00000"/>
        </w:rPr>
      </w:pPr>
      <w:r w:rsidRPr="00C408FC">
        <w:rPr>
          <w:rFonts w:cstheme="minorHAnsi"/>
          <w:color w:val="C00000"/>
        </w:rPr>
        <w:t>The user has asked about a London to Marseille journey on October 3</w:t>
      </w:r>
      <w:r w:rsidRPr="00C408FC">
        <w:rPr>
          <w:rFonts w:cstheme="minorHAnsi"/>
          <w:color w:val="C00000"/>
          <w:vertAlign w:val="superscript"/>
        </w:rPr>
        <w:t>rd</w:t>
      </w:r>
      <w:r w:rsidRPr="00C408FC">
        <w:rPr>
          <w:rFonts w:cstheme="minorHAnsi"/>
          <w:color w:val="C00000"/>
        </w:rPr>
        <w:t>, so the Trainline link takes them directly to the booking options for this route and on this date - no need to re-ask on Trainline / any other agent.</w:t>
      </w:r>
      <w:r w:rsidRPr="00C408FC">
        <w:rPr>
          <w:rFonts w:cstheme="minorHAnsi"/>
          <w:color w:val="C00000"/>
        </w:rPr>
        <w:br/>
        <w:t>The idea is that Conductor Sam will in effect be akin to a ‘Skyscanner of rail travel’</w:t>
      </w:r>
      <w:r>
        <w:rPr>
          <w:rFonts w:ascii="Arial" w:hAnsi="Arial" w:cs="Arial"/>
          <w:color w:val="C00000"/>
        </w:rPr>
        <w:t>.</w:t>
      </w:r>
    </w:p>
    <w:p w:rsidR="00441203" w:rsidRDefault="00C408FC">
      <w:pPr>
        <w:rPr>
          <w:color w:val="C00000"/>
        </w:rPr>
      </w:pPr>
      <w:r>
        <w:rPr>
          <w:rFonts w:ascii="Arial" w:hAnsi="Arial" w:cs="Arial"/>
          <w:color w:val="C00000"/>
        </w:rPr>
        <w:br/>
      </w:r>
      <w:r w:rsidR="00441203">
        <w:rPr>
          <w:noProof/>
          <w:color w:val="C00000"/>
        </w:rPr>
        <w:drawing>
          <wp:inline distT="0" distB="0" distL="0" distR="0">
            <wp:extent cx="5731510" cy="37750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b ticket la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03" w:rsidRPr="009461E4" w:rsidRDefault="009461E4">
      <w:pPr>
        <w:rPr>
          <w:color w:val="C00000"/>
        </w:rPr>
      </w:pPr>
      <w:r>
        <w:rPr>
          <w:color w:val="C00000"/>
        </w:rPr>
        <w:br/>
        <w:t>If the user w</w:t>
      </w:r>
      <w:r w:rsidR="00441203" w:rsidRPr="00441203">
        <w:rPr>
          <w:color w:val="C00000"/>
        </w:rPr>
        <w:t>ant</w:t>
      </w:r>
      <w:r>
        <w:rPr>
          <w:color w:val="C00000"/>
        </w:rPr>
        <w:t>s</w:t>
      </w:r>
      <w:r w:rsidR="00441203" w:rsidRPr="00441203">
        <w:rPr>
          <w:color w:val="C00000"/>
        </w:rPr>
        <w:t xml:space="preserve"> to know where the</w:t>
      </w:r>
      <w:r w:rsidR="00441203">
        <w:rPr>
          <w:color w:val="C00000"/>
        </w:rPr>
        <w:t xml:space="preserve"> journey</w:t>
      </w:r>
      <w:r w:rsidR="00441203" w:rsidRPr="00441203">
        <w:rPr>
          <w:color w:val="C00000"/>
        </w:rPr>
        <w:t xml:space="preserve"> info has come from and </w:t>
      </w:r>
      <w:r>
        <w:rPr>
          <w:color w:val="C00000"/>
        </w:rPr>
        <w:t xml:space="preserve">to take a deeper dive, </w:t>
      </w:r>
      <w:r w:rsidR="00441203" w:rsidRPr="00441203">
        <w:rPr>
          <w:color w:val="C00000"/>
        </w:rPr>
        <w:t xml:space="preserve">the </w:t>
      </w:r>
      <w:r>
        <w:rPr>
          <w:color w:val="C00000"/>
        </w:rPr>
        <w:lastRenderedPageBreak/>
        <w:t>S</w:t>
      </w:r>
      <w:r w:rsidR="00441203" w:rsidRPr="00441203">
        <w:rPr>
          <w:color w:val="C00000"/>
        </w:rPr>
        <w:t xml:space="preserve">ources tab </w:t>
      </w:r>
      <w:r>
        <w:rPr>
          <w:color w:val="C00000"/>
        </w:rPr>
        <w:t>can be clicked</w:t>
      </w:r>
      <w:r>
        <w:rPr>
          <w:color w:val="C00000"/>
        </w:rPr>
        <w:br/>
        <w:t>The tab also ensures that the page has a less cluttered appearance</w:t>
      </w:r>
      <w:r w:rsidR="00441203">
        <w:br/>
      </w:r>
    </w:p>
    <w:p w:rsidR="009461E4" w:rsidRPr="009461E4" w:rsidRDefault="00441203">
      <w:r>
        <w:rPr>
          <w:noProof/>
        </w:rPr>
        <w:drawing>
          <wp:inline distT="0" distB="0" distL="0" distR="0">
            <wp:extent cx="5731510" cy="33674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a the sources of the infoma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E2" w:rsidRPr="00AD06E2" w:rsidRDefault="00441203">
      <w:pPr>
        <w:rPr>
          <w:color w:val="C00000"/>
        </w:rPr>
      </w:pPr>
      <w:r w:rsidRPr="00AD06E2">
        <w:rPr>
          <w:color w:val="C00000"/>
        </w:rPr>
        <w:t xml:space="preserve">Scroll down on Sam to see the </w:t>
      </w:r>
      <w:r w:rsidR="00646902">
        <w:rPr>
          <w:color w:val="C00000"/>
        </w:rPr>
        <w:t>‘</w:t>
      </w:r>
      <w:bookmarkStart w:id="0" w:name="_GoBack"/>
      <w:bookmarkEnd w:id="0"/>
      <w:r w:rsidR="009461E4">
        <w:rPr>
          <w:color w:val="C00000"/>
        </w:rPr>
        <w:t>F</w:t>
      </w:r>
      <w:r w:rsidRPr="00AD06E2">
        <w:rPr>
          <w:color w:val="C00000"/>
        </w:rPr>
        <w:t>ollow up questions</w:t>
      </w:r>
      <w:r w:rsidR="009461E4">
        <w:rPr>
          <w:color w:val="C00000"/>
        </w:rPr>
        <w:t>’</w:t>
      </w:r>
      <w:r w:rsidR="00531273">
        <w:rPr>
          <w:color w:val="C00000"/>
        </w:rPr>
        <w:t>.</w:t>
      </w:r>
      <w:r w:rsidR="00531273">
        <w:rPr>
          <w:color w:val="C00000"/>
        </w:rPr>
        <w:br/>
        <w:t>T</w:t>
      </w:r>
      <w:r w:rsidR="00AD06E2" w:rsidRPr="00AD06E2">
        <w:rPr>
          <w:color w:val="C00000"/>
        </w:rPr>
        <w:t xml:space="preserve">here is no need to click away into a third-party source, or to ask a separate </w:t>
      </w:r>
      <w:r w:rsidR="00162980">
        <w:rPr>
          <w:color w:val="C00000"/>
        </w:rPr>
        <w:t>question</w:t>
      </w:r>
      <w:r w:rsidR="00AD06E2" w:rsidRPr="00AD06E2">
        <w:rPr>
          <w:color w:val="C00000"/>
        </w:rPr>
        <w:t xml:space="preserve"> – if Sam can suggest an onward path to take the user to what they want to know.</w:t>
      </w:r>
      <w:r w:rsidR="00AD06E2" w:rsidRPr="00AD06E2">
        <w:rPr>
          <w:color w:val="C00000"/>
        </w:rPr>
        <w:br/>
        <w:t>On</w:t>
      </w:r>
      <w:r w:rsidRPr="00AD06E2">
        <w:rPr>
          <w:color w:val="C00000"/>
        </w:rPr>
        <w:t xml:space="preserve"> this particular user </w:t>
      </w:r>
      <w:r w:rsidR="009461E4">
        <w:rPr>
          <w:color w:val="C00000"/>
        </w:rPr>
        <w:t xml:space="preserve">path </w:t>
      </w:r>
      <w:r w:rsidR="00AD06E2" w:rsidRPr="00AD06E2">
        <w:rPr>
          <w:color w:val="C00000"/>
        </w:rPr>
        <w:t xml:space="preserve">the </w:t>
      </w:r>
      <w:r w:rsidR="009461E4">
        <w:rPr>
          <w:color w:val="C00000"/>
        </w:rPr>
        <w:t>‘F</w:t>
      </w:r>
      <w:r w:rsidR="00AD06E2" w:rsidRPr="00AD06E2">
        <w:rPr>
          <w:color w:val="C00000"/>
        </w:rPr>
        <w:t>ollow up questions</w:t>
      </w:r>
      <w:r w:rsidR="009461E4">
        <w:rPr>
          <w:color w:val="C00000"/>
        </w:rPr>
        <w:t>’</w:t>
      </w:r>
      <w:r w:rsidR="00AD06E2" w:rsidRPr="00AD06E2">
        <w:rPr>
          <w:color w:val="C00000"/>
        </w:rPr>
        <w:t xml:space="preserve"> include access to hotel info at the destination.</w:t>
      </w:r>
    </w:p>
    <w:p w:rsidR="005D6068" w:rsidRDefault="00AD06E2">
      <w:r>
        <w:rPr>
          <w:noProof/>
        </w:rPr>
        <w:drawing>
          <wp:inline distT="0" distB="0" distL="0" distR="0">
            <wp:extent cx="5731510" cy="30187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 - hotel follow u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203">
        <w:br/>
      </w:r>
      <w:r>
        <w:br/>
      </w:r>
      <w:r w:rsidRPr="00AD06E2">
        <w:rPr>
          <w:color w:val="C00000"/>
        </w:rPr>
        <w:t>When clicked</w:t>
      </w:r>
      <w:r w:rsidR="009461E4">
        <w:rPr>
          <w:color w:val="C00000"/>
        </w:rPr>
        <w:t>,</w:t>
      </w:r>
      <w:r w:rsidRPr="00AD06E2">
        <w:rPr>
          <w:color w:val="C00000"/>
        </w:rPr>
        <w:t xml:space="preserve"> the hotel booking interface, automatically appears on a PC, the options will include Hotels.com, Bookings.com and </w:t>
      </w:r>
      <w:proofErr w:type="spellStart"/>
      <w:r w:rsidRPr="00AD06E2">
        <w:rPr>
          <w:color w:val="C00000"/>
        </w:rPr>
        <w:t>Vrbo</w:t>
      </w:r>
      <w:proofErr w:type="spellEnd"/>
      <w:r w:rsidRPr="00AD06E2">
        <w:rPr>
          <w:color w:val="C00000"/>
        </w:rPr>
        <w:t>.</w:t>
      </w:r>
      <w:r w:rsidR="009461E4">
        <w:rPr>
          <w:color w:val="C00000"/>
        </w:rPr>
        <w:br/>
      </w:r>
      <w:r w:rsidR="009461E4" w:rsidRPr="009461E4">
        <w:rPr>
          <w:rFonts w:cstheme="minorHAnsi"/>
          <w:color w:val="C00000"/>
        </w:rPr>
        <w:t xml:space="preserve">The bookings partner, </w:t>
      </w:r>
      <w:proofErr w:type="gramStart"/>
      <w:r w:rsidR="009461E4" w:rsidRPr="009461E4">
        <w:rPr>
          <w:rFonts w:cstheme="minorHAnsi"/>
          <w:color w:val="C00000"/>
        </w:rPr>
        <w:t>Stay</w:t>
      </w:r>
      <w:proofErr w:type="gramEnd"/>
      <w:r w:rsidR="009461E4" w:rsidRPr="009461E4">
        <w:rPr>
          <w:rFonts w:cstheme="minorHAnsi"/>
          <w:color w:val="C00000"/>
        </w:rPr>
        <w:t xml:space="preserve"> 22, will use its algorithm to select the services with the optimum </w:t>
      </w:r>
      <w:r w:rsidR="009461E4" w:rsidRPr="009461E4">
        <w:rPr>
          <w:rFonts w:cstheme="minorHAnsi"/>
          <w:color w:val="C00000"/>
        </w:rPr>
        <w:lastRenderedPageBreak/>
        <w:t>availability.</w:t>
      </w:r>
      <w:r>
        <w:rPr>
          <w:color w:val="C00000"/>
        </w:rPr>
        <w:br/>
        <w:t>The idea is that the map is close to the city’s main rail station.</w:t>
      </w:r>
    </w:p>
    <w:p w:rsidR="009461E4" w:rsidRPr="002C0781" w:rsidRDefault="00AD06E2">
      <w:r>
        <w:rPr>
          <w:noProof/>
        </w:rPr>
        <w:drawing>
          <wp:inline distT="0" distB="0" distL="0" distR="0">
            <wp:extent cx="5731510" cy="33293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b hotel showca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E2" w:rsidRPr="00AD06E2" w:rsidRDefault="00AD06E2">
      <w:pPr>
        <w:rPr>
          <w:color w:val="C00000"/>
        </w:rPr>
      </w:pPr>
      <w:r w:rsidRPr="00AD06E2">
        <w:rPr>
          <w:color w:val="C00000"/>
        </w:rPr>
        <w:t xml:space="preserve">Another </w:t>
      </w:r>
      <w:r w:rsidR="009461E4">
        <w:rPr>
          <w:color w:val="C00000"/>
        </w:rPr>
        <w:t>‘</w:t>
      </w:r>
      <w:r w:rsidRPr="00AD06E2">
        <w:rPr>
          <w:color w:val="C00000"/>
        </w:rPr>
        <w:t>Follow up question</w:t>
      </w:r>
      <w:r w:rsidR="009461E4">
        <w:rPr>
          <w:color w:val="C00000"/>
        </w:rPr>
        <w:t>’</w:t>
      </w:r>
      <w:r w:rsidRPr="00AD06E2">
        <w:rPr>
          <w:color w:val="C00000"/>
        </w:rPr>
        <w:t xml:space="preserve"> leads the user towards discovering what they can do at their destination.</w:t>
      </w:r>
    </w:p>
    <w:p w:rsidR="00AD06E2" w:rsidRDefault="00AD06E2">
      <w:r>
        <w:rPr>
          <w:noProof/>
        </w:rPr>
        <w:drawing>
          <wp:inline distT="0" distB="0" distL="0" distR="0">
            <wp:extent cx="5731510" cy="28321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 activity follow u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E2" w:rsidRDefault="00AD06E2"/>
    <w:p w:rsidR="00AD06E2" w:rsidRPr="006507DB" w:rsidRDefault="00AD06E2">
      <w:pPr>
        <w:rPr>
          <w:color w:val="C00000"/>
        </w:rPr>
      </w:pPr>
      <w:r w:rsidRPr="006507DB">
        <w:rPr>
          <w:color w:val="C00000"/>
        </w:rPr>
        <w:t>When clicked on a PC or laptop</w:t>
      </w:r>
      <w:r w:rsidR="009461E4">
        <w:rPr>
          <w:color w:val="C00000"/>
        </w:rPr>
        <w:t xml:space="preserve">, </w:t>
      </w:r>
      <w:r w:rsidR="006507DB" w:rsidRPr="006507DB">
        <w:rPr>
          <w:color w:val="C00000"/>
        </w:rPr>
        <w:t xml:space="preserve">a list of activities will appear in the box on the right. </w:t>
      </w:r>
      <w:r w:rsidR="009461E4">
        <w:rPr>
          <w:color w:val="C00000"/>
        </w:rPr>
        <w:br/>
      </w:r>
      <w:r w:rsidR="006507DB" w:rsidRPr="006507DB">
        <w:rPr>
          <w:color w:val="C00000"/>
        </w:rPr>
        <w:t>Though if none of the automatically included activities are of interest, the follow up questions will take the user on to more tailored suggestions.</w:t>
      </w:r>
    </w:p>
    <w:p w:rsidR="009461E4" w:rsidRPr="00C408FC" w:rsidRDefault="00AD06E2">
      <w:r>
        <w:rPr>
          <w:noProof/>
        </w:rPr>
        <w:lastRenderedPageBreak/>
        <w:drawing>
          <wp:inline distT="0" distB="0" distL="0" distR="0">
            <wp:extent cx="5731510" cy="28225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 activity showcas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DB" w:rsidRPr="006507DB" w:rsidRDefault="006507DB">
      <w:pPr>
        <w:rPr>
          <w:color w:val="C00000"/>
        </w:rPr>
      </w:pPr>
      <w:r w:rsidRPr="006507DB">
        <w:rPr>
          <w:color w:val="C00000"/>
        </w:rPr>
        <w:t xml:space="preserve">When clicked the Activity </w:t>
      </w:r>
      <w:r w:rsidR="009461E4">
        <w:rPr>
          <w:color w:val="C00000"/>
        </w:rPr>
        <w:t>t</w:t>
      </w:r>
      <w:r w:rsidRPr="006507DB">
        <w:rPr>
          <w:color w:val="C00000"/>
        </w:rPr>
        <w:t>icket link will take the user to the corresponding page on Get Your Guide</w:t>
      </w:r>
      <w:r w:rsidR="004E1B8C">
        <w:rPr>
          <w:color w:val="C00000"/>
        </w:rPr>
        <w:t>…</w:t>
      </w:r>
    </w:p>
    <w:p w:rsidR="006507DB" w:rsidRDefault="006507DB">
      <w:r>
        <w:rPr>
          <w:noProof/>
        </w:rPr>
        <w:drawing>
          <wp:inline distT="0" distB="0" distL="0" distR="0">
            <wp:extent cx="5731510" cy="30949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 book activit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DB" w:rsidRDefault="006507DB"/>
    <w:p w:rsidR="006507DB" w:rsidRPr="006507DB" w:rsidRDefault="006507DB">
      <w:pPr>
        <w:rPr>
          <w:color w:val="C00000"/>
        </w:rPr>
      </w:pPr>
      <w:r w:rsidRPr="006507DB">
        <w:rPr>
          <w:color w:val="C00000"/>
        </w:rPr>
        <w:t>One of the other follow up questions on the original query leads the user to the price info for the requested journey</w:t>
      </w:r>
      <w:r w:rsidR="009461E4">
        <w:rPr>
          <w:color w:val="C00000"/>
        </w:rPr>
        <w:t>…</w:t>
      </w:r>
    </w:p>
    <w:p w:rsidR="009461E4" w:rsidRPr="00C408FC" w:rsidRDefault="006507DB">
      <w:r>
        <w:rPr>
          <w:noProof/>
        </w:rPr>
        <w:lastRenderedPageBreak/>
        <w:drawing>
          <wp:inline distT="0" distB="0" distL="0" distR="0">
            <wp:extent cx="5731510" cy="305181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 ticket price questi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DB" w:rsidRPr="006507DB" w:rsidRDefault="009461E4">
      <w:pPr>
        <w:rPr>
          <w:color w:val="C00000"/>
        </w:rPr>
      </w:pPr>
      <w:r>
        <w:rPr>
          <w:color w:val="C00000"/>
        </w:rPr>
        <w:t>…</w:t>
      </w:r>
      <w:r w:rsidR="006507DB" w:rsidRPr="006507DB">
        <w:rPr>
          <w:color w:val="C00000"/>
        </w:rPr>
        <w:t xml:space="preserve">Sam’s gives an answer, which the user can </w:t>
      </w:r>
      <w:r w:rsidR="006507DB">
        <w:rPr>
          <w:color w:val="C00000"/>
        </w:rPr>
        <w:t xml:space="preserve">easily </w:t>
      </w:r>
      <w:r w:rsidR="006507DB" w:rsidRPr="006507DB">
        <w:rPr>
          <w:color w:val="C00000"/>
        </w:rPr>
        <w:t>verify by checking the sources.</w:t>
      </w:r>
    </w:p>
    <w:p w:rsidR="006507DB" w:rsidRDefault="006507DB">
      <w:r>
        <w:rPr>
          <w:noProof/>
        </w:rPr>
        <w:drawing>
          <wp:inline distT="0" distB="0" distL="0" distR="0">
            <wp:extent cx="5731510" cy="31381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 ticket price answ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DB" w:rsidRDefault="006507DB">
      <w:r>
        <w:br/>
      </w:r>
      <w:r w:rsidRPr="006507DB">
        <w:rPr>
          <w:color w:val="C00000"/>
        </w:rPr>
        <w:t xml:space="preserve">Yet another Follow Up Question on this particular user journey, meets a common user need head on, </w:t>
      </w:r>
      <w:r w:rsidR="009461E4">
        <w:rPr>
          <w:color w:val="C00000"/>
        </w:rPr>
        <w:t>by providing</w:t>
      </w:r>
      <w:r w:rsidR="009E75AF">
        <w:rPr>
          <w:color w:val="C00000"/>
        </w:rPr>
        <w:t xml:space="preserve"> access to a </w:t>
      </w:r>
      <w:r w:rsidRPr="006507DB">
        <w:rPr>
          <w:color w:val="C00000"/>
        </w:rPr>
        <w:t>compar</w:t>
      </w:r>
      <w:r w:rsidR="009E75AF">
        <w:rPr>
          <w:color w:val="C00000"/>
        </w:rPr>
        <w:t xml:space="preserve">ison between </w:t>
      </w:r>
      <w:r w:rsidRPr="006507DB">
        <w:rPr>
          <w:color w:val="C00000"/>
        </w:rPr>
        <w:t>taking a train</w:t>
      </w:r>
      <w:r w:rsidR="009E75AF">
        <w:rPr>
          <w:color w:val="C00000"/>
        </w:rPr>
        <w:t xml:space="preserve"> and</w:t>
      </w:r>
      <w:r w:rsidRPr="006507DB">
        <w:rPr>
          <w:color w:val="C00000"/>
        </w:rPr>
        <w:t xml:space="preserve"> taking a flight</w:t>
      </w:r>
      <w:r w:rsidR="009461E4">
        <w:rPr>
          <w:color w:val="C00000"/>
        </w:rPr>
        <w:t>…</w:t>
      </w:r>
    </w:p>
    <w:p w:rsidR="006507DB" w:rsidRDefault="006507DB">
      <w:r>
        <w:rPr>
          <w:noProof/>
        </w:rPr>
        <w:lastRenderedPageBreak/>
        <w:drawing>
          <wp:inline distT="0" distB="0" distL="0" distR="0">
            <wp:extent cx="5731510" cy="28657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 train vs plane ques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DB" w:rsidRPr="004E1B8C" w:rsidRDefault="009461E4">
      <w:pPr>
        <w:rPr>
          <w:color w:val="C00000"/>
        </w:rPr>
      </w:pPr>
      <w:r>
        <w:rPr>
          <w:color w:val="C00000"/>
        </w:rPr>
        <w:t>…</w:t>
      </w:r>
      <w:proofErr w:type="gramStart"/>
      <w:r>
        <w:rPr>
          <w:color w:val="C00000"/>
        </w:rPr>
        <w:t>s</w:t>
      </w:r>
      <w:r w:rsidR="006507DB" w:rsidRPr="004E1B8C">
        <w:rPr>
          <w:color w:val="C00000"/>
        </w:rPr>
        <w:t>o</w:t>
      </w:r>
      <w:proofErr w:type="gramEnd"/>
      <w:r w:rsidR="006507DB" w:rsidRPr="004E1B8C">
        <w:rPr>
          <w:color w:val="C00000"/>
        </w:rPr>
        <w:t xml:space="preserve"> Sam gives a summary of the comparison…</w:t>
      </w:r>
    </w:p>
    <w:p w:rsidR="004E1B8C" w:rsidRDefault="004E1B8C">
      <w:r>
        <w:rPr>
          <w:noProof/>
        </w:rPr>
        <w:drawing>
          <wp:inline distT="0" distB="0" distL="0" distR="0">
            <wp:extent cx="5731510" cy="31959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 train vs plane answ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8C" w:rsidRDefault="004E1B8C">
      <w:pPr>
        <w:rPr>
          <w:color w:val="C00000"/>
        </w:rPr>
      </w:pPr>
      <w:r w:rsidRPr="004E1B8C">
        <w:rPr>
          <w:color w:val="C00000"/>
        </w:rPr>
        <w:t xml:space="preserve">The answer </w:t>
      </w:r>
      <w:r>
        <w:rPr>
          <w:color w:val="C00000"/>
        </w:rPr>
        <w:t xml:space="preserve">includes </w:t>
      </w:r>
      <w:proofErr w:type="spellStart"/>
      <w:r>
        <w:rPr>
          <w:color w:val="C00000"/>
        </w:rPr>
        <w:t>ShowMetheJoumey</w:t>
      </w:r>
      <w:proofErr w:type="spellEnd"/>
      <w:r>
        <w:rPr>
          <w:color w:val="C00000"/>
        </w:rPr>
        <w:t>, the website from which Conductor Sam was spun off, as a source</w:t>
      </w:r>
      <w:r w:rsidR="009461E4">
        <w:rPr>
          <w:color w:val="C00000"/>
        </w:rPr>
        <w:t>.</w:t>
      </w:r>
      <w:r w:rsidR="009461E4">
        <w:rPr>
          <w:color w:val="C00000"/>
        </w:rPr>
        <w:br/>
        <w:t>However</w:t>
      </w:r>
      <w:r>
        <w:rPr>
          <w:color w:val="C00000"/>
        </w:rPr>
        <w:t xml:space="preserve"> Chat GPT and Google are blocked from showing </w:t>
      </w:r>
      <w:proofErr w:type="spellStart"/>
      <w:r>
        <w:rPr>
          <w:color w:val="C00000"/>
        </w:rPr>
        <w:t>ShowMeTheJourney</w:t>
      </w:r>
      <w:proofErr w:type="spellEnd"/>
      <w:r>
        <w:rPr>
          <w:color w:val="C00000"/>
        </w:rPr>
        <w:t xml:space="preserve"> as a source – and they cannot harvest info from </w:t>
      </w:r>
      <w:proofErr w:type="spellStart"/>
      <w:r>
        <w:rPr>
          <w:color w:val="C00000"/>
        </w:rPr>
        <w:t>ShowMeTheJourney</w:t>
      </w:r>
      <w:proofErr w:type="spellEnd"/>
      <w:r>
        <w:rPr>
          <w:color w:val="C00000"/>
        </w:rPr>
        <w:t xml:space="preserve"> either.</w:t>
      </w:r>
    </w:p>
    <w:p w:rsidR="009461E4" w:rsidRDefault="009461E4">
      <w:pPr>
        <w:rPr>
          <w:color w:val="C00000"/>
        </w:rPr>
      </w:pPr>
    </w:p>
    <w:p w:rsidR="009461E4" w:rsidRPr="00C408FC" w:rsidRDefault="004E1B8C" w:rsidP="00C408FC">
      <w:pPr>
        <w:rPr>
          <w:color w:val="C00000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5731510" cy="363283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 click the ShowMeTheJourney sourc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48" w:rsidRDefault="006E4948" w:rsidP="0014448E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14448E" w:rsidRPr="0014448E" w:rsidRDefault="0014448E" w:rsidP="0014448E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Note that all of the above info has been accessed without the need to ask another question, it’s all just one click away from the user path.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All the external links open in new windows and a click-back returns the user to Sam’s original answer.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So asking one question on Conductor Sam can take the user to;</w:t>
      </w:r>
    </w:p>
    <w:p w:rsidR="0014448E" w:rsidRPr="0014448E" w:rsidRDefault="0014448E" w:rsidP="0014448E">
      <w:pPr>
        <w:pStyle w:val="NormalWeb"/>
        <w:numPr>
          <w:ilvl w:val="0"/>
          <w:numId w:val="1"/>
        </w:numPr>
        <w:spacing w:before="24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all the core info about taking the trip,</w:t>
      </w:r>
    </w:p>
    <w:p w:rsidR="0014448E" w:rsidRPr="0014448E" w:rsidRDefault="0014448E" w:rsidP="0014448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the tickets and multiple agents which sell them,</w:t>
      </w:r>
    </w:p>
    <w:p w:rsidR="0014448E" w:rsidRPr="0014448E" w:rsidRDefault="0014448E" w:rsidP="0014448E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booking a hotel at the destination,</w:t>
      </w:r>
    </w:p>
    <w:p w:rsidR="0014448E" w:rsidRPr="0014448E" w:rsidRDefault="0014448E" w:rsidP="0014448E">
      <w:pPr>
        <w:pStyle w:val="NormalWeb"/>
        <w:numPr>
          <w:ilvl w:val="0"/>
          <w:numId w:val="1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booking multiple activities at the end location,</w:t>
      </w:r>
    </w:p>
    <w:p w:rsidR="0014448E" w:rsidRPr="0014448E" w:rsidRDefault="0014448E" w:rsidP="0014448E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all without leaving the initial answer, no need to open and shut windows or ask multiple questions.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Though everyone’s experience when telling Sam ‘I want to go from London to Marseille’ will be different, this showcases the user path which Sam gave me on this particular occasion.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So it’s typical, but not fixed, because the idea is that Sam will ultimately recognise a user’s preferences and hone in on what they’ll most likely want to know and do.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Coming next is a second-to-none itinerary planning tool.</w:t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14448E">
        <w:rPr>
          <w:rFonts w:asciiTheme="minorHAnsi" w:hAnsiTheme="minorHAnsi" w:cstheme="minorHAnsi"/>
          <w:color w:val="000000"/>
          <w:sz w:val="22"/>
          <w:szCs w:val="22"/>
        </w:rPr>
        <w:br/>
        <w:t>On the to do list:</w:t>
      </w:r>
    </w:p>
    <w:p w:rsidR="0014448E" w:rsidRPr="0014448E" w:rsidRDefault="0014448E" w:rsidP="0014448E">
      <w:pPr>
        <w:pStyle w:val="NormalWeb"/>
        <w:numPr>
          <w:ilvl w:val="0"/>
          <w:numId w:val="2"/>
        </w:numPr>
        <w:spacing w:before="24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Delivering a Skyscanner of rail tickets</w:t>
      </w:r>
    </w:p>
    <w:p w:rsidR="0014448E" w:rsidRPr="0014448E" w:rsidRDefault="0014448E" w:rsidP="0014448E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Travel mode comparison</w:t>
      </w:r>
    </w:p>
    <w:p w:rsidR="009461E4" w:rsidRDefault="0014448E" w:rsidP="009461E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Door to door journeys</w:t>
      </w:r>
    </w:p>
    <w:p w:rsidR="009461E4" w:rsidRPr="009461E4" w:rsidRDefault="009461E4" w:rsidP="009461E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Multi-lingual </w:t>
      </w:r>
    </w:p>
    <w:p w:rsidR="004E1B8C" w:rsidRPr="00C408FC" w:rsidRDefault="0014448E" w:rsidP="0014448E">
      <w:pPr>
        <w:pStyle w:val="NormalWeb"/>
        <w:numPr>
          <w:ilvl w:val="0"/>
          <w:numId w:val="2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14448E">
        <w:rPr>
          <w:rFonts w:asciiTheme="minorHAnsi" w:hAnsiTheme="minorHAnsi" w:cstheme="minorHAnsi"/>
          <w:color w:val="000000"/>
          <w:sz w:val="22"/>
          <w:szCs w:val="22"/>
        </w:rPr>
        <w:t>Images / Maps / Tables within the answers</w:t>
      </w:r>
    </w:p>
    <w:sectPr w:rsidR="004E1B8C" w:rsidRPr="00C40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A13D4"/>
    <w:multiLevelType w:val="multilevel"/>
    <w:tmpl w:val="BB5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25FD2"/>
    <w:multiLevelType w:val="hybridMultilevel"/>
    <w:tmpl w:val="AFAE4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726B1"/>
    <w:multiLevelType w:val="multilevel"/>
    <w:tmpl w:val="2EC4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247"/>
    <w:rsid w:val="00066612"/>
    <w:rsid w:val="0014448E"/>
    <w:rsid w:val="00153906"/>
    <w:rsid w:val="00162980"/>
    <w:rsid w:val="002B4A75"/>
    <w:rsid w:val="002C0781"/>
    <w:rsid w:val="002F2D92"/>
    <w:rsid w:val="003B0247"/>
    <w:rsid w:val="00441203"/>
    <w:rsid w:val="004E1B8C"/>
    <w:rsid w:val="00531273"/>
    <w:rsid w:val="005D6068"/>
    <w:rsid w:val="00646902"/>
    <w:rsid w:val="006507DB"/>
    <w:rsid w:val="006E4948"/>
    <w:rsid w:val="008D5238"/>
    <w:rsid w:val="009461E4"/>
    <w:rsid w:val="009E75AF"/>
    <w:rsid w:val="00A91112"/>
    <w:rsid w:val="00AD06E2"/>
    <w:rsid w:val="00C408FC"/>
    <w:rsid w:val="00DA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23E12"/>
  <w15:chartTrackingRefBased/>
  <w15:docId w15:val="{9ED6AD90-9D9E-4A67-993F-D419BE56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3B0247"/>
  </w:style>
  <w:style w:type="character" w:styleId="Hyperlink">
    <w:name w:val="Hyperlink"/>
    <w:basedOn w:val="DefaultParagraphFont"/>
    <w:uiPriority w:val="99"/>
    <w:unhideWhenUsed/>
    <w:rsid w:val="003B024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4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C07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6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conductorsam.com/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9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9</cp:revision>
  <dcterms:created xsi:type="dcterms:W3CDTF">2025-09-05T14:18:00Z</dcterms:created>
  <dcterms:modified xsi:type="dcterms:W3CDTF">2025-09-10T10:28:00Z</dcterms:modified>
</cp:coreProperties>
</file>