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 w:before="0"/>
        <w:jc w:val="center"/>
      </w:pPr>
      <w:r>
        <w:rPr>
          <w:rFonts w:ascii="Cambria" w:hAnsi="Cambria" w:cs="Cambria"/>
          <w:b/>
          <w:i w:val="0"/>
          <w:color w:val="17222E"/>
          <w:sz w:val="40"/>
          <w:spacing w:val="30"/>
        </w:rPr>
        <w:t>GHASSEN KHEMAKHEM, PhD</w:t>
      </w:r>
    </w:p>
    <w:p>
      <w:pPr>
        <w:spacing w:after="60" w:before="0"/>
        <w:jc w:val="center"/>
      </w:pPr>
      <w:r>
        <w:rPr>
          <w:rFonts w:ascii="Calibri" w:hAnsi="Calibri" w:cs="Calibri"/>
          <w:b w:val="0"/>
          <w:i w:val="0"/>
          <w:color w:val="2C5F63"/>
          <w:sz w:val="21"/>
          <w:spacing w:val="6"/>
        </w:rPr>
        <w:t>Designer  ·  Academic Researcher  ·  Director, Design Image Department</w:t>
      </w:r>
    </w:p>
    <w:p>
      <w:pPr>
        <w:spacing w:after="10" w:before="0"/>
        <w:jc w:val="center"/>
      </w:pPr>
      <w:r>
        <w:rPr>
          <w:rFonts w:ascii="Calibri" w:hAnsi="Calibri" w:cs="Calibri"/>
          <w:b w:val="0"/>
          <w:i w:val="0"/>
          <w:color w:val="5C6672"/>
          <w:sz w:val="18"/>
        </w:rPr>
        <w:t>Higher School of Sciences and Technologies of Design (ESSTED) · University of Manouba, Tunisia</w:t>
      </w:r>
    </w:p>
    <w:p>
      <w:pPr>
        <w:spacing w:after="60" w:before="0"/>
        <w:jc w:val="center"/>
      </w:pPr>
      <w:r>
        <w:rPr>
          <w:rFonts w:ascii="Calibri" w:hAnsi="Calibri" w:cs="Calibri"/>
          <w:b w:val="0"/>
          <w:i w:val="0"/>
          <w:color w:val="5C6672"/>
          <w:sz w:val="18"/>
        </w:rPr>
        <w:t>Transdisciplinary Research Unit — Individuals, Institutions and Mutations (TIIM)</w:t>
      </w:r>
    </w:p>
    <w:p>
      <w:pPr>
        <w:pBdr>
          <w:top w:val="single" w:sz="4" w:space="6" w:color="C7CDD2"/>
        </w:pBdr>
        <w:spacing w:after="20" w:before="20"/>
        <w:jc w:val="center"/>
      </w:pPr>
      <w:r>
        <w:rPr>
          <w:rFonts w:ascii="Calibri" w:hAnsi="Calibri" w:cs="Calibri"/>
          <w:b w:val="0"/>
          <w:i w:val="0"/>
          <w:color w:val="2A2F36"/>
          <w:sz w:val="18"/>
        </w:rPr>
        <w:t>ghassen.khemakhem@essted.uma.tn</w:t>
      </w:r>
      <w:r>
        <w:rPr>
          <w:rFonts w:ascii="Calibri" w:hAnsi="Calibri" w:cs="Calibri"/>
          <w:b w:val="0"/>
          <w:i w:val="0"/>
          <w:color w:val="5C6672"/>
          <w:sz w:val="18"/>
        </w:rPr>
        <w:t xml:space="preserve">   ·   +216 99 101 351   ·   </w:t>
      </w:r>
      <w:r>
        <w:rPr>
          <w:rFonts w:ascii="Calibri" w:hAnsi="Calibri" w:cs="Calibri"/>
          <w:b w:val="0"/>
          <w:i w:val="0"/>
          <w:color w:val="2A2F36"/>
          <w:sz w:val="18"/>
        </w:rPr>
        <w:t>ORCID 0009-0005-9636-147X</w:t>
      </w:r>
      <w:r>
        <w:rPr>
          <w:rFonts w:ascii="Calibri" w:hAnsi="Calibri" w:cs="Calibri"/>
          <w:b w:val="0"/>
          <w:i w:val="0"/>
          <w:color w:val="5C6672"/>
          <w:sz w:val="18"/>
        </w:rPr>
        <w:t xml:space="preserve">   ·   Tunis, Tunisia</w:t>
      </w:r>
    </w:p>
    <w:p>
      <w:pPr>
        <w:keepNext/>
        <w:pBdr>
          <w:bottom w:val="single" w:sz="8" w:space="4" w:color="2C5F63"/>
        </w:pBdr>
        <w:spacing w:after="120" w:before="300"/>
      </w:pPr>
      <w:r>
        <w:rPr>
          <w:rFonts w:ascii="Cambria" w:hAnsi="Cambria" w:cs="Cambria"/>
          <w:b/>
          <w:i w:val="0"/>
          <w:color w:val="17222E"/>
          <w:sz w:val="22"/>
          <w:spacing w:val="22"/>
        </w:rPr>
        <w:t>PROFESSIONAL PROFILE</w:t>
      </w:r>
    </w:p>
    <w:p>
      <w:pPr>
        <w:spacing w:after="60" w:before="0"/>
        <w:jc w:val="both"/>
      </w:pPr>
      <w:r>
        <w:rPr>
          <w:rFonts w:ascii="Calibri" w:hAnsi="Calibri" w:cs="Calibri"/>
          <w:b w:val="0"/>
          <w:i w:val="0"/>
          <w:color w:val="2A2F36"/>
          <w:sz w:val="20"/>
        </w:rPr>
        <w:t>Designer and academic researcher working at the intersection of design, digital humanities, and emerging technologies applied to cultural heritage. As Director of the Design Image Department at ESSTED (University of Manouba), I lead curriculum accreditation, faculty development, and the institutional integration of generative AI into design education. My research examines how generative artificial intelligence, photogrammetry, mobile LiDAR, and immersive systems can document, interpret, and transmit tangible and intangible heritage. Grounded in research-creation, narrative design, and situated methods, it develops models of digital mediation — “interfaces of belonging” — attuned to cultural, territorial, and social contexts. I contribute actively to international networks across Europe, the MENA region, and North America, including Erasmus+ mobility and cross-institutional research consortia.</w:t>
      </w:r>
    </w:p>
    <w:p>
      <w:pPr>
        <w:keepNext/>
        <w:pBdr>
          <w:bottom w:val="single" w:sz="8" w:space="4" w:color="2C5F63"/>
        </w:pBdr>
        <w:spacing w:after="120" w:before="300"/>
      </w:pPr>
      <w:r>
        <w:rPr>
          <w:rFonts w:ascii="Cambria" w:hAnsi="Cambria" w:cs="Cambria"/>
          <w:b/>
          <w:i w:val="0"/>
          <w:color w:val="17222E"/>
          <w:sz w:val="22"/>
          <w:spacing w:val="22"/>
        </w:rPr>
        <w:t>AREAS OF EXPERTISE</w:t>
      </w:r>
    </w:p>
    <w:p>
      <w:pPr>
        <w:spacing w:after="24" w:before="0"/>
      </w:pPr>
      <w:r>
        <w:rPr>
          <w:rFonts w:ascii="Calibri" w:hAnsi="Calibri" w:cs="Calibri"/>
          <w:b w:val="0"/>
          <w:i w:val="0"/>
          <w:color w:val="2C5F63"/>
          <w:sz w:val="18"/>
        </w:rPr>
        <w:t xml:space="preserve">▪  </w:t>
      </w:r>
      <w:r>
        <w:rPr>
          <w:rFonts w:ascii="Calibri" w:hAnsi="Calibri" w:cs="Calibri"/>
          <w:b w:val="0"/>
          <w:i w:val="0"/>
          <w:color w:val="2A2F36"/>
          <w:sz w:val="20"/>
        </w:rPr>
        <w:t>Design Research &amp; Research-through-Design · Research-Creation</w:t>
      </w:r>
    </w:p>
    <w:p>
      <w:pPr>
        <w:spacing w:after="24" w:before="0"/>
      </w:pPr>
      <w:r>
        <w:rPr>
          <w:rFonts w:ascii="Calibri" w:hAnsi="Calibri" w:cs="Calibri"/>
          <w:b w:val="0"/>
          <w:i w:val="0"/>
          <w:color w:val="2C5F63"/>
          <w:sz w:val="18"/>
        </w:rPr>
        <w:t xml:space="preserve">▪  </w:t>
      </w:r>
      <w:r>
        <w:rPr>
          <w:rFonts w:ascii="Calibri" w:hAnsi="Calibri" w:cs="Calibri"/>
          <w:b w:val="0"/>
          <w:i w:val="0"/>
          <w:color w:val="2A2F36"/>
          <w:sz w:val="20"/>
        </w:rPr>
        <w:t>Digital Heritage · Spatial Humanities · Cultural Mediation</w:t>
      </w:r>
    </w:p>
    <w:p>
      <w:pPr>
        <w:spacing w:after="24" w:before="0"/>
      </w:pPr>
      <w:r>
        <w:rPr>
          <w:rFonts w:ascii="Calibri" w:hAnsi="Calibri" w:cs="Calibri"/>
          <w:b w:val="0"/>
          <w:i w:val="0"/>
          <w:color w:val="2C5F63"/>
          <w:sz w:val="18"/>
        </w:rPr>
        <w:t xml:space="preserve">▪  </w:t>
      </w:r>
      <w:r>
        <w:rPr>
          <w:rFonts w:ascii="Calibri" w:hAnsi="Calibri" w:cs="Calibri"/>
          <w:b w:val="0"/>
          <w:i w:val="0"/>
          <w:color w:val="2A2F36"/>
          <w:sz w:val="20"/>
        </w:rPr>
        <w:t>Generative AI for Design &amp; Heritage · AI-Assisted Creativity</w:t>
      </w:r>
    </w:p>
    <w:p>
      <w:pPr>
        <w:spacing w:after="24" w:before="0"/>
      </w:pPr>
      <w:r>
        <w:rPr>
          <w:rFonts w:ascii="Calibri" w:hAnsi="Calibri" w:cs="Calibri"/>
          <w:b w:val="0"/>
          <w:i w:val="0"/>
          <w:color w:val="2C5F63"/>
          <w:sz w:val="18"/>
        </w:rPr>
        <w:t xml:space="preserve">▪  </w:t>
      </w:r>
      <w:r>
        <w:rPr>
          <w:rFonts w:ascii="Calibri" w:hAnsi="Calibri" w:cs="Calibri"/>
          <w:b w:val="0"/>
          <w:i w:val="0"/>
          <w:color w:val="2A2F36"/>
          <w:sz w:val="20"/>
        </w:rPr>
        <w:t>Immersive Storytelling · Narrative Design · Experience (UX) Design</w:t>
      </w:r>
    </w:p>
    <w:p>
      <w:pPr>
        <w:spacing w:after="24" w:before="0"/>
      </w:pPr>
      <w:r>
        <w:rPr>
          <w:rFonts w:ascii="Calibri" w:hAnsi="Calibri" w:cs="Calibri"/>
          <w:b w:val="0"/>
          <w:i w:val="0"/>
          <w:color w:val="2C5F63"/>
          <w:sz w:val="18"/>
        </w:rPr>
        <w:t xml:space="preserve">▪  </w:t>
      </w:r>
      <w:r>
        <w:rPr>
          <w:rFonts w:ascii="Calibri" w:hAnsi="Calibri" w:cs="Calibri"/>
          <w:b w:val="0"/>
          <w:i w:val="0"/>
          <w:color w:val="2A2F36"/>
          <w:sz w:val="20"/>
        </w:rPr>
        <w:t>Photogrammetry · Mobile LiDAR · 3D Digitization of Heritage</w:t>
      </w:r>
    </w:p>
    <w:p>
      <w:pPr>
        <w:spacing w:after="24" w:before="0"/>
      </w:pPr>
      <w:r>
        <w:rPr>
          <w:rFonts w:ascii="Calibri" w:hAnsi="Calibri" w:cs="Calibri"/>
          <w:b w:val="0"/>
          <w:i w:val="0"/>
          <w:color w:val="2C5F63"/>
          <w:sz w:val="18"/>
        </w:rPr>
        <w:t xml:space="preserve">▪  </w:t>
      </w:r>
      <w:r>
        <w:rPr>
          <w:rFonts w:ascii="Calibri" w:hAnsi="Calibri" w:cs="Calibri"/>
          <w:b w:val="0"/>
          <w:i w:val="0"/>
          <w:color w:val="2A2F36"/>
          <w:sz w:val="20"/>
        </w:rPr>
        <w:t>Human-Centered, Participatory &amp; Speculative Design</w:t>
      </w:r>
    </w:p>
    <w:p>
      <w:pPr>
        <w:spacing w:after="24" w:before="0"/>
      </w:pPr>
      <w:r>
        <w:rPr>
          <w:rFonts w:ascii="Calibri" w:hAnsi="Calibri" w:cs="Calibri"/>
          <w:b w:val="0"/>
          <w:i w:val="0"/>
          <w:color w:val="2C5F63"/>
          <w:sz w:val="18"/>
        </w:rPr>
        <w:t xml:space="preserve">▪  </w:t>
      </w:r>
      <w:r>
        <w:rPr>
          <w:rFonts w:ascii="Calibri" w:hAnsi="Calibri" w:cs="Calibri"/>
          <w:b w:val="0"/>
          <w:i w:val="0"/>
          <w:color w:val="2A2F36"/>
          <w:sz w:val="20"/>
        </w:rPr>
        <w:t>Design Pedagogy · Competency-Based Learning · Instructional Design</w:t>
      </w:r>
    </w:p>
    <w:p>
      <w:pPr>
        <w:keepNext/>
        <w:pBdr>
          <w:bottom w:val="single" w:sz="8" w:space="4" w:color="2C5F63"/>
        </w:pBdr>
        <w:spacing w:after="120" w:before="300"/>
      </w:pPr>
      <w:r>
        <w:rPr>
          <w:rFonts w:ascii="Cambria" w:hAnsi="Cambria" w:cs="Cambria"/>
          <w:b/>
          <w:i w:val="0"/>
          <w:color w:val="17222E"/>
          <w:sz w:val="22"/>
          <w:spacing w:val="22"/>
        </w:rPr>
        <w:t>EDUCATION</w:t>
      </w:r>
    </w:p>
    <w:p>
      <w:pPr>
        <w:keepNext/>
        <w:tabs>
          <w:tab w:pos="9746" w:val="right"/>
        </w:tabs>
        <w:spacing w:after="10" w:before="120"/>
      </w:pPr>
      <w:r>
        <w:rPr>
          <w:rFonts w:ascii="Calibri" w:hAnsi="Calibri" w:cs="Calibri"/>
          <w:b/>
          <w:i w:val="0"/>
          <w:color w:val="17222E"/>
          <w:sz w:val="21"/>
        </w:rPr>
        <w:t>PhD in Arts — Sciences and Practices of the Arts</w:t>
      </w:r>
      <w:r>
        <w:tab/>
      </w:r>
      <w:r>
        <w:rPr>
          <w:rFonts w:ascii="Calibri" w:hAnsi="Calibri" w:cs="Calibri"/>
          <w:b w:val="0"/>
          <w:i w:val="0"/>
          <w:color w:val="5C6672"/>
          <w:sz w:val="19"/>
        </w:rPr>
        <w:t>2019</w:t>
      </w:r>
    </w:p>
    <w:p>
      <w:pPr>
        <w:keepNext/>
        <w:spacing w:after="40" w:before="0"/>
      </w:pPr>
      <w:r>
        <w:rPr>
          <w:rFonts w:ascii="Calibri" w:hAnsi="Calibri" w:cs="Calibri"/>
          <w:b w:val="0"/>
          <w:i/>
          <w:color w:val="5C6672"/>
          <w:sz w:val="19"/>
        </w:rPr>
        <w:t>Higher Institute of Fine Arts of Tunis (ISBAT), University of Tunis</w:t>
      </w:r>
    </w:p>
    <w:p>
      <w:pPr>
        <w:spacing w:after="60" w:before="0"/>
      </w:pPr>
      <w:r>
        <w:rPr>
          <w:rFonts w:ascii="Calibri" w:hAnsi="Calibri" w:cs="Calibri"/>
          <w:b w:val="0"/>
          <w:i w:val="0"/>
          <w:color w:val="2A2F36"/>
          <w:sz w:val="20"/>
        </w:rPr>
        <w:t>Dissertation: “Desupporization: Its Sites and Limits, from a Personal Practice on Video.” Supervisor: Prof. Mohamed Nomen Gmach. Distinction: Très Honorable (Highest Honours).</w:t>
      </w:r>
    </w:p>
    <w:p>
      <w:pPr>
        <w:keepNext/>
        <w:tabs>
          <w:tab w:pos="9746" w:val="right"/>
        </w:tabs>
        <w:spacing w:after="10" w:before="120"/>
      </w:pPr>
      <w:r>
        <w:rPr>
          <w:rFonts w:ascii="Calibri" w:hAnsi="Calibri" w:cs="Calibri"/>
          <w:b/>
          <w:i w:val="0"/>
          <w:color w:val="17222E"/>
          <w:sz w:val="21"/>
        </w:rPr>
        <w:t>Master of Research in Arts and Communication</w:t>
      </w:r>
      <w:r>
        <w:tab/>
      </w:r>
      <w:r>
        <w:rPr>
          <w:rFonts w:ascii="Calibri" w:hAnsi="Calibri" w:cs="Calibri"/>
          <w:b w:val="0"/>
          <w:i w:val="0"/>
          <w:color w:val="5C6672"/>
          <w:sz w:val="19"/>
        </w:rPr>
        <w:t>2010</w:t>
      </w:r>
    </w:p>
    <w:p>
      <w:pPr>
        <w:keepNext/>
        <w:spacing w:after="40" w:before="0"/>
      </w:pPr>
      <w:r>
        <w:rPr>
          <w:rFonts w:ascii="Calibri" w:hAnsi="Calibri" w:cs="Calibri"/>
          <w:b w:val="0"/>
          <w:i/>
          <w:color w:val="5C6672"/>
          <w:sz w:val="19"/>
        </w:rPr>
        <w:t>Higher Institute of Fine Arts of Nabeul (ISBAN)</w:t>
      </w:r>
    </w:p>
    <w:p>
      <w:pPr>
        <w:spacing w:after="60" w:before="0"/>
      </w:pPr>
      <w:r>
        <w:rPr>
          <w:rFonts w:ascii="Calibri" w:hAnsi="Calibri" w:cs="Calibri"/>
          <w:b w:val="0"/>
          <w:i w:val="0"/>
          <w:color w:val="2A2F36"/>
          <w:sz w:val="20"/>
        </w:rPr>
        <w:t>Thesis: “Re-Editing, Destructuring and Desupporization: Stakes of an Experimentation on Video.” Supervisor: Prof. Mohamed Nomen Gmach.</w:t>
      </w:r>
    </w:p>
    <w:p>
      <w:pPr>
        <w:keepNext/>
        <w:tabs>
          <w:tab w:pos="9746" w:val="right"/>
        </w:tabs>
        <w:spacing w:after="10" w:before="120"/>
      </w:pPr>
      <w:r>
        <w:rPr>
          <w:rFonts w:ascii="Calibri" w:hAnsi="Calibri" w:cs="Calibri"/>
          <w:b/>
          <w:i w:val="0"/>
          <w:color w:val="17222E"/>
          <w:sz w:val="21"/>
        </w:rPr>
        <w:t>National Diploma in Design — Audiovisual Advertising</w:t>
      </w:r>
      <w:r>
        <w:tab/>
      </w:r>
      <w:r>
        <w:rPr>
          <w:rFonts w:ascii="Calibri" w:hAnsi="Calibri" w:cs="Calibri"/>
          <w:b w:val="0"/>
          <w:i w:val="0"/>
          <w:color w:val="5C6672"/>
          <w:sz w:val="19"/>
        </w:rPr>
        <w:t>2008</w:t>
      </w:r>
    </w:p>
    <w:p>
      <w:pPr>
        <w:keepNext/>
        <w:spacing w:after="40" w:before="0"/>
      </w:pPr>
      <w:r>
        <w:rPr>
          <w:rFonts w:ascii="Calibri" w:hAnsi="Calibri" w:cs="Calibri"/>
          <w:b w:val="0"/>
          <w:i/>
          <w:color w:val="5C6672"/>
          <w:sz w:val="19"/>
        </w:rPr>
        <w:t>Higher School of Sciences and Technologies of Design (ESSTED)</w:t>
      </w:r>
    </w:p>
    <w:p>
      <w:pPr>
        <w:spacing w:after="60" w:before="0"/>
      </w:pPr>
      <w:r>
        <w:rPr>
          <w:rFonts w:ascii="Calibri" w:hAnsi="Calibri" w:cs="Calibri"/>
          <w:b w:val="0"/>
          <w:i w:val="0"/>
          <w:color w:val="2A2F36"/>
          <w:sz w:val="20"/>
        </w:rPr>
        <w:t>Distinction: Assez Bien.</w:t>
      </w:r>
    </w:p>
    <w:p>
      <w:pPr>
        <w:keepNext/>
        <w:tabs>
          <w:tab w:pos="9746" w:val="right"/>
        </w:tabs>
        <w:spacing w:after="10" w:before="120"/>
      </w:pPr>
      <w:r>
        <w:rPr>
          <w:rFonts w:ascii="Calibri" w:hAnsi="Calibri" w:cs="Calibri"/>
          <w:b/>
          <w:i w:val="0"/>
          <w:color w:val="17222E"/>
          <w:sz w:val="21"/>
        </w:rPr>
        <w:t>Baccalaureate in Mathematics</w:t>
      </w:r>
      <w:r>
        <w:tab/>
      </w:r>
      <w:r>
        <w:rPr>
          <w:rFonts w:ascii="Calibri" w:hAnsi="Calibri" w:cs="Calibri"/>
          <w:b w:val="0"/>
          <w:i w:val="0"/>
          <w:color w:val="5C6672"/>
          <w:sz w:val="19"/>
        </w:rPr>
        <w:t>2003</w:t>
      </w:r>
    </w:p>
    <w:p>
      <w:pPr>
        <w:keepNext/>
        <w:spacing w:after="40" w:before="0"/>
      </w:pPr>
      <w:r>
        <w:rPr>
          <w:rFonts w:ascii="Calibri" w:hAnsi="Calibri" w:cs="Calibri"/>
          <w:b w:val="0"/>
          <w:i/>
          <w:color w:val="5C6672"/>
          <w:sz w:val="19"/>
        </w:rPr>
        <w:t>Lycée El Menzah 6, Tunis</w:t>
      </w:r>
    </w:p>
    <w:p>
      <w:pPr>
        <w:keepNext/>
        <w:pBdr>
          <w:bottom w:val="single" w:sz="8" w:space="4" w:color="2C5F63"/>
        </w:pBdr>
        <w:spacing w:after="120" w:before="300"/>
      </w:pPr>
      <w:r>
        <w:rPr>
          <w:rFonts w:ascii="Cambria" w:hAnsi="Cambria" w:cs="Cambria"/>
          <w:b/>
          <w:i w:val="0"/>
          <w:color w:val="17222E"/>
          <w:sz w:val="22"/>
          <w:spacing w:val="22"/>
        </w:rPr>
        <w:t>ACADEMIC APPOINTMENTS</w:t>
      </w:r>
    </w:p>
    <w:p>
      <w:pPr>
        <w:keepNext/>
        <w:tabs>
          <w:tab w:pos="9746" w:val="right"/>
        </w:tabs>
        <w:spacing w:after="10" w:before="120"/>
      </w:pPr>
      <w:r>
        <w:rPr>
          <w:rFonts w:ascii="Calibri" w:hAnsi="Calibri" w:cs="Calibri"/>
          <w:b/>
          <w:i w:val="0"/>
          <w:color w:val="17222E"/>
          <w:sz w:val="21"/>
        </w:rPr>
        <w:t>Assistant Professor (Maître-Assistant)</w:t>
      </w:r>
      <w:r>
        <w:tab/>
      </w:r>
      <w:r>
        <w:rPr>
          <w:rFonts w:ascii="Calibri" w:hAnsi="Calibri" w:cs="Calibri"/>
          <w:b w:val="0"/>
          <w:i w:val="0"/>
          <w:color w:val="5C6672"/>
          <w:sz w:val="19"/>
        </w:rPr>
        <w:t>2022 – Present</w:t>
      </w:r>
    </w:p>
    <w:p>
      <w:pPr>
        <w:keepNext/>
        <w:spacing w:after="40" w:before="0"/>
      </w:pPr>
      <w:r>
        <w:rPr>
          <w:rFonts w:ascii="Calibri" w:hAnsi="Calibri" w:cs="Calibri"/>
          <w:b w:val="0"/>
          <w:i/>
          <w:color w:val="5C6672"/>
          <w:sz w:val="19"/>
        </w:rPr>
        <w:t>Design Image Department / Audiovisual Advertising — ESSTED, University of Manouba</w:t>
      </w:r>
    </w:p>
    <w:p>
      <w:pPr>
        <w:spacing w:after="60" w:before="0"/>
      </w:pPr>
      <w:r>
        <w:rPr>
          <w:rFonts w:ascii="Calibri" w:hAnsi="Calibri" w:cs="Calibri"/>
          <w:b w:val="0"/>
          <w:i w:val="0"/>
          <w:color w:val="2A2F36"/>
          <w:sz w:val="20"/>
        </w:rPr>
        <w:t>Teaching: Thematic Seminar, Creative Thinking &amp; Ideation, Specialty Studio, Expression &amp; Communication, and final-project supervision (SFE). Levels: 1st-year common core through 3rd-year Audiovisual Advertising, Professional Master in Design Image, Professional Master DDD, and Master of Research.</w:t>
      </w:r>
    </w:p>
    <w:p>
      <w:pPr>
        <w:keepNext/>
        <w:tabs>
          <w:tab w:pos="9746" w:val="right"/>
        </w:tabs>
        <w:spacing w:after="10" w:before="120"/>
      </w:pPr>
      <w:r>
        <w:rPr>
          <w:rFonts w:ascii="Calibri" w:hAnsi="Calibri" w:cs="Calibri"/>
          <w:b/>
          <w:i w:val="0"/>
          <w:color w:val="17222E"/>
          <w:sz w:val="21"/>
        </w:rPr>
        <w:t>Assistant Professor (Maître-Assistant)</w:t>
      </w:r>
      <w:r>
        <w:tab/>
      </w:r>
      <w:r>
        <w:rPr>
          <w:rFonts w:ascii="Calibri" w:hAnsi="Calibri" w:cs="Calibri"/>
          <w:b w:val="0"/>
          <w:i w:val="0"/>
          <w:color w:val="5C6672"/>
          <w:sz w:val="19"/>
        </w:rPr>
        <w:t>2014 – Present</w:t>
      </w:r>
    </w:p>
    <w:p>
      <w:pPr>
        <w:keepNext/>
        <w:spacing w:after="40" w:before="0"/>
      </w:pPr>
      <w:r>
        <w:rPr>
          <w:rFonts w:ascii="Calibri" w:hAnsi="Calibri" w:cs="Calibri"/>
          <w:b w:val="0"/>
          <w:i/>
          <w:color w:val="5C6672"/>
          <w:sz w:val="19"/>
        </w:rPr>
        <w:t>Ibn Khaldoun University (UIK)</w:t>
      </w:r>
    </w:p>
    <w:p>
      <w:pPr>
        <w:spacing w:after="60" w:before="0"/>
      </w:pPr>
      <w:r>
        <w:rPr>
          <w:rFonts w:ascii="Calibri" w:hAnsi="Calibri" w:cs="Calibri"/>
          <w:b w:val="0"/>
          <w:i w:val="0"/>
          <w:color w:val="2A2F36"/>
          <w:sz w:val="20"/>
        </w:rPr>
        <w:t>Teaching: Specialty Studio, Photography, Audiovisual Techniques, Video &amp; Computer-Generated Imagery, and PFE/SFE supervision. Levels: 3rd–4th-year Architecture; 2nd–3rd-year Graphic Advertising.</w:t>
      </w:r>
    </w:p>
    <w:p>
      <w:pPr>
        <w:keepNext/>
        <w:tabs>
          <w:tab w:pos="9746" w:val="right"/>
        </w:tabs>
        <w:spacing w:after="10" w:before="120"/>
      </w:pPr>
      <w:r>
        <w:rPr>
          <w:rFonts w:ascii="Calibri" w:hAnsi="Calibri" w:cs="Calibri"/>
          <w:b/>
          <w:i w:val="0"/>
          <w:color w:val="17222E"/>
          <w:sz w:val="21"/>
        </w:rPr>
        <w:t>University Assistant (Assistant Universitaire)</w:t>
      </w:r>
      <w:r>
        <w:tab/>
      </w:r>
      <w:r>
        <w:rPr>
          <w:rFonts w:ascii="Calibri" w:hAnsi="Calibri" w:cs="Calibri"/>
          <w:b w:val="0"/>
          <w:i w:val="0"/>
          <w:color w:val="5C6672"/>
          <w:sz w:val="19"/>
        </w:rPr>
        <w:t>2020 – 2022</w:t>
      </w:r>
    </w:p>
    <w:p>
      <w:pPr>
        <w:keepNext/>
        <w:spacing w:after="40" w:before="0"/>
      </w:pPr>
      <w:r>
        <w:rPr>
          <w:rFonts w:ascii="Calibri" w:hAnsi="Calibri" w:cs="Calibri"/>
          <w:b w:val="0"/>
          <w:i/>
          <w:color w:val="5C6672"/>
          <w:sz w:val="19"/>
        </w:rPr>
        <w:t>Design Image Department / Audiovisual Advertising — ESSTED, University of Manouba</w:t>
      </w:r>
    </w:p>
    <w:p>
      <w:pPr>
        <w:spacing w:after="60" w:before="0"/>
      </w:pPr>
      <w:r>
        <w:rPr>
          <w:rFonts w:ascii="Calibri" w:hAnsi="Calibri" w:cs="Calibri"/>
          <w:b w:val="0"/>
          <w:i w:val="0"/>
          <w:color w:val="2A2F36"/>
          <w:sz w:val="20"/>
        </w:rPr>
        <w:t>Teaching: Specialty Studio, Copywriting, Expression &amp; Communication, and SFE supervision. Levels: 1st-year common core, 2nd–3rd-year Audiovisual Advertising.</w:t>
      </w:r>
    </w:p>
    <w:p>
      <w:pPr>
        <w:keepNext/>
        <w:tabs>
          <w:tab w:pos="9746" w:val="right"/>
        </w:tabs>
        <w:spacing w:after="10" w:before="120"/>
      </w:pPr>
      <w:r>
        <w:rPr>
          <w:rFonts w:ascii="Calibri" w:hAnsi="Calibri" w:cs="Calibri"/>
          <w:b/>
          <w:i w:val="0"/>
          <w:color w:val="17222E"/>
          <w:sz w:val="21"/>
        </w:rPr>
        <w:t>University Assistant (Assistant Universitaire)</w:t>
      </w:r>
      <w:r>
        <w:tab/>
      </w:r>
      <w:r>
        <w:rPr>
          <w:rFonts w:ascii="Calibri" w:hAnsi="Calibri" w:cs="Calibri"/>
          <w:b w:val="0"/>
          <w:i w:val="0"/>
          <w:color w:val="5C6672"/>
          <w:sz w:val="19"/>
        </w:rPr>
        <w:t>2011 – 2019</w:t>
      </w:r>
    </w:p>
    <w:p>
      <w:pPr>
        <w:keepNext/>
        <w:spacing w:after="40" w:before="0"/>
      </w:pPr>
      <w:r>
        <w:rPr>
          <w:rFonts w:ascii="Calibri" w:hAnsi="Calibri" w:cs="Calibri"/>
          <w:b w:val="0"/>
          <w:i/>
          <w:color w:val="5C6672"/>
          <w:sz w:val="19"/>
        </w:rPr>
        <w:t>Higher Institute of Fine Arts of Sousse (ISBAS), University of Sousse</w:t>
      </w:r>
    </w:p>
    <w:p>
      <w:pPr>
        <w:spacing w:after="60" w:before="0"/>
      </w:pPr>
      <w:r>
        <w:rPr>
          <w:rFonts w:ascii="Calibri" w:hAnsi="Calibri" w:cs="Calibri"/>
          <w:b w:val="0"/>
          <w:i w:val="0"/>
          <w:color w:val="2A2F36"/>
          <w:sz w:val="20"/>
        </w:rPr>
        <w:t>Teaching: Project Methodology, Audiovisual Techniques, project-specific graphic design, and PFE/SFE supervision. Levels: 2nd–3rd-year Audiovisual Advertising.</w:t>
      </w:r>
    </w:p>
    <w:p>
      <w:pPr>
        <w:keepNext/>
        <w:tabs>
          <w:tab w:pos="9746" w:val="right"/>
        </w:tabs>
        <w:spacing w:after="10" w:before="120"/>
      </w:pPr>
      <w:r>
        <w:rPr>
          <w:rFonts w:ascii="Calibri" w:hAnsi="Calibri" w:cs="Calibri"/>
          <w:b/>
          <w:i w:val="0"/>
          <w:color w:val="17222E"/>
          <w:sz w:val="21"/>
        </w:rPr>
        <w:t>Adjunct University Assistant (Vacataire)</w:t>
      </w:r>
      <w:r>
        <w:tab/>
      </w:r>
      <w:r>
        <w:rPr>
          <w:rFonts w:ascii="Calibri" w:hAnsi="Calibri" w:cs="Calibri"/>
          <w:b w:val="0"/>
          <w:i w:val="0"/>
          <w:color w:val="5C6672"/>
          <w:sz w:val="19"/>
        </w:rPr>
        <w:t>2008 – 2010</w:t>
      </w:r>
    </w:p>
    <w:p>
      <w:pPr>
        <w:keepNext/>
        <w:spacing w:after="40" w:before="0"/>
      </w:pPr>
      <w:r>
        <w:rPr>
          <w:rFonts w:ascii="Calibri" w:hAnsi="Calibri" w:cs="Calibri"/>
          <w:b w:val="0"/>
          <w:i/>
          <w:color w:val="5C6672"/>
          <w:sz w:val="19"/>
        </w:rPr>
        <w:t>Higher Institute of Fine Arts of Nabeul (ISBAN), University of Tunis-Carthage</w:t>
      </w:r>
    </w:p>
    <w:p>
      <w:pPr>
        <w:spacing w:after="60" w:before="0"/>
      </w:pPr>
      <w:r>
        <w:rPr>
          <w:rFonts w:ascii="Calibri" w:hAnsi="Calibri" w:cs="Calibri"/>
          <w:b w:val="0"/>
          <w:i w:val="0"/>
          <w:color w:val="2A2F36"/>
          <w:sz w:val="20"/>
        </w:rPr>
        <w:t>Teaching: Audiovisual Techniques, Applied Graphic Design, and Animation Studio. Level: 2nd-year Graphic Advertising.</w:t>
      </w:r>
    </w:p>
    <w:p>
      <w:pPr>
        <w:keepNext/>
        <w:pBdr>
          <w:bottom w:val="single" w:sz="8" w:space="4" w:color="2C5F63"/>
        </w:pBdr>
        <w:spacing w:after="120" w:before="300"/>
      </w:pPr>
      <w:r>
        <w:rPr>
          <w:rFonts w:ascii="Cambria" w:hAnsi="Cambria" w:cs="Cambria"/>
          <w:b/>
          <w:i w:val="0"/>
          <w:color w:val="17222E"/>
          <w:sz w:val="22"/>
          <w:spacing w:val="22"/>
        </w:rPr>
        <w:t>ACADEMIC LEADERSHIP &amp; ADMINISTRATION</w:t>
      </w:r>
    </w:p>
    <w:p>
      <w:pPr>
        <w:keepNext/>
        <w:tabs>
          <w:tab w:pos="9746" w:val="right"/>
        </w:tabs>
        <w:spacing w:after="10" w:before="120"/>
      </w:pPr>
      <w:r>
        <w:rPr>
          <w:rFonts w:ascii="Calibri" w:hAnsi="Calibri" w:cs="Calibri"/>
          <w:b/>
          <w:i w:val="0"/>
          <w:color w:val="17222E"/>
          <w:sz w:val="21"/>
        </w:rPr>
        <w:t>Director, Design Image Department — ESSTED</w:t>
      </w:r>
      <w:r>
        <w:tab/>
      </w:r>
      <w:r>
        <w:rPr>
          <w:rFonts w:ascii="Calibri" w:hAnsi="Calibri" w:cs="Calibri"/>
          <w:b w:val="0"/>
          <w:i w:val="0"/>
          <w:color w:val="5C6672"/>
          <w:sz w:val="19"/>
        </w:rPr>
        <w:t>2024 – 2027</w:t>
      </w:r>
    </w:p>
    <w:p>
      <w:pPr>
        <w:keepNext/>
        <w:spacing w:after="40" w:before="0"/>
      </w:pPr>
      <w:r>
        <w:rPr>
          <w:rFonts w:ascii="Calibri" w:hAnsi="Calibri" w:cs="Calibri"/>
          <w:b w:val="0"/>
          <w:i/>
          <w:color w:val="5C6672"/>
          <w:sz w:val="19"/>
        </w:rPr>
        <w:t>University of Manouba</w:t>
      </w:r>
    </w:p>
    <w:p>
      <w:pPr>
        <w:spacing w:after="26" w:before="0"/>
        <w:ind w:left="300" w:hanging="170"/>
      </w:pPr>
      <w:r>
        <w:rPr>
          <w:rFonts w:ascii="Calibri" w:hAnsi="Calibri" w:cs="Calibri"/>
          <w:b w:val="0"/>
          <w:i w:val="0"/>
          <w:color w:val="2C5F63"/>
          <w:sz w:val="20"/>
        </w:rPr>
        <w:t xml:space="preserve">–  </w:t>
      </w:r>
      <w:r>
        <w:rPr>
          <w:rFonts w:ascii="Calibri" w:hAnsi="Calibri" w:cs="Calibri"/>
          <w:b w:val="0"/>
          <w:i w:val="0"/>
          <w:color w:val="2A2F36"/>
          <w:sz w:val="20"/>
        </w:rPr>
        <w:t>Direct the strategic accreditation (habilitation) of the department’s degree pathways, aligning curricula with international academic standards and labour-market requirements.</w:t>
      </w:r>
    </w:p>
    <w:p>
      <w:pPr>
        <w:spacing w:after="26" w:before="0"/>
        <w:ind w:left="300" w:hanging="170"/>
      </w:pPr>
      <w:r>
        <w:rPr>
          <w:rFonts w:ascii="Calibri" w:hAnsi="Calibri" w:cs="Calibri"/>
          <w:b w:val="0"/>
          <w:i w:val="0"/>
          <w:color w:val="2C5F63"/>
          <w:sz w:val="20"/>
        </w:rPr>
        <w:t xml:space="preserve">–  </w:t>
      </w:r>
      <w:r>
        <w:rPr>
          <w:rFonts w:ascii="Calibri" w:hAnsi="Calibri" w:cs="Calibri"/>
          <w:b w:val="0"/>
          <w:i w:val="0"/>
          <w:color w:val="2A2F36"/>
          <w:sz w:val="20"/>
        </w:rPr>
        <w:t>Designed and deployed the “Switch &amp; Replay” learning model, embedding dynamic, experiential pedagogy across studio teaching.</w:t>
      </w:r>
    </w:p>
    <w:p>
      <w:pPr>
        <w:spacing w:after="26" w:before="0"/>
        <w:ind w:left="300" w:hanging="170"/>
      </w:pPr>
      <w:r>
        <w:rPr>
          <w:rFonts w:ascii="Calibri" w:hAnsi="Calibri" w:cs="Calibri"/>
          <w:b w:val="0"/>
          <w:i w:val="0"/>
          <w:color w:val="2C5F63"/>
          <w:sz w:val="20"/>
        </w:rPr>
        <w:t xml:space="preserve">–  </w:t>
      </w:r>
      <w:r>
        <w:rPr>
          <w:rFonts w:ascii="Calibri" w:hAnsi="Calibri" w:cs="Calibri"/>
          <w:b w:val="0"/>
          <w:i w:val="0"/>
          <w:color w:val="2A2F36"/>
          <w:sz w:val="20"/>
        </w:rPr>
        <w:t>Launched a pioneering generative-AI upskilling programme, training a joint cohort of faculty and students in partnership with GoMyCode and Nomu Al Ghurair.</w:t>
      </w:r>
    </w:p>
    <w:p>
      <w:pPr>
        <w:spacing w:after="26" w:before="0"/>
        <w:ind w:left="300" w:hanging="170"/>
      </w:pPr>
      <w:r>
        <w:rPr>
          <w:rFonts w:ascii="Calibri" w:hAnsi="Calibri" w:cs="Calibri"/>
          <w:b w:val="0"/>
          <w:i w:val="0"/>
          <w:color w:val="2C5F63"/>
          <w:sz w:val="20"/>
        </w:rPr>
        <w:t xml:space="preserve">–  </w:t>
      </w:r>
      <w:r>
        <w:rPr>
          <w:rFonts w:ascii="Calibri" w:hAnsi="Calibri" w:cs="Calibri"/>
          <w:b w:val="0"/>
          <w:i w:val="0"/>
          <w:color w:val="2A2F36"/>
          <w:sz w:val="20"/>
        </w:rPr>
        <w:t>Founded and launched the ESSTED Audiovisual Festival with the Dar El Masrahi cultural centre, strengthening the school’s socio-cultural positioning.</w:t>
      </w:r>
    </w:p>
    <w:p>
      <w:pPr>
        <w:spacing w:after="26" w:before="0"/>
        <w:ind w:left="300" w:hanging="170"/>
      </w:pPr>
      <w:r>
        <w:rPr>
          <w:rFonts w:ascii="Calibri" w:hAnsi="Calibri" w:cs="Calibri"/>
          <w:b w:val="0"/>
          <w:i w:val="0"/>
          <w:color w:val="2C5F63"/>
          <w:sz w:val="20"/>
        </w:rPr>
        <w:t xml:space="preserve">–  </w:t>
      </w:r>
      <w:r>
        <w:rPr>
          <w:rFonts w:ascii="Calibri" w:hAnsi="Calibri" w:cs="Calibri"/>
          <w:b w:val="0"/>
          <w:i w:val="0"/>
          <w:color w:val="2A2F36"/>
          <w:sz w:val="20"/>
        </w:rPr>
        <w:t>Introduced an in-situ learning strategy, relocating technical modules (audiovisual techniques, framing, shooting) to immerse students directly in professional ecosystems.</w:t>
      </w:r>
    </w:p>
    <w:p>
      <w:pPr>
        <w:keepNext/>
        <w:spacing w:after="10" w:before="120"/>
      </w:pPr>
      <w:r>
        <w:rPr>
          <w:rFonts w:ascii="Calibri" w:hAnsi="Calibri" w:cs="Calibri"/>
          <w:b/>
          <w:i w:val="0"/>
          <w:color w:val="17222E"/>
          <w:sz w:val="21"/>
        </w:rPr>
        <w:t>Academic Governance &amp; Curriculum Engineering</w:t>
      </w:r>
    </w:p>
    <w:p>
      <w:pPr>
        <w:spacing w:after="26" w:before="0"/>
        <w:ind w:left="300" w:hanging="170"/>
      </w:pPr>
      <w:r>
        <w:rPr>
          <w:rFonts w:ascii="Calibri" w:hAnsi="Calibri" w:cs="Calibri"/>
          <w:b w:val="0"/>
          <w:i w:val="0"/>
          <w:color w:val="2C5F63"/>
          <w:sz w:val="20"/>
        </w:rPr>
        <w:t xml:space="preserve">–  </w:t>
      </w:r>
      <w:r>
        <w:rPr>
          <w:rFonts w:ascii="Calibri" w:hAnsi="Calibri" w:cs="Calibri"/>
          <w:b w:val="0"/>
          <w:i w:val="0"/>
          <w:color w:val="2A2F36"/>
          <w:sz w:val="20"/>
        </w:rPr>
        <w:t>Member, Pedagogical Committee, ESSTED (2020–2023): evaluated, optimized, and validated teaching frameworks; aligned design curricula with academic-excellence standards.</w:t>
      </w:r>
    </w:p>
    <w:p>
      <w:pPr>
        <w:spacing w:after="26" w:before="0"/>
        <w:ind w:left="300" w:hanging="170"/>
      </w:pPr>
      <w:r>
        <w:rPr>
          <w:rFonts w:ascii="Calibri" w:hAnsi="Calibri" w:cs="Calibri"/>
          <w:b w:val="0"/>
          <w:i w:val="0"/>
          <w:color w:val="2C5F63"/>
          <w:sz w:val="20"/>
        </w:rPr>
        <w:t xml:space="preserve">–  </w:t>
      </w:r>
      <w:r>
        <w:rPr>
          <w:rFonts w:ascii="Calibri" w:hAnsi="Calibri" w:cs="Calibri"/>
          <w:b w:val="0"/>
          <w:i w:val="0"/>
          <w:color w:val="2A2F36"/>
          <w:sz w:val="20"/>
        </w:rPr>
        <w:t>Programme Coordinator, Design Image / Audiovisual Advertising, ESSTED — University of Manouba (2019–2020): led operational direction, curriculum harmonization, and faculty mentoring.</w:t>
      </w:r>
    </w:p>
    <w:p>
      <w:pPr>
        <w:spacing w:after="26" w:before="0"/>
        <w:ind w:left="300" w:hanging="170"/>
      </w:pPr>
      <w:r>
        <w:rPr>
          <w:rFonts w:ascii="Calibri" w:hAnsi="Calibri" w:cs="Calibri"/>
          <w:b w:val="0"/>
          <w:i w:val="0"/>
          <w:color w:val="2C5F63"/>
          <w:sz w:val="20"/>
        </w:rPr>
        <w:t xml:space="preserve">–  </w:t>
      </w:r>
      <w:r>
        <w:rPr>
          <w:rFonts w:ascii="Calibri" w:hAnsi="Calibri" w:cs="Calibri"/>
          <w:b w:val="0"/>
          <w:i w:val="0"/>
          <w:color w:val="2A2F36"/>
          <w:sz w:val="20"/>
        </w:rPr>
        <w:t>Media Coverage Lead, RAID international design meetings, ESSTED (2021–2022): defined and deployed the event media strategy.</w:t>
      </w:r>
    </w:p>
    <w:p>
      <w:pPr>
        <w:keepNext/>
        <w:pBdr>
          <w:bottom w:val="single" w:sz="8" w:space="4" w:color="2C5F63"/>
        </w:pBdr>
        <w:spacing w:after="120" w:before="300"/>
      </w:pPr>
      <w:r>
        <w:rPr>
          <w:rFonts w:ascii="Cambria" w:hAnsi="Cambria" w:cs="Cambria"/>
          <w:b/>
          <w:i w:val="0"/>
          <w:color w:val="17222E"/>
          <w:sz w:val="22"/>
          <w:spacing w:val="22"/>
        </w:rPr>
        <w:t>RESEARCH PROJECTS &amp; INTERNATIONAL COOPERATION</w:t>
      </w:r>
    </w:p>
    <w:p>
      <w:pPr>
        <w:spacing w:after="80" w:before="0"/>
        <w:ind w:left="300" w:hanging="300"/>
      </w:pPr>
      <w:r>
        <w:rPr>
          <w:rFonts w:ascii="Calibri" w:hAnsi="Calibri" w:cs="Calibri"/>
          <w:b/>
          <w:i w:val="0"/>
          <w:color w:val="17222E"/>
          <w:sz w:val="20"/>
        </w:rPr>
        <w:t xml:space="preserve">2025–2028  </w:t>
      </w:r>
      <w:r>
        <w:rPr>
          <w:rFonts w:ascii="Calibri" w:hAnsi="Calibri" w:cs="Calibri"/>
          <w:b/>
          <w:i w:val="0"/>
          <w:color w:val="2A2F36"/>
          <w:sz w:val="20"/>
        </w:rPr>
        <w:t xml:space="preserve">MENA Lead — </w:t>
      </w:r>
      <w:r>
        <w:rPr>
          <w:rFonts w:ascii="Calibri" w:hAnsi="Calibri" w:cs="Calibri"/>
          <w:b w:val="0"/>
          <w:i w:val="0"/>
          <w:color w:val="2A2F36"/>
          <w:sz w:val="20"/>
        </w:rPr>
        <w:t>Advanced Educational and Development Access Hub, MENA Region. Responsible for Impact &amp; Dissemination within an international consortium.</w:t>
      </w:r>
    </w:p>
    <w:p>
      <w:pPr>
        <w:spacing w:after="80" w:before="0"/>
        <w:ind w:left="300" w:hanging="300"/>
      </w:pPr>
      <w:r>
        <w:rPr>
          <w:rFonts w:ascii="Calibri" w:hAnsi="Calibri" w:cs="Calibri"/>
          <w:b/>
          <w:i w:val="0"/>
          <w:color w:val="17222E"/>
          <w:sz w:val="20"/>
        </w:rPr>
        <w:t xml:space="preserve">2026  </w:t>
      </w:r>
      <w:r>
        <w:rPr>
          <w:rFonts w:ascii="Calibri" w:hAnsi="Calibri" w:cs="Calibri"/>
          <w:b/>
          <w:i w:val="0"/>
          <w:color w:val="2A2F36"/>
          <w:sz w:val="20"/>
        </w:rPr>
        <w:t xml:space="preserve">Erasmus+ KA171 (Romania) — </w:t>
      </w:r>
      <w:r>
        <w:rPr>
          <w:rFonts w:ascii="Calibri" w:hAnsi="Calibri" w:cs="Calibri"/>
          <w:b w:val="0"/>
          <w:i w:val="0"/>
          <w:color w:val="2A2F36"/>
          <w:sz w:val="20"/>
        </w:rPr>
        <w:t>“Craiova International Shakespeare Festival”: international mobility and academic cooperation.</w:t>
      </w:r>
    </w:p>
    <w:p>
      <w:pPr>
        <w:spacing w:after="80" w:before="0"/>
        <w:ind w:left="300" w:hanging="300"/>
      </w:pPr>
      <w:r>
        <w:rPr>
          <w:rFonts w:ascii="Calibri" w:hAnsi="Calibri" w:cs="Calibri"/>
          <w:b/>
          <w:i w:val="0"/>
          <w:color w:val="17222E"/>
          <w:sz w:val="20"/>
        </w:rPr>
        <w:t xml:space="preserve">2025  </w:t>
      </w:r>
      <w:r>
        <w:rPr>
          <w:rFonts w:ascii="Calibri" w:hAnsi="Calibri" w:cs="Calibri"/>
          <w:b/>
          <w:i w:val="0"/>
          <w:color w:val="2A2F36"/>
          <w:sz w:val="20"/>
        </w:rPr>
        <w:t xml:space="preserve">“TéléVisions” — </w:t>
      </w:r>
      <w:r>
        <w:rPr>
          <w:rFonts w:ascii="Calibri" w:hAnsi="Calibri" w:cs="Calibri"/>
          <w:b w:val="0"/>
          <w:i w:val="0"/>
          <w:color w:val="2A2F36"/>
          <w:sz w:val="20"/>
        </w:rPr>
        <w:t>international audiovisual project under the Wallonia-Brussels partnership (Paris – Tunis – Brussels – Kinshasa).</w:t>
      </w:r>
    </w:p>
    <w:p>
      <w:pPr>
        <w:spacing w:after="80" w:before="0"/>
        <w:ind w:left="300" w:hanging="300"/>
      </w:pPr>
      <w:r>
        <w:rPr>
          <w:rFonts w:ascii="Calibri" w:hAnsi="Calibri" w:cs="Calibri"/>
          <w:b/>
          <w:i w:val="0"/>
          <w:color w:val="17222E"/>
          <w:sz w:val="20"/>
        </w:rPr>
        <w:t xml:space="preserve">2024–2025  </w:t>
      </w:r>
      <w:r>
        <w:rPr>
          <w:rFonts w:ascii="Calibri" w:hAnsi="Calibri" w:cs="Calibri"/>
          <w:b/>
          <w:i w:val="0"/>
          <w:color w:val="2A2F36"/>
          <w:sz w:val="20"/>
        </w:rPr>
        <w:t xml:space="preserve">FAM — “Woman, Craft and Mediatization”: </w:t>
      </w:r>
      <w:r>
        <w:rPr>
          <w:rFonts w:ascii="Calibri" w:hAnsi="Calibri" w:cs="Calibri"/>
          <w:b w:val="0"/>
          <w:i w:val="0"/>
          <w:color w:val="2A2F36"/>
          <w:sz w:val="20"/>
        </w:rPr>
        <w:t>international research-creation programme with LUCID / University of Liège, Ibn Khaldoun University, ESSTED, UPF, The British University in Egypt, Universidade Lusófona, and Università di Catania.</w:t>
      </w:r>
    </w:p>
    <w:p>
      <w:pPr>
        <w:spacing w:after="80" w:before="0"/>
        <w:ind w:left="300" w:hanging="300"/>
      </w:pPr>
      <w:r>
        <w:rPr>
          <w:rFonts w:ascii="Calibri" w:hAnsi="Calibri" w:cs="Calibri"/>
          <w:b/>
          <w:i w:val="0"/>
          <w:color w:val="17222E"/>
          <w:sz w:val="20"/>
        </w:rPr>
        <w:t xml:space="preserve">2025–2026  </w:t>
      </w:r>
      <w:r>
        <w:rPr>
          <w:rFonts w:ascii="Calibri" w:hAnsi="Calibri" w:cs="Calibri"/>
          <w:b/>
          <w:i w:val="0"/>
          <w:color w:val="2A2F36"/>
          <w:sz w:val="20"/>
        </w:rPr>
        <w:t xml:space="preserve">Expert — </w:t>
      </w:r>
      <w:r>
        <w:rPr>
          <w:rFonts w:ascii="Calibri" w:hAnsi="Calibri" w:cs="Calibri"/>
          <w:b w:val="0"/>
          <w:i w:val="0"/>
          <w:color w:val="2A2F36"/>
          <w:sz w:val="20"/>
        </w:rPr>
        <w:t>National “Young Researcher” research programme (Tunisia).</w:t>
      </w:r>
    </w:p>
    <w:p>
      <w:pPr>
        <w:keepNext/>
        <w:pBdr>
          <w:bottom w:val="single" w:sz="8" w:space="4" w:color="2C5F63"/>
        </w:pBdr>
        <w:spacing w:after="120" w:before="300"/>
      </w:pPr>
      <w:r>
        <w:rPr>
          <w:rFonts w:ascii="Cambria" w:hAnsi="Cambria" w:cs="Cambria"/>
          <w:b/>
          <w:i w:val="0"/>
          <w:color w:val="17222E"/>
          <w:sz w:val="22"/>
          <w:spacing w:val="22"/>
        </w:rPr>
        <w:t>PEER-REVIEWED PUBLICATIONS</w:t>
      </w:r>
    </w:p>
    <w:p>
      <w:pPr>
        <w:spacing w:after="80" w:before="0"/>
        <w:ind w:left="300" w:hanging="300"/>
      </w:pPr>
      <w:r>
        <w:rPr>
          <w:rFonts w:ascii="Calibri" w:hAnsi="Calibri" w:cs="Calibri"/>
          <w:b/>
          <w:i w:val="0"/>
          <w:color w:val="17222E"/>
          <w:sz w:val="20"/>
        </w:rPr>
        <w:t xml:space="preserve">Khemakhem, G. (2025).  </w:t>
      </w:r>
      <w:r>
        <w:rPr>
          <w:rFonts w:ascii="Calibri" w:hAnsi="Calibri" w:cs="Calibri"/>
          <w:b w:val="0"/>
          <w:i/>
          <w:color w:val="2A2F36"/>
          <w:sz w:val="20"/>
        </w:rPr>
        <w:t>Créativité augmentée : enseigner le design à l’ère des IA génératives</w:t>
      </w:r>
      <w:r>
        <w:rPr>
          <w:rFonts w:ascii="Calibri" w:hAnsi="Calibri" w:cs="Calibri"/>
          <w:b w:val="0"/>
          <w:i w:val="0"/>
          <w:color w:val="2A2F36"/>
          <w:sz w:val="20"/>
        </w:rPr>
        <w:t xml:space="preserve"> [Augmented creativity: Teaching design in the era of generative AI]. In Proceedings of the International Conference CIT 01 — Teaching Design Today: Practices, Knowledge and Institutions in Reconfiguration (p. 428). ESSTED. ISSN 3061-9483.</w:t>
      </w:r>
    </w:p>
    <w:p>
      <w:pPr>
        <w:spacing w:after="80" w:before="0"/>
        <w:ind w:left="300" w:hanging="300"/>
      </w:pPr>
      <w:r>
        <w:rPr>
          <w:rFonts w:ascii="Calibri" w:hAnsi="Calibri" w:cs="Calibri"/>
          <w:b/>
          <w:i w:val="0"/>
          <w:color w:val="17222E"/>
          <w:sz w:val="20"/>
        </w:rPr>
        <w:t xml:space="preserve">Khemakhem, G. (2025).  </w:t>
      </w:r>
      <w:r>
        <w:rPr>
          <w:rFonts w:ascii="Calibri" w:hAnsi="Calibri" w:cs="Calibri"/>
          <w:b w:val="0"/>
          <w:i/>
          <w:color w:val="2A2F36"/>
          <w:sz w:val="20"/>
        </w:rPr>
        <w:t>Le numérique au service du patrimoine</w:t>
      </w:r>
      <w:r>
        <w:rPr>
          <w:rFonts w:ascii="Calibri" w:hAnsi="Calibri" w:cs="Calibri"/>
          <w:b w:val="0"/>
          <w:i w:val="0"/>
          <w:color w:val="2A2F36"/>
          <w:sz w:val="20"/>
        </w:rPr>
        <w:t xml:space="preserve"> [Digital technology in the service of heritage] (p. 239). In Creative Dynamics and Heritage in the Maghreb and the Mediterranean. SOTUMEDIAS. ISBN 978-9938-61-126-7.</w:t>
      </w:r>
    </w:p>
    <w:p>
      <w:pPr>
        <w:spacing w:after="80" w:before="0"/>
        <w:ind w:left="300" w:hanging="300"/>
      </w:pPr>
      <w:r>
        <w:rPr>
          <w:rFonts w:ascii="Calibri" w:hAnsi="Calibri" w:cs="Calibri"/>
          <w:b/>
          <w:i w:val="0"/>
          <w:color w:val="17222E"/>
          <w:sz w:val="20"/>
        </w:rPr>
        <w:t xml:space="preserve">Khemakhem, G. (2022).  </w:t>
      </w:r>
      <w:r>
        <w:rPr>
          <w:rFonts w:ascii="Calibri" w:hAnsi="Calibri" w:cs="Calibri"/>
          <w:b w:val="0"/>
          <w:i/>
          <w:color w:val="2A2F36"/>
          <w:sz w:val="20"/>
        </w:rPr>
        <w:t>Le design pédagogique pour un enseignement expérientiel du design</w:t>
      </w:r>
      <w:r>
        <w:rPr>
          <w:rFonts w:ascii="Calibri" w:hAnsi="Calibri" w:cs="Calibri"/>
          <w:b w:val="0"/>
          <w:i w:val="0"/>
          <w:color w:val="2A2F36"/>
          <w:sz w:val="20"/>
        </w:rPr>
        <w:t xml:space="preserve"> [Instructional design for experiential design education] (p. 92). RAID Review No. 2 — Emergence in Design: From Axiom to Rhizome. ESSTED, University of Manouba. ISSN 1737-7986.</w:t>
      </w:r>
    </w:p>
    <w:p>
      <w:pPr>
        <w:spacing w:after="80" w:before="0"/>
        <w:ind w:left="300" w:hanging="300"/>
      </w:pPr>
      <w:r>
        <w:rPr>
          <w:rFonts w:ascii="Calibri" w:hAnsi="Calibri" w:cs="Calibri"/>
          <w:b/>
          <w:i w:val="0"/>
          <w:color w:val="17222E"/>
          <w:sz w:val="20"/>
        </w:rPr>
        <w:t xml:space="preserve">Khemakhem, G. (2024).  </w:t>
      </w:r>
      <w:r>
        <w:rPr>
          <w:rFonts w:ascii="Calibri" w:hAnsi="Calibri" w:cs="Calibri"/>
          <w:b w:val="0"/>
          <w:i/>
          <w:color w:val="2A2F36"/>
          <w:sz w:val="20"/>
        </w:rPr>
        <w:t>Le pouvoir de la figurabilité au contact des nouvelles technologies</w:t>
      </w:r>
      <w:r>
        <w:rPr>
          <w:rFonts w:ascii="Calibri" w:hAnsi="Calibri" w:cs="Calibri"/>
          <w:b w:val="0"/>
          <w:i w:val="0"/>
          <w:color w:val="2A2F36"/>
          <w:sz w:val="20"/>
        </w:rPr>
        <w:t xml:space="preserve"> [The power of figurability in contact with new technologies] (p. 32). In The Figure: Essence and Transcendences (edited volume).</w:t>
      </w:r>
    </w:p>
    <w:p>
      <w:pPr>
        <w:spacing w:after="80" w:before="0"/>
        <w:ind w:left="300" w:hanging="300"/>
      </w:pPr>
      <w:r>
        <w:rPr>
          <w:rFonts w:ascii="Calibri" w:hAnsi="Calibri" w:cs="Calibri"/>
          <w:b/>
          <w:i w:val="0"/>
          <w:color w:val="17222E"/>
          <w:sz w:val="20"/>
        </w:rPr>
        <w:t xml:space="preserve">Khemakhem, G. (2021).  </w:t>
      </w:r>
      <w:r>
        <w:rPr>
          <w:rFonts w:ascii="Calibri" w:hAnsi="Calibri" w:cs="Calibri"/>
          <w:b w:val="0"/>
          <w:i/>
          <w:color w:val="2A2F36"/>
          <w:sz w:val="20"/>
        </w:rPr>
        <w:t>Le co-design entre interdisciplinarité et transdisciplinarité</w:t>
      </w:r>
      <w:r>
        <w:rPr>
          <w:rFonts w:ascii="Calibri" w:hAnsi="Calibri" w:cs="Calibri"/>
          <w:b w:val="0"/>
          <w:i w:val="0"/>
          <w:color w:val="2A2F36"/>
          <w:sz w:val="20"/>
        </w:rPr>
        <w:t xml:space="preserve"> [Co-design between interdisciplinarity and transdisciplinarity] (p. 177). In Creative Practices and Interdisciplinarity. EUIK Editions, Ibn Khaldoun University.</w:t>
      </w:r>
    </w:p>
    <w:p>
      <w:pPr>
        <w:spacing w:after="80" w:before="0"/>
        <w:ind w:left="300" w:hanging="300"/>
      </w:pPr>
      <w:r>
        <w:rPr>
          <w:rFonts w:ascii="Calibri" w:hAnsi="Calibri" w:cs="Calibri"/>
          <w:b/>
          <w:i w:val="0"/>
          <w:color w:val="17222E"/>
          <w:sz w:val="20"/>
        </w:rPr>
        <w:t xml:space="preserve">Khemakhem, G. (2021).  </w:t>
      </w:r>
      <w:r>
        <w:rPr>
          <w:rFonts w:ascii="Calibri" w:hAnsi="Calibri" w:cs="Calibri"/>
          <w:b w:val="0"/>
          <w:i/>
          <w:color w:val="2A2F36"/>
          <w:sz w:val="20"/>
        </w:rPr>
        <w:t>L’œuvre entre lieux d’un dessein et limites du dessin</w:t>
      </w:r>
      <w:r>
        <w:rPr>
          <w:rFonts w:ascii="Calibri" w:hAnsi="Calibri" w:cs="Calibri"/>
          <w:b w:val="0"/>
          <w:i w:val="0"/>
          <w:color w:val="2A2F36"/>
          <w:sz w:val="20"/>
        </w:rPr>
        <w:t xml:space="preserve"> [The work between the sites of a design and the limits of drawing]. In Kaleidoscope (edited volume).</w:t>
      </w:r>
    </w:p>
    <w:p>
      <w:pPr>
        <w:spacing w:after="80" w:before="0"/>
        <w:ind w:left="300" w:hanging="300"/>
      </w:pPr>
      <w:r>
        <w:rPr>
          <w:rFonts w:ascii="Calibri" w:hAnsi="Calibri" w:cs="Calibri"/>
          <w:b/>
          <w:i w:val="0"/>
          <w:color w:val="17222E"/>
          <w:sz w:val="20"/>
        </w:rPr>
        <w:t xml:space="preserve">Khemakhem, G. (2021).  </w:t>
      </w:r>
      <w:r>
        <w:rPr>
          <w:rFonts w:ascii="Calibri" w:hAnsi="Calibri" w:cs="Calibri"/>
          <w:b w:val="0"/>
          <w:i/>
          <w:color w:val="2A2F36"/>
          <w:sz w:val="20"/>
        </w:rPr>
        <w:t>L’enseignement 2.0 à l’ère du Covid-19</w:t>
      </w:r>
      <w:r>
        <w:rPr>
          <w:rFonts w:ascii="Calibri" w:hAnsi="Calibri" w:cs="Calibri"/>
          <w:b w:val="0"/>
          <w:i w:val="0"/>
          <w:color w:val="2A2F36"/>
          <w:sz w:val="20"/>
        </w:rPr>
        <w:t xml:space="preserve"> [Education 2.0 in the Covid-19 era] (p. 213). In Experience, Driver of Pedagogical Innovation. LLTA Laboratory, Faculty of Letters and Human Sciences of Sfax. ISBN 978-9973-9892-9-1.</w:t>
      </w:r>
    </w:p>
    <w:p>
      <w:pPr>
        <w:spacing w:after="80" w:before="60"/>
      </w:pPr>
      <w:r>
        <w:rPr>
          <w:rFonts w:ascii="Calibri" w:hAnsi="Calibri" w:cs="Calibri"/>
          <w:b/>
          <w:i/>
          <w:color w:val="2C5F63"/>
          <w:sz w:val="20"/>
        </w:rPr>
        <w:t>Forthcoming</w:t>
      </w:r>
    </w:p>
    <w:p>
      <w:pPr>
        <w:spacing w:after="80" w:before="0"/>
        <w:ind w:left="300" w:hanging="300"/>
      </w:pPr>
      <w:r>
        <w:rPr>
          <w:rFonts w:ascii="Calibri" w:hAnsi="Calibri" w:cs="Calibri"/>
          <w:b/>
          <w:i w:val="0"/>
          <w:color w:val="17222E"/>
          <w:sz w:val="20"/>
        </w:rPr>
        <w:t xml:space="preserve">Khemakhem, G. (in press, 2026).  </w:t>
      </w:r>
      <w:r>
        <w:rPr>
          <w:rFonts w:ascii="Calibri" w:hAnsi="Calibri" w:cs="Calibri"/>
          <w:b w:val="0"/>
          <w:i/>
          <w:color w:val="2A2F36"/>
          <w:sz w:val="20"/>
        </w:rPr>
        <w:t>Designing the Interface of Belonging: Toward a Sensitive Digitization of Endangered Craft Knowledge</w:t>
      </w:r>
      <w:r>
        <w:rPr>
          <w:rFonts w:ascii="Calibri" w:hAnsi="Calibri" w:cs="Calibri"/>
          <w:b w:val="0"/>
          <w:i w:val="0"/>
          <w:color w:val="2A2F36"/>
          <w:sz w:val="20"/>
        </w:rPr>
        <w:t xml:space="preserve"> — Field report from the FAM project in Guermessa, Tunisia.</w:t>
      </w:r>
    </w:p>
    <w:p>
      <w:pPr>
        <w:spacing w:after="80" w:before="0"/>
        <w:ind w:left="300" w:hanging="300"/>
      </w:pPr>
      <w:r>
        <w:rPr>
          <w:rFonts w:ascii="Calibri" w:hAnsi="Calibri" w:cs="Calibri"/>
          <w:b/>
          <w:i w:val="0"/>
          <w:color w:val="17222E"/>
          <w:sz w:val="20"/>
        </w:rPr>
        <w:t xml:space="preserve">Khemakhem, G. (in press, 2026).  </w:t>
      </w:r>
      <w:r>
        <w:rPr>
          <w:rFonts w:ascii="Calibri" w:hAnsi="Calibri" w:cs="Calibri"/>
          <w:b w:val="0"/>
          <w:i/>
          <w:color w:val="2A2F36"/>
          <w:sz w:val="20"/>
        </w:rPr>
        <w:t>Re-enchanting the Desert: Teaching Design against the Challenges of Territory</w:t>
      </w:r>
      <w:r>
        <w:rPr>
          <w:rFonts w:ascii="Calibri" w:hAnsi="Calibri" w:cs="Calibri"/>
          <w:b w:val="0"/>
          <w:i w:val="0"/>
          <w:color w:val="2A2F36"/>
          <w:sz w:val="20"/>
        </w:rPr>
        <w:t>.</w:t>
      </w:r>
    </w:p>
    <w:p>
      <w:pPr>
        <w:spacing w:after="80" w:before="0"/>
        <w:ind w:left="300" w:hanging="300"/>
      </w:pPr>
      <w:r>
        <w:rPr>
          <w:rFonts w:ascii="Calibri" w:hAnsi="Calibri" w:cs="Calibri"/>
          <w:b/>
          <w:i w:val="0"/>
          <w:color w:val="17222E"/>
          <w:sz w:val="20"/>
        </w:rPr>
        <w:t xml:space="preserve">Khemakhem, G. (in press, 2025).  </w:t>
      </w:r>
      <w:r>
        <w:rPr>
          <w:rFonts w:ascii="Calibri" w:hAnsi="Calibri" w:cs="Calibri"/>
          <w:b w:val="0"/>
          <w:i/>
          <w:color w:val="2A2F36"/>
          <w:sz w:val="20"/>
        </w:rPr>
        <w:t>From Heritage to the Urban Scene: Interfaces of Belonging and Immersive Storytelling in Urban Identity</w:t>
      </w:r>
      <w:r>
        <w:rPr>
          <w:rFonts w:ascii="Calibri" w:hAnsi="Calibri" w:cs="Calibri"/>
          <w:b w:val="0"/>
          <w:i w:val="0"/>
          <w:color w:val="2A2F36"/>
          <w:sz w:val="20"/>
        </w:rPr>
        <w:t>.</w:t>
      </w:r>
    </w:p>
    <w:p>
      <w:pPr>
        <w:keepNext/>
        <w:pBdr>
          <w:bottom w:val="single" w:sz="8" w:space="4" w:color="2C5F63"/>
        </w:pBdr>
        <w:spacing w:after="120" w:before="300"/>
      </w:pPr>
      <w:r>
        <w:rPr>
          <w:rFonts w:ascii="Cambria" w:hAnsi="Cambria" w:cs="Cambria"/>
          <w:b/>
          <w:i w:val="0"/>
          <w:color w:val="17222E"/>
          <w:sz w:val="22"/>
          <w:spacing w:val="22"/>
        </w:rPr>
        <w:t>CONFERENCE PAPERS &amp; INVITED TALKS</w:t>
      </w:r>
    </w:p>
    <w:p>
      <w:pPr>
        <w:spacing w:after="80" w:before="0"/>
        <w:ind w:left="300" w:hanging="300"/>
      </w:pPr>
      <w:r>
        <w:rPr>
          <w:rFonts w:ascii="Calibri" w:hAnsi="Calibri" w:cs="Calibri"/>
          <w:b/>
          <w:i w:val="0"/>
          <w:color w:val="17222E"/>
          <w:sz w:val="20"/>
        </w:rPr>
        <w:t xml:space="preserve">Feb 2026  </w:t>
      </w:r>
      <w:r>
        <w:rPr>
          <w:rFonts w:ascii="Calibri" w:hAnsi="Calibri" w:cs="Calibri"/>
          <w:b w:val="0"/>
          <w:i/>
          <w:color w:val="2A2F36"/>
          <w:sz w:val="20"/>
        </w:rPr>
        <w:t xml:space="preserve">“Re-enchanting the Desert: Teaching Design against the Challenges of Territory.” </w:t>
      </w:r>
      <w:r>
        <w:rPr>
          <w:rFonts w:ascii="Calibri" w:hAnsi="Calibri" w:cs="Calibri"/>
          <w:b w:val="0"/>
          <w:i w:val="0"/>
          <w:color w:val="2A2F36"/>
          <w:sz w:val="20"/>
        </w:rPr>
        <w:t>International Forum “Creating in the Desert: Design, Desert and Sustainable Development,” Tozeur, Tunisia (LLTA, ADNT Axis, and Universities of Sfax, Gafsa, Gabès, Monastir &amp; Kairouan).</w:t>
      </w:r>
    </w:p>
    <w:p>
      <w:pPr>
        <w:spacing w:after="80" w:before="0"/>
        <w:ind w:left="300" w:hanging="300"/>
      </w:pPr>
      <w:r>
        <w:rPr>
          <w:rFonts w:ascii="Calibri" w:hAnsi="Calibri" w:cs="Calibri"/>
          <w:b/>
          <w:i w:val="0"/>
          <w:color w:val="17222E"/>
          <w:sz w:val="20"/>
        </w:rPr>
        <w:t xml:space="preserve">Dec 2025  </w:t>
      </w:r>
      <w:r>
        <w:rPr>
          <w:rFonts w:ascii="Calibri" w:hAnsi="Calibri" w:cs="Calibri"/>
          <w:b w:val="0"/>
          <w:i/>
          <w:color w:val="2A2F36"/>
          <w:sz w:val="20"/>
        </w:rPr>
        <w:t xml:space="preserve">“Augmented Creativity: Teaching Design in the Era of Generative AI.” </w:t>
      </w:r>
      <w:r>
        <w:rPr>
          <w:rFonts w:ascii="Calibri" w:hAnsi="Calibri" w:cs="Calibri"/>
          <w:b w:val="0"/>
          <w:i w:val="0"/>
          <w:color w:val="2A2F36"/>
          <w:sz w:val="20"/>
        </w:rPr>
        <w:t>International Conference TIIM “Teaching Design Today,” ESSTED, Tunisia.</w:t>
      </w:r>
    </w:p>
    <w:p>
      <w:pPr>
        <w:spacing w:after="80" w:before="0"/>
        <w:ind w:left="300" w:hanging="300"/>
      </w:pPr>
      <w:r>
        <w:rPr>
          <w:rFonts w:ascii="Calibri" w:hAnsi="Calibri" w:cs="Calibri"/>
          <w:b/>
          <w:i w:val="0"/>
          <w:color w:val="17222E"/>
          <w:sz w:val="20"/>
        </w:rPr>
        <w:t xml:space="preserve">May 2023  </w:t>
      </w:r>
      <w:r>
        <w:rPr>
          <w:rFonts w:ascii="Calibri" w:hAnsi="Calibri" w:cs="Calibri"/>
          <w:b w:val="0"/>
          <w:i/>
          <w:color w:val="2A2F36"/>
          <w:sz w:val="20"/>
        </w:rPr>
        <w:t xml:space="preserve">“Experience Design for a Redefinition of Institutional Cultural Experience.” </w:t>
      </w:r>
      <w:r>
        <w:rPr>
          <w:rFonts w:ascii="Calibri" w:hAnsi="Calibri" w:cs="Calibri"/>
          <w:b w:val="0"/>
          <w:i w:val="0"/>
          <w:color w:val="2A2F36"/>
          <w:sz w:val="20"/>
        </w:rPr>
        <w:t>International Conference DESIGN ULAVAL “Back to the Source: At the Intersection of Experience Design,” Université Laval, Canada.</w:t>
      </w:r>
    </w:p>
    <w:p>
      <w:pPr>
        <w:spacing w:after="80" w:before="0"/>
        <w:ind w:left="300" w:hanging="300"/>
      </w:pPr>
      <w:r>
        <w:rPr>
          <w:rFonts w:ascii="Calibri" w:hAnsi="Calibri" w:cs="Calibri"/>
          <w:b/>
          <w:i w:val="0"/>
          <w:color w:val="17222E"/>
          <w:sz w:val="20"/>
        </w:rPr>
        <w:t xml:space="preserve">Sep 2022  </w:t>
      </w:r>
      <w:r>
        <w:rPr>
          <w:rFonts w:ascii="Calibri" w:hAnsi="Calibri" w:cs="Calibri"/>
          <w:b w:val="0"/>
          <w:i/>
          <w:color w:val="2A2F36"/>
          <w:sz w:val="20"/>
        </w:rPr>
        <w:t xml:space="preserve">“Digital Technology in the Service of Teaching and Education.” </w:t>
      </w:r>
      <w:r>
        <w:rPr>
          <w:rFonts w:ascii="Calibri" w:hAnsi="Calibri" w:cs="Calibri"/>
          <w:b w:val="0"/>
          <w:i w:val="0"/>
          <w:color w:val="2A2F36"/>
          <w:sz w:val="20"/>
        </w:rPr>
        <w:t>INSANIYYA International Forum of Human and Social Sciences (UMA, UT, UTM, IRMC, GIS MOMM, SEMOMM), University of Manouba, Tunisia.</w:t>
      </w:r>
    </w:p>
    <w:p>
      <w:pPr>
        <w:spacing w:after="80" w:before="0"/>
        <w:ind w:left="300" w:hanging="300"/>
      </w:pPr>
      <w:r>
        <w:rPr>
          <w:rFonts w:ascii="Calibri" w:hAnsi="Calibri" w:cs="Calibri"/>
          <w:b/>
          <w:i w:val="0"/>
          <w:color w:val="17222E"/>
          <w:sz w:val="20"/>
        </w:rPr>
        <w:t xml:space="preserve">Jul 2022  </w:t>
      </w:r>
      <w:r>
        <w:rPr>
          <w:rFonts w:ascii="Calibri" w:hAnsi="Calibri" w:cs="Calibri"/>
          <w:b w:val="0"/>
          <w:i/>
          <w:color w:val="2A2F36"/>
          <w:sz w:val="20"/>
        </w:rPr>
        <w:t xml:space="preserve">“Digital Technology in Higher Education: Stakes and Obstacles.” </w:t>
      </w:r>
      <w:r>
        <w:rPr>
          <w:rFonts w:ascii="Calibri" w:hAnsi="Calibri" w:cs="Calibri"/>
          <w:b w:val="0"/>
          <w:i w:val="0"/>
          <w:color w:val="2A2F36"/>
          <w:sz w:val="20"/>
        </w:rPr>
        <w:t>International Conference “Pedagogy in the Digital Age,” LLTA (Univ. Sfax) &amp; MICA (Univ. Bordeaux Montaigne) et al., Djerba, Tunisia.</w:t>
      </w:r>
    </w:p>
    <w:p>
      <w:pPr>
        <w:spacing w:after="80" w:before="0"/>
        <w:ind w:left="300" w:hanging="300"/>
      </w:pPr>
      <w:r>
        <w:rPr>
          <w:rFonts w:ascii="Calibri" w:hAnsi="Calibri" w:cs="Calibri"/>
          <w:b/>
          <w:i w:val="0"/>
          <w:color w:val="17222E"/>
          <w:sz w:val="20"/>
        </w:rPr>
        <w:t xml:space="preserve">May 2022  </w:t>
      </w:r>
      <w:r>
        <w:rPr>
          <w:rFonts w:ascii="Calibri" w:hAnsi="Calibri" w:cs="Calibri"/>
          <w:b w:val="0"/>
          <w:i/>
          <w:color w:val="2A2F36"/>
          <w:sz w:val="20"/>
        </w:rPr>
        <w:t xml:space="preserve">“Instructional Design for Experiential Design Teaching.” </w:t>
      </w:r>
      <w:r>
        <w:rPr>
          <w:rFonts w:ascii="Calibri" w:hAnsi="Calibri" w:cs="Calibri"/>
          <w:b w:val="0"/>
          <w:i w:val="0"/>
          <w:color w:val="2A2F36"/>
          <w:sz w:val="20"/>
        </w:rPr>
        <w:t>International Annual Design Meetings (RAID), ESSTED, Tunisia.</w:t>
      </w:r>
    </w:p>
    <w:p>
      <w:pPr>
        <w:spacing w:after="80" w:before="0"/>
        <w:ind w:left="300" w:hanging="300"/>
      </w:pPr>
      <w:r>
        <w:rPr>
          <w:rFonts w:ascii="Calibri" w:hAnsi="Calibri" w:cs="Calibri"/>
          <w:b/>
          <w:i w:val="0"/>
          <w:color w:val="17222E"/>
          <w:sz w:val="20"/>
        </w:rPr>
        <w:t xml:space="preserve">Mar 2022  </w:t>
      </w:r>
      <w:r>
        <w:rPr>
          <w:rFonts w:ascii="Calibri" w:hAnsi="Calibri" w:cs="Calibri"/>
          <w:b w:val="0"/>
          <w:i/>
          <w:color w:val="2A2F36"/>
          <w:sz w:val="20"/>
        </w:rPr>
        <w:t xml:space="preserve">“Digital Technology in the Service of Heritage.” </w:t>
      </w:r>
      <w:r>
        <w:rPr>
          <w:rFonts w:ascii="Calibri" w:hAnsi="Calibri" w:cs="Calibri"/>
          <w:b w:val="0"/>
          <w:i w:val="0"/>
          <w:color w:val="2A2F36"/>
          <w:sz w:val="20"/>
        </w:rPr>
        <w:t>International &amp; Interdisciplinary Conference “Creative Dynamics and Heritage in the Maghreb and the Mediterranean,” ISAMM &amp; IRMC, Mahdia, Tunisia.</w:t>
      </w:r>
    </w:p>
    <w:p>
      <w:pPr>
        <w:spacing w:after="80" w:before="0"/>
        <w:ind w:left="300" w:hanging="300"/>
      </w:pPr>
      <w:r>
        <w:rPr>
          <w:rFonts w:ascii="Calibri" w:hAnsi="Calibri" w:cs="Calibri"/>
          <w:b/>
          <w:i w:val="0"/>
          <w:color w:val="17222E"/>
          <w:sz w:val="20"/>
        </w:rPr>
        <w:t xml:space="preserve">Feb 2022  </w:t>
      </w:r>
      <w:r>
        <w:rPr>
          <w:rFonts w:ascii="Calibri" w:hAnsi="Calibri" w:cs="Calibri"/>
          <w:b w:val="0"/>
          <w:i/>
          <w:color w:val="2A2F36"/>
          <w:sz w:val="20"/>
        </w:rPr>
        <w:t xml:space="preserve">“Comparative Advertising: Beyond the Truth/Falsehood Dichotomy.” </w:t>
      </w:r>
      <w:r>
        <w:rPr>
          <w:rFonts w:ascii="Calibri" w:hAnsi="Calibri" w:cs="Calibri"/>
          <w:b w:val="0"/>
          <w:i w:val="0"/>
          <w:color w:val="2A2F36"/>
          <w:sz w:val="20"/>
        </w:rPr>
        <w:t>Conference “The Lie: Genres, Manifestations and Stakes,” LERIC, Sousse, Tunisia.</w:t>
      </w:r>
    </w:p>
    <w:p>
      <w:pPr>
        <w:spacing w:after="80" w:before="0"/>
        <w:ind w:left="300" w:hanging="300"/>
      </w:pPr>
      <w:r>
        <w:rPr>
          <w:rFonts w:ascii="Calibri" w:hAnsi="Calibri" w:cs="Calibri"/>
          <w:b/>
          <w:i w:val="0"/>
          <w:color w:val="17222E"/>
          <w:sz w:val="20"/>
        </w:rPr>
        <w:t xml:space="preserve">Mar 2021  </w:t>
      </w:r>
      <w:r>
        <w:rPr>
          <w:rFonts w:ascii="Calibri" w:hAnsi="Calibri" w:cs="Calibri"/>
          <w:b w:val="0"/>
          <w:i/>
          <w:color w:val="2A2F36"/>
          <w:sz w:val="20"/>
        </w:rPr>
        <w:t xml:space="preserve">“The Artist: The Missing Genome of Participatory Collaboration between Designer and Artisan.” </w:t>
      </w:r>
      <w:r>
        <w:rPr>
          <w:rFonts w:ascii="Calibri" w:hAnsi="Calibri" w:cs="Calibri"/>
          <w:b w:val="0"/>
          <w:i w:val="0"/>
          <w:color w:val="2A2F36"/>
          <w:sz w:val="20"/>
        </w:rPr>
        <w:t>Conference “Artistic Creation in the Age of Uncertainty,” LERIC, ISAMS, University of Sfax, Tunisia.</w:t>
      </w:r>
    </w:p>
    <w:p>
      <w:pPr>
        <w:spacing w:after="80" w:before="0"/>
        <w:ind w:left="300" w:hanging="300"/>
      </w:pPr>
      <w:r>
        <w:rPr>
          <w:rFonts w:ascii="Calibri" w:hAnsi="Calibri" w:cs="Calibri"/>
          <w:b/>
          <w:i w:val="0"/>
          <w:color w:val="17222E"/>
          <w:sz w:val="20"/>
        </w:rPr>
        <w:t xml:space="preserve">Mar 2021  </w:t>
      </w:r>
      <w:r>
        <w:rPr>
          <w:rFonts w:ascii="Calibri" w:hAnsi="Calibri" w:cs="Calibri"/>
          <w:b w:val="0"/>
          <w:i/>
          <w:color w:val="2A2F36"/>
          <w:sz w:val="20"/>
        </w:rPr>
        <w:t xml:space="preserve">“The Work between the Sites of a Design and the Limits of Drawing.” </w:t>
      </w:r>
      <w:r>
        <w:rPr>
          <w:rFonts w:ascii="Calibri" w:hAnsi="Calibri" w:cs="Calibri"/>
          <w:b w:val="0"/>
          <w:i w:val="0"/>
          <w:color w:val="2A2F36"/>
          <w:sz w:val="20"/>
        </w:rPr>
        <w:t>19th International Conference “The Unfinished in the Arts,” RADHEDH Mediterranean Association &amp; CIRDAV, ISBAS, University of Sousse, Tunisia.</w:t>
      </w:r>
    </w:p>
    <w:p>
      <w:pPr>
        <w:spacing w:after="80" w:before="60"/>
      </w:pPr>
      <w:r>
        <w:rPr>
          <w:rFonts w:ascii="Calibri" w:hAnsi="Calibri" w:cs="Calibri"/>
          <w:b/>
          <w:i/>
          <w:color w:val="2C5F63"/>
          <w:sz w:val="20"/>
        </w:rPr>
        <w:t>Invited Workshop Presentations</w:t>
      </w:r>
    </w:p>
    <w:p>
      <w:pPr>
        <w:spacing w:after="80" w:before="0"/>
        <w:ind w:left="300" w:hanging="300"/>
      </w:pPr>
      <w:r>
        <w:rPr>
          <w:rFonts w:ascii="Calibri" w:hAnsi="Calibri" w:cs="Calibri"/>
          <w:b/>
          <w:i w:val="0"/>
          <w:color w:val="17222E"/>
          <w:sz w:val="20"/>
        </w:rPr>
        <w:t xml:space="preserve">•  </w:t>
      </w:r>
      <w:r>
        <w:rPr>
          <w:rFonts w:ascii="Calibri" w:hAnsi="Calibri" w:cs="Calibri"/>
          <w:b w:val="0"/>
          <w:i/>
          <w:color w:val="2A2F36"/>
          <w:sz w:val="20"/>
        </w:rPr>
        <w:t xml:space="preserve">“The Three Constitutive Registers of Architectural Photography: The Stable, the Moving and the Living.” </w:t>
      </w:r>
      <w:r>
        <w:rPr>
          <w:rFonts w:ascii="Calibri" w:hAnsi="Calibri" w:cs="Calibri"/>
          <w:b w:val="0"/>
          <w:i w:val="0"/>
          <w:color w:val="2A2F36"/>
          <w:sz w:val="20"/>
        </w:rPr>
        <w:t>Workshop “Think Kerkennah: City Branding in the Age of New Technologies,” UIK.</w:t>
      </w:r>
    </w:p>
    <w:p>
      <w:pPr>
        <w:spacing w:after="80" w:before="0"/>
        <w:ind w:left="300" w:hanging="300"/>
      </w:pPr>
      <w:r>
        <w:rPr>
          <w:rFonts w:ascii="Calibri" w:hAnsi="Calibri" w:cs="Calibri"/>
          <w:b/>
          <w:i w:val="0"/>
          <w:color w:val="17222E"/>
          <w:sz w:val="20"/>
        </w:rPr>
        <w:t xml:space="preserve">•  </w:t>
      </w:r>
      <w:r>
        <w:rPr>
          <w:rFonts w:ascii="Calibri" w:hAnsi="Calibri" w:cs="Calibri"/>
          <w:b w:val="0"/>
          <w:i/>
          <w:color w:val="2A2F36"/>
          <w:sz w:val="20"/>
        </w:rPr>
        <w:t xml:space="preserve">“Equipping and Documenting Experience through the Documentary Approach.” </w:t>
      </w:r>
      <w:r>
        <w:rPr>
          <w:rFonts w:ascii="Calibri" w:hAnsi="Calibri" w:cs="Calibri"/>
          <w:b w:val="0"/>
          <w:i w:val="0"/>
          <w:color w:val="2A2F36"/>
          <w:sz w:val="20"/>
        </w:rPr>
        <w:t>Workshop “Ain Draham,” UIK.</w:t>
      </w:r>
    </w:p>
    <w:p>
      <w:pPr>
        <w:spacing w:after="80" w:before="0"/>
        <w:ind w:left="300" w:hanging="300"/>
      </w:pPr>
      <w:r>
        <w:rPr>
          <w:rFonts w:ascii="Calibri" w:hAnsi="Calibri" w:cs="Calibri"/>
          <w:b/>
          <w:i w:val="0"/>
          <w:color w:val="17222E"/>
          <w:sz w:val="20"/>
        </w:rPr>
        <w:t xml:space="preserve">•  </w:t>
      </w:r>
      <w:r>
        <w:rPr>
          <w:rFonts w:ascii="Calibri" w:hAnsi="Calibri" w:cs="Calibri"/>
          <w:b w:val="0"/>
          <w:i/>
          <w:color w:val="2A2F36"/>
          <w:sz w:val="20"/>
        </w:rPr>
        <w:t xml:space="preserve">“The Static, the Moving and the Living in Architectural Photography.” </w:t>
      </w:r>
      <w:r>
        <w:rPr>
          <w:rFonts w:ascii="Calibri" w:hAnsi="Calibri" w:cs="Calibri"/>
          <w:b w:val="0"/>
          <w:i w:val="0"/>
          <w:color w:val="2A2F36"/>
          <w:sz w:val="20"/>
        </w:rPr>
        <w:t>Workshop “Think La Marsa: City Branding,” UIK, La Soukra (2023).</w:t>
      </w:r>
    </w:p>
    <w:p>
      <w:pPr>
        <w:spacing w:after="80" w:before="0"/>
        <w:ind w:left="300" w:hanging="300"/>
      </w:pPr>
      <w:r>
        <w:rPr>
          <w:rFonts w:ascii="Calibri" w:hAnsi="Calibri" w:cs="Calibri"/>
          <w:b/>
          <w:i w:val="0"/>
          <w:color w:val="17222E"/>
          <w:sz w:val="20"/>
        </w:rPr>
        <w:t xml:space="preserve">•  </w:t>
      </w:r>
      <w:r>
        <w:rPr>
          <w:rFonts w:ascii="Calibri" w:hAnsi="Calibri" w:cs="Calibri"/>
          <w:b w:val="0"/>
          <w:i/>
          <w:color w:val="2A2F36"/>
          <w:sz w:val="20"/>
        </w:rPr>
        <w:t xml:space="preserve">“Aesthetic Photography vs. Informative Photography.” </w:t>
      </w:r>
      <w:r>
        <w:rPr>
          <w:rFonts w:ascii="Calibri" w:hAnsi="Calibri" w:cs="Calibri"/>
          <w:b w:val="0"/>
          <w:i w:val="0"/>
          <w:color w:val="2A2F36"/>
          <w:sz w:val="20"/>
        </w:rPr>
        <w:t>Workshop “Municipality of Den Den,” ESSTED, University of Manouba (2020).</w:t>
      </w:r>
    </w:p>
    <w:p>
      <w:pPr>
        <w:keepNext/>
        <w:pBdr>
          <w:bottom w:val="single" w:sz="8" w:space="4" w:color="2C5F63"/>
        </w:pBdr>
        <w:spacing w:after="120" w:before="300"/>
      </w:pPr>
      <w:r>
        <w:rPr>
          <w:rFonts w:ascii="Cambria" w:hAnsi="Cambria" w:cs="Cambria"/>
          <w:b/>
          <w:i w:val="0"/>
          <w:color w:val="17222E"/>
          <w:sz w:val="22"/>
          <w:spacing w:val="22"/>
        </w:rPr>
        <w:t>RESEARCH SUPERVISION (MASTER OF RESEARCH, ESSTED)</w:t>
      </w:r>
    </w:p>
    <w:p>
      <w:pPr>
        <w:spacing w:after="80" w:before="0"/>
        <w:ind w:left="300" w:hanging="300"/>
      </w:pPr>
      <w:r>
        <w:rPr>
          <w:rFonts w:ascii="Calibri" w:hAnsi="Calibri" w:cs="Calibri"/>
          <w:b/>
          <w:i w:val="0"/>
          <w:color w:val="17222E"/>
          <w:sz w:val="20"/>
        </w:rPr>
        <w:t xml:space="preserve">Nour Matallah  </w:t>
      </w:r>
      <w:r>
        <w:rPr>
          <w:rFonts w:ascii="Calibri" w:hAnsi="Calibri" w:cs="Calibri"/>
          <w:b w:val="0"/>
          <w:i w:val="0"/>
          <w:color w:val="2A2F36"/>
          <w:sz w:val="20"/>
        </w:rPr>
        <w:t>“Event Design in the Jaou Tunis 2024 Biennale: Toward a New Form of Urbanity.”</w:t>
      </w:r>
    </w:p>
    <w:p>
      <w:pPr>
        <w:spacing w:after="80" w:before="0"/>
        <w:ind w:left="300" w:hanging="300"/>
      </w:pPr>
      <w:r>
        <w:rPr>
          <w:rFonts w:ascii="Calibri" w:hAnsi="Calibri" w:cs="Calibri"/>
          <w:b/>
          <w:i w:val="0"/>
          <w:color w:val="17222E"/>
          <w:sz w:val="20"/>
        </w:rPr>
        <w:t xml:space="preserve">Ons Chabeni  </w:t>
      </w:r>
      <w:r>
        <w:rPr>
          <w:rFonts w:ascii="Calibri" w:hAnsi="Calibri" w:cs="Calibri"/>
          <w:b w:val="0"/>
          <w:i w:val="0"/>
          <w:color w:val="5C6672"/>
          <w:sz w:val="20"/>
        </w:rPr>
        <w:t xml:space="preserve">(2025/2026)  </w:t>
      </w:r>
      <w:r>
        <w:rPr>
          <w:rFonts w:ascii="Calibri" w:hAnsi="Calibri" w:cs="Calibri"/>
          <w:b w:val="0"/>
          <w:i w:val="0"/>
          <w:color w:val="2A2F36"/>
          <w:sz w:val="20"/>
        </w:rPr>
        <w:t>“Narrative Design as a Tool for Mediating the Stories around the Jemna Experience.”</w:t>
      </w:r>
    </w:p>
    <w:p>
      <w:pPr>
        <w:spacing w:after="80" w:before="0"/>
        <w:ind w:left="300" w:hanging="300"/>
      </w:pPr>
      <w:r>
        <w:rPr>
          <w:rFonts w:ascii="Calibri" w:hAnsi="Calibri" w:cs="Calibri"/>
          <w:b/>
          <w:i w:val="0"/>
          <w:color w:val="17222E"/>
          <w:sz w:val="20"/>
        </w:rPr>
        <w:t xml:space="preserve">Haithem Ben Nejm  </w:t>
      </w:r>
      <w:r>
        <w:rPr>
          <w:rFonts w:ascii="Calibri" w:hAnsi="Calibri" w:cs="Calibri"/>
          <w:b w:val="0"/>
          <w:i w:val="0"/>
          <w:color w:val="2A2F36"/>
          <w:sz w:val="20"/>
        </w:rPr>
        <w:t>“From the Filmic Device to the Scenic Device: Stakes of the Scenographic Reinvention of an Audiovisual Product.”</w:t>
      </w:r>
    </w:p>
    <w:p>
      <w:pPr>
        <w:spacing w:after="80" w:before="0"/>
        <w:ind w:left="300" w:hanging="300"/>
      </w:pPr>
      <w:r>
        <w:rPr>
          <w:rFonts w:ascii="Calibri" w:hAnsi="Calibri" w:cs="Calibri"/>
          <w:b/>
          <w:i w:val="0"/>
          <w:color w:val="17222E"/>
          <w:sz w:val="20"/>
        </w:rPr>
        <w:t xml:space="preserve">Aroua Meknassi  </w:t>
      </w:r>
      <w:r>
        <w:rPr>
          <w:rFonts w:ascii="Calibri" w:hAnsi="Calibri" w:cs="Calibri"/>
          <w:b w:val="0"/>
          <w:i w:val="0"/>
          <w:color w:val="5C6672"/>
          <w:sz w:val="20"/>
        </w:rPr>
        <w:t xml:space="preserve">(2024/2025)  </w:t>
      </w:r>
      <w:r>
        <w:rPr>
          <w:rFonts w:ascii="Calibri" w:hAnsi="Calibri" w:cs="Calibri"/>
          <w:b w:val="0"/>
          <w:i w:val="0"/>
          <w:color w:val="2A2F36"/>
          <w:sz w:val="20"/>
        </w:rPr>
        <w:t>“Spatial Adaptability to the Pedagogical Experience in Specialized Studio Teaching: The Case of Second-Year Audiovisual Advertising Students. Defended — Distinction: Bien.”</w:t>
      </w:r>
    </w:p>
    <w:p>
      <w:pPr>
        <w:spacing w:after="80" w:before="0"/>
        <w:ind w:left="300" w:hanging="300"/>
      </w:pPr>
      <w:r>
        <w:rPr>
          <w:rFonts w:ascii="Calibri" w:hAnsi="Calibri" w:cs="Calibri"/>
          <w:b/>
          <w:i w:val="0"/>
          <w:color w:val="17222E"/>
          <w:sz w:val="20"/>
        </w:rPr>
        <w:t xml:space="preserve">Linda Chetioui  </w:t>
      </w:r>
      <w:r>
        <w:rPr>
          <w:rFonts w:ascii="Calibri" w:hAnsi="Calibri" w:cs="Calibri"/>
          <w:b w:val="0"/>
          <w:i w:val="0"/>
          <w:color w:val="5C6672"/>
          <w:sz w:val="20"/>
        </w:rPr>
        <w:t xml:space="preserve">(2023/2024)  </w:t>
      </w:r>
      <w:r>
        <w:rPr>
          <w:rFonts w:ascii="Calibri" w:hAnsi="Calibri" w:cs="Calibri"/>
          <w:b w:val="0"/>
          <w:i w:val="0"/>
          <w:color w:val="2A2F36"/>
          <w:sz w:val="20"/>
        </w:rPr>
        <w:t>“User Experience within Spaces Reconverted for Socio-Cultural Purposes. Defended — Distinction: Bien.”</w:t>
      </w:r>
    </w:p>
    <w:p>
      <w:pPr>
        <w:keepNext/>
        <w:pBdr>
          <w:bottom w:val="single" w:sz="8" w:space="4" w:color="2C5F63"/>
        </w:pBdr>
        <w:spacing w:after="120" w:before="300"/>
      </w:pPr>
      <w:r>
        <w:rPr>
          <w:rFonts w:ascii="Cambria" w:hAnsi="Cambria" w:cs="Cambria"/>
          <w:b/>
          <w:i w:val="0"/>
          <w:color w:val="17222E"/>
          <w:sz w:val="22"/>
          <w:spacing w:val="22"/>
        </w:rPr>
        <w:t>WORKSHOPS, PROJECTS &amp; FIELD SCHOOLS</w:t>
      </w:r>
    </w:p>
    <w:p>
      <w:pPr>
        <w:spacing w:after="44" w:before="0"/>
        <w:ind w:left="300" w:hanging="300"/>
      </w:pPr>
      <w:r>
        <w:rPr>
          <w:rFonts w:ascii="Calibri" w:hAnsi="Calibri" w:cs="Calibri"/>
          <w:b/>
          <w:i w:val="0"/>
          <w:color w:val="17222E"/>
          <w:sz w:val="20"/>
        </w:rPr>
        <w:t xml:space="preserve">Jun 2026  </w:t>
      </w:r>
      <w:r>
        <w:rPr>
          <w:rFonts w:ascii="Calibri" w:hAnsi="Calibri" w:cs="Calibri"/>
          <w:b w:val="0"/>
          <w:i w:val="0"/>
          <w:color w:val="2A2F36"/>
          <w:sz w:val="20"/>
        </w:rPr>
        <w:t xml:space="preserve">Cap Anjéla Hackathon. </w:t>
      </w:r>
      <w:r>
        <w:rPr>
          <w:rFonts w:ascii="Calibri" w:hAnsi="Calibri" w:cs="Calibri"/>
          <w:b w:val="0"/>
          <w:i/>
          <w:color w:val="5C6672"/>
          <w:sz w:val="19"/>
        </w:rPr>
        <w:t>Coach in Design and Immersive Technologies.</w:t>
      </w:r>
    </w:p>
    <w:p>
      <w:pPr>
        <w:spacing w:after="44" w:before="0"/>
        <w:ind w:left="300" w:hanging="300"/>
      </w:pPr>
      <w:r>
        <w:rPr>
          <w:rFonts w:ascii="Calibri" w:hAnsi="Calibri" w:cs="Calibri"/>
          <w:b/>
          <w:i w:val="0"/>
          <w:color w:val="17222E"/>
          <w:sz w:val="20"/>
        </w:rPr>
        <w:t xml:space="preserve">Jun 2026  </w:t>
      </w:r>
      <w:r>
        <w:rPr>
          <w:rFonts w:ascii="Calibri" w:hAnsi="Calibri" w:cs="Calibri"/>
          <w:b w:val="0"/>
          <w:i w:val="0"/>
          <w:color w:val="2A2F36"/>
          <w:sz w:val="20"/>
        </w:rPr>
        <w:t xml:space="preserve">Artistic Residency — “Haiti Weaving &amp; Gafsa Kilim”. </w:t>
      </w:r>
      <w:r>
        <w:rPr>
          <w:rFonts w:ascii="Calibri" w:hAnsi="Calibri" w:cs="Calibri"/>
          <w:b w:val="0"/>
          <w:i/>
          <w:color w:val="5C6672"/>
          <w:sz w:val="19"/>
        </w:rPr>
        <w:t>an applied model linking academic research, traditional craft, innovation and valorization. Role: General Coordinator of workshops.</w:t>
      </w:r>
    </w:p>
    <w:p>
      <w:pPr>
        <w:spacing w:after="44" w:before="0"/>
        <w:ind w:left="300" w:hanging="300"/>
      </w:pPr>
      <w:r>
        <w:rPr>
          <w:rFonts w:ascii="Calibri" w:hAnsi="Calibri" w:cs="Calibri"/>
          <w:b/>
          <w:i w:val="0"/>
          <w:color w:val="17222E"/>
          <w:sz w:val="20"/>
        </w:rPr>
        <w:t xml:space="preserve">Apr 2026  </w:t>
      </w:r>
      <w:r>
        <w:rPr>
          <w:rFonts w:ascii="Calibri" w:hAnsi="Calibri" w:cs="Calibri"/>
          <w:b w:val="0"/>
          <w:i w:val="0"/>
          <w:color w:val="2A2F36"/>
          <w:sz w:val="20"/>
        </w:rPr>
        <w:t xml:space="preserve">RAID Annual Meetings. </w:t>
      </w:r>
      <w:r>
        <w:rPr>
          <w:rFonts w:ascii="Calibri" w:hAnsi="Calibri" w:cs="Calibri"/>
          <w:b w:val="0"/>
          <w:i/>
          <w:color w:val="5C6672"/>
          <w:sz w:val="19"/>
        </w:rPr>
        <w:t>Technical Coordination and Media Coverage.</w:t>
      </w:r>
    </w:p>
    <w:p>
      <w:pPr>
        <w:spacing w:after="44" w:before="0"/>
        <w:ind w:left="300" w:hanging="300"/>
      </w:pPr>
      <w:r>
        <w:rPr>
          <w:rFonts w:ascii="Calibri" w:hAnsi="Calibri" w:cs="Calibri"/>
          <w:b/>
          <w:i w:val="0"/>
          <w:color w:val="17222E"/>
          <w:sz w:val="20"/>
        </w:rPr>
        <w:t xml:space="preserve">Apr 2026  </w:t>
      </w:r>
      <w:r>
        <w:rPr>
          <w:rFonts w:ascii="Calibri" w:hAnsi="Calibri" w:cs="Calibri"/>
          <w:b w:val="0"/>
          <w:i w:val="0"/>
          <w:color w:val="2A2F36"/>
          <w:sz w:val="20"/>
        </w:rPr>
        <w:t xml:space="preserve">PATR’INNOV 2026 — Immersive Technologies &amp; Sustainability. </w:t>
      </w:r>
      <w:r>
        <w:rPr>
          <w:rFonts w:ascii="Calibri" w:hAnsi="Calibri" w:cs="Calibri"/>
          <w:b w:val="0"/>
          <w:i/>
          <w:color w:val="5C6672"/>
          <w:sz w:val="19"/>
        </w:rPr>
        <w:t>rethinking heritage through art, design, architecture and music (AMPES Lab, Univ. Gabès, with UMRAN Lab, ENAU, Univ. Carthage). Workshop: Photogrammetry.</w:t>
      </w:r>
    </w:p>
    <w:p>
      <w:pPr>
        <w:spacing w:after="44" w:before="0"/>
        <w:ind w:left="300" w:hanging="300"/>
      </w:pPr>
      <w:r>
        <w:rPr>
          <w:rFonts w:ascii="Calibri" w:hAnsi="Calibri" w:cs="Calibri"/>
          <w:b/>
          <w:i w:val="0"/>
          <w:color w:val="17222E"/>
          <w:sz w:val="20"/>
        </w:rPr>
        <w:t xml:space="preserve">Dec 2025  </w:t>
      </w:r>
      <w:r>
        <w:rPr>
          <w:rFonts w:ascii="Calibri" w:hAnsi="Calibri" w:cs="Calibri"/>
          <w:b w:val="0"/>
          <w:i w:val="0"/>
          <w:color w:val="2A2F36"/>
          <w:sz w:val="20"/>
        </w:rPr>
        <w:t xml:space="preserve">Sustainable &amp; Resilient Management of the “Commons” in Southern Tunisia. </w:t>
      </w:r>
      <w:r>
        <w:rPr>
          <w:rFonts w:ascii="Calibri" w:hAnsi="Calibri" w:cs="Calibri"/>
          <w:b w:val="0"/>
          <w:i/>
          <w:color w:val="5C6672"/>
          <w:sz w:val="19"/>
        </w:rPr>
        <w:t>a design research-project. ESSTED, University of Manouba.</w:t>
      </w:r>
    </w:p>
    <w:p>
      <w:pPr>
        <w:spacing w:after="44" w:before="0"/>
        <w:ind w:left="300" w:hanging="300"/>
      </w:pPr>
      <w:r>
        <w:rPr>
          <w:rFonts w:ascii="Calibri" w:hAnsi="Calibri" w:cs="Calibri"/>
          <w:b/>
          <w:i w:val="0"/>
          <w:color w:val="17222E"/>
          <w:sz w:val="20"/>
        </w:rPr>
        <w:t xml:space="preserve">Dec 2025  </w:t>
      </w:r>
      <w:r>
        <w:rPr>
          <w:rFonts w:ascii="Calibri" w:hAnsi="Calibri" w:cs="Calibri"/>
          <w:b w:val="0"/>
          <w:i w:val="0"/>
          <w:color w:val="2A2F36"/>
          <w:sz w:val="20"/>
        </w:rPr>
        <w:t xml:space="preserve">Video Editing Workshop. </w:t>
      </w:r>
      <w:r>
        <w:rPr>
          <w:rFonts w:ascii="Calibri" w:hAnsi="Calibri" w:cs="Calibri"/>
          <w:b w:val="0"/>
          <w:i/>
          <w:color w:val="5C6672"/>
          <w:sz w:val="19"/>
        </w:rPr>
        <w:t>Audiovisual Advertising, ESSTED.</w:t>
      </w:r>
    </w:p>
    <w:p>
      <w:pPr>
        <w:spacing w:after="44" w:before="0"/>
        <w:ind w:left="300" w:hanging="300"/>
      </w:pPr>
      <w:r>
        <w:rPr>
          <w:rFonts w:ascii="Calibri" w:hAnsi="Calibri" w:cs="Calibri"/>
          <w:b/>
          <w:i w:val="0"/>
          <w:color w:val="17222E"/>
          <w:sz w:val="20"/>
        </w:rPr>
        <w:t xml:space="preserve">Nov 2025  </w:t>
      </w:r>
      <w:r>
        <w:rPr>
          <w:rFonts w:ascii="Calibri" w:hAnsi="Calibri" w:cs="Calibri"/>
          <w:b w:val="0"/>
          <w:i w:val="0"/>
          <w:color w:val="2A2F36"/>
          <w:sz w:val="20"/>
        </w:rPr>
        <w:t xml:space="preserve">Symposium Workshop. </w:t>
      </w:r>
      <w:r>
        <w:rPr>
          <w:rFonts w:ascii="Calibri" w:hAnsi="Calibri" w:cs="Calibri"/>
          <w:b w:val="0"/>
          <w:i/>
          <w:color w:val="5C6672"/>
          <w:sz w:val="19"/>
        </w:rPr>
        <w:t>ESSTED &amp; University of Manouba.</w:t>
      </w:r>
    </w:p>
    <w:p>
      <w:pPr>
        <w:spacing w:after="44" w:before="0"/>
        <w:ind w:left="300" w:hanging="300"/>
      </w:pPr>
      <w:r>
        <w:rPr>
          <w:rFonts w:ascii="Calibri" w:hAnsi="Calibri" w:cs="Calibri"/>
          <w:b/>
          <w:i w:val="0"/>
          <w:color w:val="17222E"/>
          <w:sz w:val="20"/>
        </w:rPr>
        <w:t xml:space="preserve">Sep 2025  </w:t>
      </w:r>
      <w:r>
        <w:rPr>
          <w:rFonts w:ascii="Calibri" w:hAnsi="Calibri" w:cs="Calibri"/>
          <w:b w:val="0"/>
          <w:i w:val="0"/>
          <w:color w:val="2A2F36"/>
          <w:sz w:val="20"/>
        </w:rPr>
        <w:t xml:space="preserve">“TéléVisions” International Project. </w:t>
      </w:r>
      <w:r>
        <w:rPr>
          <w:rFonts w:ascii="Calibri" w:hAnsi="Calibri" w:cs="Calibri"/>
          <w:b w:val="0"/>
          <w:i/>
          <w:color w:val="5C6672"/>
          <w:sz w:val="19"/>
        </w:rPr>
        <w:t>Wallonia-Brussels partnership (Paris – Tunis – Brussels – Kinshasa).</w:t>
      </w:r>
    </w:p>
    <w:p>
      <w:pPr>
        <w:spacing w:after="44" w:before="0"/>
        <w:ind w:left="300" w:hanging="300"/>
      </w:pPr>
      <w:r>
        <w:rPr>
          <w:rFonts w:ascii="Calibri" w:hAnsi="Calibri" w:cs="Calibri"/>
          <w:b/>
          <w:i w:val="0"/>
          <w:color w:val="17222E"/>
          <w:sz w:val="20"/>
        </w:rPr>
        <w:t xml:space="preserve">Aug 2025  </w:t>
      </w:r>
      <w:r>
        <w:rPr>
          <w:rFonts w:ascii="Calibri" w:hAnsi="Calibri" w:cs="Calibri"/>
          <w:b w:val="0"/>
          <w:i w:val="0"/>
          <w:color w:val="2A2F36"/>
          <w:sz w:val="20"/>
        </w:rPr>
        <w:t xml:space="preserve">Hackathon — “Book Fair E48 Communication”. </w:t>
      </w:r>
      <w:r>
        <w:rPr>
          <w:rFonts w:ascii="Calibri" w:hAnsi="Calibri" w:cs="Calibri"/>
          <w:b w:val="0"/>
          <w:i/>
          <w:color w:val="5C6672"/>
          <w:sz w:val="19"/>
        </w:rPr>
        <w:t>ESSTED, University of Manouba &amp; Ministry of Culture.</w:t>
      </w:r>
    </w:p>
    <w:p>
      <w:pPr>
        <w:spacing w:after="44" w:before="0"/>
        <w:ind w:left="300" w:hanging="300"/>
      </w:pPr>
      <w:r>
        <w:rPr>
          <w:rFonts w:ascii="Calibri" w:hAnsi="Calibri" w:cs="Calibri"/>
          <w:b/>
          <w:i w:val="0"/>
          <w:color w:val="17222E"/>
          <w:sz w:val="20"/>
        </w:rPr>
        <w:t xml:space="preserve">Jun 2025  </w:t>
      </w:r>
      <w:r>
        <w:rPr>
          <w:rFonts w:ascii="Calibri" w:hAnsi="Calibri" w:cs="Calibri"/>
          <w:b w:val="0"/>
          <w:i w:val="0"/>
          <w:color w:val="2A2F36"/>
          <w:sz w:val="20"/>
        </w:rPr>
        <w:t xml:space="preserve">FIPA Workshop. </w:t>
      </w:r>
      <w:r>
        <w:rPr>
          <w:rFonts w:ascii="Calibri" w:hAnsi="Calibri" w:cs="Calibri"/>
          <w:b w:val="0"/>
          <w:i/>
          <w:color w:val="5C6672"/>
          <w:sz w:val="19"/>
        </w:rPr>
        <w:t>ESSTED &amp; FIPA.</w:t>
      </w:r>
    </w:p>
    <w:p>
      <w:pPr>
        <w:spacing w:after="44" w:before="0"/>
        <w:ind w:left="300" w:hanging="300"/>
      </w:pPr>
      <w:r>
        <w:rPr>
          <w:rFonts w:ascii="Calibri" w:hAnsi="Calibri" w:cs="Calibri"/>
          <w:b/>
          <w:i w:val="0"/>
          <w:color w:val="17222E"/>
          <w:sz w:val="20"/>
        </w:rPr>
        <w:t xml:space="preserve">Apr 2025  </w:t>
      </w:r>
      <w:r>
        <w:rPr>
          <w:rFonts w:ascii="Calibri" w:hAnsi="Calibri" w:cs="Calibri"/>
          <w:b w:val="0"/>
          <w:i w:val="0"/>
          <w:color w:val="2A2F36"/>
          <w:sz w:val="20"/>
        </w:rPr>
        <w:t xml:space="preserve">FAM1-E3 — “Woman, Craft and Mediatization”. </w:t>
      </w:r>
      <w:r>
        <w:rPr>
          <w:rFonts w:ascii="Calibri" w:hAnsi="Calibri" w:cs="Calibri"/>
          <w:b w:val="0"/>
          <w:i/>
          <w:color w:val="5C6672"/>
          <w:sz w:val="19"/>
        </w:rPr>
        <w:t>LUCID, University of Liège &amp; ESSTED.</w:t>
      </w:r>
    </w:p>
    <w:p>
      <w:pPr>
        <w:spacing w:after="44" w:before="0"/>
        <w:ind w:left="300" w:hanging="300"/>
      </w:pPr>
      <w:r>
        <w:rPr>
          <w:rFonts w:ascii="Calibri" w:hAnsi="Calibri" w:cs="Calibri"/>
          <w:b/>
          <w:i w:val="0"/>
          <w:color w:val="17222E"/>
          <w:sz w:val="20"/>
        </w:rPr>
        <w:t xml:space="preserve">2025  </w:t>
      </w:r>
      <w:r>
        <w:rPr>
          <w:rFonts w:ascii="Calibri" w:hAnsi="Calibri" w:cs="Calibri"/>
          <w:b w:val="0"/>
          <w:i w:val="0"/>
          <w:color w:val="2A2F36"/>
          <w:sz w:val="20"/>
        </w:rPr>
        <w:t xml:space="preserve">Bizerte Urban Future Lab — International Workshop. </w:t>
      </w:r>
      <w:r>
        <w:rPr>
          <w:rFonts w:ascii="Calibri" w:hAnsi="Calibri" w:cs="Calibri"/>
          <w:b w:val="0"/>
          <w:i/>
          <w:color w:val="5C6672"/>
          <w:sz w:val="19"/>
        </w:rPr>
        <w:t>Ibn Khaldoun Univ., ESSTED, UPF, The British University in Egypt, Universidade Lusófona, Università di Catania.</w:t>
      </w:r>
    </w:p>
    <w:p>
      <w:pPr>
        <w:spacing w:after="44" w:before="0"/>
        <w:ind w:left="300" w:hanging="300"/>
      </w:pPr>
      <w:r>
        <w:rPr>
          <w:rFonts w:ascii="Calibri" w:hAnsi="Calibri" w:cs="Calibri"/>
          <w:b/>
          <w:i w:val="0"/>
          <w:color w:val="17222E"/>
          <w:sz w:val="20"/>
        </w:rPr>
        <w:t xml:space="preserve">Feb 2025  </w:t>
      </w:r>
      <w:r>
        <w:rPr>
          <w:rFonts w:ascii="Calibri" w:hAnsi="Calibri" w:cs="Calibri"/>
          <w:b w:val="0"/>
          <w:i w:val="0"/>
          <w:color w:val="2A2F36"/>
          <w:sz w:val="20"/>
        </w:rPr>
        <w:t xml:space="preserve">“Table in Relation: Manifesto of the Infinite Plate”. </w:t>
      </w:r>
      <w:r>
        <w:rPr>
          <w:rFonts w:ascii="Calibri" w:hAnsi="Calibri" w:cs="Calibri"/>
          <w:b w:val="0"/>
          <w:i/>
          <w:color w:val="5C6672"/>
          <w:sz w:val="19"/>
        </w:rPr>
        <w:t>CIVIC CITY &amp; ESSTED.</w:t>
      </w:r>
    </w:p>
    <w:p>
      <w:pPr>
        <w:spacing w:after="44" w:before="0"/>
        <w:ind w:left="300" w:hanging="300"/>
      </w:pPr>
      <w:r>
        <w:rPr>
          <w:rFonts w:ascii="Calibri" w:hAnsi="Calibri" w:cs="Calibri"/>
          <w:b/>
          <w:i w:val="0"/>
          <w:color w:val="17222E"/>
          <w:sz w:val="20"/>
        </w:rPr>
        <w:t xml:space="preserve">Feb 2025  </w:t>
      </w:r>
      <w:r>
        <w:rPr>
          <w:rFonts w:ascii="Calibri" w:hAnsi="Calibri" w:cs="Calibri"/>
          <w:b w:val="0"/>
          <w:i w:val="0"/>
          <w:color w:val="2A2F36"/>
          <w:sz w:val="20"/>
        </w:rPr>
        <w:t xml:space="preserve">“See, Perceive, Glimpse” — Heritage of Beni M’Tir. </w:t>
      </w:r>
      <w:r>
        <w:rPr>
          <w:rFonts w:ascii="Calibri" w:hAnsi="Calibri" w:cs="Calibri"/>
          <w:b w:val="0"/>
          <w:i/>
          <w:color w:val="5C6672"/>
          <w:sz w:val="19"/>
        </w:rPr>
        <w:t>Ibn Khaldoun University.</w:t>
      </w:r>
    </w:p>
    <w:p>
      <w:pPr>
        <w:spacing w:after="44" w:before="0"/>
        <w:ind w:left="300" w:hanging="300"/>
      </w:pPr>
      <w:r>
        <w:rPr>
          <w:rFonts w:ascii="Calibri" w:hAnsi="Calibri" w:cs="Calibri"/>
          <w:b/>
          <w:i w:val="0"/>
          <w:color w:val="17222E"/>
          <w:sz w:val="20"/>
        </w:rPr>
        <w:t xml:space="preserve">Nov 2024  </w:t>
      </w:r>
      <w:r>
        <w:rPr>
          <w:rFonts w:ascii="Calibri" w:hAnsi="Calibri" w:cs="Calibri"/>
          <w:b w:val="0"/>
          <w:i w:val="0"/>
          <w:color w:val="2A2F36"/>
          <w:sz w:val="20"/>
        </w:rPr>
        <w:t xml:space="preserve">FAM1-E1 — “Woman, Craft and Mediatization”. </w:t>
      </w:r>
      <w:r>
        <w:rPr>
          <w:rFonts w:ascii="Calibri" w:hAnsi="Calibri" w:cs="Calibri"/>
          <w:b w:val="0"/>
          <w:i/>
          <w:color w:val="5C6672"/>
          <w:sz w:val="19"/>
        </w:rPr>
        <w:t>LUCID, University of Liège &amp; ESSTED.</w:t>
      </w:r>
    </w:p>
    <w:p>
      <w:pPr>
        <w:spacing w:after="44" w:before="0"/>
        <w:ind w:left="300" w:hanging="300"/>
      </w:pPr>
      <w:r>
        <w:rPr>
          <w:rFonts w:ascii="Calibri" w:hAnsi="Calibri" w:cs="Calibri"/>
          <w:b/>
          <w:i w:val="0"/>
          <w:color w:val="17222E"/>
          <w:sz w:val="20"/>
        </w:rPr>
        <w:t xml:space="preserve">Jan 2024  </w:t>
      </w:r>
      <w:r>
        <w:rPr>
          <w:rFonts w:ascii="Calibri" w:hAnsi="Calibri" w:cs="Calibri"/>
          <w:b w:val="0"/>
          <w:i w:val="0"/>
          <w:color w:val="2A2F36"/>
          <w:sz w:val="20"/>
        </w:rPr>
        <w:t xml:space="preserve">“Tataouine in Images: City Branding, Culture &amp; Territorial Identity”. </w:t>
      </w:r>
      <w:r>
        <w:rPr>
          <w:rFonts w:ascii="Calibri" w:hAnsi="Calibri" w:cs="Calibri"/>
          <w:b w:val="0"/>
          <w:i/>
          <w:color w:val="5C6672"/>
          <w:sz w:val="19"/>
        </w:rPr>
        <w:t>Ibn Khaldoun University.</w:t>
      </w:r>
    </w:p>
    <w:p>
      <w:pPr>
        <w:spacing w:after="44" w:before="0"/>
        <w:ind w:left="300" w:hanging="300"/>
      </w:pPr>
      <w:r>
        <w:rPr>
          <w:rFonts w:ascii="Calibri" w:hAnsi="Calibri" w:cs="Calibri"/>
          <w:b/>
          <w:i w:val="0"/>
          <w:color w:val="17222E"/>
          <w:sz w:val="20"/>
        </w:rPr>
        <w:t xml:space="preserve">Mar 2023  </w:t>
      </w:r>
      <w:r>
        <w:rPr>
          <w:rFonts w:ascii="Calibri" w:hAnsi="Calibri" w:cs="Calibri"/>
          <w:b w:val="0"/>
          <w:i w:val="0"/>
          <w:color w:val="2A2F36"/>
          <w:sz w:val="20"/>
        </w:rPr>
        <w:t xml:space="preserve">“Branding The UMA”. </w:t>
      </w:r>
      <w:r>
        <w:rPr>
          <w:rFonts w:ascii="Calibri" w:hAnsi="Calibri" w:cs="Calibri"/>
          <w:b w:val="0"/>
          <w:i/>
          <w:color w:val="5C6672"/>
          <w:sz w:val="19"/>
        </w:rPr>
        <w:t>ESSTED.</w:t>
      </w:r>
    </w:p>
    <w:p>
      <w:pPr>
        <w:spacing w:after="44" w:before="0"/>
        <w:ind w:left="300" w:hanging="300"/>
      </w:pPr>
      <w:r>
        <w:rPr>
          <w:rFonts w:ascii="Calibri" w:hAnsi="Calibri" w:cs="Calibri"/>
          <w:b/>
          <w:i w:val="0"/>
          <w:color w:val="17222E"/>
          <w:sz w:val="20"/>
        </w:rPr>
        <w:t xml:space="preserve">Feb 2023  </w:t>
      </w:r>
      <w:r>
        <w:rPr>
          <w:rFonts w:ascii="Calibri" w:hAnsi="Calibri" w:cs="Calibri"/>
          <w:b w:val="0"/>
          <w:i w:val="0"/>
          <w:color w:val="2A2F36"/>
          <w:sz w:val="20"/>
        </w:rPr>
        <w:t xml:space="preserve">“Think La Marsa: City Branding in the Age of New Technologies” — International Workshop. </w:t>
      </w:r>
      <w:r>
        <w:rPr>
          <w:rFonts w:ascii="Calibri" w:hAnsi="Calibri" w:cs="Calibri"/>
          <w:b w:val="0"/>
          <w:i/>
          <w:color w:val="5C6672"/>
          <w:sz w:val="19"/>
        </w:rPr>
        <w:t>Ibn Khaldoun University.</w:t>
      </w:r>
    </w:p>
    <w:p>
      <w:pPr>
        <w:spacing w:after="44" w:before="0"/>
        <w:ind w:left="300" w:hanging="300"/>
      </w:pPr>
      <w:r>
        <w:rPr>
          <w:rFonts w:ascii="Calibri" w:hAnsi="Calibri" w:cs="Calibri"/>
          <w:b/>
          <w:i w:val="0"/>
          <w:color w:val="17222E"/>
          <w:sz w:val="20"/>
        </w:rPr>
        <w:t xml:space="preserve">Oct 2022  </w:t>
      </w:r>
      <w:r>
        <w:rPr>
          <w:rFonts w:ascii="Calibri" w:hAnsi="Calibri" w:cs="Calibri"/>
          <w:b w:val="0"/>
          <w:i w:val="0"/>
          <w:color w:val="2A2F36"/>
          <w:sz w:val="20"/>
        </w:rPr>
        <w:t xml:space="preserve">Hackathon — “Unintentional Design”. </w:t>
      </w:r>
      <w:r>
        <w:rPr>
          <w:rFonts w:ascii="Calibri" w:hAnsi="Calibri" w:cs="Calibri"/>
          <w:b w:val="0"/>
          <w:i/>
          <w:color w:val="5C6672"/>
          <w:sz w:val="19"/>
        </w:rPr>
        <w:t>ESSTED (Univ. Manouba), UIK &amp; ISAMS (Univ. Sfax).</w:t>
      </w:r>
    </w:p>
    <w:p>
      <w:pPr>
        <w:spacing w:after="44" w:before="0"/>
        <w:ind w:left="300" w:hanging="300"/>
      </w:pPr>
      <w:r>
        <w:rPr>
          <w:rFonts w:ascii="Calibri" w:hAnsi="Calibri" w:cs="Calibri"/>
          <w:b/>
          <w:i w:val="0"/>
          <w:color w:val="17222E"/>
          <w:sz w:val="20"/>
        </w:rPr>
        <w:t xml:space="preserve">Apr 2022  </w:t>
      </w:r>
      <w:r>
        <w:rPr>
          <w:rFonts w:ascii="Calibri" w:hAnsi="Calibri" w:cs="Calibri"/>
          <w:b w:val="0"/>
          <w:i w:val="0"/>
          <w:color w:val="2A2F36"/>
          <w:sz w:val="20"/>
        </w:rPr>
        <w:t xml:space="preserve">Video Editing Workshop. </w:t>
      </w:r>
      <w:r>
        <w:rPr>
          <w:rFonts w:ascii="Calibri" w:hAnsi="Calibri" w:cs="Calibri"/>
          <w:b w:val="0"/>
          <w:i/>
          <w:color w:val="5C6672"/>
          <w:sz w:val="19"/>
        </w:rPr>
        <w:t>ESSTED, University of Manouba.</w:t>
      </w:r>
    </w:p>
    <w:p>
      <w:pPr>
        <w:spacing w:after="44" w:before="0"/>
        <w:ind w:left="300" w:hanging="300"/>
      </w:pPr>
      <w:r>
        <w:rPr>
          <w:rFonts w:ascii="Calibri" w:hAnsi="Calibri" w:cs="Calibri"/>
          <w:b/>
          <w:i w:val="0"/>
          <w:color w:val="17222E"/>
          <w:sz w:val="20"/>
        </w:rPr>
        <w:t xml:space="preserve">Mar 2022  </w:t>
      </w:r>
      <w:r>
        <w:rPr>
          <w:rFonts w:ascii="Calibri" w:hAnsi="Calibri" w:cs="Calibri"/>
          <w:b w:val="0"/>
          <w:i w:val="0"/>
          <w:color w:val="2A2F36"/>
          <w:sz w:val="20"/>
        </w:rPr>
        <w:t xml:space="preserve">“Science in the Service of Art”. </w:t>
      </w:r>
      <w:r>
        <w:rPr>
          <w:rFonts w:ascii="Calibri" w:hAnsi="Calibri" w:cs="Calibri"/>
          <w:b w:val="0"/>
          <w:i/>
          <w:color w:val="5C6672"/>
          <w:sz w:val="19"/>
        </w:rPr>
        <w:t>Cité des Sciences, Tunis.</w:t>
      </w:r>
    </w:p>
    <w:p>
      <w:pPr>
        <w:spacing w:after="44" w:before="0"/>
        <w:ind w:left="300" w:hanging="300"/>
      </w:pPr>
      <w:r>
        <w:rPr>
          <w:rFonts w:ascii="Calibri" w:hAnsi="Calibri" w:cs="Calibri"/>
          <w:b/>
          <w:i w:val="0"/>
          <w:color w:val="17222E"/>
          <w:sz w:val="20"/>
        </w:rPr>
        <w:t xml:space="preserve">Feb 2022  </w:t>
      </w:r>
      <w:r>
        <w:rPr>
          <w:rFonts w:ascii="Calibri" w:hAnsi="Calibri" w:cs="Calibri"/>
          <w:b w:val="0"/>
          <w:i w:val="0"/>
          <w:color w:val="2A2F36"/>
          <w:sz w:val="20"/>
        </w:rPr>
        <w:t xml:space="preserve">“Design ON / Upcycling”. </w:t>
      </w:r>
      <w:r>
        <w:rPr>
          <w:rFonts w:ascii="Calibri" w:hAnsi="Calibri" w:cs="Calibri"/>
          <w:b w:val="0"/>
          <w:i/>
          <w:color w:val="5C6672"/>
          <w:sz w:val="19"/>
        </w:rPr>
        <w:t>Ibn Khaldoun University.</w:t>
      </w:r>
    </w:p>
    <w:p>
      <w:pPr>
        <w:spacing w:after="44" w:before="0"/>
        <w:ind w:left="300" w:hanging="300"/>
      </w:pPr>
      <w:r>
        <w:rPr>
          <w:rFonts w:ascii="Calibri" w:hAnsi="Calibri" w:cs="Calibri"/>
          <w:b/>
          <w:i w:val="0"/>
          <w:color w:val="17222E"/>
          <w:sz w:val="20"/>
        </w:rPr>
        <w:t xml:space="preserve">Apr 2021  </w:t>
      </w:r>
      <w:r>
        <w:rPr>
          <w:rFonts w:ascii="Calibri" w:hAnsi="Calibri" w:cs="Calibri"/>
          <w:b w:val="0"/>
          <w:i w:val="0"/>
          <w:color w:val="2A2F36"/>
          <w:sz w:val="20"/>
        </w:rPr>
        <w:t xml:space="preserve">“A Participatory and Participative Approach to Design”. </w:t>
      </w:r>
      <w:r>
        <w:rPr>
          <w:rFonts w:ascii="Calibri" w:hAnsi="Calibri" w:cs="Calibri"/>
          <w:b w:val="0"/>
          <w:i/>
          <w:color w:val="5C6672"/>
          <w:sz w:val="19"/>
        </w:rPr>
        <w:t>with the Municipality of Den Den — ESSTED.</w:t>
      </w:r>
    </w:p>
    <w:p>
      <w:pPr>
        <w:spacing w:after="44" w:before="0"/>
        <w:ind w:left="300" w:hanging="300"/>
      </w:pPr>
      <w:r>
        <w:rPr>
          <w:rFonts w:ascii="Calibri" w:hAnsi="Calibri" w:cs="Calibri"/>
          <w:b/>
          <w:i w:val="0"/>
          <w:color w:val="17222E"/>
          <w:sz w:val="20"/>
        </w:rPr>
        <w:t xml:space="preserve">Jan 2019  </w:t>
      </w:r>
      <w:r>
        <w:rPr>
          <w:rFonts w:ascii="Calibri" w:hAnsi="Calibri" w:cs="Calibri"/>
          <w:b w:val="0"/>
          <w:i w:val="0"/>
          <w:color w:val="2A2F36"/>
          <w:sz w:val="20"/>
        </w:rPr>
        <w:t xml:space="preserve">“Restoration &amp; Valorization of Built Heritage” (Medina of Kairouan). </w:t>
      </w:r>
      <w:r>
        <w:rPr>
          <w:rFonts w:ascii="Calibri" w:hAnsi="Calibri" w:cs="Calibri"/>
          <w:b w:val="0"/>
          <w:i/>
          <w:color w:val="5C6672"/>
          <w:sz w:val="19"/>
        </w:rPr>
        <w:t>Higher Institute of Arts and Crafts of Kairouan, Univ. Kairouan.</w:t>
      </w:r>
    </w:p>
    <w:p>
      <w:pPr>
        <w:spacing w:after="44" w:before="0"/>
        <w:ind w:left="300" w:hanging="300"/>
      </w:pPr>
      <w:r>
        <w:rPr>
          <w:rFonts w:ascii="Calibri" w:hAnsi="Calibri" w:cs="Calibri"/>
          <w:b/>
          <w:i w:val="0"/>
          <w:color w:val="17222E"/>
          <w:sz w:val="20"/>
        </w:rPr>
        <w:t xml:space="preserve">Jul 2018  </w:t>
      </w:r>
      <w:r>
        <w:rPr>
          <w:rFonts w:ascii="Calibri" w:hAnsi="Calibri" w:cs="Calibri"/>
          <w:b w:val="0"/>
          <w:i w:val="0"/>
          <w:color w:val="2A2F36"/>
          <w:sz w:val="20"/>
        </w:rPr>
        <w:t xml:space="preserve">“Toward a Renewed Reading of the Mountain Architectures of Southern Tunisia” — International Workshop. </w:t>
      </w:r>
      <w:r>
        <w:rPr>
          <w:rFonts w:ascii="Calibri" w:hAnsi="Calibri" w:cs="Calibri"/>
          <w:b w:val="0"/>
          <w:i/>
          <w:color w:val="5C6672"/>
          <w:sz w:val="19"/>
        </w:rPr>
        <w:t>Ibn Khaldoun University.</w:t>
      </w:r>
    </w:p>
    <w:p>
      <w:pPr>
        <w:spacing w:after="80" w:before="60"/>
      </w:pPr>
      <w:r>
        <w:rPr>
          <w:rFonts w:ascii="Calibri" w:hAnsi="Calibri" w:cs="Calibri"/>
          <w:b/>
          <w:i/>
          <w:color w:val="2C5F63"/>
          <w:sz w:val="20"/>
        </w:rPr>
        <w:t>Field Schools &amp; Study Trips</w:t>
      </w:r>
    </w:p>
    <w:p>
      <w:pPr>
        <w:spacing w:after="40" w:before="0"/>
        <w:ind w:left="300" w:hanging="300"/>
      </w:pPr>
      <w:r>
        <w:rPr>
          <w:rFonts w:ascii="Calibri" w:hAnsi="Calibri" w:cs="Calibri"/>
          <w:b/>
          <w:i w:val="0"/>
          <w:color w:val="17222E"/>
          <w:sz w:val="20"/>
        </w:rPr>
        <w:t xml:space="preserve">Feb 2026  </w:t>
      </w:r>
      <w:r>
        <w:rPr>
          <w:rFonts w:ascii="Calibri" w:hAnsi="Calibri" w:cs="Calibri"/>
          <w:b w:val="0"/>
          <w:i w:val="0"/>
          <w:color w:val="2A2F36"/>
          <w:sz w:val="20"/>
        </w:rPr>
        <w:t>Archipelago in Narrative: Territorial Storytelling and Insular Imaginaries — Kerkennah.</w:t>
      </w:r>
    </w:p>
    <w:p>
      <w:pPr>
        <w:spacing w:after="40" w:before="0"/>
        <w:ind w:left="300" w:hanging="300"/>
      </w:pPr>
      <w:r>
        <w:rPr>
          <w:rFonts w:ascii="Calibri" w:hAnsi="Calibri" w:cs="Calibri"/>
          <w:b/>
          <w:i w:val="0"/>
          <w:color w:val="17222E"/>
          <w:sz w:val="20"/>
        </w:rPr>
        <w:t xml:space="preserve">Mar 2025  </w:t>
      </w:r>
      <w:r>
        <w:rPr>
          <w:rFonts w:ascii="Calibri" w:hAnsi="Calibri" w:cs="Calibri"/>
          <w:b w:val="0"/>
          <w:i w:val="0"/>
          <w:color w:val="2A2F36"/>
          <w:sz w:val="20"/>
        </w:rPr>
        <w:t>Analysis and Interpretation of the Architectural Landscape of Ain Draham.</w:t>
      </w:r>
    </w:p>
    <w:p>
      <w:pPr>
        <w:spacing w:after="40" w:before="0"/>
        <w:ind w:left="300" w:hanging="300"/>
      </w:pPr>
      <w:r>
        <w:rPr>
          <w:rFonts w:ascii="Calibri" w:hAnsi="Calibri" w:cs="Calibri"/>
          <w:b/>
          <w:i w:val="0"/>
          <w:color w:val="17222E"/>
          <w:sz w:val="20"/>
        </w:rPr>
        <w:t xml:space="preserve">Apr 2023  </w:t>
      </w:r>
      <w:r>
        <w:rPr>
          <w:rFonts w:ascii="Calibri" w:hAnsi="Calibri" w:cs="Calibri"/>
          <w:b w:val="0"/>
          <w:i w:val="0"/>
          <w:color w:val="2A2F36"/>
          <w:sz w:val="20"/>
        </w:rPr>
        <w:t>Analysis and Interpretation of the Architectural Landscape of Monastir.</w:t>
      </w:r>
    </w:p>
    <w:p>
      <w:pPr>
        <w:spacing w:after="40" w:before="0"/>
        <w:ind w:left="300" w:hanging="300"/>
      </w:pPr>
      <w:r>
        <w:rPr>
          <w:rFonts w:ascii="Calibri" w:hAnsi="Calibri" w:cs="Calibri"/>
          <w:b/>
          <w:i w:val="0"/>
          <w:color w:val="17222E"/>
          <w:sz w:val="20"/>
        </w:rPr>
        <w:t xml:space="preserve">Oct 2022  </w:t>
      </w:r>
      <w:r>
        <w:rPr>
          <w:rFonts w:ascii="Calibri" w:hAnsi="Calibri" w:cs="Calibri"/>
          <w:b w:val="0"/>
          <w:i w:val="0"/>
          <w:color w:val="2A2F36"/>
          <w:sz w:val="20"/>
        </w:rPr>
        <w:t>Analysis and Interpretation of the Architectural Landscape of Beni M’Tir.</w:t>
      </w:r>
    </w:p>
    <w:p>
      <w:pPr>
        <w:spacing w:after="40" w:before="0"/>
        <w:ind w:left="300" w:hanging="300"/>
      </w:pPr>
      <w:r>
        <w:rPr>
          <w:rFonts w:ascii="Calibri" w:hAnsi="Calibri" w:cs="Calibri"/>
          <w:b/>
          <w:i w:val="0"/>
          <w:color w:val="17222E"/>
          <w:sz w:val="20"/>
        </w:rPr>
        <w:t xml:space="preserve">Sep 2022  </w:t>
      </w:r>
      <w:r>
        <w:rPr>
          <w:rFonts w:ascii="Calibri" w:hAnsi="Calibri" w:cs="Calibri"/>
          <w:b w:val="0"/>
          <w:i w:val="0"/>
          <w:color w:val="2A2F36"/>
          <w:sz w:val="20"/>
        </w:rPr>
        <w:t>Analysis and Interpretation of the Architectural Landscape of Le Kef.</w:t>
      </w:r>
    </w:p>
    <w:p>
      <w:pPr>
        <w:spacing w:after="40" w:before="0"/>
        <w:ind w:left="300" w:hanging="300"/>
      </w:pPr>
      <w:r>
        <w:rPr>
          <w:rFonts w:ascii="Calibri" w:hAnsi="Calibri" w:cs="Calibri"/>
          <w:b/>
          <w:i w:val="0"/>
          <w:color w:val="17222E"/>
          <w:sz w:val="20"/>
        </w:rPr>
        <w:t xml:space="preserve">Sep 2021  </w:t>
      </w:r>
      <w:r>
        <w:rPr>
          <w:rFonts w:ascii="Calibri" w:hAnsi="Calibri" w:cs="Calibri"/>
          <w:b w:val="0"/>
          <w:i w:val="0"/>
          <w:color w:val="2A2F36"/>
          <w:sz w:val="20"/>
        </w:rPr>
        <w:t>Analysis and Interpretation of the Architectural Landscape of Beni M’Tir.</w:t>
      </w:r>
    </w:p>
    <w:p>
      <w:pPr>
        <w:spacing w:after="40" w:before="0"/>
        <w:ind w:left="300" w:hanging="300"/>
      </w:pPr>
      <w:r>
        <w:rPr>
          <w:rFonts w:ascii="Calibri" w:hAnsi="Calibri" w:cs="Calibri"/>
          <w:b/>
          <w:i w:val="0"/>
          <w:color w:val="17222E"/>
          <w:sz w:val="20"/>
        </w:rPr>
        <w:t xml:space="preserve">Jan 2020  </w:t>
      </w:r>
      <w:r>
        <w:rPr>
          <w:rFonts w:ascii="Calibri" w:hAnsi="Calibri" w:cs="Calibri"/>
          <w:b w:val="0"/>
          <w:i w:val="0"/>
          <w:color w:val="2A2F36"/>
          <w:sz w:val="20"/>
        </w:rPr>
        <w:t>Analysis and Interpretation of the Architectural Landscape of Kerkennah.</w:t>
      </w:r>
    </w:p>
    <w:p>
      <w:pPr>
        <w:spacing w:after="40" w:before="0"/>
        <w:ind w:left="300" w:hanging="300"/>
      </w:pPr>
      <w:r>
        <w:rPr>
          <w:rFonts w:ascii="Calibri" w:hAnsi="Calibri" w:cs="Calibri"/>
          <w:b/>
          <w:i w:val="0"/>
          <w:color w:val="17222E"/>
          <w:sz w:val="20"/>
        </w:rPr>
        <w:t xml:space="preserve">Nov 2019  </w:t>
      </w:r>
      <w:r>
        <w:rPr>
          <w:rFonts w:ascii="Calibri" w:hAnsi="Calibri" w:cs="Calibri"/>
          <w:b w:val="0"/>
          <w:i w:val="0"/>
          <w:color w:val="2A2F36"/>
          <w:sz w:val="20"/>
        </w:rPr>
        <w:t>Analysis and Interpretation of the Architectural Landscape of Sejnane.</w:t>
      </w:r>
    </w:p>
    <w:p>
      <w:pPr>
        <w:spacing w:after="40" w:before="0"/>
        <w:ind w:left="300" w:hanging="300"/>
      </w:pPr>
      <w:r>
        <w:rPr>
          <w:rFonts w:ascii="Calibri" w:hAnsi="Calibri" w:cs="Calibri"/>
          <w:b/>
          <w:i w:val="0"/>
          <w:color w:val="17222E"/>
          <w:sz w:val="20"/>
        </w:rPr>
        <w:t xml:space="preserve">Jul 2019  </w:t>
      </w:r>
      <w:r>
        <w:rPr>
          <w:rFonts w:ascii="Calibri" w:hAnsi="Calibri" w:cs="Calibri"/>
          <w:b w:val="0"/>
          <w:i w:val="0"/>
          <w:color w:val="2A2F36"/>
          <w:sz w:val="20"/>
        </w:rPr>
        <w:t>Toward a Renewed Reading of the Mountain Architectures of Southern Tunisia.</w:t>
      </w:r>
    </w:p>
    <w:p>
      <w:pPr>
        <w:spacing w:after="40" w:before="0"/>
        <w:ind w:left="300" w:hanging="300"/>
      </w:pPr>
      <w:r>
        <w:rPr>
          <w:rFonts w:ascii="Calibri" w:hAnsi="Calibri" w:cs="Calibri"/>
          <w:b/>
          <w:i w:val="0"/>
          <w:color w:val="17222E"/>
          <w:sz w:val="20"/>
        </w:rPr>
        <w:t xml:space="preserve">Dec 2018  </w:t>
      </w:r>
      <w:r>
        <w:rPr>
          <w:rFonts w:ascii="Calibri" w:hAnsi="Calibri" w:cs="Calibri"/>
          <w:b w:val="0"/>
          <w:i w:val="0"/>
          <w:color w:val="2A2F36"/>
          <w:sz w:val="20"/>
        </w:rPr>
        <w:t>Reading the Vernacular Architecture of Nefta.</w:t>
      </w:r>
    </w:p>
    <w:p>
      <w:pPr>
        <w:keepNext/>
        <w:pBdr>
          <w:bottom w:val="single" w:sz="8" w:space="4" w:color="2C5F63"/>
        </w:pBdr>
        <w:spacing w:after="120" w:before="300"/>
      </w:pPr>
      <w:r>
        <w:rPr>
          <w:rFonts w:ascii="Cambria" w:hAnsi="Cambria" w:cs="Cambria"/>
          <w:b/>
          <w:i w:val="0"/>
          <w:color w:val="17222E"/>
          <w:sz w:val="22"/>
          <w:spacing w:val="22"/>
        </w:rPr>
        <w:t>DETAILED TEACHING RECORD</w:t>
      </w:r>
    </w:p>
    <w:p>
      <w:pPr>
        <w:spacing w:after="90" w:before="0"/>
      </w:pPr>
      <w:r>
        <w:rPr>
          <w:rFonts w:ascii="Calibri" w:hAnsi="Calibri" w:cs="Calibri"/>
          <w:b w:val="0"/>
          <w:i/>
          <w:color w:val="5C6672"/>
          <w:sz w:val="19"/>
        </w:rPr>
        <w:t>Courses, tutorials, and project supervision delivered at ISBAN, ISBAS, ESSTED, and Ibn Khaldoun University (2009–present). Instruction delivered in French.</w:t>
      </w:r>
    </w:p>
    <w:p>
      <w:pPr>
        <w:spacing w:after="50" w:before="0"/>
        <w:ind w:left="300" w:hanging="300"/>
      </w:pPr>
      <w:r>
        <w:rPr>
          <w:rFonts w:ascii="Calibri" w:hAnsi="Calibri" w:cs="Calibri"/>
          <w:b/>
          <w:i w:val="0"/>
          <w:color w:val="17222E"/>
          <w:sz w:val="20"/>
        </w:rPr>
        <w:t xml:space="preserve">2009–2010 · ISBAN  </w:t>
      </w:r>
      <w:r>
        <w:rPr>
          <w:rFonts w:ascii="Calibri" w:hAnsi="Calibri" w:cs="Calibri"/>
          <w:b w:val="0"/>
          <w:i w:val="0"/>
          <w:color w:val="2A2F36"/>
          <w:sz w:val="20"/>
        </w:rPr>
        <w:t>Animation Studio; Applied Graphic Design (Photoshop, Illustrator). — 2nd-year Graphic Advertising.</w:t>
      </w:r>
    </w:p>
    <w:p>
      <w:pPr>
        <w:spacing w:after="50" w:before="0"/>
        <w:ind w:left="300" w:hanging="300"/>
      </w:pPr>
      <w:r>
        <w:rPr>
          <w:rFonts w:ascii="Calibri" w:hAnsi="Calibri" w:cs="Calibri"/>
          <w:b/>
          <w:i w:val="0"/>
          <w:color w:val="17222E"/>
          <w:sz w:val="20"/>
        </w:rPr>
        <w:t xml:space="preserve">2010–2011 · ISBAN  </w:t>
      </w:r>
      <w:r>
        <w:rPr>
          <w:rFonts w:ascii="Calibri" w:hAnsi="Calibri" w:cs="Calibri"/>
          <w:b w:val="0"/>
          <w:i w:val="0"/>
          <w:color w:val="2A2F36"/>
          <w:sz w:val="20"/>
        </w:rPr>
        <w:t>Specific Graphic Design (After Effects); Audiovisual Techniques. — 2nd-year Audiovisual Advertising.</w:t>
      </w:r>
    </w:p>
    <w:p>
      <w:pPr>
        <w:spacing w:after="50" w:before="0"/>
        <w:ind w:left="300" w:hanging="300"/>
      </w:pPr>
      <w:r>
        <w:rPr>
          <w:rFonts w:ascii="Calibri" w:hAnsi="Calibri" w:cs="Calibri"/>
          <w:b/>
          <w:i w:val="0"/>
          <w:color w:val="17222E"/>
          <w:sz w:val="20"/>
        </w:rPr>
        <w:t xml:space="preserve">2011–2012 · ISBAS  </w:t>
      </w:r>
      <w:r>
        <w:rPr>
          <w:rFonts w:ascii="Calibri" w:hAnsi="Calibri" w:cs="Calibri"/>
          <w:b w:val="0"/>
          <w:i w:val="0"/>
          <w:color w:val="2A2F36"/>
          <w:sz w:val="20"/>
        </w:rPr>
        <w:t>Specific Graphic Design (After Effects); Audiovisual Techniques (Premiere Pro). — 2nd-year Audiovisual Advertising.</w:t>
      </w:r>
    </w:p>
    <w:p>
      <w:pPr>
        <w:spacing w:after="50" w:before="0"/>
        <w:ind w:left="300" w:hanging="300"/>
      </w:pPr>
      <w:r>
        <w:rPr>
          <w:rFonts w:ascii="Calibri" w:hAnsi="Calibri" w:cs="Calibri"/>
          <w:b/>
          <w:i w:val="0"/>
          <w:color w:val="17222E"/>
          <w:sz w:val="20"/>
        </w:rPr>
        <w:t xml:space="preserve">2012–2014 · ISBAS  </w:t>
      </w:r>
      <w:r>
        <w:rPr>
          <w:rFonts w:ascii="Calibri" w:hAnsi="Calibri" w:cs="Calibri"/>
          <w:b w:val="0"/>
          <w:i w:val="0"/>
          <w:color w:val="2A2F36"/>
          <w:sz w:val="20"/>
        </w:rPr>
        <w:t>Project Methodology; Audiovisual Techniques (Premiere Pro). — 2nd–3rd-year Audiovisual Advertising.</w:t>
      </w:r>
    </w:p>
    <w:p>
      <w:pPr>
        <w:spacing w:after="50" w:before="0"/>
        <w:ind w:left="300" w:hanging="300"/>
      </w:pPr>
      <w:r>
        <w:rPr>
          <w:rFonts w:ascii="Calibri" w:hAnsi="Calibri" w:cs="Calibri"/>
          <w:b/>
          <w:i w:val="0"/>
          <w:color w:val="17222E"/>
          <w:sz w:val="20"/>
        </w:rPr>
        <w:t xml:space="preserve">2014–2016 · ISBAS / UIK  </w:t>
      </w:r>
      <w:r>
        <w:rPr>
          <w:rFonts w:ascii="Calibri" w:hAnsi="Calibri" w:cs="Calibri"/>
          <w:b w:val="0"/>
          <w:i w:val="0"/>
          <w:color w:val="2A2F36"/>
          <w:sz w:val="20"/>
        </w:rPr>
        <w:t>Project Methodology; PFE &amp; SFE Supervision; Audiovisual Techniques (Premiere Pro, then Final Cut Pro); Architectural Photography; Video &amp; CGI. — 2nd–3rd-year Audiovisual Advertising (ISBAS); 3rd–4th-year Architecture (UIK).</w:t>
      </w:r>
    </w:p>
    <w:p>
      <w:pPr>
        <w:spacing w:after="50" w:before="0"/>
        <w:ind w:left="300" w:hanging="300"/>
      </w:pPr>
      <w:r>
        <w:rPr>
          <w:rFonts w:ascii="Calibri" w:hAnsi="Calibri" w:cs="Calibri"/>
          <w:b/>
          <w:i w:val="0"/>
          <w:color w:val="17222E"/>
          <w:sz w:val="20"/>
        </w:rPr>
        <w:t xml:space="preserve">2017–2020 · ISBAS / UIK  </w:t>
      </w:r>
      <w:r>
        <w:rPr>
          <w:rFonts w:ascii="Calibri" w:hAnsi="Calibri" w:cs="Calibri"/>
          <w:b w:val="0"/>
          <w:i w:val="0"/>
          <w:color w:val="2A2F36"/>
          <w:sz w:val="20"/>
        </w:rPr>
        <w:t>PFE &amp; SFE Supervision (Mindly, Author, Liquid); Audiovisual Techniques (Previs Pro, Final Draft); Architectural Photography; Video &amp; CGI (After Effects, Final Cut Pro); Aesthetics of Editing. — 2nd–3rd-year Audiovisual Advertising (ISBAS); 3rd–4th-year Architecture (UIK).</w:t>
      </w:r>
    </w:p>
    <w:p>
      <w:pPr>
        <w:spacing w:after="50" w:before="0"/>
        <w:ind w:left="300" w:hanging="300"/>
      </w:pPr>
      <w:r>
        <w:rPr>
          <w:rFonts w:ascii="Calibri" w:hAnsi="Calibri" w:cs="Calibri"/>
          <w:b/>
          <w:i w:val="0"/>
          <w:color w:val="17222E"/>
          <w:sz w:val="20"/>
        </w:rPr>
        <w:t xml:space="preserve">2020–2021 · ESSTED / UIK  </w:t>
      </w:r>
      <w:r>
        <w:rPr>
          <w:rFonts w:ascii="Calibri" w:hAnsi="Calibri" w:cs="Calibri"/>
          <w:b w:val="0"/>
          <w:i w:val="0"/>
          <w:color w:val="2A2F36"/>
          <w:sz w:val="20"/>
        </w:rPr>
        <w:t>Specialty Studio; SFE Supervision; Copywriting; Introduction to Audiovisual (Previs Pro, Final Draft); Video &amp; CGI (Final Cut Pro). — 1st-year common core, 2nd–3rd-year Advertising (ESSTED); 3rd–4th-year Architecture (UIK).</w:t>
      </w:r>
    </w:p>
    <w:p>
      <w:pPr>
        <w:spacing w:after="50" w:before="0"/>
        <w:ind w:left="300" w:hanging="300"/>
      </w:pPr>
      <w:r>
        <w:rPr>
          <w:rFonts w:ascii="Calibri" w:hAnsi="Calibri" w:cs="Calibri"/>
          <w:b/>
          <w:i w:val="0"/>
          <w:color w:val="17222E"/>
          <w:sz w:val="20"/>
        </w:rPr>
        <w:t xml:space="preserve">2021–2022 · ESSTED / UIK  </w:t>
      </w:r>
      <w:r>
        <w:rPr>
          <w:rFonts w:ascii="Calibri" w:hAnsi="Calibri" w:cs="Calibri"/>
          <w:b w:val="0"/>
          <w:i w:val="0"/>
          <w:color w:val="2A2F36"/>
          <w:sz w:val="20"/>
        </w:rPr>
        <w:t>Specialty Studio; SFE Supervision; Specialty Terminology; Expression &amp; Communication; Video &amp; CGI (Final Cut Pro). — 2nd–3rd-year Advertising (ESSTED); 3rd–4th-year Architecture (UIK).</w:t>
      </w:r>
    </w:p>
    <w:p>
      <w:pPr>
        <w:spacing w:after="50" w:before="0"/>
        <w:ind w:left="300" w:hanging="300"/>
      </w:pPr>
      <w:r>
        <w:rPr>
          <w:rFonts w:ascii="Calibri" w:hAnsi="Calibri" w:cs="Calibri"/>
          <w:b/>
          <w:i w:val="0"/>
          <w:color w:val="17222E"/>
          <w:sz w:val="20"/>
        </w:rPr>
        <w:t xml:space="preserve">2022–2023 · ESSTED / UIK  </w:t>
      </w:r>
      <w:r>
        <w:rPr>
          <w:rFonts w:ascii="Calibri" w:hAnsi="Calibri" w:cs="Calibri"/>
          <w:b w:val="0"/>
          <w:i w:val="0"/>
          <w:color w:val="2A2F36"/>
          <w:sz w:val="20"/>
        </w:rPr>
        <w:t>Design &amp; Management (Professional Master, Design Image); Specialty Studio; Project Methodology; Copywriting (Final Draft); SFE Supervision; Audiovisual Techniques (Final Cut Pro); Advertising Photography; Video &amp; CGI. — Professional Master &amp; 2nd–3rd-year Advertising (ESSTED); 3rd–4th-year Architecture (UIK).</w:t>
      </w:r>
    </w:p>
    <w:p>
      <w:pPr>
        <w:spacing w:after="50" w:before="0"/>
        <w:ind w:left="300" w:hanging="300"/>
      </w:pPr>
      <w:r>
        <w:rPr>
          <w:rFonts w:ascii="Calibri" w:hAnsi="Calibri" w:cs="Calibri"/>
          <w:b/>
          <w:i w:val="0"/>
          <w:color w:val="17222E"/>
          <w:sz w:val="20"/>
        </w:rPr>
        <w:t xml:space="preserve">2023–2024 · ESSTED / UIK  </w:t>
      </w:r>
      <w:r>
        <w:rPr>
          <w:rFonts w:ascii="Calibri" w:hAnsi="Calibri" w:cs="Calibri"/>
          <w:b w:val="0"/>
          <w:i w:val="0"/>
          <w:color w:val="2A2F36"/>
          <w:sz w:val="20"/>
        </w:rPr>
        <w:t>Project Methodology (Mindly, Author, Liquid); Copywriting (Final Draft); SFE Supervision; Audiovisual Techniques (Final Cut Pro); Advertising Photography. — 3rd-year Advertising &amp; Professional Master, Design Image (ESSTED); 3rd-year Architecture (UIK).</w:t>
      </w:r>
    </w:p>
    <w:p>
      <w:pPr>
        <w:spacing w:after="50" w:before="0"/>
        <w:ind w:left="300" w:hanging="300"/>
      </w:pPr>
      <w:r>
        <w:rPr>
          <w:rFonts w:ascii="Calibri" w:hAnsi="Calibri" w:cs="Calibri"/>
          <w:b/>
          <w:i w:val="0"/>
          <w:color w:val="17222E"/>
          <w:sz w:val="20"/>
        </w:rPr>
        <w:t xml:space="preserve">2024–2025 · ESSTED / UIK  </w:t>
      </w:r>
      <w:r>
        <w:rPr>
          <w:rFonts w:ascii="Calibri" w:hAnsi="Calibri" w:cs="Calibri"/>
          <w:b w:val="0"/>
          <w:i w:val="0"/>
          <w:color w:val="2A2F36"/>
          <w:sz w:val="20"/>
        </w:rPr>
        <w:t>Thematic Seminar (Master of Research); Creative Thinking &amp; Ideation (Prof. Master DDD); Specialty Studio (Mindly, Author, Liquid, NotebookLM); SFE Supervision; Architectural Photography &amp; Photogrammetry. — 1st-year LTC Image, 2nd-year Advertising (ESSTED); 3rd-year Architecture (UIK).</w:t>
      </w:r>
    </w:p>
    <w:p>
      <w:pPr>
        <w:keepNext/>
        <w:pBdr>
          <w:bottom w:val="single" w:sz="8" w:space="4" w:color="2C5F63"/>
        </w:pBdr>
        <w:spacing w:after="120" w:before="300"/>
      </w:pPr>
      <w:r>
        <w:rPr>
          <w:rFonts w:ascii="Cambria" w:hAnsi="Cambria" w:cs="Cambria"/>
          <w:b/>
          <w:i w:val="0"/>
          <w:color w:val="17222E"/>
          <w:sz w:val="22"/>
          <w:spacing w:val="22"/>
        </w:rPr>
        <w:t>PROFESSIONAL TRAINING &amp; CERTIFICATIONS</w:t>
      </w:r>
    </w:p>
    <w:p>
      <w:pPr>
        <w:spacing w:after="50" w:before="0"/>
        <w:ind w:left="300" w:hanging="300"/>
      </w:pPr>
      <w:r>
        <w:rPr>
          <w:rFonts w:ascii="Calibri" w:hAnsi="Calibri" w:cs="Calibri"/>
          <w:b/>
          <w:i w:val="0"/>
          <w:color w:val="17222E"/>
          <w:sz w:val="20"/>
        </w:rPr>
        <w:t xml:space="preserve">2026  </w:t>
      </w:r>
      <w:r>
        <w:rPr>
          <w:rFonts w:ascii="Calibri" w:hAnsi="Calibri" w:cs="Calibri"/>
          <w:b w:val="0"/>
          <w:i w:val="0"/>
          <w:color w:val="2A2F36"/>
          <w:sz w:val="20"/>
        </w:rPr>
        <w:t>COOC Pedagogical Acceleration Lab (UVT); Generative Artificial Intelligence (GoMyCode).</w:t>
      </w:r>
    </w:p>
    <w:p>
      <w:pPr>
        <w:spacing w:after="50" w:before="0"/>
        <w:ind w:left="300" w:hanging="300"/>
      </w:pPr>
      <w:r>
        <w:rPr>
          <w:rFonts w:ascii="Calibri" w:hAnsi="Calibri" w:cs="Calibri"/>
          <w:b/>
          <w:i w:val="0"/>
          <w:color w:val="17222E"/>
          <w:sz w:val="20"/>
        </w:rPr>
        <w:t xml:space="preserve">2025  </w:t>
      </w:r>
      <w:r>
        <w:rPr>
          <w:rFonts w:ascii="Calibri" w:hAnsi="Calibri" w:cs="Calibri"/>
          <w:b w:val="0"/>
          <w:i w:val="0"/>
          <w:color w:val="2A2F36"/>
          <w:sz w:val="20"/>
        </w:rPr>
        <w:t>Creative Process: Boost Your Ideas; Metashape Pro; Introduction to 3D Photogrammetry.</w:t>
      </w:r>
    </w:p>
    <w:p>
      <w:pPr>
        <w:spacing w:after="50" w:before="0"/>
        <w:ind w:left="300" w:hanging="300"/>
      </w:pPr>
      <w:r>
        <w:rPr>
          <w:rFonts w:ascii="Calibri" w:hAnsi="Calibri" w:cs="Calibri"/>
          <w:b/>
          <w:i w:val="0"/>
          <w:color w:val="17222E"/>
          <w:sz w:val="20"/>
        </w:rPr>
        <w:t xml:space="preserve">2024  </w:t>
      </w:r>
      <w:r>
        <w:rPr>
          <w:rFonts w:ascii="Calibri" w:hAnsi="Calibri" w:cs="Calibri"/>
          <w:b w:val="0"/>
          <w:i w:val="0"/>
          <w:color w:val="2A2F36"/>
          <w:sz w:val="20"/>
        </w:rPr>
        <w:t>UX Design: Create a Learning Strategy; Introduction to Human-Centered Design; Introduction to UX Research; Introduction to UX Design; Visual Storytelling through Infographics.</w:t>
      </w:r>
    </w:p>
    <w:p>
      <w:pPr>
        <w:spacing w:after="50" w:before="0"/>
        <w:ind w:left="300" w:hanging="300"/>
      </w:pPr>
      <w:r>
        <w:rPr>
          <w:rFonts w:ascii="Calibri" w:hAnsi="Calibri" w:cs="Calibri"/>
          <w:b/>
          <w:i w:val="0"/>
          <w:color w:val="17222E"/>
          <w:sz w:val="20"/>
        </w:rPr>
        <w:t xml:space="preserve">2023  </w:t>
      </w:r>
      <w:r>
        <w:rPr>
          <w:rFonts w:ascii="Calibri" w:hAnsi="Calibri" w:cs="Calibri"/>
          <w:b w:val="0"/>
          <w:i w:val="0"/>
          <w:color w:val="2A2F36"/>
          <w:sz w:val="20"/>
        </w:rPr>
        <w:t>Copywriting: Carrying a Brand’s Voice; Principles of Conceptualization and Branding; Copywriting Techniques.</w:t>
      </w:r>
    </w:p>
    <w:p>
      <w:pPr>
        <w:spacing w:after="50" w:before="0"/>
        <w:ind w:left="300" w:hanging="300"/>
      </w:pPr>
      <w:r>
        <w:rPr>
          <w:rFonts w:ascii="Calibri" w:hAnsi="Calibri" w:cs="Calibri"/>
          <w:b/>
          <w:i w:val="0"/>
          <w:color w:val="17222E"/>
          <w:sz w:val="20"/>
        </w:rPr>
        <w:t xml:space="preserve">2022  </w:t>
      </w:r>
      <w:r>
        <w:rPr>
          <w:rFonts w:ascii="Calibri" w:hAnsi="Calibri" w:cs="Calibri"/>
          <w:b w:val="0"/>
          <w:i w:val="0"/>
          <w:color w:val="2A2F36"/>
          <w:sz w:val="20"/>
        </w:rPr>
        <w:t>Mental Canvas: Animation of Drawings &amp; Comics; Brand Storytelling; Conceptual Thinking for Advertising Campaigns.</w:t>
      </w:r>
    </w:p>
    <w:p>
      <w:pPr>
        <w:spacing w:after="50" w:before="0"/>
        <w:ind w:left="300" w:hanging="300"/>
      </w:pPr>
      <w:r>
        <w:rPr>
          <w:rFonts w:ascii="Calibri" w:hAnsi="Calibri" w:cs="Calibri"/>
          <w:b/>
          <w:i w:val="0"/>
          <w:color w:val="17222E"/>
          <w:sz w:val="20"/>
        </w:rPr>
        <w:t xml:space="preserve">2021  </w:t>
      </w:r>
      <w:r>
        <w:rPr>
          <w:rFonts w:ascii="Calibri" w:hAnsi="Calibri" w:cs="Calibri"/>
          <w:b w:val="0"/>
          <w:i w:val="0"/>
          <w:color w:val="2A2F36"/>
          <w:sz w:val="20"/>
        </w:rPr>
        <w:t>Advertising and Creativity — MasterClass with Jeff Goodby &amp; Rich Silverstein.</w:t>
      </w:r>
    </w:p>
    <w:p>
      <w:pPr>
        <w:spacing w:after="50" w:before="0"/>
        <w:ind w:left="300" w:hanging="300"/>
      </w:pPr>
      <w:r>
        <w:rPr>
          <w:rFonts w:ascii="Calibri" w:hAnsi="Calibri" w:cs="Calibri"/>
          <w:b/>
          <w:i w:val="0"/>
          <w:color w:val="17222E"/>
          <w:sz w:val="20"/>
        </w:rPr>
        <w:t xml:space="preserve">2018–2020  </w:t>
      </w:r>
      <w:r>
        <w:rPr>
          <w:rFonts w:ascii="Calibri" w:hAnsi="Calibri" w:cs="Calibri"/>
          <w:b w:val="0"/>
          <w:i w:val="0"/>
          <w:color w:val="2A2F36"/>
          <w:sz w:val="20"/>
        </w:rPr>
        <w:t>Pedagogical Techniques; Time &amp; Stress Management; Public Speaking; Leadership; Effective Communication Techniques (CFCAI, Accreditation No. 1305741).</w:t>
      </w:r>
    </w:p>
    <w:p>
      <w:pPr>
        <w:spacing w:after="50" w:before="0"/>
        <w:ind w:left="300" w:hanging="300"/>
      </w:pPr>
      <w:r>
        <w:rPr>
          <w:rFonts w:ascii="Calibri" w:hAnsi="Calibri" w:cs="Calibri"/>
          <w:b/>
          <w:i w:val="0"/>
          <w:color w:val="17222E"/>
          <w:sz w:val="20"/>
        </w:rPr>
        <w:t xml:space="preserve">2015  </w:t>
      </w:r>
      <w:r>
        <w:rPr>
          <w:rFonts w:ascii="Calibri" w:hAnsi="Calibri" w:cs="Calibri"/>
          <w:b w:val="0"/>
          <w:i w:val="0"/>
          <w:color w:val="2A2F36"/>
          <w:sz w:val="20"/>
        </w:rPr>
        <w:t>Introduction to Training Engineering.</w:t>
      </w:r>
    </w:p>
    <w:p>
      <w:pPr>
        <w:spacing w:after="50" w:before="0"/>
        <w:ind w:left="300" w:hanging="300"/>
      </w:pPr>
      <w:r>
        <w:rPr>
          <w:rFonts w:ascii="Calibri" w:hAnsi="Calibri" w:cs="Calibri"/>
          <w:b/>
          <w:i w:val="0"/>
          <w:color w:val="17222E"/>
          <w:sz w:val="20"/>
        </w:rPr>
        <w:t xml:space="preserve">2012  </w:t>
      </w:r>
      <w:r>
        <w:rPr>
          <w:rFonts w:ascii="Calibri" w:hAnsi="Calibri" w:cs="Calibri"/>
          <w:b w:val="0"/>
          <w:i w:val="0"/>
          <w:color w:val="2A2F36"/>
          <w:sz w:val="20"/>
        </w:rPr>
        <w:t>3DS Max (Essential &amp; Advanced), Combustion — Autodesk Certified (Accreditation No. 2435740).</w:t>
      </w:r>
    </w:p>
    <w:p>
      <w:pPr>
        <w:keepNext/>
        <w:pBdr>
          <w:bottom w:val="single" w:sz="8" w:space="4" w:color="2C5F63"/>
        </w:pBdr>
        <w:spacing w:after="120" w:before="300"/>
      </w:pPr>
      <w:r>
        <w:rPr>
          <w:rFonts w:ascii="Cambria" w:hAnsi="Cambria" w:cs="Cambria"/>
          <w:b/>
          <w:i w:val="0"/>
          <w:color w:val="17222E"/>
          <w:sz w:val="22"/>
          <w:spacing w:val="22"/>
        </w:rPr>
        <w:t>AWARDS &amp; DISTINCTIONS</w:t>
      </w:r>
    </w:p>
    <w:p>
      <w:pPr>
        <w:spacing w:after="44" w:before="0"/>
        <w:ind w:left="300" w:hanging="300"/>
      </w:pPr>
      <w:r>
        <w:rPr>
          <w:rFonts w:ascii="Calibri" w:hAnsi="Calibri" w:cs="Calibri"/>
          <w:b/>
          <w:i w:val="0"/>
          <w:color w:val="17222E"/>
          <w:sz w:val="20"/>
        </w:rPr>
        <w:t xml:space="preserve">2010  </w:t>
      </w:r>
      <w:r>
        <w:rPr>
          <w:rFonts w:ascii="Calibri" w:hAnsi="Calibri" w:cs="Calibri"/>
          <w:b w:val="0"/>
          <w:i w:val="0"/>
          <w:color w:val="2A2F36"/>
          <w:sz w:val="20"/>
        </w:rPr>
        <w:t>Dubai Lynx — Silver, for the campaign RANDAFIDARNA.COM.</w:t>
      </w:r>
    </w:p>
    <w:p>
      <w:pPr>
        <w:spacing w:after="44" w:before="0"/>
        <w:ind w:left="300" w:hanging="300"/>
      </w:pPr>
      <w:r>
        <w:rPr>
          <w:rFonts w:ascii="Calibri" w:hAnsi="Calibri" w:cs="Calibri"/>
          <w:b/>
          <w:i w:val="0"/>
          <w:color w:val="17222E"/>
          <w:sz w:val="20"/>
        </w:rPr>
        <w:t xml:space="preserve">2009  </w:t>
      </w:r>
      <w:r>
        <w:rPr>
          <w:rFonts w:ascii="Calibri" w:hAnsi="Calibri" w:cs="Calibri"/>
          <w:b w:val="0"/>
          <w:i w:val="0"/>
          <w:color w:val="2A2F36"/>
          <w:sz w:val="20"/>
        </w:rPr>
        <w:t>Laureate, “Views of America” Festival, Tunis.</w:t>
      </w:r>
    </w:p>
    <w:p>
      <w:pPr>
        <w:spacing w:after="44" w:before="0"/>
        <w:ind w:left="300" w:hanging="300"/>
      </w:pPr>
      <w:r>
        <w:rPr>
          <w:rFonts w:ascii="Calibri" w:hAnsi="Calibri" w:cs="Calibri"/>
          <w:b/>
          <w:i w:val="0"/>
          <w:color w:val="17222E"/>
          <w:sz w:val="20"/>
        </w:rPr>
        <w:t xml:space="preserve">2009  </w:t>
      </w:r>
      <w:r>
        <w:rPr>
          <w:rFonts w:ascii="Calibri" w:hAnsi="Calibri" w:cs="Calibri"/>
          <w:b w:val="0"/>
          <w:i w:val="0"/>
          <w:color w:val="2A2F36"/>
          <w:sz w:val="20"/>
        </w:rPr>
        <w:t>Laureate, Poulina “Success Stories” Competition, Tunis.</w:t>
      </w:r>
    </w:p>
    <w:p>
      <w:pPr>
        <w:spacing w:after="44" w:before="0"/>
        <w:ind w:left="300" w:hanging="300"/>
      </w:pPr>
      <w:r>
        <w:rPr>
          <w:rFonts w:ascii="Calibri" w:hAnsi="Calibri" w:cs="Calibri"/>
          <w:b/>
          <w:i w:val="0"/>
          <w:color w:val="17222E"/>
          <w:sz w:val="20"/>
        </w:rPr>
        <w:t xml:space="preserve">2008  </w:t>
      </w:r>
      <w:r>
        <w:rPr>
          <w:rFonts w:ascii="Calibri" w:hAnsi="Calibri" w:cs="Calibri"/>
          <w:b w:val="0"/>
          <w:i w:val="0"/>
          <w:color w:val="2A2F36"/>
          <w:sz w:val="20"/>
        </w:rPr>
        <w:t>Laureate, “ATB Challenge” Competition.</w:t>
      </w:r>
    </w:p>
    <w:p>
      <w:pPr>
        <w:keepNext/>
        <w:pBdr>
          <w:bottom w:val="single" w:sz="8" w:space="4" w:color="2C5F63"/>
        </w:pBdr>
        <w:spacing w:after="120" w:before="300"/>
      </w:pPr>
      <w:r>
        <w:rPr>
          <w:rFonts w:ascii="Cambria" w:hAnsi="Cambria" w:cs="Cambria"/>
          <w:b/>
          <w:i w:val="0"/>
          <w:color w:val="17222E"/>
          <w:sz w:val="22"/>
          <w:spacing w:val="22"/>
        </w:rPr>
        <w:t>CREATIVE PRACTICE — EXHIBITIONS &amp; PERFORMANCES</w:t>
      </w:r>
    </w:p>
    <w:p>
      <w:pPr>
        <w:spacing w:after="40" w:before="0"/>
        <w:ind w:left="300" w:hanging="300"/>
      </w:pPr>
      <w:r>
        <w:rPr>
          <w:rFonts w:ascii="Calibri" w:hAnsi="Calibri" w:cs="Calibri"/>
          <w:b/>
          <w:i w:val="0"/>
          <w:color w:val="17222E"/>
          <w:sz w:val="20"/>
        </w:rPr>
        <w:t xml:space="preserve">Sep 2022  </w:t>
      </w:r>
      <w:r>
        <w:rPr>
          <w:rFonts w:ascii="Calibri" w:hAnsi="Calibri" w:cs="Calibri"/>
          <w:b w:val="0"/>
          <w:i w:val="0"/>
          <w:color w:val="2A2F36"/>
          <w:sz w:val="20"/>
        </w:rPr>
        <w:t>INSANIYYAT — Digital Art Exhibition “Trance Trace,” ISAMM, University of Manouba.</w:t>
      </w:r>
    </w:p>
    <w:p>
      <w:pPr>
        <w:spacing w:after="40" w:before="0"/>
        <w:ind w:left="300" w:hanging="300"/>
      </w:pPr>
      <w:r>
        <w:rPr>
          <w:rFonts w:ascii="Calibri" w:hAnsi="Calibri" w:cs="Calibri"/>
          <w:b/>
          <w:i w:val="0"/>
          <w:color w:val="17222E"/>
          <w:sz w:val="20"/>
        </w:rPr>
        <w:t xml:space="preserve">May 2022  </w:t>
      </w:r>
      <w:r>
        <w:rPr>
          <w:rFonts w:ascii="Calibri" w:hAnsi="Calibri" w:cs="Calibri"/>
          <w:b w:val="0"/>
          <w:i w:val="0"/>
          <w:color w:val="2A2F36"/>
          <w:sz w:val="20"/>
        </w:rPr>
        <w:t>“20 Years of ESSTED: Retrospection / Introspection / Prospection,” ESSTED, University of Manouba.</w:t>
      </w:r>
    </w:p>
    <w:p>
      <w:pPr>
        <w:spacing w:after="40" w:before="0"/>
        <w:ind w:left="300" w:hanging="300"/>
      </w:pPr>
      <w:r>
        <w:rPr>
          <w:rFonts w:ascii="Calibri" w:hAnsi="Calibri" w:cs="Calibri"/>
          <w:b/>
          <w:i w:val="0"/>
          <w:color w:val="17222E"/>
          <w:sz w:val="20"/>
        </w:rPr>
        <w:t xml:space="preserve">Apr 2021  </w:t>
      </w:r>
      <w:r>
        <w:rPr>
          <w:rFonts w:ascii="Calibri" w:hAnsi="Calibri" w:cs="Calibri"/>
          <w:b w:val="0"/>
          <w:i w:val="0"/>
          <w:color w:val="2A2F36"/>
          <w:sz w:val="20"/>
        </w:rPr>
        <w:t>University Exhibition “Confinement Challenge,” UIK Gallery, La Soukra.</w:t>
      </w:r>
    </w:p>
    <w:p>
      <w:pPr>
        <w:spacing w:after="40" w:before="0"/>
        <w:ind w:left="300" w:hanging="300"/>
      </w:pPr>
      <w:r>
        <w:rPr>
          <w:rFonts w:ascii="Calibri" w:hAnsi="Calibri" w:cs="Calibri"/>
          <w:b/>
          <w:i w:val="0"/>
          <w:color w:val="17222E"/>
          <w:sz w:val="20"/>
        </w:rPr>
        <w:t xml:space="preserve">Nov 2020  </w:t>
      </w:r>
      <w:r>
        <w:rPr>
          <w:rFonts w:ascii="Calibri" w:hAnsi="Calibri" w:cs="Calibri"/>
          <w:b w:val="0"/>
          <w:i w:val="0"/>
          <w:color w:val="2A2F36"/>
          <w:sz w:val="20"/>
        </w:rPr>
        <w:t>University Exhibition “Punctum Sidi Bou Said,” UIK Gallery, La Soukra.</w:t>
      </w:r>
    </w:p>
    <w:p>
      <w:pPr>
        <w:spacing w:after="40" w:before="0"/>
        <w:ind w:left="300" w:hanging="300"/>
      </w:pPr>
      <w:r>
        <w:rPr>
          <w:rFonts w:ascii="Calibri" w:hAnsi="Calibri" w:cs="Calibri"/>
          <w:b/>
          <w:i w:val="0"/>
          <w:color w:val="17222E"/>
          <w:sz w:val="20"/>
        </w:rPr>
        <w:t xml:space="preserve">Jun 2019  </w:t>
      </w:r>
      <w:r>
        <w:rPr>
          <w:rFonts w:ascii="Calibri" w:hAnsi="Calibri" w:cs="Calibri"/>
          <w:b w:val="0"/>
          <w:i w:val="0"/>
          <w:color w:val="2A2F36"/>
          <w:sz w:val="20"/>
        </w:rPr>
        <w:t>University Exhibition “Art Remakes,” UIK Gallery, La Soukra.</w:t>
      </w:r>
    </w:p>
    <w:p>
      <w:pPr>
        <w:spacing w:after="40" w:before="0"/>
        <w:ind w:left="300" w:hanging="300"/>
      </w:pPr>
      <w:r>
        <w:rPr>
          <w:rFonts w:ascii="Calibri" w:hAnsi="Calibri" w:cs="Calibri"/>
          <w:b/>
          <w:i w:val="0"/>
          <w:color w:val="17222E"/>
          <w:sz w:val="20"/>
        </w:rPr>
        <w:t xml:space="preserve">Mar 2019  </w:t>
      </w:r>
      <w:r>
        <w:rPr>
          <w:rFonts w:ascii="Calibri" w:hAnsi="Calibri" w:cs="Calibri"/>
          <w:b w:val="0"/>
          <w:i w:val="0"/>
          <w:color w:val="2A2F36"/>
          <w:sz w:val="20"/>
        </w:rPr>
        <w:t>Collective Exhibition “Palimpsest,” Artcom, La Marsa.</w:t>
      </w:r>
    </w:p>
    <w:p>
      <w:pPr>
        <w:spacing w:after="40" w:before="0"/>
        <w:ind w:left="300" w:hanging="300"/>
      </w:pPr>
      <w:r>
        <w:rPr>
          <w:rFonts w:ascii="Calibri" w:hAnsi="Calibri" w:cs="Calibri"/>
          <w:b/>
          <w:i w:val="0"/>
          <w:color w:val="17222E"/>
          <w:sz w:val="20"/>
        </w:rPr>
        <w:t xml:space="preserve">May 2014  </w:t>
      </w:r>
      <w:r>
        <w:rPr>
          <w:rFonts w:ascii="Calibri" w:hAnsi="Calibri" w:cs="Calibri"/>
          <w:b w:val="0"/>
          <w:i w:val="0"/>
          <w:color w:val="2A2F36"/>
          <w:sz w:val="20"/>
        </w:rPr>
        <w:t>Collective Exhibition “An Aesthetic of the Banal,” Abdellia Palace, La Marsa.</w:t>
      </w:r>
    </w:p>
    <w:p>
      <w:pPr>
        <w:spacing w:after="40" w:before="0"/>
        <w:ind w:left="300" w:hanging="300"/>
      </w:pPr>
      <w:r>
        <w:rPr>
          <w:rFonts w:ascii="Calibri" w:hAnsi="Calibri" w:cs="Calibri"/>
          <w:b/>
          <w:i w:val="0"/>
          <w:color w:val="17222E"/>
          <w:sz w:val="20"/>
        </w:rPr>
        <w:t xml:space="preserve">Apr 2013  </w:t>
      </w:r>
      <w:r>
        <w:rPr>
          <w:rFonts w:ascii="Calibri" w:hAnsi="Calibri" w:cs="Calibri"/>
          <w:b w:val="0"/>
          <w:i w:val="0"/>
          <w:color w:val="2A2F36"/>
          <w:sz w:val="20"/>
        </w:rPr>
        <w:t>Collective Exhibition “The Invisible Frames,” Le CAP Gallery, Artcom, Gammarth.</w:t>
      </w:r>
    </w:p>
    <w:p>
      <w:pPr>
        <w:spacing w:after="40" w:before="0"/>
        <w:ind w:left="300" w:hanging="300"/>
      </w:pPr>
      <w:r>
        <w:rPr>
          <w:rFonts w:ascii="Calibri" w:hAnsi="Calibri" w:cs="Calibri"/>
          <w:b/>
          <w:i w:val="0"/>
          <w:color w:val="17222E"/>
          <w:sz w:val="20"/>
        </w:rPr>
        <w:t xml:space="preserve">Mar 2013  </w:t>
      </w:r>
      <w:r>
        <w:rPr>
          <w:rFonts w:ascii="Calibri" w:hAnsi="Calibri" w:cs="Calibri"/>
          <w:b w:val="0"/>
          <w:i w:val="0"/>
          <w:color w:val="2A2F36"/>
          <w:sz w:val="20"/>
        </w:rPr>
        <w:t>Collective Exhibition “Zooming,” Le CAP Gallery, Artcom, Gammarth.</w:t>
      </w:r>
    </w:p>
    <w:p>
      <w:pPr>
        <w:spacing w:after="40" w:before="0"/>
        <w:ind w:left="300" w:hanging="300"/>
      </w:pPr>
      <w:r>
        <w:rPr>
          <w:rFonts w:ascii="Calibri" w:hAnsi="Calibri" w:cs="Calibri"/>
          <w:b/>
          <w:i w:val="0"/>
          <w:color w:val="17222E"/>
          <w:sz w:val="20"/>
        </w:rPr>
        <w:t xml:space="preserve">Jun 2012  </w:t>
      </w:r>
      <w:r>
        <w:rPr>
          <w:rFonts w:ascii="Calibri" w:hAnsi="Calibri" w:cs="Calibri"/>
          <w:b w:val="0"/>
          <w:i w:val="0"/>
          <w:color w:val="2A2F36"/>
          <w:sz w:val="20"/>
        </w:rPr>
        <w:t>Performance “Jassad, or the Puppeteer,” Taher Haddad, the Medina of Tunis.</w:t>
      </w:r>
    </w:p>
    <w:p>
      <w:pPr>
        <w:spacing w:after="40" w:before="0"/>
        <w:ind w:left="300" w:hanging="300"/>
      </w:pPr>
      <w:r>
        <w:rPr>
          <w:rFonts w:ascii="Calibri" w:hAnsi="Calibri" w:cs="Calibri"/>
          <w:b/>
          <w:i w:val="0"/>
          <w:color w:val="17222E"/>
          <w:sz w:val="20"/>
        </w:rPr>
        <w:t xml:space="preserve">Mar 2012  </w:t>
      </w:r>
      <w:r>
        <w:rPr>
          <w:rFonts w:ascii="Calibri" w:hAnsi="Calibri" w:cs="Calibri"/>
          <w:b w:val="0"/>
          <w:i w:val="0"/>
          <w:color w:val="2A2F36"/>
          <w:sz w:val="20"/>
        </w:rPr>
        <w:t>Solo Exhibition “Jassad: The Work Takes Place,” Bir Lahjar, the Medina of Tunis.</w:t>
      </w:r>
    </w:p>
    <w:p>
      <w:pPr>
        <w:spacing w:after="40" w:before="0"/>
        <w:ind w:left="300" w:hanging="300"/>
      </w:pPr>
      <w:r>
        <w:rPr>
          <w:rFonts w:ascii="Calibri" w:hAnsi="Calibri" w:cs="Calibri"/>
          <w:b/>
          <w:i w:val="0"/>
          <w:color w:val="17222E"/>
          <w:sz w:val="20"/>
        </w:rPr>
        <w:t xml:space="preserve">Oct 2011  </w:t>
      </w:r>
      <w:r>
        <w:rPr>
          <w:rFonts w:ascii="Calibri" w:hAnsi="Calibri" w:cs="Calibri"/>
          <w:b w:val="0"/>
          <w:i w:val="0"/>
          <w:color w:val="2A2F36"/>
          <w:sz w:val="20"/>
        </w:rPr>
        <w:t>Collective Exhibition “Fragment of the Real,” Le CAP Gallery, Artcom, Gammarth.</w:t>
      </w:r>
    </w:p>
    <w:p>
      <w:pPr>
        <w:spacing w:after="40" w:before="0"/>
        <w:ind w:left="300" w:hanging="300"/>
      </w:pPr>
      <w:r>
        <w:rPr>
          <w:rFonts w:ascii="Calibri" w:hAnsi="Calibri" w:cs="Calibri"/>
          <w:b/>
          <w:i w:val="0"/>
          <w:color w:val="17222E"/>
          <w:sz w:val="20"/>
        </w:rPr>
        <w:t xml:space="preserve">Jun 2011  </w:t>
      </w:r>
      <w:r>
        <w:rPr>
          <w:rFonts w:ascii="Calibri" w:hAnsi="Calibri" w:cs="Calibri"/>
          <w:b w:val="0"/>
          <w:i w:val="0"/>
          <w:color w:val="2A2F36"/>
          <w:sz w:val="20"/>
        </w:rPr>
        <w:t>Collective Exhibition “Of Figures and Places,” Le CAP Gallery, Artcom, Gammarth.</w:t>
      </w:r>
    </w:p>
    <w:p>
      <w:pPr>
        <w:spacing w:after="40" w:before="0"/>
        <w:ind w:left="300" w:hanging="300"/>
      </w:pPr>
      <w:r>
        <w:rPr>
          <w:rFonts w:ascii="Calibri" w:hAnsi="Calibri" w:cs="Calibri"/>
          <w:b/>
          <w:i w:val="0"/>
          <w:color w:val="17222E"/>
          <w:sz w:val="20"/>
        </w:rPr>
        <w:t xml:space="preserve">Mar 2011  </w:t>
      </w:r>
      <w:r>
        <w:rPr>
          <w:rFonts w:ascii="Calibri" w:hAnsi="Calibri" w:cs="Calibri"/>
          <w:b w:val="0"/>
          <w:i w:val="0"/>
          <w:color w:val="2A2F36"/>
          <w:sz w:val="20"/>
        </w:rPr>
        <w:t>Collective Exhibition “24h Revolution,” Artisto Gallery, Tunis.</w:t>
      </w:r>
    </w:p>
    <w:p>
      <w:pPr>
        <w:keepNext/>
        <w:pBdr>
          <w:bottom w:val="single" w:sz="8" w:space="4" w:color="2C5F63"/>
        </w:pBdr>
        <w:spacing w:after="120" w:before="300"/>
      </w:pPr>
      <w:r>
        <w:rPr>
          <w:rFonts w:ascii="Cambria" w:hAnsi="Cambria" w:cs="Cambria"/>
          <w:b/>
          <w:i w:val="0"/>
          <w:color w:val="17222E"/>
          <w:sz w:val="22"/>
          <w:spacing w:val="22"/>
        </w:rPr>
        <w:t>EXPERT &amp; PROFESSIONAL ACTIVITIES</w:t>
      </w:r>
    </w:p>
    <w:p>
      <w:pPr>
        <w:spacing w:after="50" w:before="0"/>
        <w:ind w:left="300" w:hanging="300"/>
      </w:pPr>
      <w:r>
        <w:rPr>
          <w:rFonts w:ascii="Calibri" w:hAnsi="Calibri" w:cs="Calibri"/>
          <w:b/>
          <w:i w:val="0"/>
          <w:color w:val="17222E"/>
          <w:sz w:val="20"/>
        </w:rPr>
        <w:t xml:space="preserve">2015–Present  </w:t>
      </w:r>
      <w:r>
        <w:rPr>
          <w:rFonts w:ascii="Calibri" w:hAnsi="Calibri" w:cs="Calibri"/>
          <w:b w:val="0"/>
          <w:i w:val="0"/>
          <w:color w:val="2A2F36"/>
          <w:sz w:val="20"/>
        </w:rPr>
        <w:t>Sworn Technical &amp; Legal Expert in Photography and Videography — Ministry of Justice, Tunisia.</w:t>
      </w:r>
    </w:p>
    <w:p>
      <w:pPr>
        <w:spacing w:after="50" w:before="0"/>
        <w:ind w:left="300" w:hanging="300"/>
      </w:pPr>
      <w:r>
        <w:rPr>
          <w:rFonts w:ascii="Calibri" w:hAnsi="Calibri" w:cs="Calibri"/>
          <w:b/>
          <w:i w:val="0"/>
          <w:color w:val="17222E"/>
          <w:sz w:val="20"/>
        </w:rPr>
        <w:t xml:space="preserve">2026  </w:t>
      </w:r>
      <w:r>
        <w:rPr>
          <w:rFonts w:ascii="Calibri" w:hAnsi="Calibri" w:cs="Calibri"/>
          <w:b w:val="0"/>
          <w:i w:val="0"/>
          <w:color w:val="2A2F36"/>
          <w:sz w:val="20"/>
        </w:rPr>
        <w:t>Short-course instructor — Photo &amp; Video Editing (American Corner); Video Editing and Mobile Audiovisual Production (DIGI Citoyen).</w:t>
      </w:r>
    </w:p>
    <w:p>
      <w:pPr>
        <w:keepNext/>
        <w:pBdr>
          <w:bottom w:val="single" w:sz="8" w:space="4" w:color="2C5F63"/>
        </w:pBdr>
        <w:spacing w:after="120" w:before="300"/>
      </w:pPr>
      <w:r>
        <w:rPr>
          <w:rFonts w:ascii="Cambria" w:hAnsi="Cambria" w:cs="Cambria"/>
          <w:b/>
          <w:i w:val="0"/>
          <w:color w:val="17222E"/>
          <w:sz w:val="22"/>
          <w:spacing w:val="22"/>
        </w:rPr>
        <w:t>SCIENTIFIC &amp; PROFESSIONAL MEMBERSHIPS</w:t>
      </w:r>
    </w:p>
    <w:p>
      <w:pPr>
        <w:spacing w:after="40" w:before="0"/>
        <w:ind w:left="300" w:hanging="300"/>
      </w:pPr>
      <w:r>
        <w:rPr>
          <w:rFonts w:ascii="Calibri" w:hAnsi="Calibri" w:cs="Calibri"/>
          <w:b/>
          <w:i w:val="0"/>
          <w:color w:val="17222E"/>
          <w:sz w:val="20"/>
        </w:rPr>
        <w:t xml:space="preserve">2026  </w:t>
      </w:r>
      <w:r>
        <w:rPr>
          <w:rFonts w:ascii="Calibri" w:hAnsi="Calibri" w:cs="Calibri"/>
          <w:b w:val="0"/>
          <w:i w:val="0"/>
          <w:color w:val="2A2F36"/>
          <w:sz w:val="20"/>
        </w:rPr>
        <w:t>Tunisian Association for Scientific Research, Innovation and Intellectual Property (ATRSIPI).</w:t>
      </w:r>
    </w:p>
    <w:p>
      <w:pPr>
        <w:spacing w:after="40" w:before="0"/>
        <w:ind w:left="300" w:hanging="300"/>
      </w:pPr>
      <w:r>
        <w:rPr>
          <w:rFonts w:ascii="Calibri" w:hAnsi="Calibri" w:cs="Calibri"/>
          <w:b/>
          <w:i w:val="0"/>
          <w:color w:val="17222E"/>
          <w:sz w:val="20"/>
        </w:rPr>
        <w:t xml:space="preserve">2024–2026  </w:t>
      </w:r>
      <w:r>
        <w:rPr>
          <w:rFonts w:ascii="Calibri" w:hAnsi="Calibri" w:cs="Calibri"/>
          <w:b w:val="0"/>
          <w:i w:val="0"/>
          <w:color w:val="2A2F36"/>
          <w:sz w:val="20"/>
        </w:rPr>
        <w:t>Designers For Tomorrow.</w:t>
      </w:r>
    </w:p>
    <w:p>
      <w:pPr>
        <w:spacing w:after="40" w:before="0"/>
        <w:ind w:left="300" w:hanging="300"/>
      </w:pPr>
      <w:r>
        <w:rPr>
          <w:rFonts w:ascii="Calibri" w:hAnsi="Calibri" w:cs="Calibri"/>
          <w:b/>
          <w:i w:val="0"/>
          <w:color w:val="17222E"/>
          <w:sz w:val="20"/>
        </w:rPr>
        <w:t xml:space="preserve">2022  </w:t>
      </w:r>
      <w:r>
        <w:rPr>
          <w:rFonts w:ascii="Calibri" w:hAnsi="Calibri" w:cs="Calibri"/>
          <w:b w:val="0"/>
          <w:i w:val="0"/>
          <w:color w:val="2A2F36"/>
          <w:sz w:val="20"/>
        </w:rPr>
        <w:t>Tunisian Association of Knowledge, Technology, Innovation &amp; Creativity.</w:t>
      </w:r>
    </w:p>
    <w:p>
      <w:pPr>
        <w:spacing w:after="40" w:before="0"/>
        <w:ind w:left="300" w:hanging="300"/>
      </w:pPr>
      <w:r>
        <w:rPr>
          <w:rFonts w:ascii="Calibri" w:hAnsi="Calibri" w:cs="Calibri"/>
          <w:b/>
          <w:i w:val="0"/>
          <w:color w:val="17222E"/>
          <w:sz w:val="20"/>
        </w:rPr>
        <w:t xml:space="preserve">2022  </w:t>
      </w:r>
      <w:r>
        <w:rPr>
          <w:rFonts w:ascii="Calibri" w:hAnsi="Calibri" w:cs="Calibri"/>
          <w:b w:val="0"/>
          <w:i w:val="0"/>
          <w:color w:val="2A2F36"/>
          <w:sz w:val="20"/>
        </w:rPr>
        <w:t>Tunisian Association of Mediterranean Studies.</w:t>
      </w:r>
    </w:p>
    <w:p>
      <w:pPr>
        <w:spacing w:after="40" w:before="0"/>
        <w:ind w:left="300" w:hanging="300"/>
      </w:pPr>
      <w:r>
        <w:rPr>
          <w:rFonts w:ascii="Calibri" w:hAnsi="Calibri" w:cs="Calibri"/>
          <w:b/>
          <w:i w:val="0"/>
          <w:color w:val="17222E"/>
          <w:sz w:val="20"/>
        </w:rPr>
        <w:t xml:space="preserve">2014–Present  </w:t>
      </w:r>
      <w:r>
        <w:rPr>
          <w:rFonts w:ascii="Calibri" w:hAnsi="Calibri" w:cs="Calibri"/>
          <w:b w:val="0"/>
          <w:i w:val="0"/>
          <w:color w:val="2A2F36"/>
          <w:sz w:val="20"/>
        </w:rPr>
        <w:t>Tunisian-Euro-Mediterranean Youth Association (ATEMJ).</w:t>
      </w:r>
    </w:p>
    <w:p>
      <w:pPr>
        <w:spacing w:after="40" w:before="0"/>
        <w:ind w:left="300" w:hanging="300"/>
      </w:pPr>
      <w:r>
        <w:rPr>
          <w:rFonts w:ascii="Calibri" w:hAnsi="Calibri" w:cs="Calibri"/>
          <w:b/>
          <w:i w:val="0"/>
          <w:color w:val="17222E"/>
          <w:sz w:val="20"/>
        </w:rPr>
        <w:t xml:space="preserve">2010–Present  </w:t>
      </w:r>
      <w:r>
        <w:rPr>
          <w:rFonts w:ascii="Calibri" w:hAnsi="Calibri" w:cs="Calibri"/>
          <w:b w:val="0"/>
          <w:i w:val="0"/>
          <w:color w:val="2A2F36"/>
          <w:sz w:val="20"/>
        </w:rPr>
        <w:t>Tunisian Association for Children’s Rights.</w:t>
      </w:r>
    </w:p>
    <w:p>
      <w:pPr>
        <w:keepNext/>
        <w:pBdr>
          <w:bottom w:val="single" w:sz="8" w:space="4" w:color="2C5F63"/>
        </w:pBdr>
        <w:spacing w:after="120" w:before="300"/>
      </w:pPr>
      <w:r>
        <w:rPr>
          <w:rFonts w:ascii="Cambria" w:hAnsi="Cambria" w:cs="Cambria"/>
          <w:b/>
          <w:i w:val="0"/>
          <w:color w:val="17222E"/>
          <w:sz w:val="22"/>
          <w:spacing w:val="22"/>
        </w:rPr>
        <w:t>LANGUAGES</w:t>
      </w:r>
    </w:p>
    <w:p>
      <w:pPr>
        <w:spacing w:after="60" w:before="0"/>
      </w:pPr>
      <w:r>
        <w:rPr>
          <w:rFonts w:ascii="Calibri" w:hAnsi="Calibri" w:cs="Calibri"/>
          <w:b/>
          <w:i w:val="0"/>
          <w:color w:val="17222E"/>
          <w:sz w:val="20"/>
        </w:rPr>
        <w:t xml:space="preserve">Arabic </w:t>
      </w:r>
      <w:r>
        <w:rPr>
          <w:rFonts w:ascii="Calibri" w:hAnsi="Calibri" w:cs="Calibri"/>
          <w:b w:val="0"/>
          <w:i w:val="0"/>
          <w:color w:val="2A2F36"/>
          <w:sz w:val="20"/>
        </w:rPr>
        <w:t xml:space="preserve">— Native      ·      </w:t>
      </w:r>
      <w:r>
        <w:rPr>
          <w:rFonts w:ascii="Calibri" w:hAnsi="Calibri" w:cs="Calibri"/>
          <w:b/>
          <w:i w:val="0"/>
          <w:color w:val="17222E"/>
          <w:sz w:val="20"/>
        </w:rPr>
        <w:t xml:space="preserve">French </w:t>
      </w:r>
      <w:r>
        <w:rPr>
          <w:rFonts w:ascii="Calibri" w:hAnsi="Calibri" w:cs="Calibri"/>
          <w:b w:val="0"/>
          <w:i w:val="0"/>
          <w:color w:val="2A2F36"/>
          <w:sz w:val="20"/>
        </w:rPr>
        <w:t xml:space="preserve">— Full professional proficiency (C1–C2)      ·      </w:t>
      </w:r>
      <w:r>
        <w:rPr>
          <w:rFonts w:ascii="Calibri" w:hAnsi="Calibri" w:cs="Calibri"/>
          <w:b/>
          <w:i w:val="0"/>
          <w:color w:val="17222E"/>
          <w:sz w:val="20"/>
        </w:rPr>
        <w:t xml:space="preserve">English </w:t>
      </w:r>
      <w:r>
        <w:rPr>
          <w:rFonts w:ascii="Calibri" w:hAnsi="Calibri" w:cs="Calibri"/>
          <w:b w:val="0"/>
          <w:i w:val="0"/>
          <w:color w:val="2A2F36"/>
          <w:sz w:val="20"/>
        </w:rPr>
        <w:t xml:space="preserve">— Professional working proficiency (B2)      ·      </w:t>
      </w:r>
      <w:r>
        <w:rPr>
          <w:rFonts w:ascii="Calibri" w:hAnsi="Calibri" w:cs="Calibri"/>
          <w:b/>
          <w:i w:val="0"/>
          <w:color w:val="17222E"/>
          <w:sz w:val="20"/>
        </w:rPr>
        <w:t xml:space="preserve">Spanish </w:t>
      </w:r>
      <w:r>
        <w:rPr>
          <w:rFonts w:ascii="Calibri" w:hAnsi="Calibri" w:cs="Calibri"/>
          <w:b w:val="0"/>
          <w:i w:val="0"/>
          <w:color w:val="2A2F36"/>
          <w:sz w:val="20"/>
        </w:rPr>
        <w:t>— Elementary (A1)</w:t>
      </w:r>
    </w:p>
    <w:p>
      <w:pPr>
        <w:keepNext/>
        <w:pBdr>
          <w:bottom w:val="single" w:sz="8" w:space="4" w:color="2C5F63"/>
        </w:pBdr>
        <w:spacing w:after="120" w:before="300"/>
      </w:pPr>
      <w:r>
        <w:rPr>
          <w:rFonts w:ascii="Cambria" w:hAnsi="Cambria" w:cs="Cambria"/>
          <w:b/>
          <w:i w:val="0"/>
          <w:color w:val="17222E"/>
          <w:sz w:val="22"/>
          <w:spacing w:val="22"/>
        </w:rPr>
        <w:t>TECHNICAL &amp; DIGITAL SKILLS</w:t>
      </w:r>
    </w:p>
    <w:p>
      <w:pPr>
        <w:spacing w:after="30" w:before="0"/>
        <w:ind w:left="300" w:hanging="300"/>
      </w:pPr>
      <w:r>
        <w:rPr>
          <w:rFonts w:ascii="Calibri" w:hAnsi="Calibri" w:cs="Calibri"/>
          <w:b/>
          <w:i w:val="0"/>
          <w:color w:val="2C5F63"/>
          <w:sz w:val="20"/>
        </w:rPr>
        <w:t xml:space="preserve">3D &amp; Heritage Capture  </w:t>
      </w:r>
      <w:r>
        <w:rPr>
          <w:rFonts w:ascii="Calibri" w:hAnsi="Calibri" w:cs="Calibri"/>
          <w:b w:val="0"/>
          <w:i w:val="0"/>
          <w:color w:val="2A2F36"/>
          <w:sz w:val="20"/>
        </w:rPr>
        <w:t>Agisoft Metashape Pro · mobile LiDAR · photogrammetry · 3D reconstruction.</w:t>
      </w:r>
    </w:p>
    <w:p>
      <w:pPr>
        <w:spacing w:after="30" w:before="0"/>
        <w:ind w:left="300" w:hanging="300"/>
      </w:pPr>
      <w:r>
        <w:rPr>
          <w:rFonts w:ascii="Calibri" w:hAnsi="Calibri" w:cs="Calibri"/>
          <w:b/>
          <w:i w:val="0"/>
          <w:color w:val="2C5F63"/>
          <w:sz w:val="20"/>
        </w:rPr>
        <w:t xml:space="preserve">Generative AI  </w:t>
      </w:r>
      <w:r>
        <w:rPr>
          <w:rFonts w:ascii="Calibri" w:hAnsi="Calibri" w:cs="Calibri"/>
          <w:b w:val="0"/>
          <w:i w:val="0"/>
          <w:color w:val="2A2F36"/>
          <w:sz w:val="20"/>
        </w:rPr>
        <w:t>AI-assisted creativity · prompt design · NotebookLM.</w:t>
      </w:r>
    </w:p>
    <w:p>
      <w:pPr>
        <w:spacing w:after="30" w:before="0"/>
        <w:ind w:left="300" w:hanging="300"/>
      </w:pPr>
      <w:r>
        <w:rPr>
          <w:rFonts w:ascii="Calibri" w:hAnsi="Calibri" w:cs="Calibri"/>
          <w:b/>
          <w:i w:val="0"/>
          <w:color w:val="2C5F63"/>
          <w:sz w:val="20"/>
        </w:rPr>
        <w:t xml:space="preserve">Audiovisual &amp; Post-Production  </w:t>
      </w:r>
      <w:r>
        <w:rPr>
          <w:rFonts w:ascii="Calibri" w:hAnsi="Calibri" w:cs="Calibri"/>
          <w:b w:val="0"/>
          <w:i w:val="0"/>
          <w:color w:val="2A2F36"/>
          <w:sz w:val="20"/>
        </w:rPr>
        <w:t>Final Cut Pro · DaVinci Resolve · Adobe Premiere Pro · After Effects · Previs Pro · Final Draft.</w:t>
      </w:r>
    </w:p>
    <w:p>
      <w:pPr>
        <w:spacing w:after="30" w:before="0"/>
        <w:ind w:left="300" w:hanging="300"/>
      </w:pPr>
      <w:r>
        <w:rPr>
          <w:rFonts w:ascii="Calibri" w:hAnsi="Calibri" w:cs="Calibri"/>
          <w:b/>
          <w:i w:val="0"/>
          <w:color w:val="2C5F63"/>
          <w:sz w:val="20"/>
        </w:rPr>
        <w:t xml:space="preserve">Design &amp; Graphics  </w:t>
      </w:r>
      <w:r>
        <w:rPr>
          <w:rFonts w:ascii="Calibri" w:hAnsi="Calibri" w:cs="Calibri"/>
          <w:b w:val="0"/>
          <w:i w:val="0"/>
          <w:color w:val="2A2F36"/>
          <w:sz w:val="20"/>
        </w:rPr>
        <w:t>Adobe Creative Cloud (Photoshop, Illustrator, InDesign) · Mental Canvas.</w:t>
      </w:r>
    </w:p>
    <w:p>
      <w:pPr>
        <w:spacing w:after="30" w:before="0"/>
        <w:ind w:left="300" w:hanging="300"/>
      </w:pPr>
      <w:r>
        <w:rPr>
          <w:rFonts w:ascii="Calibri" w:hAnsi="Calibri" w:cs="Calibri"/>
          <w:b/>
          <w:i w:val="0"/>
          <w:color w:val="2C5F63"/>
          <w:sz w:val="20"/>
        </w:rPr>
        <w:t xml:space="preserve">3D / CGI  </w:t>
      </w:r>
      <w:r>
        <w:rPr>
          <w:rFonts w:ascii="Calibri" w:hAnsi="Calibri" w:cs="Calibri"/>
          <w:b w:val="0"/>
          <w:i w:val="0"/>
          <w:color w:val="2A2F36"/>
          <w:sz w:val="20"/>
        </w:rPr>
        <w:t>Blender · 3DS Max (Autodesk-certified) · Combustion.</w:t>
      </w:r>
    </w:p>
    <w:p>
      <w:pPr>
        <w:spacing w:after="30" w:before="0"/>
        <w:ind w:left="300" w:hanging="300"/>
      </w:pPr>
      <w:r>
        <w:rPr>
          <w:rFonts w:ascii="Calibri" w:hAnsi="Calibri" w:cs="Calibri"/>
          <w:b/>
          <w:i w:val="0"/>
          <w:color w:val="2C5F63"/>
          <w:sz w:val="20"/>
        </w:rPr>
        <w:t xml:space="preserve">Methods &amp; Research  </w:t>
      </w:r>
      <w:r>
        <w:rPr>
          <w:rFonts w:ascii="Calibri" w:hAnsi="Calibri" w:cs="Calibri"/>
          <w:b w:val="0"/>
          <w:i w:val="0"/>
          <w:color w:val="2A2F36"/>
          <w:sz w:val="20"/>
        </w:rPr>
        <w:t>Design thinking · UX research · Human-Centered Design · Mindly, Author, Liquid.</w:t>
      </w:r>
    </w:p>
    <w:p>
      <w:pPr>
        <w:spacing w:after="30" w:before="0"/>
        <w:ind w:left="300" w:hanging="300"/>
      </w:pPr>
      <w:r>
        <w:rPr>
          <w:rFonts w:ascii="Calibri" w:hAnsi="Calibri" w:cs="Calibri"/>
          <w:b/>
          <w:i w:val="0"/>
          <w:color w:val="2C5F63"/>
          <w:sz w:val="20"/>
        </w:rPr>
        <w:t xml:space="preserve">Environment  </w:t>
      </w:r>
      <w:r>
        <w:rPr>
          <w:rFonts w:ascii="Calibri" w:hAnsi="Calibri" w:cs="Calibri"/>
          <w:b w:val="0"/>
          <w:i w:val="0"/>
          <w:color w:val="2A2F36"/>
          <w:sz w:val="20"/>
        </w:rPr>
        <w:t>macOS · iPadOS · Apple Silicon workflows.</w:t>
      </w:r>
    </w:p>
    <w:p>
      <w:pPr>
        <w:keepNext/>
        <w:pBdr>
          <w:bottom w:val="single" w:sz="8" w:space="4" w:color="2C5F63"/>
        </w:pBdr>
        <w:spacing w:after="120" w:before="300"/>
      </w:pPr>
      <w:r>
        <w:rPr>
          <w:rFonts w:ascii="Cambria" w:hAnsi="Cambria" w:cs="Cambria"/>
          <w:b/>
          <w:i w:val="0"/>
          <w:color w:val="17222E"/>
          <w:sz w:val="22"/>
          <w:spacing w:val="22"/>
        </w:rPr>
        <w:t>PERSONAL INTERESTS</w:t>
      </w:r>
    </w:p>
    <w:p>
      <w:pPr>
        <w:spacing w:after="0" w:before="0"/>
      </w:pPr>
      <w:r>
        <w:rPr>
          <w:rFonts w:ascii="Calibri" w:hAnsi="Calibri" w:cs="Calibri"/>
          <w:b w:val="0"/>
          <w:i w:val="0"/>
          <w:color w:val="2A2F36"/>
          <w:sz w:val="20"/>
        </w:rPr>
        <w:t>Sailing licence (National Navy Nautical Club, 2019–present) · Member, “Rebel” International Motorcyclists Club (2015–present) · Air-pistol shooting licence (Monastir Shooting Club, 2014).</w:t>
      </w:r>
    </w:p>
    <w:sectPr w:rsidR="00FC693F" w:rsidRPr="0006063C" w:rsidSect="00034616">
      <w:footerReference w:type="default" r:id="rId9"/>
      <w:pgSz w:w="11906" w:h="16838"/>
      <w:pgMar w:top="900" w:right="1080" w:bottom="76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space="6" w:color="C7CDD2"/>
      </w:pBdr>
      <w:tabs>
        <w:tab w:pos="9746" w:val="right"/>
      </w:tabs>
    </w:pPr>
    <w:r>
      <w:rPr>
        <w:rFonts w:ascii="Calibri" w:hAnsi="Calibri" w:cs="Calibri"/>
        <w:b w:val="0"/>
        <w:i w:val="0"/>
        <w:color w:val="5C6672"/>
        <w:sz w:val="16"/>
      </w:rPr>
      <w:t>Ghassen Khemakhem — Curriculum Vitae</w:t>
    </w:r>
    <w:r>
      <w:tab/>
    </w:r>
    <w:r>
      <w:rPr>
        <w:rFonts w:ascii="Calibri" w:hAnsi="Calibri" w:cs="Calibri"/>
        <w:b w:val="0"/>
        <w:i w:val="0"/>
        <w:color w:val="5C6672"/>
        <w:sz w:val="16"/>
      </w:rPr>
      <w:t xml:space="preserve">Page </w:t>
    </w:r>
    <w:r>
      <w:rPr>
        <w:rFonts w:ascii="Calibri" w:hAnsi="Calibri"/>
        <w:color w:val="5C6672"/>
        <w:sz w:val="16"/>
      </w:rPr>
      <w:fldChar w:fldCharType="begin"/>
      <w:instrText xml:space="preserve">PAGE</w:instrText>
      <w:fldChar w:fldCharType="end"/>
    </w:r>
    <w:r>
      <w:rPr>
        <w:rFonts w:ascii="Calibri" w:hAnsi="Calibri" w:cs="Calibri"/>
        <w:b w:val="0"/>
        <w:i w:val="0"/>
        <w:color w:val="5C6672"/>
        <w:sz w:val="16"/>
      </w:rPr>
      <w:t xml:space="preserve"> / </w:t>
    </w:r>
    <w:r>
      <w:rPr>
        <w:rFonts w:ascii="Calibri" w:hAnsi="Calibri"/>
        <w:color w:val="5C6672"/>
        <w:sz w:val="16"/>
      </w:rPr>
      <w:fldChar w:fldCharType="begin"/>
      <w:instrText xml:space="preserve">NUMPAGES</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54" w:lineRule="auto"/>
    </w:pPr>
    <w:rPr>
      <w:rFonts w:ascii="Calibri" w:hAnsi="Calibri"/>
      <w:color w:val="2A2F36"/>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