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0" w:before="442" w:line="848" w:lineRule="auto"/>
        <w:ind w:left="1860" w:right="0" w:firstLine="0"/>
        <w:jc w:val="left"/>
        <w:rPr>
          <w:rFonts w:ascii="Roboto" w:cs="Roboto" w:eastAsia="Roboto" w:hAnsi="Roboto"/>
          <w:sz w:val="88"/>
          <w:szCs w:val="88"/>
        </w:rPr>
      </w:pPr>
      <w:r w:rsidDel="00000000" w:rsidR="00000000" w:rsidRPr="00000000">
        <w:rPr>
          <w:rFonts w:ascii="Roboto" w:cs="Roboto" w:eastAsia="Roboto" w:hAnsi="Roboto"/>
          <w:sz w:val="88"/>
          <w:szCs w:val="88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257994</wp:posOffset>
            </wp:positionH>
            <wp:positionV relativeFrom="page">
              <wp:posOffset>-148097</wp:posOffset>
            </wp:positionV>
            <wp:extent cx="9144000" cy="6858000"/>
            <wp:effectExtent b="0" l="0" r="0" t="0"/>
            <wp:wrapNone/>
            <wp:docPr id="2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Roboto" w:cs="Roboto" w:eastAsia="Roboto" w:hAnsi="Roboto"/>
          <w:sz w:val="88"/>
          <w:szCs w:val="88"/>
          <w:rtl w:val="0"/>
        </w:rPr>
        <w:t xml:space="preserve">Vatandaş</w:t>
      </w:r>
      <w:r w:rsidDel="00000000" w:rsidR="00000000" w:rsidRPr="00000000">
        <w:rPr>
          <w:rFonts w:ascii="Roboto" w:cs="Roboto" w:eastAsia="Roboto" w:hAnsi="Roboto"/>
          <w:color w:val="000000"/>
          <w:sz w:val="88"/>
          <w:szCs w:val="88"/>
          <w:rtl w:val="0"/>
        </w:rPr>
        <w:t xml:space="preserve"> mikro Kredi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0" w:before="442" w:line="848" w:lineRule="auto"/>
        <w:ind w:left="1860" w:right="0" w:firstLine="0"/>
        <w:jc w:val="left"/>
        <w:rPr/>
      </w:pPr>
      <w:r w:rsidDel="00000000" w:rsidR="00000000" w:rsidRPr="00000000">
        <w:rPr>
          <w:rFonts w:ascii="Roboto" w:cs="Roboto" w:eastAsia="Roboto" w:hAnsi="Roboto"/>
          <w:color w:val="000000"/>
          <w:sz w:val="88"/>
          <w:szCs w:val="88"/>
          <w:rtl w:val="0"/>
        </w:rPr>
        <w:t xml:space="preserve">Projesi – Fırsat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0" w:before="212" w:line="644" w:lineRule="auto"/>
        <w:ind w:left="0" w:right="0" w:firstLine="0"/>
        <w:jc w:val="center"/>
        <w:rPr/>
        <w:sectPr>
          <w:pgSz w:h="10800" w:w="14400" w:orient="landscape"/>
          <w:pgMar w:bottom="0" w:top="0" w:left="0" w:right="0" w:header="720" w:footer="720"/>
          <w:pgNumType w:start="1"/>
        </w:sectPr>
      </w:pPr>
      <w:r w:rsidDel="00000000" w:rsidR="00000000" w:rsidRPr="00000000">
        <w:rPr>
          <w:rFonts w:ascii="Roboto" w:cs="Roboto" w:eastAsia="Roboto" w:hAnsi="Roboto"/>
          <w:color w:val="000000"/>
          <w:sz w:val="88"/>
          <w:szCs w:val="88"/>
          <w:rtl w:val="0"/>
        </w:rPr>
        <w:t xml:space="preserve">Finans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0" w:before="978" w:line="822" w:lineRule="auto"/>
        <w:ind w:left="0" w:right="0" w:firstLine="0"/>
        <w:jc w:val="center"/>
        <w:rPr/>
      </w:pPr>
      <w:r w:rsidDel="00000000" w:rsidR="00000000" w:rsidRPr="00000000">
        <w:rPr>
          <w:rFonts w:ascii="Roboto" w:cs="Roboto" w:eastAsia="Roboto" w:hAnsi="Roboto"/>
          <w:color w:val="000000"/>
          <w:sz w:val="88"/>
          <w:szCs w:val="88"/>
          <w:rtl w:val="0"/>
        </w:rPr>
        <w:t xml:space="preserve">Proje Tanıtımı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0" w:before="592" w:line="918" w:lineRule="auto"/>
        <w:ind w:left="856" w:right="2592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Proje Adı: </w:t>
      </w:r>
      <w:r w:rsidDel="00000000" w:rsidR="00000000" w:rsidRPr="00000000">
        <w:rPr>
          <w:rFonts w:ascii="Roboto" w:cs="Roboto" w:eastAsia="Roboto" w:hAnsi="Roboto"/>
          <w:sz w:val="64"/>
          <w:szCs w:val="64"/>
          <w:rtl w:val="0"/>
        </w:rPr>
        <w:t xml:space="preserve">vatandaş micro kredi 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Proje Türü: Mikro kredi / Küçük ölçekli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after="0" w:before="32" w:line="750" w:lineRule="auto"/>
        <w:ind w:left="1276" w:right="0" w:firstLine="0"/>
        <w:jc w:val="left"/>
        <w:rPr/>
      </w:pP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finansman desteği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0" w:before="272" w:line="493.9999999999999" w:lineRule="auto"/>
        <w:ind w:left="856" w:right="0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Hedef Kitle: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0" w:before="132" w:line="916" w:lineRule="auto"/>
        <w:ind w:left="856" w:right="6048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Kadın girişimciler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Mülteciler ve göçmenler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Genç işsizler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0" w:before="184" w:line="748" w:lineRule="auto"/>
        <w:ind w:left="856" w:right="0" w:firstLine="0"/>
        <w:jc w:val="left"/>
        <w:rPr/>
        <w:sectPr>
          <w:type w:val="nextPage"/>
          <w:pgSz w:h="10800" w:w="14400" w:orient="landscape"/>
          <w:pgMar w:bottom="0" w:top="0" w:left="0" w:right="0" w:header="720" w:footer="720"/>
        </w:sectPr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Küçük esnaflar ve zanaatkârlar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after="0" w:before="978" w:line="822" w:lineRule="auto"/>
        <w:ind w:left="0" w:right="0" w:firstLine="0"/>
        <w:jc w:val="center"/>
        <w:rPr/>
      </w:pPr>
      <w:r w:rsidDel="00000000" w:rsidR="00000000" w:rsidRPr="00000000">
        <w:rPr>
          <w:rFonts w:ascii="Roboto" w:cs="Roboto" w:eastAsia="Roboto" w:hAnsi="Roboto"/>
          <w:color w:val="000000"/>
          <w:sz w:val="88"/>
          <w:szCs w:val="88"/>
          <w:rtl w:val="0"/>
        </w:rPr>
        <w:t xml:space="preserve">Projenin Amacı</w:t>
      </w: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b="0" l="0" r="0" t="0"/>
            <wp:wrapNone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after="0" w:before="598" w:line="914" w:lineRule="auto"/>
        <w:ind w:left="856" w:right="3312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Ekonomik güçlendirme sağlamak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Girişimciliği teşvik etmek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Yardımlara bağımlılığı azaltmak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Sosyal ve ekonomik entegrasyonu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after="0" w:before="148" w:line="485.99999999999994" w:lineRule="auto"/>
        <w:ind w:left="1276" w:right="0" w:firstLine="0"/>
        <w:jc w:val="left"/>
        <w:rPr/>
        <w:sectPr>
          <w:type w:val="nextPage"/>
          <w:pgSz w:h="10800" w:w="14400" w:orient="landscape"/>
          <w:pgMar w:bottom="0" w:top="0" w:left="0" w:right="0" w:header="720" w:footer="720"/>
        </w:sectPr>
      </w:pP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desteklemek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0" w:before="952" w:line="668" w:lineRule="auto"/>
        <w:ind w:left="0" w:right="0" w:firstLine="0"/>
        <w:jc w:val="center"/>
        <w:rPr/>
      </w:pPr>
      <w:r w:rsidDel="00000000" w:rsidR="00000000" w:rsidRPr="00000000">
        <w:rPr>
          <w:rFonts w:ascii="Roboto" w:cs="Roboto" w:eastAsia="Roboto" w:hAnsi="Roboto"/>
          <w:color w:val="000000"/>
          <w:sz w:val="88"/>
          <w:szCs w:val="88"/>
          <w:rtl w:val="0"/>
        </w:rPr>
        <w:t xml:space="preserve">Verilecek Kredi Türleri</w:t>
      </w: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b="0" l="0" r="0" t="0"/>
            <wp:wrapNone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after="0" w:before="992" w:line="700" w:lineRule="auto"/>
        <w:ind w:left="856" w:right="0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Küçük İşletme Kredisi: 3.000 – 25.000 TL,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tabs>
          <w:tab w:val="left" w:leader="none" w:pos="1276"/>
        </w:tabs>
        <w:spacing w:after="0" w:before="0" w:line="814" w:lineRule="auto"/>
        <w:ind w:left="856" w:right="1584" w:firstLine="0"/>
        <w:jc w:val="left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12-24 ay, %2-4 faiz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Ekipman Kredisi: 1.000 – 10.000 TL, 6-12 </w:t>
      </w:r>
      <w:r w:rsidDel="00000000" w:rsidR="00000000" w:rsidRPr="00000000">
        <w:rPr>
          <w:rtl w:val="0"/>
        </w:rPr>
        <w:br w:type="textWrapping"/>
        <w:tab/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ay, %1.5-3 faiz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after="0" w:before="298" w:line="485.99999999999994" w:lineRule="auto"/>
        <w:ind w:left="856" w:right="0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Kadınlara Teminatsız Kredi: 1.000 – 5.000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after="0" w:before="272" w:line="624" w:lineRule="auto"/>
        <w:ind w:left="1276" w:right="0" w:firstLine="0"/>
        <w:jc w:val="left"/>
        <w:rPr/>
        <w:sectPr>
          <w:type w:val="nextPage"/>
          <w:pgSz w:h="10800" w:w="14400" w:orient="landscape"/>
          <w:pgMar w:bottom="0" w:top="0" w:left="0" w:right="0" w:header="720" w:footer="720"/>
        </w:sectPr>
      </w:pP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TL, 6-12 ay, sıfır veya sembolik faiz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after="0" w:before="840" w:line="962.0000000000002" w:lineRule="auto"/>
        <w:ind w:left="0" w:right="0" w:firstLine="0"/>
        <w:jc w:val="center"/>
        <w:rPr/>
      </w:pPr>
      <w:r w:rsidDel="00000000" w:rsidR="00000000" w:rsidRPr="00000000">
        <w:rPr>
          <w:rFonts w:ascii="Roboto" w:cs="Roboto" w:eastAsia="Roboto" w:hAnsi="Roboto"/>
          <w:color w:val="000000"/>
          <w:sz w:val="88"/>
          <w:szCs w:val="88"/>
          <w:rtl w:val="0"/>
        </w:rPr>
        <w:t xml:space="preserve">İşleyiş Süreci</w:t>
      </w: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b="0" l="0" r="0" t="0"/>
            <wp:wrapNone/>
            <wp:docPr id="1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pacing w:after="0" w:before="596" w:line="914" w:lineRule="auto"/>
        <w:ind w:left="856" w:right="5184" w:firstLine="0"/>
        <w:jc w:val="left"/>
        <w:rPr/>
        <w:sectPr>
          <w:type w:val="nextPage"/>
          <w:pgSz w:h="10800" w:w="14400" w:orient="landscape"/>
          <w:pgMar w:bottom="0" w:top="0" w:left="0" w:right="0" w:header="720" w:footer="720"/>
        </w:sectPr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1. Başvuru ve değerlendirme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2. Eğitim ve danışmanlık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3. Kredi onayı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4. Takip ve geri ödeme planı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pacing w:after="0" w:before="952" w:line="850" w:lineRule="auto"/>
        <w:ind w:left="0" w:right="0" w:firstLine="0"/>
        <w:jc w:val="center"/>
        <w:rPr/>
      </w:pPr>
      <w:r w:rsidDel="00000000" w:rsidR="00000000" w:rsidRPr="00000000">
        <w:rPr>
          <w:rFonts w:ascii="Roboto" w:cs="Roboto" w:eastAsia="Roboto" w:hAnsi="Roboto"/>
          <w:color w:val="000000"/>
          <w:sz w:val="88"/>
          <w:szCs w:val="88"/>
          <w:rtl w:val="0"/>
        </w:rPr>
        <w:t xml:space="preserve">Kurumsal ve Hukuki Süreç</w:t>
      </w: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b="0" l="0" r="0" t="0"/>
            <wp:wrapNone/>
            <wp:docPr id="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spacing w:after="0" w:before="604" w:line="914" w:lineRule="auto"/>
        <w:ind w:left="856" w:right="1152" w:firstLine="0"/>
        <w:jc w:val="left"/>
        <w:rPr/>
        <w:sectPr>
          <w:type w:val="nextPage"/>
          <w:pgSz w:h="10800" w:w="14400" w:orient="landscape"/>
          <w:pgMar w:bottom="0" w:top="0" w:left="0" w:right="0" w:header="720" w:footer="720"/>
        </w:sectPr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Şirket kaydı (LTD veya şahıs şirketi)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Vergi numarası ve ticaret odası kaydı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BDDK danışmanlığı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KOSGEB iş birliği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Sosyal yardımlaşma dernekleriyle ortaklık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pacing w:after="0" w:before="942" w:line="678" w:lineRule="auto"/>
        <w:ind w:left="0" w:right="0" w:firstLine="0"/>
        <w:jc w:val="center"/>
        <w:rPr/>
      </w:pPr>
      <w:r w:rsidDel="00000000" w:rsidR="00000000" w:rsidRPr="00000000">
        <w:rPr>
          <w:rFonts w:ascii="Roboto" w:cs="Roboto" w:eastAsia="Roboto" w:hAnsi="Roboto"/>
          <w:color w:val="000000"/>
          <w:sz w:val="88"/>
          <w:szCs w:val="88"/>
          <w:rtl w:val="0"/>
        </w:rPr>
        <w:t xml:space="preserve">Hedef Ortaklar</w:t>
      </w: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b="0" l="0" r="0" t="0"/>
            <wp:wrapNone/>
            <wp:docPr id="1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pacing w:after="0" w:before="1092" w:line="468" w:lineRule="auto"/>
        <w:ind w:left="856" w:right="0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KOSGEB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spacing w:after="0" w:before="454" w:line="454" w:lineRule="auto"/>
        <w:ind w:left="856" w:right="0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BDDK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pacing w:after="0" w:before="436" w:line="616.0000000000001" w:lineRule="auto"/>
        <w:ind w:left="856" w:right="0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Belediye Sosyal Yardım Birimleri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spacing w:after="0" w:before="266" w:line="660" w:lineRule="auto"/>
        <w:ind w:left="856" w:right="0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STK’lar (Kızılay, SGDD-ASAM, UNDP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after="0" w:before="104" w:line="660" w:lineRule="auto"/>
        <w:ind w:left="1276" w:right="0" w:firstLine="0"/>
        <w:jc w:val="left"/>
        <w:rPr/>
      </w:pP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Türkiye)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after="0" w:before="176" w:line="748" w:lineRule="auto"/>
        <w:ind w:left="856" w:right="0" w:firstLine="0"/>
        <w:jc w:val="left"/>
        <w:rPr/>
        <w:sectPr>
          <w:type w:val="nextPage"/>
          <w:pgSz w:h="10800" w:w="14400" w:orient="landscape"/>
          <w:pgMar w:bottom="0" w:top="0" w:left="0" w:right="0" w:header="720" w:footer="720"/>
        </w:sectPr>
      </w:pPr>
      <w:r w:rsidDel="00000000" w:rsidR="00000000" w:rsidRPr="00000000">
        <w:rPr>
          <w:rFonts w:ascii="Noto Serif" w:cs="Noto Serif" w:eastAsia="Noto Serif" w:hAnsi="Noto Serif"/>
          <w:sz w:val="64"/>
          <w:szCs w:val="6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668248</wp:posOffset>
            </wp:positionH>
            <wp:positionV relativeFrom="page">
              <wp:posOffset>4688384</wp:posOffset>
            </wp:positionV>
            <wp:extent cx="9144000" cy="6858000"/>
            <wp:effectExtent b="0" l="0" r="0" t="0"/>
            <wp:wrapNone/>
            <wp:docPr id="1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Yerel kadın kooperatifleri ve dernekler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spacing w:after="0" w:before="952" w:line="850" w:lineRule="auto"/>
        <w:ind w:left="0" w:right="0" w:firstLine="0"/>
        <w:jc w:val="center"/>
        <w:rPr/>
      </w:pPr>
      <w:r w:rsidDel="00000000" w:rsidR="00000000" w:rsidRPr="00000000">
        <w:rPr>
          <w:rFonts w:ascii="Roboto" w:cs="Roboto" w:eastAsia="Roboto" w:hAnsi="Roboto"/>
          <w:color w:val="000000"/>
          <w:sz w:val="88"/>
          <w:szCs w:val="88"/>
          <w:rtl w:val="0"/>
        </w:rPr>
        <w:t xml:space="preserve">Gerekli Başlangıç Sermayesi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spacing w:after="0" w:before="594" w:line="916" w:lineRule="auto"/>
        <w:ind w:left="856" w:right="3744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Şirket kurulumu: 10.000 TL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Lisans &amp; Danışmanlık: 15.000 TL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Dijital sistem / yazılım: 20.000 TL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spacing w:after="0" w:before="218" w:line="698" w:lineRule="auto"/>
        <w:ind w:left="856" w:right="0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İlk kredi sermayesi: 100.000 TL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spacing w:after="0" w:before="298" w:line="618" w:lineRule="auto"/>
        <w:ind w:left="856" w:right="0" w:firstLine="0"/>
        <w:jc w:val="left"/>
        <w:rPr/>
        <w:sectPr>
          <w:type w:val="nextPage"/>
          <w:pgSz w:h="10800" w:w="14400" w:orient="landscape"/>
          <w:pgMar w:bottom="0" w:top="0" w:left="0" w:right="0" w:header="720" w:footer="720"/>
        </w:sectPr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Tanıtım ve ulaşım: 10.000 TL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spacing w:after="0" w:before="952" w:line="668" w:lineRule="auto"/>
        <w:ind w:left="0" w:right="0" w:firstLine="0"/>
        <w:jc w:val="center"/>
        <w:rPr/>
      </w:pPr>
      <w:r w:rsidDel="00000000" w:rsidR="00000000" w:rsidRPr="00000000">
        <w:rPr>
          <w:rFonts w:ascii="Roboto" w:cs="Roboto" w:eastAsia="Roboto" w:hAnsi="Roboto"/>
          <w:color w:val="000000"/>
          <w:sz w:val="88"/>
          <w:szCs w:val="88"/>
          <w:rtl w:val="0"/>
        </w:rPr>
        <w:t xml:space="preserve">Beklenen Etkiler</w:t>
      </w: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b="0" l="0" r="0" t="0"/>
            <wp:wrapNone/>
            <wp:docPr id="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spacing w:after="0" w:before="1068" w:line="624" w:lineRule="auto"/>
        <w:ind w:left="856" w:right="0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- 1 yılda 200’den fazla mikro girişim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spacing w:after="0" w:before="146" w:line="485.99999999999994" w:lineRule="auto"/>
        <w:ind w:left="1276" w:right="0" w:firstLine="0"/>
        <w:jc w:val="left"/>
        <w:rPr/>
      </w:pP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desteklenecek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spacing w:after="0" w:before="430" w:line="618" w:lineRule="auto"/>
        <w:ind w:left="856" w:right="0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- 50% kadın girişimci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spacing w:after="0" w:before="296" w:line="488" w:lineRule="auto"/>
        <w:ind w:left="856" w:right="0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Geri ödeme oranı %85 ve üzeri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spacing w:after="0" w:before="428" w:line="485.99999999999994" w:lineRule="auto"/>
        <w:ind w:left="856" w:right="0" w:firstLine="0"/>
        <w:jc w:val="left"/>
        <w:rPr/>
        <w:sectPr>
          <w:type w:val="nextPage"/>
          <w:pgSz w:h="10800" w:w="14400" w:orient="landscape"/>
          <w:pgMar w:bottom="0" w:top="0" w:left="0" w:right="0" w:header="720" w:footer="720"/>
        </w:sectPr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Yerel ekonomi canlanacak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spacing w:after="0" w:before="952" w:line="850" w:lineRule="auto"/>
        <w:ind w:left="0" w:right="0" w:firstLine="0"/>
        <w:jc w:val="center"/>
        <w:rPr/>
      </w:pPr>
      <w:r w:rsidDel="00000000" w:rsidR="00000000" w:rsidRPr="00000000">
        <w:rPr>
          <w:rFonts w:ascii="Roboto" w:cs="Roboto" w:eastAsia="Roboto" w:hAnsi="Roboto"/>
          <w:color w:val="000000"/>
          <w:sz w:val="88"/>
          <w:szCs w:val="88"/>
          <w:rtl w:val="0"/>
        </w:rPr>
        <w:t xml:space="preserve">Başlangıç Planı</w:t>
      </w: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b="0" l="0" r="0" t="0"/>
            <wp:wrapNone/>
            <wp:docPr id="1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spacing w:after="0" w:before="810" w:line="700" w:lineRule="auto"/>
        <w:ind w:left="856" w:right="0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İlk faz: İzmit ve çevresi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spacing w:after="0" w:before="216" w:line="700" w:lineRule="auto"/>
        <w:ind w:left="856" w:right="0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- 6 ay içinde: İstanbul, Gaziantep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spacing w:after="0" w:before="290" w:line="624" w:lineRule="auto"/>
        <w:ind w:left="856" w:right="0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- 12 ay sonunda: 5 şehirde aktif mikro kredi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spacing w:after="0" w:before="160" w:line="600" w:lineRule="auto"/>
        <w:ind w:left="1276" w:right="0" w:firstLine="0"/>
        <w:jc w:val="left"/>
        <w:rPr/>
        <w:sectPr>
          <w:type w:val="nextPage"/>
          <w:pgSz w:h="10800" w:w="14400" w:orient="landscape"/>
          <w:pgMar w:bottom="0" w:top="0" w:left="0" w:right="0" w:header="720" w:footer="720"/>
        </w:sectPr>
      </w:pPr>
      <w:r w:rsidDel="00000000" w:rsidR="00000000" w:rsidRPr="00000000">
        <w:rPr>
          <w:rFonts w:ascii="Roboto" w:cs="Roboto" w:eastAsia="Roboto" w:hAnsi="Roboto"/>
          <w:sz w:val="64"/>
          <w:szCs w:val="6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3055082</wp:posOffset>
            </wp:positionV>
            <wp:extent cx="9144000" cy="6858000"/>
            <wp:effectExtent b="0" l="0" r="0" t="0"/>
            <wp:wrapNone/>
            <wp:docPr id="2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ağı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spacing w:after="0" w:before="840" w:line="962.0000000000002" w:lineRule="auto"/>
        <w:ind w:left="0" w:right="0" w:firstLine="0"/>
        <w:jc w:val="center"/>
        <w:rPr/>
      </w:pPr>
      <w:r w:rsidDel="00000000" w:rsidR="00000000" w:rsidRPr="00000000">
        <w:rPr>
          <w:rFonts w:ascii="Roboto" w:cs="Roboto" w:eastAsia="Roboto" w:hAnsi="Roboto"/>
          <w:color w:val="000000"/>
          <w:sz w:val="88"/>
          <w:szCs w:val="88"/>
          <w:rtl w:val="0"/>
        </w:rPr>
        <w:t xml:space="preserve">İletişim ve İş Birliği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spacing w:after="0" w:before="810" w:line="698" w:lineRule="auto"/>
        <w:ind w:left="856" w:right="0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İsim:</w:t>
      </w:r>
      <w:r w:rsidDel="00000000" w:rsidR="00000000" w:rsidRPr="00000000">
        <w:rPr>
          <w:rFonts w:ascii="Roboto" w:cs="Roboto" w:eastAsia="Roboto" w:hAnsi="Roboto"/>
          <w:sz w:val="64"/>
          <w:szCs w:val="64"/>
          <w:rtl w:val="0"/>
        </w:rPr>
        <w:t xml:space="preserve">AHMED MIMI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after="0" w:before="258" w:line="618" w:lineRule="auto"/>
        <w:ind w:left="856" w:right="0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Telefon: </w:t>
      </w:r>
      <w:r w:rsidDel="00000000" w:rsidR="00000000" w:rsidRPr="00000000">
        <w:rPr>
          <w:rFonts w:ascii="Roboto" w:cs="Roboto" w:eastAsia="Roboto" w:hAnsi="Roboto"/>
          <w:sz w:val="64"/>
          <w:szCs w:val="64"/>
          <w:rtl w:val="0"/>
        </w:rPr>
        <w:t xml:space="preserve">00905338106537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1"/>
        <w:spacing w:after="0" w:before="298" w:line="650" w:lineRule="auto"/>
        <w:ind w:left="856" w:right="0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E-posta: </w:t>
      </w:r>
      <w:hyperlink r:id="rId8">
        <w:r w:rsidDel="00000000" w:rsidR="00000000" w:rsidRPr="00000000">
          <w:rPr>
            <w:rFonts w:ascii="Roboto" w:cs="Roboto" w:eastAsia="Roboto" w:hAnsi="Roboto"/>
            <w:color w:val="1155cc"/>
            <w:sz w:val="64"/>
            <w:szCs w:val="64"/>
            <w:u w:val="single"/>
            <w:rtl w:val="0"/>
          </w:rPr>
          <w:t xml:space="preserve">elouglihassania@gmail.com</w:t>
        </w:r>
      </w:hyperlink>
      <w:r w:rsidDel="00000000" w:rsidR="00000000" w:rsidRPr="00000000">
        <w:rPr>
          <w:rFonts w:ascii="Roboto" w:cs="Roboto" w:eastAsia="Roboto" w:hAnsi="Roboto"/>
          <w:sz w:val="64"/>
          <w:szCs w:val="6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spacing w:after="0" w:before="304" w:line="620" w:lineRule="auto"/>
        <w:ind w:left="856" w:right="0" w:firstLine="0"/>
        <w:jc w:val="left"/>
        <w:rPr/>
      </w:pPr>
      <w:r w:rsidDel="00000000" w:rsidR="00000000" w:rsidRPr="00000000">
        <w:rPr>
          <w:rFonts w:ascii="Noto Serif" w:cs="Noto Serif" w:eastAsia="Noto Serif" w:hAnsi="Noto Serif"/>
          <w:color w:val="000000"/>
          <w:sz w:val="64"/>
          <w:szCs w:val="64"/>
          <w:rtl w:val="0"/>
        </w:rPr>
        <w:t xml:space="preserve">●</w:t>
      </w: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Proje için iş birliğine açık olduğumuzu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1"/>
        <w:spacing w:after="0" w:before="146" w:line="485.99999999999994" w:lineRule="auto"/>
        <w:ind w:left="1276" w:right="0" w:firstLine="0"/>
        <w:jc w:val="left"/>
        <w:rPr/>
      </w:pPr>
      <w:r w:rsidDel="00000000" w:rsidR="00000000" w:rsidRPr="00000000">
        <w:rPr>
          <w:rFonts w:ascii="Roboto" w:cs="Roboto" w:eastAsia="Roboto" w:hAnsi="Roboto"/>
          <w:color w:val="000000"/>
          <w:sz w:val="64"/>
          <w:szCs w:val="64"/>
          <w:rtl w:val="0"/>
        </w:rPr>
        <w:t xml:space="preserve">belirtiriz.</w:t>
      </w:r>
      <w:r w:rsidDel="00000000" w:rsidR="00000000" w:rsidRPr="00000000">
        <w:rPr>
          <w:rtl w:val="0"/>
        </w:rPr>
      </w:r>
    </w:p>
    <w:sectPr>
      <w:type w:val="nextPage"/>
      <w:pgSz w:h="10800" w:w="14400" w:orient="landscape"/>
      <w:pgMar w:bottom="0" w:top="0" w:left="0" w:right="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elouglihassania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vRtVZDiQdUWspjkfBPrdeeC75A==">CgMxLjA4AHIhMWhFTFhWWGZkSUY1dDV4NUpnR0huZFhYNzlObEF1amxu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