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1CCC6" w14:textId="77777777" w:rsidR="00AA5C6F" w:rsidRPr="00CD23C3" w:rsidRDefault="00AA5C6F" w:rsidP="00AA5C6F">
      <w:pPr>
        <w:keepNext/>
        <w:pBdr>
          <w:bottom w:val="single" w:sz="18" w:space="7" w:color="168C8C"/>
        </w:pBdr>
        <w:spacing w:before="60" w:after="300"/>
        <w:jc w:val="center"/>
        <w:rPr>
          <w:rFonts w:ascii="Times New Roman" w:hAnsi="Times New Roman" w:cs="Times New Roman"/>
          <w:b/>
          <w:bCs/>
          <w:color w:val="153D63" w:themeColor="text2" w:themeTint="E6"/>
          <w:sz w:val="52"/>
          <w:szCs w:val="52"/>
          <w:lang w:val="en-US"/>
        </w:rPr>
      </w:pPr>
      <w:r w:rsidRPr="00CD23C3">
        <w:rPr>
          <w:rFonts w:eastAsia="Times New Roman"/>
          <w:b/>
          <w:color w:val="153A5B"/>
          <w:sz w:val="38"/>
          <w:szCs w:val="52"/>
        </w:rPr>
        <w:t>Kocaeli Metropolitan Municipality AI-Powered City Management Center Project</w:t>
      </w:r>
    </w:p>
    <w:p w14:paraId="6CB9988D" w14:textId="77777777" w:rsidR="00AA5C6F" w:rsidRPr="00CD23C3" w:rsidRDefault="00AA5C6F" w:rsidP="00AA5C6F">
      <w:pPr>
        <w:keepNext/>
        <w:keepLines/>
        <w:pBdr>
          <w:left w:val="single" w:sz="24" w:space="5" w:color="168C8C"/>
        </w:pBdr>
        <w:shd w:val="clear" w:color="auto" w:fill="EAF4F4"/>
        <w:spacing w:before="60" w:after="120" w:line="256" w:lineRule="auto"/>
        <w:ind w:left="115" w:right="115"/>
        <w:jc w:val="both"/>
        <w:outlineLvl w:val="1"/>
        <w:rPr>
          <w:rFonts w:ascii="Times New Roman" w:eastAsia="MS Gothic" w:hAnsi="Times New Roman" w:cs="Times New Roman"/>
          <w:b/>
          <w:bCs/>
          <w:color w:val="000000" w:themeColor="text1"/>
          <w:kern w:val="0"/>
          <w:sz w:val="24"/>
          <w:lang w:val="en-US"/>
          <w14:ligatures w14:val="none"/>
        </w:rPr>
      </w:pPr>
      <w:r w:rsidRPr="00CD23C3">
        <w:rPr>
          <w:rFonts w:eastAsia="Times New Roman"/>
          <w:b/>
          <w:color w:val="153A5B"/>
          <w:sz w:val="24"/>
        </w:rPr>
        <w:t>1. Project Summary and Objective</w:t>
      </w:r>
    </w:p>
    <w:p w14:paraId="271E4426" w14:textId="77777777" w:rsidR="00AA5C6F" w:rsidRPr="00CD23C3" w:rsidRDefault="00AA5C6F" w:rsidP="00AA5C6F">
      <w:pPr>
        <w:spacing w:after="200"/>
        <w:ind w:firstLine="259"/>
        <w:jc w:val="both"/>
        <w:rPr>
          <w:rFonts w:ascii="Times New Roman" w:eastAsia="Aptos" w:hAnsi="Times New Roman" w:cs="Times New Roman"/>
          <w:kern w:val="0"/>
          <w:sz w:val="24"/>
          <w:lang w:val="en-US"/>
          <w14:ligatures w14:val="none"/>
        </w:rPr>
      </w:pPr>
      <w:r w:rsidRPr="00CD23C3">
        <w:rPr>
          <w:rFonts w:eastAsia="Times New Roman"/>
          <w:sz w:val="24"/>
        </w:rPr>
        <w:t>The project aims to consolidate data generated by the various departments, affiliated organizations, and stakeholder institutions of Kocaeli Metropolitan Municipality within a single city management platform; enable real-time monitoring of citywide operations through AI-powered analytics; identify potential issues and risks at an early stage; support preventive action; and facilitate rapid intervention when required. It is intended to enable the integrated management of areas such as transportation and traffic, infrastructure, disaster and emergency management, environment, security, field operations, and citizen services through a common operational and decision-support infrastructure. The system will include components such as big data analytics, executive dashboards, a real-time operational map, predictive analytics, Digital Twin, Geographic Information Systems (GIS), mobile field management, and disaster/emergency management.</w:t>
      </w:r>
    </w:p>
    <w:p w14:paraId="4F292113" w14:textId="77777777" w:rsidR="00AA5C6F" w:rsidRPr="00CD23C3" w:rsidRDefault="00AA5C6F" w:rsidP="00AA5C6F">
      <w:pPr>
        <w:keepNext/>
        <w:keepLines/>
        <w:pBdr>
          <w:left w:val="single" w:sz="24" w:space="5" w:color="168C8C"/>
        </w:pBdr>
        <w:shd w:val="clear" w:color="auto" w:fill="EAF4F4"/>
        <w:spacing w:before="180" w:after="120" w:line="256" w:lineRule="auto"/>
        <w:ind w:left="115" w:right="115"/>
        <w:jc w:val="both"/>
        <w:outlineLvl w:val="1"/>
        <w:rPr>
          <w:rFonts w:ascii="Times New Roman" w:eastAsia="MS Gothic" w:hAnsi="Times New Roman" w:cs="Times New Roman"/>
          <w:b/>
          <w:bCs/>
          <w:color w:val="000000" w:themeColor="text1"/>
          <w:kern w:val="0"/>
          <w:sz w:val="24"/>
          <w:lang w:val="en-US"/>
          <w14:ligatures w14:val="none"/>
        </w:rPr>
      </w:pPr>
      <w:r w:rsidRPr="00CD23C3">
        <w:rPr>
          <w:rFonts w:eastAsia="Times New Roman"/>
          <w:b/>
          <w:color w:val="153A5B"/>
          <w:sz w:val="24"/>
        </w:rPr>
        <w:t>2. Our Expectations and the Needs We Aim to Address</w:t>
      </w:r>
    </w:p>
    <w:p w14:paraId="77E6A360" w14:textId="77777777" w:rsidR="00AA5C6F" w:rsidRPr="00CD23C3" w:rsidRDefault="00AA5C6F" w:rsidP="00AA5C6F">
      <w:pPr>
        <w:spacing w:after="200"/>
        <w:ind w:firstLine="259"/>
        <w:jc w:val="both"/>
        <w:rPr>
          <w:rFonts w:ascii="Times New Roman" w:eastAsia="Aptos" w:hAnsi="Times New Roman" w:cs="Times New Roman"/>
          <w:kern w:val="0"/>
          <w:sz w:val="24"/>
          <w:lang w:val="en-US"/>
          <w14:ligatures w14:val="none"/>
        </w:rPr>
      </w:pPr>
      <w:r w:rsidRPr="00CD23C3">
        <w:rPr>
          <w:rFonts w:eastAsia="Times New Roman"/>
          <w:sz w:val="24"/>
        </w:rPr>
        <w:t>The objective is to establish a unified and up-to-date operational view of Kocaeli by bringing together data currently held across different municipal units, affiliated organizations, and stakeholder institutions, rather than evaluating such data in isolation. Decision-makers are expected to be able to monitor events across the city in real time, while AI capabilities analyze and prioritize events according to their significance and urgency and help direct the appropriate teams and resources to the relevant locations. Key project outcomes include strengthening inter-institutional coordination, particularly in disaster and emergency management, transportation, infrastructure, and field operations, shortening decision-making times, improving response capacity, and enabling more efficient use of municipal resources.</w:t>
      </w:r>
    </w:p>
    <w:p w14:paraId="66169308" w14:textId="77777777" w:rsidR="00AA5C6F" w:rsidRPr="00CD23C3" w:rsidRDefault="00AA5C6F" w:rsidP="00AA5C6F">
      <w:pPr>
        <w:keepNext/>
        <w:keepLines/>
        <w:pBdr>
          <w:left w:val="single" w:sz="24" w:space="5" w:color="168C8C"/>
        </w:pBdr>
        <w:shd w:val="clear" w:color="auto" w:fill="EAF4F4"/>
        <w:spacing w:before="180" w:after="120" w:line="256" w:lineRule="auto"/>
        <w:ind w:left="115" w:right="115"/>
        <w:jc w:val="both"/>
        <w:outlineLvl w:val="1"/>
        <w:rPr>
          <w:rFonts w:ascii="Times New Roman" w:eastAsia="MS Gothic" w:hAnsi="Times New Roman" w:cs="Times New Roman"/>
          <w:b/>
          <w:bCs/>
          <w:color w:val="000000" w:themeColor="text1"/>
          <w:kern w:val="0"/>
          <w:sz w:val="24"/>
          <w:lang w:val="en-US"/>
          <w14:ligatures w14:val="none"/>
        </w:rPr>
      </w:pPr>
      <w:r w:rsidRPr="00CD23C3">
        <w:rPr>
          <w:rFonts w:eastAsia="Times New Roman"/>
          <w:b/>
          <w:color w:val="153A5B"/>
          <w:sz w:val="24"/>
        </w:rPr>
        <w:t>3. Profile of the Partner We Are Seeking</w:t>
      </w:r>
    </w:p>
    <w:p w14:paraId="0B138F2C" w14:textId="77777777" w:rsidR="00AA5C6F" w:rsidRPr="00CD23C3" w:rsidRDefault="00AA5C6F" w:rsidP="00AA5C6F">
      <w:pPr>
        <w:spacing w:after="200"/>
        <w:ind w:firstLine="259"/>
        <w:jc w:val="both"/>
        <w:rPr>
          <w:rFonts w:ascii="Times New Roman" w:eastAsia="Aptos" w:hAnsi="Times New Roman" w:cs="Times New Roman"/>
          <w:kern w:val="0"/>
          <w:sz w:val="24"/>
          <w:lang w:val="en-US"/>
          <w14:ligatures w14:val="none"/>
        </w:rPr>
      </w:pPr>
      <w:r w:rsidRPr="00CD23C3">
        <w:rPr>
          <w:rFonts w:eastAsia="Times New Roman"/>
          <w:sz w:val="24"/>
        </w:rPr>
        <w:t>The partner to work with Kocaeli Metropolitan Municipality is expected to demonstrate strong technical capabilities across all of the following areas: city management platforms, big data architectures, artificial intelligence/machine learning (AI/ML), Digital Twin, Geographic Information Systems (GIS), real-time data processing, IoT platforms, business intelligence, API integration, and decision-support systems, and to deliver these capabilities as a single integrated solution. Rather than a company specialized only in specific technologies or individual modules, we are seeking a partner with the technical capacity and integration expertise required to address the project’s end-to-end needs. Preference will be given to companies with integration experience in large-scale public-sector and urban development projects, the ability to work across different municipal systems and stakeholder institutions, and a proven capability to develop scalable and sustainable solutions.</w:t>
      </w:r>
    </w:p>
    <w:p w14:paraId="086848BB" w14:textId="77777777" w:rsidR="00AA5C6F" w:rsidRPr="00CD23C3" w:rsidRDefault="00AA5C6F" w:rsidP="00AA5C6F">
      <w:pPr>
        <w:keepNext/>
        <w:keepLines/>
        <w:pBdr>
          <w:left w:val="single" w:sz="24" w:space="5" w:color="168C8C"/>
        </w:pBdr>
        <w:shd w:val="clear" w:color="auto" w:fill="EAF4F4"/>
        <w:spacing w:before="180" w:after="120" w:line="256" w:lineRule="auto"/>
        <w:ind w:left="115" w:right="115"/>
        <w:jc w:val="both"/>
        <w:outlineLvl w:val="1"/>
        <w:rPr>
          <w:rFonts w:ascii="Times New Roman" w:eastAsia="MS Gothic" w:hAnsi="Times New Roman" w:cs="Times New Roman"/>
          <w:b/>
          <w:bCs/>
          <w:color w:val="000000" w:themeColor="text1"/>
          <w:kern w:val="0"/>
          <w:sz w:val="24"/>
          <w:lang w:val="en-US"/>
          <w14:ligatures w14:val="none"/>
        </w:rPr>
      </w:pPr>
      <w:r w:rsidRPr="00CD23C3">
        <w:rPr>
          <w:rFonts w:eastAsia="Times New Roman"/>
          <w:b/>
          <w:color w:val="153A5B"/>
          <w:sz w:val="24"/>
        </w:rPr>
        <w:t>4. Collaboration Models We Are Open To</w:t>
      </w:r>
    </w:p>
    <w:p w14:paraId="23BAD4D3" w14:textId="77777777" w:rsidR="00AA5C6F" w:rsidRPr="00CD23C3" w:rsidRDefault="00AA5C6F" w:rsidP="00AA5C6F">
      <w:pPr>
        <w:spacing w:after="200"/>
        <w:ind w:firstLine="259"/>
        <w:jc w:val="both"/>
        <w:rPr>
          <w:rFonts w:ascii="Times New Roman" w:eastAsia="Aptos" w:hAnsi="Times New Roman" w:cs="Times New Roman"/>
          <w:kern w:val="0"/>
          <w:sz w:val="24"/>
          <w:lang w:val="en-US"/>
          <w14:ligatures w14:val="none"/>
        </w:rPr>
      </w:pPr>
      <w:r w:rsidRPr="00CD23C3">
        <w:rPr>
          <w:rFonts w:eastAsia="Times New Roman"/>
          <w:sz w:val="24"/>
        </w:rPr>
        <w:t>From the perspective of Kocaeli Metropolitan Municipality, potential collaboration models may include Proof of Concept (PoC) studies for selected use cases, module-based pilot implementations, integration of existing products with municipal systems, joint platform development, technology transfer, and participation in international R&amp;D consortia such as EU/Horizon Europe programs. Given the citywide scope of the project and the range of specialist disciplines involved, in addition to a single-contractor model, multi-stakeholder consortium structures bringing together expert companies in areas such as artificial intelligence, data, GIS, IoT, Digital Twin, integration, and operations management may also be considered appropriate.</w:t>
      </w:r>
    </w:p>
    <w:sectPr w:rsidR="00AA5C6F" w:rsidRPr="00CD23C3">
      <w:footerReference w:type="default" r:id="rId6"/>
      <w:headerReference w:type="default" r:id="rId9"/>
      <w:headerReference w:type="first" r:id="rId10"/>
      <w:footerReference w:type="first" r:id="rId11"/>
      <w:headerReference w:type="even" r:id="rId12"/>
      <w:footerReference w:type="even" r:id="rId13"/>
      <w:pgSz w:w="11906" w:h="16838"/>
      <w:pgMar w:top="1008" w:right="1181" w:bottom="1008" w:left="118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A2BF5" w14:textId="77777777" w:rsidR="004C0D7E" w:rsidRDefault="004C0D7E">
      <w:pPr>
        <w:spacing w:after="0" w:line="240" w:lineRule="auto"/>
      </w:pPr>
      <w:r>
        <w:separator/>
      </w:r>
    </w:p>
  </w:endnote>
  <w:endnote w:type="continuationSeparator" w:id="0">
    <w:p w14:paraId="4AD0ADEE" w14:textId="77777777" w:rsidR="004C0D7E" w:rsidRDefault="004C0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8792C" w14:textId="77777777" w:rsidR="00255A15" w:rsidRDefault="00000000">
    <w:pPr>
      <w:jc w:val="center"/>
    </w:pPr>
    <w:r>
      <w:rPr>
        <w:color w:val="6B7785"/>
        <w:sz w:val="16"/>
      </w:rPr>
      <w:t>Kocaeli Metropolitan Municipality | AI-Powered City Management Center Project</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6FB28" w14:textId="77777777" w:rsidR="004C0D7E" w:rsidRDefault="004C0D7E">
      <w:pPr>
        <w:spacing w:after="0" w:line="240" w:lineRule="auto"/>
      </w:pPr>
      <w:r>
        <w:separator/>
      </w:r>
    </w:p>
  </w:footnote>
  <w:footnote w:type="continuationSeparator" w:id="0">
    <w:p w14:paraId="1417B856" w14:textId="77777777" w:rsidR="004C0D7E" w:rsidRDefault="004C0D7E">
      <w:pPr>
        <w:spacing w:after="0" w:line="240" w:lineRule="auto"/>
      </w:pPr>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17E"/>
    <w:rsid w:val="00182180"/>
    <w:rsid w:val="00255A15"/>
    <w:rsid w:val="004C017E"/>
    <w:rsid w:val="004C0D7E"/>
    <w:rsid w:val="006F2B00"/>
    <w:rsid w:val="0082506E"/>
    <w:rsid w:val="00AA5C6F"/>
    <w:rsid w:val="00CD23C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2B127"/>
  <w15:chartTrackingRefBased/>
  <w15:docId w15:val="{586E8E7B-8577-40A8-9F04-D849189A8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C6F"/>
    <w:pPr>
      <w:spacing w:line="274" w:lineRule="auto"/>
    </w:pPr>
    <w:rPr>
      <w:rFonts w:ascii="Aptos" w:hAnsi="Aptos"/>
      <w:color w:val="2E343B"/>
      <w:sz w:val="21"/>
    </w:rPr>
  </w:style>
  <w:style w:type="paragraph" w:styleId="Balk1">
    <w:name w:val="heading 1"/>
    <w:basedOn w:val="Normal"/>
    <w:next w:val="Normal"/>
    <w:link w:val="Balk1Char"/>
    <w:uiPriority w:val="9"/>
    <w:qFormat/>
    <w:rsid w:val="004C01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4C01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4C017E"/>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4C017E"/>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4C017E"/>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4C017E"/>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C017E"/>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C017E"/>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C017E"/>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C017E"/>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4C017E"/>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4C017E"/>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4C017E"/>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4C017E"/>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4C017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C017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C017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C017E"/>
    <w:rPr>
      <w:rFonts w:eastAsiaTheme="majorEastAsia" w:cstheme="majorBidi"/>
      <w:color w:val="272727" w:themeColor="text1" w:themeTint="D8"/>
    </w:rPr>
  </w:style>
  <w:style w:type="paragraph" w:styleId="KonuBal">
    <w:name w:val="Title"/>
    <w:basedOn w:val="Normal"/>
    <w:next w:val="Normal"/>
    <w:link w:val="KonuBalChar"/>
    <w:uiPriority w:val="10"/>
    <w:qFormat/>
    <w:rsid w:val="004C01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C017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C017E"/>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C017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C017E"/>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C017E"/>
    <w:rPr>
      <w:i/>
      <w:iCs/>
      <w:color w:val="404040" w:themeColor="text1" w:themeTint="BF"/>
    </w:rPr>
  </w:style>
  <w:style w:type="paragraph" w:styleId="ListeParagraf">
    <w:name w:val="List Paragraph"/>
    <w:basedOn w:val="Normal"/>
    <w:uiPriority w:val="34"/>
    <w:qFormat/>
    <w:rsid w:val="004C017E"/>
    <w:pPr>
      <w:ind w:left="720"/>
      <w:contextualSpacing/>
    </w:pPr>
  </w:style>
  <w:style w:type="character" w:styleId="GlVurgulama">
    <w:name w:val="Intense Emphasis"/>
    <w:basedOn w:val="VarsaylanParagrafYazTipi"/>
    <w:uiPriority w:val="21"/>
    <w:qFormat/>
    <w:rsid w:val="004C017E"/>
    <w:rPr>
      <w:i/>
      <w:iCs/>
      <w:color w:val="0F4761" w:themeColor="accent1" w:themeShade="BF"/>
    </w:rPr>
  </w:style>
  <w:style w:type="paragraph" w:styleId="GlAlnt">
    <w:name w:val="Intense Quote"/>
    <w:basedOn w:val="Normal"/>
    <w:next w:val="Normal"/>
    <w:link w:val="GlAlntChar"/>
    <w:uiPriority w:val="30"/>
    <w:qFormat/>
    <w:rsid w:val="004C01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4C017E"/>
    <w:rPr>
      <w:i/>
      <w:iCs/>
      <w:color w:val="0F4761" w:themeColor="accent1" w:themeShade="BF"/>
    </w:rPr>
  </w:style>
  <w:style w:type="character" w:styleId="GlBavuru">
    <w:name w:val="Intense Reference"/>
    <w:basedOn w:val="VarsaylanParagrafYazTipi"/>
    <w:uiPriority w:val="32"/>
    <w:qFormat/>
    <w:rsid w:val="004C017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436</Words>
  <Characters>2490</Characters>
  <Application>Microsoft Office Word</Application>
  <DocSecurity>0</DocSecurity>
  <Lines>20</Lines>
  <Paragraphs>5</Paragraphs>
  <ScaleCrop>false</ScaleCrop>
  <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Sevde KAYA</dc:creator>
  <cp:keywords/>
  <dc:description/>
  <cp:lastModifiedBy>Sevde KAYA</cp:lastModifiedBy>
  <cp:revision>4</cp:revision>
  <dcterms:created xsi:type="dcterms:W3CDTF">2026-08-14T06:22:00Z</dcterms:created>
  <dcterms:modified xsi:type="dcterms:W3CDTF">2026-08-14T07:50:00Z</dcterms:modified>
</cp:coreProperties>
</file>