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BF42" w14:textId="19CB49A8" w:rsidR="003E72D2" w:rsidRPr="00D426BB" w:rsidRDefault="00D426BB" w:rsidP="00D426BB">
      <w:pPr>
        <w:pStyle w:val="Titel"/>
        <w:rPr>
          <w:lang w:val="en-US"/>
        </w:rPr>
      </w:pPr>
      <w:r w:rsidRPr="00D426BB">
        <w:rPr>
          <w:lang w:val="en-US"/>
        </w:rPr>
        <w:t>Some output on Girls in STEM</w:t>
      </w:r>
    </w:p>
    <w:p w14:paraId="3BCBA5EC" w14:textId="77777777" w:rsidR="00D426BB" w:rsidRPr="00D426BB" w:rsidRDefault="00D426BB">
      <w:pPr>
        <w:rPr>
          <w:lang w:val="en-US"/>
        </w:rPr>
      </w:pPr>
    </w:p>
    <w:p w14:paraId="120EE1D4" w14:textId="7D25C0D6" w:rsidR="00D426BB" w:rsidRDefault="00D426BB">
      <w:pPr>
        <w:rPr>
          <w:lang w:val="en-US"/>
        </w:rPr>
      </w:pPr>
      <w:r w:rsidRPr="00D426BB">
        <w:t xml:space="preserve">Luyckx, K., Dierickx, E., &amp; Ardies, J. (2023). </w:t>
      </w:r>
      <w:r w:rsidRPr="00D426BB">
        <w:rPr>
          <w:lang w:val="en-US"/>
        </w:rPr>
        <w:t>Empowering teachers’ gender sensitiveness. </w:t>
      </w:r>
      <w:r w:rsidRPr="00D426BB">
        <w:rPr>
          <w:i/>
          <w:iCs/>
          <w:lang w:val="en-US"/>
        </w:rPr>
        <w:t>Australasian Journal of Technology Education</w:t>
      </w:r>
      <w:r w:rsidRPr="00D426BB">
        <w:rPr>
          <w:lang w:val="en-US"/>
        </w:rPr>
        <w:t>, </w:t>
      </w:r>
      <w:r w:rsidRPr="00D426BB">
        <w:rPr>
          <w:i/>
          <w:iCs/>
          <w:lang w:val="en-US"/>
        </w:rPr>
        <w:t>9</w:t>
      </w:r>
      <w:r w:rsidRPr="00D426BB">
        <w:rPr>
          <w:lang w:val="en-US"/>
        </w:rPr>
        <w:t xml:space="preserve">. </w:t>
      </w:r>
      <w:hyperlink r:id="rId4" w:history="1">
        <w:r w:rsidRPr="00BF0EEF">
          <w:rPr>
            <w:rStyle w:val="Hyperlink"/>
            <w:lang w:val="en-US"/>
          </w:rPr>
          <w:t>https://doi.org/10.15663/ajte.v9.i0.104</w:t>
        </w:r>
      </w:hyperlink>
    </w:p>
    <w:p w14:paraId="53D8F870" w14:textId="77777777" w:rsidR="00D426BB" w:rsidRDefault="00D426BB">
      <w:pPr>
        <w:rPr>
          <w:lang w:val="en-US"/>
        </w:rPr>
      </w:pPr>
    </w:p>
    <w:p w14:paraId="0D03FC75" w14:textId="5AF288C3" w:rsidR="00D426BB" w:rsidRDefault="00D426BB">
      <w:pPr>
        <w:rPr>
          <w:lang w:val="en-US"/>
        </w:rPr>
      </w:pPr>
      <w:r w:rsidRPr="00D426BB">
        <w:t xml:space="preserve">Dierickx, E., Luyckx, K., &amp; Ardies, J. (2022). </w:t>
      </w:r>
      <w:r w:rsidRPr="00D426BB">
        <w:rPr>
          <w:lang w:val="en-US"/>
        </w:rPr>
        <w:t>Are my technology lessons for girls? The Gender Sensitive Education Checklist (GSEC) for teaching Science and Technology. </w:t>
      </w:r>
      <w:r w:rsidRPr="00D426BB">
        <w:rPr>
          <w:i/>
          <w:iCs/>
          <w:lang w:val="en-US"/>
        </w:rPr>
        <w:t>Design and Technology Education: An International Journal</w:t>
      </w:r>
      <w:r w:rsidRPr="00D426BB">
        <w:rPr>
          <w:lang w:val="en-US"/>
        </w:rPr>
        <w:t>, </w:t>
      </w:r>
      <w:r w:rsidRPr="00D426BB">
        <w:rPr>
          <w:i/>
          <w:iCs/>
          <w:lang w:val="en-US"/>
        </w:rPr>
        <w:t>27</w:t>
      </w:r>
      <w:r w:rsidRPr="00D426BB">
        <w:rPr>
          <w:lang w:val="en-US"/>
        </w:rPr>
        <w:t>(2), 24-37. </w:t>
      </w:r>
      <w:hyperlink r:id="rId5" w:history="1">
        <w:r w:rsidRPr="00D426BB">
          <w:rPr>
            <w:rStyle w:val="Hyperlink"/>
            <w:lang w:val="en-US"/>
          </w:rPr>
          <w:t>https://doi.org/10.24377/DTEIJ.article1094</w:t>
        </w:r>
      </w:hyperlink>
    </w:p>
    <w:p w14:paraId="65688D70" w14:textId="77777777" w:rsidR="00D426BB" w:rsidRDefault="00D426BB">
      <w:pPr>
        <w:rPr>
          <w:lang w:val="en-US"/>
        </w:rPr>
      </w:pPr>
    </w:p>
    <w:p w14:paraId="5DFDF1C1" w14:textId="47A6BC10" w:rsidR="00D426BB" w:rsidRPr="00D426BB" w:rsidRDefault="00D426BB">
      <w:pPr>
        <w:rPr>
          <w:lang w:val="en-US"/>
        </w:rPr>
      </w:pPr>
      <w:r w:rsidRPr="00D426BB">
        <w:t xml:space="preserve">Ardies, J., Dierickx, E., &amp; Van </w:t>
      </w:r>
      <w:proofErr w:type="spellStart"/>
      <w:r w:rsidRPr="00D426BB">
        <w:t>Strydonck</w:t>
      </w:r>
      <w:proofErr w:type="spellEnd"/>
      <w:r w:rsidRPr="00D426BB">
        <w:t xml:space="preserve">, C. (2021). </w:t>
      </w:r>
      <w:r w:rsidRPr="00D426BB">
        <w:rPr>
          <w:lang w:val="en-US"/>
        </w:rPr>
        <w:t>My Daughter a STEM-career? ‘Rather not’ or ‘No problem’? A case study. </w:t>
      </w:r>
      <w:r w:rsidRPr="00D426BB">
        <w:rPr>
          <w:i/>
          <w:iCs/>
          <w:lang w:val="en-US"/>
        </w:rPr>
        <w:t>European Journal of STEM Education, 6</w:t>
      </w:r>
      <w:r w:rsidRPr="00D426BB">
        <w:rPr>
          <w:lang w:val="en-US"/>
        </w:rPr>
        <w:t>(1), Article 14. </w:t>
      </w:r>
      <w:hyperlink r:id="rId6" w:history="1">
        <w:r w:rsidRPr="00D426BB">
          <w:rPr>
            <w:rStyle w:val="Hyperlink"/>
          </w:rPr>
          <w:t>https://doi.org/10.20897/ejsteme/11355</w:t>
        </w:r>
      </w:hyperlink>
      <w:r>
        <w:rPr>
          <w:lang w:val="en-US"/>
        </w:rPr>
        <w:t xml:space="preserve"> </w:t>
      </w:r>
    </w:p>
    <w:p w14:paraId="09E28873" w14:textId="468F0B70" w:rsidR="00D426BB" w:rsidRPr="00D426BB" w:rsidRDefault="00D426BB" w:rsidP="00D426BB">
      <w:pPr>
        <w:rPr>
          <w:lang w:val="en-US"/>
        </w:rPr>
      </w:pPr>
    </w:p>
    <w:sectPr w:rsidR="00D426BB" w:rsidRPr="00D4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6BB"/>
    <w:rsid w:val="003E72D2"/>
    <w:rsid w:val="00D34A7E"/>
    <w:rsid w:val="00D426BB"/>
    <w:rsid w:val="00E56CCE"/>
    <w:rsid w:val="00ED6EBD"/>
    <w:rsid w:val="00FB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D29"/>
  <w15:chartTrackingRefBased/>
  <w15:docId w15:val="{8CD91216-24BE-448B-A4A1-B402E51A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2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2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2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2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2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2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2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2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2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2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2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26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26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26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26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26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26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2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2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2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26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26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26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2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26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26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426B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26B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26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0897/ejsteme/11355" TargetMode="External"/><Relationship Id="rId5" Type="http://schemas.openxmlformats.org/officeDocument/2006/relationships/hyperlink" Target="https://doi.org/10.24377/DTEIJ.article1094" TargetMode="External"/><Relationship Id="rId4" Type="http://schemas.openxmlformats.org/officeDocument/2006/relationships/hyperlink" Target="https://doi.org/10.15663/ajte.v9.i0.10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 Nele</dc:creator>
  <cp:keywords/>
  <dc:description/>
  <cp:lastModifiedBy>Willems Nele</cp:lastModifiedBy>
  <cp:revision>1</cp:revision>
  <dcterms:created xsi:type="dcterms:W3CDTF">2026-05-04T14:59:00Z</dcterms:created>
  <dcterms:modified xsi:type="dcterms:W3CDTF">2026-05-04T15:09:00Z</dcterms:modified>
</cp:coreProperties>
</file>