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9BE1" w14:textId="77777777" w:rsidR="008468D8" w:rsidRPr="008468D8" w:rsidRDefault="008468D8" w:rsidP="008468D8">
      <w:pPr>
        <w:rPr>
          <w:b/>
          <w:bCs/>
          <w:lang w:val="en-US"/>
        </w:rPr>
      </w:pPr>
      <w:r w:rsidRPr="008468D8">
        <w:rPr>
          <w:b/>
          <w:bCs/>
          <w:lang w:val="en-US"/>
        </w:rPr>
        <w:t>Enterprise IT &amp; FinTech Systems Development</w:t>
      </w:r>
    </w:p>
    <w:p w14:paraId="3DE6EB4B" w14:textId="77777777" w:rsidR="008468D8" w:rsidRPr="008468D8" w:rsidRDefault="008468D8" w:rsidP="008468D8">
      <w:pPr>
        <w:rPr>
          <w:b/>
          <w:bCs/>
          <w:lang w:val="en-US"/>
        </w:rPr>
      </w:pPr>
      <w:r w:rsidRPr="008468D8">
        <w:rPr>
          <w:b/>
          <w:bCs/>
          <w:lang w:val="en-US"/>
        </w:rPr>
        <w:t>Overview</w:t>
      </w:r>
    </w:p>
    <w:p w14:paraId="5EDD6CF1" w14:textId="77777777" w:rsidR="008468D8" w:rsidRPr="008468D8" w:rsidRDefault="008468D8" w:rsidP="008468D8">
      <w:pPr>
        <w:rPr>
          <w:lang w:val="en-US"/>
        </w:rPr>
      </w:pPr>
      <w:r w:rsidRPr="008468D8">
        <w:rPr>
          <w:lang w:val="en-US"/>
        </w:rPr>
        <w:t>S-Consulting provides full-cycle development and modernization of enterprise and fintech IT systems for organisations operating in regulated and high-load environments.</w:t>
      </w:r>
    </w:p>
    <w:p w14:paraId="6FA94B70" w14:textId="77777777" w:rsidR="008468D8" w:rsidRPr="008468D8" w:rsidRDefault="008468D8" w:rsidP="008468D8">
      <w:pPr>
        <w:rPr>
          <w:b/>
          <w:bCs/>
        </w:rPr>
      </w:pPr>
      <w:r w:rsidRPr="008468D8">
        <w:rPr>
          <w:b/>
          <w:bCs/>
        </w:rPr>
        <w:t>What We Do</w:t>
      </w:r>
    </w:p>
    <w:p w14:paraId="4CC00B7C" w14:textId="77777777" w:rsidR="008468D8" w:rsidRPr="008468D8" w:rsidRDefault="008468D8" w:rsidP="008468D8">
      <w:pPr>
        <w:numPr>
          <w:ilvl w:val="0"/>
          <w:numId w:val="1"/>
        </w:numPr>
        <w:rPr>
          <w:lang w:val="en-US"/>
        </w:rPr>
      </w:pPr>
      <w:r w:rsidRPr="008468D8">
        <w:rPr>
          <w:lang w:val="en-US"/>
        </w:rPr>
        <w:t>Custom development of enterprise and fintech platforms</w:t>
      </w:r>
    </w:p>
    <w:p w14:paraId="7E85815D" w14:textId="77777777" w:rsidR="008468D8" w:rsidRPr="008468D8" w:rsidRDefault="008468D8" w:rsidP="008468D8">
      <w:pPr>
        <w:numPr>
          <w:ilvl w:val="0"/>
          <w:numId w:val="1"/>
        </w:numPr>
      </w:pPr>
      <w:proofErr w:type="spellStart"/>
      <w:r w:rsidRPr="008468D8">
        <w:t>Modernisation</w:t>
      </w:r>
      <w:proofErr w:type="spellEnd"/>
      <w:r w:rsidRPr="008468D8">
        <w:t xml:space="preserve"> </w:t>
      </w:r>
      <w:proofErr w:type="spellStart"/>
      <w:r w:rsidRPr="008468D8">
        <w:t>of</w:t>
      </w:r>
      <w:proofErr w:type="spellEnd"/>
      <w:r w:rsidRPr="008468D8">
        <w:t xml:space="preserve"> </w:t>
      </w:r>
      <w:proofErr w:type="spellStart"/>
      <w:r w:rsidRPr="008468D8">
        <w:t>legacy</w:t>
      </w:r>
      <w:proofErr w:type="spellEnd"/>
      <w:r w:rsidRPr="008468D8">
        <w:t xml:space="preserve"> IT </w:t>
      </w:r>
      <w:proofErr w:type="spellStart"/>
      <w:r w:rsidRPr="008468D8">
        <w:t>systems</w:t>
      </w:r>
      <w:proofErr w:type="spellEnd"/>
    </w:p>
    <w:p w14:paraId="62C0CD83" w14:textId="77777777" w:rsidR="008468D8" w:rsidRPr="008468D8" w:rsidRDefault="008468D8" w:rsidP="008468D8">
      <w:pPr>
        <w:numPr>
          <w:ilvl w:val="0"/>
          <w:numId w:val="1"/>
        </w:numPr>
        <w:rPr>
          <w:lang w:val="en-US"/>
        </w:rPr>
      </w:pPr>
      <w:r w:rsidRPr="008468D8">
        <w:rPr>
          <w:lang w:val="en-US"/>
        </w:rPr>
        <w:t>Design of scalable and secure system architectures</w:t>
      </w:r>
    </w:p>
    <w:p w14:paraId="1998F6D4" w14:textId="77777777" w:rsidR="008468D8" w:rsidRPr="008468D8" w:rsidRDefault="008468D8" w:rsidP="008468D8">
      <w:pPr>
        <w:numPr>
          <w:ilvl w:val="0"/>
          <w:numId w:val="1"/>
        </w:numPr>
        <w:rPr>
          <w:lang w:val="en-US"/>
        </w:rPr>
      </w:pPr>
      <w:r w:rsidRPr="008468D8">
        <w:rPr>
          <w:lang w:val="en-US"/>
        </w:rPr>
        <w:t>Integration of core systems, APIs and data platforms</w:t>
      </w:r>
    </w:p>
    <w:p w14:paraId="1C41ED7F" w14:textId="77777777" w:rsidR="008468D8" w:rsidRPr="008468D8" w:rsidRDefault="008468D8" w:rsidP="008468D8">
      <w:pPr>
        <w:numPr>
          <w:ilvl w:val="0"/>
          <w:numId w:val="1"/>
        </w:numPr>
        <w:rPr>
          <w:lang w:val="en-US"/>
        </w:rPr>
      </w:pPr>
      <w:r w:rsidRPr="008468D8">
        <w:rPr>
          <w:lang w:val="en-US"/>
        </w:rPr>
        <w:t>Long-term technical support and system maintenance</w:t>
      </w:r>
    </w:p>
    <w:p w14:paraId="2840E9BE" w14:textId="77777777" w:rsidR="008468D8" w:rsidRPr="008468D8" w:rsidRDefault="008468D8" w:rsidP="008468D8">
      <w:pPr>
        <w:rPr>
          <w:b/>
          <w:bCs/>
        </w:rPr>
      </w:pPr>
      <w:r w:rsidRPr="008468D8">
        <w:rPr>
          <w:b/>
          <w:bCs/>
        </w:rPr>
        <w:t xml:space="preserve">Key </w:t>
      </w:r>
      <w:proofErr w:type="spellStart"/>
      <w:r w:rsidRPr="008468D8">
        <w:rPr>
          <w:b/>
          <w:bCs/>
        </w:rPr>
        <w:t>Expertise</w:t>
      </w:r>
      <w:proofErr w:type="spellEnd"/>
    </w:p>
    <w:p w14:paraId="5D53F83C" w14:textId="77777777" w:rsidR="008468D8" w:rsidRPr="008468D8" w:rsidRDefault="008468D8" w:rsidP="008468D8">
      <w:pPr>
        <w:numPr>
          <w:ilvl w:val="0"/>
          <w:numId w:val="2"/>
        </w:numPr>
      </w:pPr>
      <w:r w:rsidRPr="008468D8">
        <w:t xml:space="preserve">Banking </w:t>
      </w:r>
      <w:proofErr w:type="spellStart"/>
      <w:r w:rsidRPr="008468D8">
        <w:t>and</w:t>
      </w:r>
      <w:proofErr w:type="spellEnd"/>
      <w:r w:rsidRPr="008468D8">
        <w:t xml:space="preserve"> </w:t>
      </w:r>
      <w:proofErr w:type="spellStart"/>
      <w:r w:rsidRPr="008468D8">
        <w:t>payment</w:t>
      </w:r>
      <w:proofErr w:type="spellEnd"/>
      <w:r w:rsidRPr="008468D8">
        <w:t xml:space="preserve"> </w:t>
      </w:r>
      <w:proofErr w:type="spellStart"/>
      <w:r w:rsidRPr="008468D8">
        <w:t>systems</w:t>
      </w:r>
      <w:proofErr w:type="spellEnd"/>
    </w:p>
    <w:p w14:paraId="79670A4F" w14:textId="77777777" w:rsidR="008468D8" w:rsidRPr="008468D8" w:rsidRDefault="008468D8" w:rsidP="008468D8">
      <w:pPr>
        <w:numPr>
          <w:ilvl w:val="0"/>
          <w:numId w:val="2"/>
        </w:numPr>
      </w:pPr>
      <w:r w:rsidRPr="008468D8">
        <w:t xml:space="preserve">Government </w:t>
      </w:r>
      <w:proofErr w:type="spellStart"/>
      <w:r w:rsidRPr="008468D8">
        <w:t>and</w:t>
      </w:r>
      <w:proofErr w:type="spellEnd"/>
      <w:r w:rsidRPr="008468D8">
        <w:t xml:space="preserve"> </w:t>
      </w:r>
      <w:proofErr w:type="spellStart"/>
      <w:r w:rsidRPr="008468D8">
        <w:t>regulatory</w:t>
      </w:r>
      <w:proofErr w:type="spellEnd"/>
      <w:r w:rsidRPr="008468D8">
        <w:t xml:space="preserve"> IT </w:t>
      </w:r>
      <w:proofErr w:type="spellStart"/>
      <w:r w:rsidRPr="008468D8">
        <w:t>platforms</w:t>
      </w:r>
      <w:proofErr w:type="spellEnd"/>
    </w:p>
    <w:p w14:paraId="010363DA" w14:textId="77777777" w:rsidR="008468D8" w:rsidRPr="008468D8" w:rsidRDefault="008468D8" w:rsidP="008468D8">
      <w:pPr>
        <w:numPr>
          <w:ilvl w:val="0"/>
          <w:numId w:val="2"/>
        </w:numPr>
      </w:pPr>
      <w:r w:rsidRPr="008468D8">
        <w:t xml:space="preserve">Telecom </w:t>
      </w:r>
      <w:proofErr w:type="spellStart"/>
      <w:r w:rsidRPr="008468D8">
        <w:t>and</w:t>
      </w:r>
      <w:proofErr w:type="spellEnd"/>
      <w:r w:rsidRPr="008468D8">
        <w:t xml:space="preserve"> </w:t>
      </w:r>
      <w:proofErr w:type="spellStart"/>
      <w:r w:rsidRPr="008468D8">
        <w:t>large</w:t>
      </w:r>
      <w:proofErr w:type="spellEnd"/>
      <w:r w:rsidRPr="008468D8">
        <w:t xml:space="preserve"> </w:t>
      </w:r>
      <w:proofErr w:type="spellStart"/>
      <w:r w:rsidRPr="008468D8">
        <w:t>enterprise</w:t>
      </w:r>
      <w:proofErr w:type="spellEnd"/>
      <w:r w:rsidRPr="008468D8">
        <w:t xml:space="preserve"> </w:t>
      </w:r>
      <w:proofErr w:type="spellStart"/>
      <w:r w:rsidRPr="008468D8">
        <w:t>systems</w:t>
      </w:r>
      <w:proofErr w:type="spellEnd"/>
    </w:p>
    <w:p w14:paraId="7A1A4C14" w14:textId="77777777" w:rsidR="008468D8" w:rsidRPr="008468D8" w:rsidRDefault="008468D8" w:rsidP="008468D8">
      <w:pPr>
        <w:numPr>
          <w:ilvl w:val="0"/>
          <w:numId w:val="2"/>
        </w:numPr>
        <w:rPr>
          <w:lang w:val="en-US"/>
        </w:rPr>
      </w:pPr>
      <w:r w:rsidRPr="008468D8">
        <w:rPr>
          <w:lang w:val="en-US"/>
        </w:rPr>
        <w:t>High-load back-end services and portals</w:t>
      </w:r>
    </w:p>
    <w:p w14:paraId="5DE589B6" w14:textId="77777777" w:rsidR="008468D8" w:rsidRPr="008468D8" w:rsidRDefault="008468D8" w:rsidP="008468D8">
      <w:pPr>
        <w:rPr>
          <w:b/>
          <w:bCs/>
        </w:rPr>
      </w:pPr>
      <w:r w:rsidRPr="008468D8">
        <w:rPr>
          <w:b/>
          <w:bCs/>
        </w:rPr>
        <w:t xml:space="preserve">Value </w:t>
      </w:r>
      <w:proofErr w:type="spellStart"/>
      <w:r w:rsidRPr="008468D8">
        <w:rPr>
          <w:b/>
          <w:bCs/>
        </w:rPr>
        <w:t>for</w:t>
      </w:r>
      <w:proofErr w:type="spellEnd"/>
      <w:r w:rsidRPr="008468D8">
        <w:rPr>
          <w:b/>
          <w:bCs/>
        </w:rPr>
        <w:t xml:space="preserve"> BRICS Markets</w:t>
      </w:r>
    </w:p>
    <w:p w14:paraId="49E0E674" w14:textId="77777777" w:rsidR="008468D8" w:rsidRPr="008468D8" w:rsidRDefault="008468D8" w:rsidP="008468D8">
      <w:pPr>
        <w:numPr>
          <w:ilvl w:val="0"/>
          <w:numId w:val="3"/>
        </w:numPr>
        <w:rPr>
          <w:lang w:val="en-US"/>
        </w:rPr>
      </w:pPr>
      <w:r w:rsidRPr="008468D8">
        <w:rPr>
          <w:lang w:val="en-US"/>
        </w:rPr>
        <w:t>Supports digital transformation of financial and public-sector institutions</w:t>
      </w:r>
    </w:p>
    <w:p w14:paraId="53F5DA17" w14:textId="77777777" w:rsidR="008468D8" w:rsidRPr="008468D8" w:rsidRDefault="008468D8" w:rsidP="008468D8">
      <w:pPr>
        <w:numPr>
          <w:ilvl w:val="0"/>
          <w:numId w:val="3"/>
        </w:numPr>
        <w:rPr>
          <w:lang w:val="en-US"/>
        </w:rPr>
      </w:pPr>
      <w:r w:rsidRPr="008468D8">
        <w:rPr>
          <w:lang w:val="en-US"/>
        </w:rPr>
        <w:t>Enables interoperability and system modernisation without full replacement</w:t>
      </w:r>
    </w:p>
    <w:p w14:paraId="19BC780E" w14:textId="77777777" w:rsidR="008468D8" w:rsidRPr="008468D8" w:rsidRDefault="008468D8" w:rsidP="008468D8">
      <w:pPr>
        <w:numPr>
          <w:ilvl w:val="0"/>
          <w:numId w:val="3"/>
        </w:numPr>
        <w:rPr>
          <w:lang w:val="en-US"/>
        </w:rPr>
      </w:pPr>
      <w:r w:rsidRPr="008468D8">
        <w:rPr>
          <w:lang w:val="en-US"/>
        </w:rPr>
        <w:t>Reduces operational risks in mission-critical IT environments</w:t>
      </w:r>
    </w:p>
    <w:p w14:paraId="6E566070" w14:textId="77777777" w:rsidR="008468D8" w:rsidRPr="008468D8" w:rsidRDefault="008468D8" w:rsidP="008468D8">
      <w:pPr>
        <w:rPr>
          <w:b/>
          <w:bCs/>
        </w:rPr>
      </w:pPr>
      <w:r w:rsidRPr="008468D8">
        <w:rPr>
          <w:b/>
          <w:bCs/>
        </w:rPr>
        <w:t>Delivery Model</w:t>
      </w:r>
    </w:p>
    <w:p w14:paraId="02BEA11A" w14:textId="77777777" w:rsidR="008468D8" w:rsidRPr="008468D8" w:rsidRDefault="008468D8" w:rsidP="008468D8">
      <w:pPr>
        <w:numPr>
          <w:ilvl w:val="0"/>
          <w:numId w:val="4"/>
        </w:numPr>
        <w:rPr>
          <w:lang w:val="en-US"/>
        </w:rPr>
      </w:pPr>
      <w:r w:rsidRPr="008468D8">
        <w:rPr>
          <w:lang w:val="en-US"/>
        </w:rPr>
        <w:t>Remote delivery with dedicated engineering teams</w:t>
      </w:r>
    </w:p>
    <w:p w14:paraId="66371206" w14:textId="77777777" w:rsidR="008468D8" w:rsidRPr="008468D8" w:rsidRDefault="008468D8" w:rsidP="008468D8">
      <w:pPr>
        <w:numPr>
          <w:ilvl w:val="0"/>
          <w:numId w:val="4"/>
        </w:numPr>
        <w:rPr>
          <w:lang w:val="en-US"/>
        </w:rPr>
      </w:pPr>
      <w:r w:rsidRPr="008468D8">
        <w:rPr>
          <w:lang w:val="en-US"/>
        </w:rPr>
        <w:t>Flexible engagement: pilot projects, phased implementation, long-term support</w:t>
      </w:r>
    </w:p>
    <w:p w14:paraId="69BB5722" w14:textId="77777777" w:rsidR="008468D8" w:rsidRPr="008468D8" w:rsidRDefault="008468D8" w:rsidP="008468D8">
      <w:pPr>
        <w:numPr>
          <w:ilvl w:val="0"/>
          <w:numId w:val="4"/>
        </w:numPr>
        <w:rPr>
          <w:lang w:val="en-US"/>
        </w:rPr>
      </w:pPr>
      <w:r w:rsidRPr="008468D8">
        <w:rPr>
          <w:lang w:val="en-US"/>
        </w:rPr>
        <w:t>Experience working with international partners and stakeholders</w:t>
      </w:r>
    </w:p>
    <w:p w14:paraId="530A93DC" w14:textId="77777777" w:rsidR="008468D8" w:rsidRPr="008468D8" w:rsidRDefault="008468D8" w:rsidP="008468D8">
      <w:r w:rsidRPr="008468D8">
        <w:pict w14:anchorId="7664659D">
          <v:rect id="_x0000_i1031" style="width:0;height:1.5pt" o:hralign="center" o:hrstd="t" o:hr="t" fillcolor="#a0a0a0" stroked="f"/>
        </w:pict>
      </w:r>
    </w:p>
    <w:p w14:paraId="57D736F6" w14:textId="77777777" w:rsidR="00D544B5" w:rsidRDefault="00D544B5"/>
    <w:sectPr w:rsidR="00D5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7CA"/>
    <w:multiLevelType w:val="multilevel"/>
    <w:tmpl w:val="5E7C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244F1"/>
    <w:multiLevelType w:val="multilevel"/>
    <w:tmpl w:val="39CC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F7F76"/>
    <w:multiLevelType w:val="multilevel"/>
    <w:tmpl w:val="4D7E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E19C2"/>
    <w:multiLevelType w:val="multilevel"/>
    <w:tmpl w:val="D69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21155">
    <w:abstractNumId w:val="2"/>
  </w:num>
  <w:num w:numId="2" w16cid:durableId="1420251935">
    <w:abstractNumId w:val="3"/>
  </w:num>
  <w:num w:numId="3" w16cid:durableId="719593378">
    <w:abstractNumId w:val="0"/>
  </w:num>
  <w:num w:numId="4" w16cid:durableId="195470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D8"/>
    <w:rsid w:val="003D036E"/>
    <w:rsid w:val="00500C7F"/>
    <w:rsid w:val="008468D8"/>
    <w:rsid w:val="00857F8F"/>
    <w:rsid w:val="00D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0D1"/>
  <w15:chartTrackingRefBased/>
  <w15:docId w15:val="{9D86FC78-C9E1-49C1-8CD0-D99221B0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8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8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8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8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8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8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8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8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8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8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6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2026-02-02T13:42:00Z</dcterms:created>
  <dcterms:modified xsi:type="dcterms:W3CDTF">2026-02-02T13:43:00Z</dcterms:modified>
</cp:coreProperties>
</file>