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BEE8" w14:textId="77777777" w:rsidR="00A715E0" w:rsidRPr="00A715E0" w:rsidRDefault="00A715E0" w:rsidP="00A715E0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715E0">
        <w:rPr>
          <w:rFonts w:ascii="Arial" w:hAnsi="Arial" w:cs="Arial"/>
          <w:b/>
          <w:bCs/>
          <w:sz w:val="20"/>
          <w:szCs w:val="20"/>
        </w:rPr>
        <w:t>Contact</w:t>
      </w:r>
      <w:proofErr w:type="spellEnd"/>
    </w:p>
    <w:p w14:paraId="301E2F25" w14:textId="77777777" w:rsidR="00A715E0" w:rsidRPr="00A715E0" w:rsidRDefault="00A715E0" w:rsidP="00A715E0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A715E0">
          <w:rPr>
            <w:rStyle w:val="Kpr"/>
            <w:rFonts w:ascii="Arial" w:hAnsi="Arial" w:cs="Arial"/>
            <w:b/>
            <w:bCs/>
            <w:sz w:val="20"/>
            <w:szCs w:val="20"/>
          </w:rPr>
          <w:t>didem.balkanli@yildiz.edu.tr</w:t>
        </w:r>
      </w:hyperlink>
    </w:p>
    <w:p w14:paraId="11037AD5" w14:textId="77777777" w:rsidR="00A715E0" w:rsidRPr="00A715E0" w:rsidRDefault="00A715E0" w:rsidP="00A715E0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bCs/>
          <w:sz w:val="20"/>
          <w:szCs w:val="20"/>
        </w:rPr>
      </w:pPr>
      <w:r w:rsidRPr="00A715E0">
        <w:rPr>
          <w:rFonts w:ascii="Arial" w:hAnsi="Arial" w:cs="Arial"/>
          <w:b/>
          <w:bCs/>
          <w:sz w:val="20"/>
          <w:szCs w:val="20"/>
        </w:rPr>
        <w:t xml:space="preserve">Web </w:t>
      </w:r>
      <w:proofErr w:type="spellStart"/>
      <w:r w:rsidRPr="00A715E0">
        <w:rPr>
          <w:rFonts w:ascii="Arial" w:hAnsi="Arial" w:cs="Arial"/>
          <w:b/>
          <w:bCs/>
          <w:sz w:val="20"/>
          <w:szCs w:val="20"/>
        </w:rPr>
        <w:t>Page</w:t>
      </w:r>
      <w:proofErr w:type="spellEnd"/>
    </w:p>
    <w:p w14:paraId="7B50EC14" w14:textId="6DF91FF4" w:rsidR="00A715E0" w:rsidRDefault="00A715E0" w:rsidP="00262291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bCs/>
          <w:sz w:val="20"/>
          <w:szCs w:val="20"/>
        </w:rPr>
      </w:pPr>
      <w:hyperlink r:id="rId6" w:history="1">
        <w:r w:rsidRPr="00A715E0">
          <w:rPr>
            <w:rStyle w:val="Kpr"/>
            <w:rFonts w:ascii="Arial" w:hAnsi="Arial" w:cs="Arial"/>
            <w:b/>
            <w:bCs/>
            <w:sz w:val="20"/>
            <w:szCs w:val="20"/>
          </w:rPr>
          <w:t>https://avesis.yildiz.edu.tr/ozcimen</w:t>
        </w:r>
      </w:hyperlink>
    </w:p>
    <w:p w14:paraId="40C632C3" w14:textId="66C05384" w:rsidR="00262291" w:rsidRPr="00262291" w:rsidRDefault="00262291" w:rsidP="0026229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>Project Concept</w:t>
      </w:r>
    </w:p>
    <w:p w14:paraId="0E962CDF" w14:textId="1919E5AF" w:rsidR="00262291" w:rsidRPr="00262291" w:rsidRDefault="00262291" w:rsidP="002622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This project aims to </w:t>
      </w:r>
      <w:proofErr w:type="spellStart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valorise</w:t>
      </w:r>
      <w:proofErr w:type="spellEnd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lignocellulosic agricultural residues that are abundantly available in Türkiye, into high value-added biobased chemicals and functional materials through an integrated and scalable </w:t>
      </w:r>
      <w:r w:rsidRPr="00262291">
        <w:rPr>
          <w:rFonts w:ascii="Arial" w:eastAsia="Times New Roman" w:hAnsi="Arial" w:cs="Arial"/>
          <w:i/>
          <w:iCs/>
          <w:sz w:val="20"/>
          <w:szCs w:val="20"/>
          <w:lang w:val="en-US" w:eastAsia="tr-TR"/>
        </w:rPr>
        <w:t>Bacillus</w:t>
      </w: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-based biorefinery approach. Within the project, </w:t>
      </w:r>
      <w:r w:rsidRPr="00ED29F5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 xml:space="preserve">sugar fractions obtained via pretreatment and enzymatic hydrolysis processes tailored for compositionally variable biomass streams will be fermented using selected </w:t>
      </w:r>
      <w:r w:rsidRPr="00ED29F5"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tr-TR"/>
        </w:rPr>
        <w:t>Bacillus</w:t>
      </w:r>
      <w:r w:rsidRPr="00ED29F5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 xml:space="preserve"> strains to produce valuable products such as lactic acid and biosurfactants</w:t>
      </w: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. Side streams will be </w:t>
      </w:r>
      <w:proofErr w:type="spellStart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utilised</w:t>
      </w:r>
      <w:proofErr w:type="spellEnd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within a cascading </w:t>
      </w:r>
      <w:proofErr w:type="spellStart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valorisation</w:t>
      </w:r>
      <w:proofErr w:type="spellEnd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framework, including the production of biochar and biochar-derived functional materials. The project targets TRL 6–7 technology demonstration through pilot-scale process integration, the application of energy-efficient separation and purification techniques, and validation of the resulting products in real market applications.</w:t>
      </w:r>
    </w:p>
    <w:p w14:paraId="7C5F608F" w14:textId="77777777" w:rsidR="00262291" w:rsidRPr="00262291" w:rsidRDefault="00262291" w:rsidP="0026229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>Overall Objective</w:t>
      </w:r>
    </w:p>
    <w:p w14:paraId="72084036" w14:textId="3E331884" w:rsidR="00262291" w:rsidRPr="00AA5C54" w:rsidRDefault="00262291" w:rsidP="002622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</w:pPr>
      <w:r w:rsidRPr="00AA5C54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 xml:space="preserve">To develop an integrated, scalable, </w:t>
      </w:r>
      <w:r w:rsidRPr="00AA5C54">
        <w:rPr>
          <w:rFonts w:ascii="Arial" w:eastAsia="Times New Roman" w:hAnsi="Arial" w:cs="Arial"/>
          <w:b/>
          <w:bCs/>
          <w:i/>
          <w:iCs/>
          <w:sz w:val="20"/>
          <w:szCs w:val="20"/>
          <w:lang w:val="en-US" w:eastAsia="tr-TR"/>
        </w:rPr>
        <w:t>Bacillus</w:t>
      </w:r>
      <w:r w:rsidRPr="00AA5C54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 xml:space="preserve">-based lignocellulosic biorefinery process using </w:t>
      </w:r>
      <w:r w:rsidR="00B4559B" w:rsidRPr="00AA5C54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>lignocellulosic agricultural residues</w:t>
      </w:r>
      <w:r w:rsidRPr="00AA5C54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 xml:space="preserve"> as the primary feedstock.</w:t>
      </w:r>
    </w:p>
    <w:p w14:paraId="72FFA4C6" w14:textId="77777777" w:rsidR="00262291" w:rsidRPr="00262291" w:rsidRDefault="00262291" w:rsidP="0026229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>Specific Objectives</w:t>
      </w:r>
    </w:p>
    <w:p w14:paraId="54613E68" w14:textId="46933D78" w:rsidR="00262291" w:rsidRPr="00262291" w:rsidRDefault="00262291" w:rsidP="00262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To develop scalable pretreatment strategies with low chemical consumption suitable for compositionally variable </w:t>
      </w:r>
      <w:r w:rsidR="00B4559B" w:rsidRPr="00262291">
        <w:rPr>
          <w:rFonts w:ascii="Arial" w:eastAsia="Times New Roman" w:hAnsi="Arial" w:cs="Arial"/>
          <w:sz w:val="20"/>
          <w:szCs w:val="20"/>
          <w:lang w:val="en-US" w:eastAsia="tr-TR"/>
        </w:rPr>
        <w:t>lignocellulosic agricultural residues</w:t>
      </w: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.</w:t>
      </w:r>
    </w:p>
    <w:p w14:paraId="31A40D00" w14:textId="77777777" w:rsidR="00262291" w:rsidRPr="00262291" w:rsidRDefault="00262291" w:rsidP="00262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To </w:t>
      </w:r>
      <w:proofErr w:type="spellStart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optimise</w:t>
      </w:r>
      <w:proofErr w:type="spellEnd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the fermentation of lignocellulosic hydrolysates using selected </w:t>
      </w:r>
      <w:r w:rsidRPr="00262291">
        <w:rPr>
          <w:rFonts w:ascii="Arial" w:eastAsia="Times New Roman" w:hAnsi="Arial" w:cs="Arial"/>
          <w:i/>
          <w:iCs/>
          <w:sz w:val="20"/>
          <w:szCs w:val="20"/>
          <w:lang w:val="en-US" w:eastAsia="tr-TR"/>
        </w:rPr>
        <w:t>Bacillus</w:t>
      </w: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strains for the production of lactic acid, biosurfactants and/or industrial enzymes.</w:t>
      </w:r>
    </w:p>
    <w:p w14:paraId="7D937E15" w14:textId="77777777" w:rsidR="00262291" w:rsidRPr="00262291" w:rsidRDefault="00262291" w:rsidP="00262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To implement a cascading </w:t>
      </w:r>
      <w:proofErr w:type="spellStart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valorisation</w:t>
      </w:r>
      <w:proofErr w:type="spellEnd"/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approach by converting lignin-rich side streams into biochar and functional materials.</w:t>
      </w:r>
    </w:p>
    <w:p w14:paraId="1E58D79A" w14:textId="77777777" w:rsidR="00262291" w:rsidRPr="00262291" w:rsidRDefault="00262291" w:rsidP="00262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To validate the performance of the produced biobased outputs (e.g., bioplastic precursors, biochemicals, or functional materials) in targeted industrial applications.</w:t>
      </w:r>
    </w:p>
    <w:p w14:paraId="5153FF0B" w14:textId="17B1F181" w:rsidR="00262291" w:rsidRPr="00AE01C6" w:rsidRDefault="00262291" w:rsidP="00262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262291">
        <w:rPr>
          <w:rFonts w:ascii="Arial" w:eastAsia="Times New Roman" w:hAnsi="Arial" w:cs="Arial"/>
          <w:sz w:val="20"/>
          <w:szCs w:val="20"/>
          <w:lang w:val="en-US" w:eastAsia="tr-TR"/>
        </w:rPr>
        <w:t>To perform Life Cycle Assessment (LCA) to demonstrate the scalability, environmental sustainability, and overall process performance.</w:t>
      </w:r>
    </w:p>
    <w:p w14:paraId="208AA06E" w14:textId="5DCFC396" w:rsidR="00262291" w:rsidRPr="00AE01C6" w:rsidRDefault="00262291" w:rsidP="002622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</w:pPr>
      <w:r w:rsidRPr="00AE01C6">
        <w:rPr>
          <w:rFonts w:ascii="Arial" w:eastAsia="Times New Roman" w:hAnsi="Arial" w:cs="Arial"/>
          <w:b/>
          <w:bCs/>
          <w:sz w:val="20"/>
          <w:szCs w:val="20"/>
          <w:lang w:val="en-US" w:eastAsia="tr-TR"/>
        </w:rPr>
        <w:t>Publications</w:t>
      </w:r>
    </w:p>
    <w:p w14:paraId="068F3347" w14:textId="24136513" w:rsidR="00262291" w:rsidRPr="00AE01C6" w:rsidRDefault="00AE01C6" w:rsidP="00AE01C6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tr-TR"/>
        </w:rPr>
      </w:pPr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 xml:space="preserve">Kavak, A. E., </w:t>
      </w:r>
      <w:proofErr w:type="spellStart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>Balkanlı</w:t>
      </w:r>
      <w:proofErr w:type="spellEnd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 xml:space="preserve">, D., </w:t>
      </w:r>
      <w:proofErr w:type="spellStart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>Sagdıc</w:t>
      </w:r>
      <w:proofErr w:type="spellEnd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 xml:space="preserve">, O., Özdemir, A., &amp; </w:t>
      </w:r>
      <w:proofErr w:type="spellStart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>Dertli</w:t>
      </w:r>
      <w:proofErr w:type="spellEnd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 xml:space="preserve">, E. (2025). Optimized Spirulina Fermentation with </w:t>
      </w:r>
      <w:proofErr w:type="spellStart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>Lacticaseibacillus</w:t>
      </w:r>
      <w:proofErr w:type="spellEnd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 xml:space="preserve"> </w:t>
      </w:r>
      <w:proofErr w:type="spellStart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>rhamnosus</w:t>
      </w:r>
      <w:proofErr w:type="spellEnd"/>
      <w:r w:rsidRPr="00AE01C6">
        <w:rPr>
          <w:rFonts w:ascii="Arial" w:eastAsia="Times New Roman" w:hAnsi="Arial" w:cs="Arial"/>
          <w:sz w:val="20"/>
          <w:szCs w:val="20"/>
          <w:lang w:val="en-US" w:eastAsia="tr-TR"/>
        </w:rPr>
        <w:t>: Bioactive Properties and Pilot-Scale Validation. Fermentation, 11(5), 248.</w:t>
      </w:r>
    </w:p>
    <w:p w14:paraId="171954C2" w14:textId="07A5475B" w:rsidR="00AE01C6" w:rsidRPr="00AE01C6" w:rsidRDefault="00AE01C6" w:rsidP="00AE01C6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Durak, H., Genel, S., Durak, E. D., Özçimen, D., &amp; Koçer, A. T. (2024).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Hydrothermal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liquefaction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process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Ammi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visnaga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new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approach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for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recycling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waste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process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water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cultivation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algae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fungi. 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Biomass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Conversion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Biorefinery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14</w:t>
      </w:r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(5), 7149-7165.</w:t>
      </w:r>
    </w:p>
    <w:p w14:paraId="6AAF195D" w14:textId="2A8D9B9F" w:rsidR="00AE01C6" w:rsidRPr="00AE01C6" w:rsidRDefault="00AE01C6" w:rsidP="00AE01C6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Inan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B., Koçer, A. T., &amp; Özçimen, D. B. (2023).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Valorization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lignocellulosic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wastes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for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low-cost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sustainable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algal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biodiesel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production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using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biochar-based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solid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acid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catalyst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Analytical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Applied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Pyrolysis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173</w:t>
      </w:r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 106095.</w:t>
      </w:r>
    </w:p>
    <w:p w14:paraId="1597FCC1" w14:textId="5AE8A33A" w:rsidR="00AE01C6" w:rsidRPr="00AE01C6" w:rsidRDefault="00AE01C6" w:rsidP="00AE01C6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Vehapi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 M., İnan, B., Kayacan-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Cakmakoglu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Sagdic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O., &amp; Özçimen, D. (2023).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Optimization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growth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conditions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for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production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Bacillus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subtilis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using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central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composite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design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its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antagonism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against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pathogenic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fungi. 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Probiotics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antimicrobial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proteins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</w:t>
      </w:r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682-693.</w:t>
      </w:r>
    </w:p>
    <w:p w14:paraId="695CE820" w14:textId="2E8F9C5C" w:rsidR="00262291" w:rsidRPr="00AE01C6" w:rsidRDefault="00AE01C6" w:rsidP="00B00020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Reyimu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Z., &amp; Özçimen, D. (2017).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Batch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cultivation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marine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microalgae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Nannochloropsis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oculata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Tetraselmis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suecica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treated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municipal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wastewater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toward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bioethanol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production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Cleaner</w:t>
      </w:r>
      <w:proofErr w:type="spellEnd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Production</w:t>
      </w:r>
      <w:proofErr w:type="spellEnd"/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AE01C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150</w:t>
      </w:r>
      <w:r w:rsidRPr="00AE01C6">
        <w:rPr>
          <w:rFonts w:ascii="Arial" w:hAnsi="Arial" w:cs="Arial"/>
          <w:color w:val="222222"/>
          <w:sz w:val="20"/>
          <w:szCs w:val="20"/>
          <w:shd w:val="clear" w:color="auto" w:fill="FFFFFF"/>
        </w:rPr>
        <w:t>, 40-46.</w:t>
      </w:r>
    </w:p>
    <w:sectPr w:rsidR="00262291" w:rsidRPr="00AE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243"/>
    <w:multiLevelType w:val="multilevel"/>
    <w:tmpl w:val="C59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20BA"/>
    <w:multiLevelType w:val="multilevel"/>
    <w:tmpl w:val="5EFC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C4597"/>
    <w:multiLevelType w:val="hybridMultilevel"/>
    <w:tmpl w:val="DF0AF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7999"/>
    <w:multiLevelType w:val="multilevel"/>
    <w:tmpl w:val="78E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C1322"/>
    <w:multiLevelType w:val="multilevel"/>
    <w:tmpl w:val="880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49354">
    <w:abstractNumId w:val="4"/>
  </w:num>
  <w:num w:numId="2" w16cid:durableId="2059431938">
    <w:abstractNumId w:val="3"/>
  </w:num>
  <w:num w:numId="3" w16cid:durableId="192035346">
    <w:abstractNumId w:val="1"/>
  </w:num>
  <w:num w:numId="4" w16cid:durableId="768742797">
    <w:abstractNumId w:val="0"/>
  </w:num>
  <w:num w:numId="5" w16cid:durableId="123358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91"/>
    <w:rsid w:val="000079EB"/>
    <w:rsid w:val="00262291"/>
    <w:rsid w:val="0053334B"/>
    <w:rsid w:val="006817FF"/>
    <w:rsid w:val="00A715E0"/>
    <w:rsid w:val="00AA5C54"/>
    <w:rsid w:val="00AE01C6"/>
    <w:rsid w:val="00B02AA8"/>
    <w:rsid w:val="00B4559B"/>
    <w:rsid w:val="00D72520"/>
    <w:rsid w:val="00E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88CB"/>
  <w15:chartTrackingRefBased/>
  <w15:docId w15:val="{91D1D607-1A60-40C3-854D-927EB4BC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62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2291"/>
    <w:rPr>
      <w:b/>
      <w:bCs/>
    </w:rPr>
  </w:style>
  <w:style w:type="character" w:styleId="Vurgu">
    <w:name w:val="Emphasis"/>
    <w:basedOn w:val="VarsaylanParagrafYazTipi"/>
    <w:uiPriority w:val="20"/>
    <w:qFormat/>
    <w:rsid w:val="00262291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26229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AE01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715E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sis.yildiz.edu.tr/ozcimen" TargetMode="External"/><Relationship Id="rId5" Type="http://schemas.openxmlformats.org/officeDocument/2006/relationships/hyperlink" Target="mailto:didem.balkanli@yildiz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Benan İnan</dc:creator>
  <cp:keywords/>
  <dc:description/>
  <cp:lastModifiedBy>Bağlan DENİZ | YTU Yıldız Teknopark</cp:lastModifiedBy>
  <cp:revision>7</cp:revision>
  <dcterms:created xsi:type="dcterms:W3CDTF">2026-02-05T08:21:00Z</dcterms:created>
  <dcterms:modified xsi:type="dcterms:W3CDTF">2026-02-13T07:25:00Z</dcterms:modified>
</cp:coreProperties>
</file>