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E74D" w14:textId="67287F16" w:rsidR="00544102" w:rsidRDefault="00661C10" w:rsidP="00E932C5">
      <w:pPr>
        <w:spacing w:after="0" w:line="240" w:lineRule="auto"/>
        <w:ind w:left="720" w:hanging="360"/>
      </w:pPr>
      <w:r>
        <w:t>GENERAL TOPIC</w:t>
      </w:r>
    </w:p>
    <w:p w14:paraId="40F484F4" w14:textId="77777777" w:rsidR="00544102" w:rsidRPr="00544102" w:rsidRDefault="00544102" w:rsidP="005441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8C59E2" w14:textId="5F1AFE29" w:rsidR="00544102" w:rsidRDefault="00000000" w:rsidP="005441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="00A62A1B" w:rsidRPr="00E84F4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https://ec.europa.eu/info/funding-tenders/opportunities/portal/screen/opportunities/topic-details/horizon-cl5-2024-d3-01-10?tenders=false&amp;callIdentifier=HORIZON-CL5-2024-D3-01&amp;pageNumber=2</w:t>
        </w:r>
      </w:hyperlink>
    </w:p>
    <w:p w14:paraId="4A10FDDF" w14:textId="77777777" w:rsidR="00A62A1B" w:rsidRPr="00544102" w:rsidRDefault="00A62A1B" w:rsidP="005441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10289" w14:textId="74D866B4" w:rsidR="00DE0E24" w:rsidRPr="00DE0E24" w:rsidRDefault="00DE0E24" w:rsidP="005441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this are the </w:t>
      </w:r>
      <w:r w:rsidR="00BA37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2EE8FE8" w14:textId="77777777" w:rsidR="00544102" w:rsidRPr="00544102" w:rsidRDefault="00544102" w:rsidP="005441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5373"/>
        <w:gridCol w:w="11230"/>
      </w:tblGrid>
      <w:tr w:rsidR="006839F4" w14:paraId="5DC72938" w14:textId="77777777" w:rsidTr="00BA3703">
        <w:tc>
          <w:tcPr>
            <w:tcW w:w="4318" w:type="dxa"/>
          </w:tcPr>
          <w:p w14:paraId="2AB6246A" w14:textId="0BA6FC94" w:rsidR="006839F4" w:rsidRDefault="006839F4">
            <w:r w:rsidRPr="005A2CFA">
              <w:rPr>
                <w:rFonts w:ascii="inherit" w:eastAsia="Times New Roman" w:hAnsi="inherit" w:cs="Times New Roman"/>
                <w:b/>
                <w:bCs/>
                <w:kern w:val="0"/>
                <w:sz w:val="21"/>
                <w:szCs w:val="21"/>
                <w:highlight w:val="green"/>
                <w:bdr w:val="none" w:sz="0" w:space="0" w:color="auto" w:frame="1"/>
                <w14:ligatures w14:val="none"/>
              </w:rPr>
              <w:t>Next generation of renewable energy technologies HORIZON-CL5-2024-D3-01-10</w:t>
            </w:r>
          </w:p>
        </w:tc>
        <w:tc>
          <w:tcPr>
            <w:tcW w:w="5373" w:type="dxa"/>
          </w:tcPr>
          <w:p w14:paraId="607979E9" w14:textId="06438E37" w:rsidR="006839F4" w:rsidRDefault="00000000">
            <w:hyperlink r:id="rId6" w:history="1">
              <w:r w:rsidR="00D664B9" w:rsidRPr="00D07AFA">
                <w:rPr>
                  <w:rStyle w:val="Hyperlink"/>
                </w:rPr>
                <w:t>https://ec.europa.eu/info/funding-tenders/opportunities/portal/screen/opportunities/topic-details/horizon-cl5-2024-d3-01-10?tenders=false&amp;callIdentifier=HORIZON-CL5-2024-D3-01&amp;pageSize=25</w:t>
              </w:r>
            </w:hyperlink>
          </w:p>
          <w:p w14:paraId="289FCC9A" w14:textId="27369B24" w:rsidR="00D664B9" w:rsidRDefault="00D664B9"/>
        </w:tc>
        <w:tc>
          <w:tcPr>
            <w:tcW w:w="11230" w:type="dxa"/>
          </w:tcPr>
          <w:p w14:paraId="3474531C" w14:textId="77777777" w:rsidR="006F563B" w:rsidRPr="006F563B" w:rsidRDefault="006F563B" w:rsidP="006F563B">
            <w:pPr>
              <w:rPr>
                <w:b/>
                <w:bCs/>
              </w:rPr>
            </w:pPr>
            <w:r w:rsidRPr="006F563B">
              <w:rPr>
                <w:b/>
                <w:bCs/>
              </w:rPr>
              <w:t>CONCEPT NOTE:</w:t>
            </w:r>
          </w:p>
          <w:p w14:paraId="436E9B6E" w14:textId="77777777" w:rsidR="006F563B" w:rsidRDefault="006F563B">
            <w:r w:rsidRPr="007D137F">
              <w:rPr>
                <w:highlight w:val="yellow"/>
              </w:rPr>
              <w:t xml:space="preserve">The project aims to </w:t>
            </w:r>
            <w:proofErr w:type="gramStart"/>
            <w:r w:rsidRPr="007D137F">
              <w:rPr>
                <w:highlight w:val="yellow"/>
              </w:rPr>
              <w:t>study :</w:t>
            </w:r>
            <w:proofErr w:type="gramEnd"/>
          </w:p>
          <w:p w14:paraId="622878D6" w14:textId="344487C7" w:rsidR="00850F65" w:rsidRDefault="00850F65" w:rsidP="004C651E">
            <w:pPr>
              <w:pStyle w:val="ListParagraph"/>
              <w:numPr>
                <w:ilvl w:val="0"/>
                <w:numId w:val="8"/>
              </w:numPr>
            </w:pPr>
            <w:r w:rsidRPr="002B0B8E">
              <w:rPr>
                <w:b/>
                <w:bCs/>
              </w:rPr>
              <w:t xml:space="preserve">High-Temperature Hydrogen Cells </w:t>
            </w:r>
            <w:r w:rsidRPr="002B0B8E">
              <w:t>(this implies also</w:t>
            </w:r>
            <w:r w:rsidR="002B0B8E">
              <w:t xml:space="preserve"> </w:t>
            </w:r>
            <w:proofErr w:type="spellStart"/>
            <w:r w:rsidR="002B0B8E" w:rsidRPr="002B0B8E">
              <w:t>e</w:t>
            </w:r>
            <w:r w:rsidRPr="002B0B8E">
              <w:t>lectrolyzers</w:t>
            </w:r>
            <w:proofErr w:type="spellEnd"/>
            <w:r w:rsidR="002B0B8E" w:rsidRPr="002B0B8E">
              <w:t xml:space="preserve"> and f</w:t>
            </w:r>
            <w:r w:rsidRPr="002B0B8E">
              <w:t xml:space="preserve">uel </w:t>
            </w:r>
            <w:r w:rsidR="002B0B8E">
              <w:t>c</w:t>
            </w:r>
            <w:r w:rsidRPr="002B0B8E">
              <w:t>ells)</w:t>
            </w:r>
            <w:r w:rsidR="00740DFE">
              <w:t xml:space="preserve"> -</w:t>
            </w:r>
            <w:r w:rsidRPr="00850F65">
              <w:t xml:space="preserve"> Traditional fuel cells operate at lower temperatures, which limit their efficiency. High-temperature hydrogen cells can not only produce electrical current but also generate hot water. This dual output can optimize energy use, especially in residential and industrial settings.</w:t>
            </w:r>
          </w:p>
          <w:p w14:paraId="607AE8DB" w14:textId="5971C6AA" w:rsidR="00740DFE" w:rsidRDefault="00740DFE" w:rsidP="00740DFE">
            <w:pPr>
              <w:pStyle w:val="ListParagraph"/>
              <w:numPr>
                <w:ilvl w:val="0"/>
                <w:numId w:val="8"/>
              </w:numPr>
            </w:pPr>
            <w:r w:rsidRPr="00740DFE">
              <w:rPr>
                <w:b/>
                <w:bCs/>
              </w:rPr>
              <w:t>Versatile Batteries</w:t>
            </w:r>
            <w:r>
              <w:rPr>
                <w:b/>
                <w:bCs/>
              </w:rPr>
              <w:t xml:space="preserve"> -</w:t>
            </w:r>
            <w:r w:rsidRPr="00740DFE">
              <w:t xml:space="preserve"> Integrating battery storage with hydrogen systems can smooth out energy supply, storing excess energy produced and releasing it when demand peaks.</w:t>
            </w:r>
          </w:p>
          <w:p w14:paraId="488A2380" w14:textId="3D828A0E" w:rsidR="00740DFE" w:rsidRDefault="00740DFE" w:rsidP="00ED082B">
            <w:pPr>
              <w:pStyle w:val="ListParagraph"/>
              <w:numPr>
                <w:ilvl w:val="0"/>
                <w:numId w:val="8"/>
              </w:numPr>
            </w:pPr>
            <w:r w:rsidRPr="00740DFE">
              <w:rPr>
                <w:b/>
                <w:bCs/>
              </w:rPr>
              <w:t>Dual-Fuel Hydrogen Cells</w:t>
            </w:r>
            <w:r>
              <w:rPr>
                <w:b/>
                <w:bCs/>
              </w:rPr>
              <w:t xml:space="preserve"> - </w:t>
            </w:r>
            <w:r>
              <w:t>There's a growing interest in hydrogen cells that can operate on both natural gas and hydrogen. Such dual-fuel systems can act as a bridge – utilizing the existing natural gas infrastructure while the world transitions to a hydrogen-based economy.</w:t>
            </w:r>
          </w:p>
          <w:p w14:paraId="1D2EED62" w14:textId="24595D3A" w:rsidR="00740DFE" w:rsidRDefault="007D137F" w:rsidP="007D137F">
            <w:pPr>
              <w:pStyle w:val="ListParagraph"/>
              <w:ind w:left="91"/>
            </w:pPr>
            <w:r w:rsidRPr="007D137F">
              <w:rPr>
                <w:highlight w:val="yellow"/>
              </w:rPr>
              <w:t>Objective of the Horizon Project</w:t>
            </w:r>
          </w:p>
          <w:p w14:paraId="2333BDC4" w14:textId="77777777" w:rsidR="001B3496" w:rsidRDefault="001B3496" w:rsidP="001B3496">
            <w:pPr>
              <w:pStyle w:val="ListParagraph"/>
              <w:ind w:left="91"/>
            </w:pPr>
            <w:r>
              <w:t>To accelerate the development, integration, and commercialization of next-generation renewable energy technologies with a focus on hydrogen. The project will:</w:t>
            </w:r>
          </w:p>
          <w:p w14:paraId="1493CDBC" w14:textId="77777777" w:rsidR="001B3496" w:rsidRDefault="001B3496" w:rsidP="001B3496">
            <w:pPr>
              <w:pStyle w:val="ListParagraph"/>
              <w:numPr>
                <w:ilvl w:val="0"/>
                <w:numId w:val="9"/>
              </w:numPr>
            </w:pPr>
            <w:r w:rsidRPr="001B3496">
              <w:rPr>
                <w:b/>
                <w:bCs/>
              </w:rPr>
              <w:t>Foster research</w:t>
            </w:r>
            <w:r>
              <w:t xml:space="preserve"> on improving the efficiency and cost-effectiveness of </w:t>
            </w:r>
            <w:proofErr w:type="spellStart"/>
            <w:r>
              <w:t>electrolyzers</w:t>
            </w:r>
            <w:proofErr w:type="spellEnd"/>
            <w:r>
              <w:t>.</w:t>
            </w:r>
          </w:p>
          <w:p w14:paraId="0548643E" w14:textId="77777777" w:rsidR="001B3496" w:rsidRDefault="001B3496" w:rsidP="001B3496">
            <w:pPr>
              <w:pStyle w:val="ListParagraph"/>
              <w:numPr>
                <w:ilvl w:val="0"/>
                <w:numId w:val="9"/>
              </w:numPr>
            </w:pPr>
            <w:r w:rsidRPr="001B3496">
              <w:rPr>
                <w:b/>
                <w:bCs/>
              </w:rPr>
              <w:t>Enhance the design of high-temperature hydrogen cells</w:t>
            </w:r>
            <w:r>
              <w:t xml:space="preserve"> for optimized energy and hot water production.</w:t>
            </w:r>
          </w:p>
          <w:p w14:paraId="453A41D1" w14:textId="77777777" w:rsidR="001B3496" w:rsidRDefault="001B3496" w:rsidP="001B3496">
            <w:pPr>
              <w:pStyle w:val="ListParagraph"/>
              <w:numPr>
                <w:ilvl w:val="0"/>
                <w:numId w:val="9"/>
              </w:numPr>
            </w:pPr>
            <w:r w:rsidRPr="001B3496">
              <w:rPr>
                <w:b/>
                <w:bCs/>
              </w:rPr>
              <w:t>Explore the potential of dual-fuel hydrogen cells</w:t>
            </w:r>
            <w:r>
              <w:t>, leveraging existing natural gas infrastructure.</w:t>
            </w:r>
          </w:p>
          <w:p w14:paraId="40C33DEA" w14:textId="66FBB79B" w:rsidR="007D137F" w:rsidRDefault="001B3496" w:rsidP="001B3496">
            <w:pPr>
              <w:pStyle w:val="ListParagraph"/>
              <w:numPr>
                <w:ilvl w:val="0"/>
                <w:numId w:val="9"/>
              </w:numPr>
            </w:pPr>
            <w:r w:rsidRPr="001B3496">
              <w:rPr>
                <w:b/>
                <w:bCs/>
              </w:rPr>
              <w:t>Integrate advanced battery systems with hydrogen solutions</w:t>
            </w:r>
            <w:r>
              <w:t xml:space="preserve"> for superior energy storage and grid stability.</w:t>
            </w:r>
          </w:p>
          <w:p w14:paraId="40FD1450" w14:textId="77777777" w:rsidR="004F7099" w:rsidRDefault="004F7099" w:rsidP="004F7099">
            <w:pPr>
              <w:pStyle w:val="ListParagraph"/>
              <w:ind w:left="91"/>
              <w:rPr>
                <w:highlight w:val="yellow"/>
              </w:rPr>
            </w:pPr>
            <w:r w:rsidRPr="004F7099">
              <w:rPr>
                <w:highlight w:val="yellow"/>
              </w:rPr>
              <w:t>Expected Outcomes</w:t>
            </w:r>
          </w:p>
          <w:p w14:paraId="56665A4B" w14:textId="77777777" w:rsidR="0005660B" w:rsidRPr="0005660B" w:rsidRDefault="0005660B" w:rsidP="0005660B">
            <w:pPr>
              <w:pStyle w:val="ListParagraph"/>
              <w:numPr>
                <w:ilvl w:val="0"/>
                <w:numId w:val="10"/>
              </w:numPr>
            </w:pPr>
            <w:r w:rsidRPr="0005660B">
              <w:rPr>
                <w:b/>
                <w:bCs/>
              </w:rPr>
              <w:t>Development of scalable and efficient hydrogen</w:t>
            </w:r>
            <w:r w:rsidRPr="0005660B">
              <w:t xml:space="preserve"> production methods.</w:t>
            </w:r>
          </w:p>
          <w:p w14:paraId="2FA2C80A" w14:textId="77777777" w:rsidR="0005660B" w:rsidRPr="0005660B" w:rsidRDefault="0005660B" w:rsidP="0005660B">
            <w:pPr>
              <w:pStyle w:val="ListParagraph"/>
              <w:numPr>
                <w:ilvl w:val="0"/>
                <w:numId w:val="10"/>
              </w:numPr>
            </w:pPr>
            <w:r w:rsidRPr="0005660B">
              <w:rPr>
                <w:b/>
                <w:bCs/>
              </w:rPr>
              <w:t>Integration of high-temperature hydrogen cells</w:t>
            </w:r>
            <w:r w:rsidRPr="0005660B">
              <w:t xml:space="preserve"> into residential and industrial settings.</w:t>
            </w:r>
          </w:p>
          <w:p w14:paraId="12E0E47A" w14:textId="77777777" w:rsidR="0005660B" w:rsidRPr="0005660B" w:rsidRDefault="0005660B" w:rsidP="0005660B">
            <w:pPr>
              <w:pStyle w:val="ListParagraph"/>
              <w:numPr>
                <w:ilvl w:val="0"/>
                <w:numId w:val="10"/>
              </w:numPr>
            </w:pPr>
            <w:r w:rsidRPr="0005660B">
              <w:rPr>
                <w:b/>
                <w:bCs/>
              </w:rPr>
              <w:t>Increased adoption of dual-fuel hydrogen cell</w:t>
            </w:r>
            <w:r w:rsidRPr="0005660B">
              <w:t>s, facilitating a smoother transition to a hydrogen economy.</w:t>
            </w:r>
          </w:p>
          <w:p w14:paraId="03F6111F" w14:textId="58A9E2AD" w:rsidR="0005660B" w:rsidRDefault="0005660B" w:rsidP="0005660B">
            <w:pPr>
              <w:pStyle w:val="ListParagraph"/>
              <w:numPr>
                <w:ilvl w:val="0"/>
                <w:numId w:val="10"/>
              </w:numPr>
            </w:pPr>
            <w:r w:rsidRPr="0005660B">
              <w:rPr>
                <w:b/>
                <w:bCs/>
              </w:rPr>
              <w:t>Strengthened grid resilience and reduced energy wastage</w:t>
            </w:r>
            <w:r w:rsidRPr="0005660B">
              <w:t xml:space="preserve"> through advanced energy storage solutions.</w:t>
            </w:r>
          </w:p>
          <w:p w14:paraId="3B72BC04" w14:textId="77777777" w:rsidR="0005660B" w:rsidRPr="004F7099" w:rsidRDefault="0005660B" w:rsidP="0005660B">
            <w:pPr>
              <w:pStyle w:val="ListParagraph"/>
            </w:pPr>
          </w:p>
          <w:p w14:paraId="527F90F9" w14:textId="77777777" w:rsidR="003614FA" w:rsidRDefault="003614FA" w:rsidP="003614FA">
            <w:pPr>
              <w:pStyle w:val="ListParagraph"/>
              <w:ind w:left="526"/>
              <w:rPr>
                <w:b/>
                <w:bCs/>
              </w:rPr>
            </w:pPr>
            <w:r w:rsidRPr="00C31C83">
              <w:rPr>
                <w:b/>
                <w:bCs/>
                <w:highlight w:val="yellow"/>
              </w:rPr>
              <w:t>NEED PARTNERS TYPES</w:t>
            </w:r>
          </w:p>
          <w:p w14:paraId="38E60EF8" w14:textId="77777777" w:rsidR="00EC0DC0" w:rsidRDefault="003614FA" w:rsidP="00BD03D2">
            <w:pPr>
              <w:pStyle w:val="ListParagraph"/>
              <w:numPr>
                <w:ilvl w:val="0"/>
                <w:numId w:val="13"/>
              </w:numPr>
            </w:pPr>
            <w:r w:rsidRPr="003614FA">
              <w:t>Research Institutions &amp; Universities</w:t>
            </w:r>
          </w:p>
          <w:p w14:paraId="3C819214" w14:textId="4940630A" w:rsidR="004537C7" w:rsidRPr="00226FEC" w:rsidRDefault="003614FA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3614FA">
              <w:t>Technology &amp; Equipment Manufacturers</w:t>
            </w:r>
            <w:r w:rsidR="004537C7">
              <w:t xml:space="preserve"> for - </w:t>
            </w:r>
            <w:r w:rsidR="00226FEC" w:rsidRPr="004537C7">
              <w:rPr>
                <w:b/>
                <w:bCs/>
              </w:rPr>
              <w:t>Electrolyze</w:t>
            </w:r>
            <w:r w:rsidR="004537C7" w:rsidRPr="004537C7">
              <w:rPr>
                <w:b/>
                <w:bCs/>
              </w:rPr>
              <w:t xml:space="preserve"> Manufacturers</w:t>
            </w:r>
            <w:r w:rsidR="00226FEC">
              <w:t xml:space="preserve"> -</w:t>
            </w:r>
            <w:r w:rsidR="004537C7" w:rsidRPr="004537C7">
              <w:t xml:space="preserve"> For scalable and efficient hydrogen production</w:t>
            </w:r>
            <w:r w:rsidR="00226FEC">
              <w:t>;</w:t>
            </w:r>
            <w:r w:rsidR="004537C7">
              <w:t xml:space="preserve"> </w:t>
            </w:r>
            <w:r w:rsidR="004537C7" w:rsidRPr="004537C7">
              <w:rPr>
                <w:b/>
                <w:bCs/>
              </w:rPr>
              <w:t>Fuel Cell Producers</w:t>
            </w:r>
            <w:r w:rsidR="00226FEC">
              <w:t xml:space="preserve"> -</w:t>
            </w:r>
            <w:r w:rsidR="004537C7" w:rsidRPr="004537C7">
              <w:t xml:space="preserve"> Ensuring optimized fuel cells suitable for various applications</w:t>
            </w:r>
            <w:r w:rsidR="00226FEC">
              <w:t>;</w:t>
            </w:r>
            <w:r w:rsidR="004537C7">
              <w:t xml:space="preserve"> </w:t>
            </w:r>
            <w:r w:rsidR="004537C7" w:rsidRPr="004537C7">
              <w:rPr>
                <w:b/>
                <w:bCs/>
              </w:rPr>
              <w:t>Battery Producers</w:t>
            </w:r>
            <w:r w:rsidR="00226FEC">
              <w:rPr>
                <w:b/>
                <w:bCs/>
              </w:rPr>
              <w:t xml:space="preserve"> - </w:t>
            </w:r>
            <w:r w:rsidR="00226FEC">
              <w:rPr>
                <w:rFonts w:ascii="Segoe UI" w:hAnsi="Segoe UI" w:cs="Segoe UI"/>
                <w:color w:val="374151"/>
                <w:shd w:val="clear" w:color="auto" w:fill="F7F7F8"/>
              </w:rPr>
              <w:t>For advanced energy storage solutions.</w:t>
            </w:r>
          </w:p>
          <w:p w14:paraId="7A21A446" w14:textId="3A7A0228" w:rsidR="00226FEC" w:rsidRDefault="0071639A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71639A">
              <w:t>Energy Companies</w:t>
            </w:r>
            <w:r>
              <w:t xml:space="preserve"> - </w:t>
            </w:r>
            <w:r w:rsidRPr="0071639A">
              <w:rPr>
                <w:b/>
                <w:bCs/>
              </w:rPr>
              <w:t>Renewable Energy Producers</w:t>
            </w:r>
            <w:r>
              <w:t xml:space="preserve">: Integration of hydrogen production with renewable sources like wind, solar, and hydro.; </w:t>
            </w:r>
            <w:r w:rsidRPr="0071639A">
              <w:rPr>
                <w:b/>
                <w:bCs/>
              </w:rPr>
              <w:t>Natural Gas Providers</w:t>
            </w:r>
            <w:r w:rsidR="002D497C">
              <w:rPr>
                <w:b/>
                <w:bCs/>
              </w:rPr>
              <w:t xml:space="preserve"> - </w:t>
            </w:r>
            <w:r w:rsidR="002D497C" w:rsidRPr="002D497C">
              <w:t>For dual-fuel hydrogen cell developments and leveraging existing infrastructure</w:t>
            </w:r>
            <w:r w:rsidR="002D497C">
              <w:t>;</w:t>
            </w:r>
          </w:p>
          <w:p w14:paraId="3990C971" w14:textId="3B1FF0BF" w:rsidR="002D497C" w:rsidRDefault="002D497C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2D497C">
              <w:t>Infrastructure Developers &amp; Engineers</w:t>
            </w:r>
          </w:p>
          <w:p w14:paraId="324E7D02" w14:textId="31C2A14A" w:rsidR="002D497C" w:rsidRDefault="002D497C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2D497C">
              <w:t>Government and Regulatory Bodie</w:t>
            </w:r>
          </w:p>
          <w:p w14:paraId="5EE68962" w14:textId="16A53E5E" w:rsidR="002D497C" w:rsidRDefault="002F5D1E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>
              <w:t>F</w:t>
            </w:r>
            <w:r w:rsidRPr="002F5D1E">
              <w:t>inancial Institutions &amp; Investors</w:t>
            </w:r>
          </w:p>
          <w:p w14:paraId="75538924" w14:textId="111B6021" w:rsidR="002F5D1E" w:rsidRDefault="002F5D1E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2F5D1E">
              <w:t>Environmental Organizations</w:t>
            </w:r>
          </w:p>
          <w:p w14:paraId="53A8F4CC" w14:textId="714D5330" w:rsidR="002F5D1E" w:rsidRDefault="002F5D1E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2F5D1E">
              <w:t>Industrial End-Users</w:t>
            </w:r>
          </w:p>
          <w:p w14:paraId="6951223D" w14:textId="4564FB0D" w:rsidR="002F5D1E" w:rsidRDefault="00843F8D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843F8D">
              <w:t>Systems Integrators</w:t>
            </w:r>
          </w:p>
          <w:p w14:paraId="6D8595F6" w14:textId="0E2ECD46" w:rsidR="00843F8D" w:rsidRDefault="00843F8D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843F8D">
              <w:t>Supply Chain Partners</w:t>
            </w:r>
          </w:p>
          <w:p w14:paraId="75EAD11A" w14:textId="77777777" w:rsidR="00843F8D" w:rsidRPr="00843F8D" w:rsidRDefault="00843F8D" w:rsidP="00C16D2E">
            <w:pPr>
              <w:pStyle w:val="ListParagraph"/>
              <w:numPr>
                <w:ilvl w:val="0"/>
                <w:numId w:val="13"/>
              </w:numPr>
            </w:pPr>
            <w:r w:rsidRPr="00843F8D">
              <w:t>Media and Communication Partners &amp; International Organizations and Forums</w:t>
            </w:r>
          </w:p>
          <w:p w14:paraId="07F92DC4" w14:textId="3015D88F" w:rsidR="00843F8D" w:rsidRPr="002D497C" w:rsidRDefault="00BD03D2" w:rsidP="00C16D2E">
            <w:pPr>
              <w:pStyle w:val="ListParagraph"/>
              <w:numPr>
                <w:ilvl w:val="0"/>
                <w:numId w:val="13"/>
              </w:numPr>
              <w:spacing w:after="160" w:line="259" w:lineRule="auto"/>
            </w:pPr>
            <w:r w:rsidRPr="00BD03D2">
              <w:t>Software &amp; Data Analytics Companies</w:t>
            </w:r>
          </w:p>
          <w:p w14:paraId="1578FE79" w14:textId="51CDE5F3" w:rsidR="003614FA" w:rsidRDefault="003614FA" w:rsidP="007D137F">
            <w:pPr>
              <w:pStyle w:val="ListParagraph"/>
            </w:pPr>
          </w:p>
        </w:tc>
      </w:tr>
    </w:tbl>
    <w:p w14:paraId="28D1A812" w14:textId="77777777" w:rsidR="00E932C5" w:rsidRDefault="00E932C5"/>
    <w:sectPr w:rsidR="00E932C5" w:rsidSect="00661C10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1BE"/>
    <w:multiLevelType w:val="multilevel"/>
    <w:tmpl w:val="5FC8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1084"/>
    <w:multiLevelType w:val="hybridMultilevel"/>
    <w:tmpl w:val="AD205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87DB1"/>
    <w:multiLevelType w:val="multilevel"/>
    <w:tmpl w:val="5FC8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3244E"/>
    <w:multiLevelType w:val="hybridMultilevel"/>
    <w:tmpl w:val="FE98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95BE3"/>
    <w:multiLevelType w:val="multilevel"/>
    <w:tmpl w:val="C85E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87241"/>
    <w:multiLevelType w:val="hybridMultilevel"/>
    <w:tmpl w:val="00E830DE"/>
    <w:lvl w:ilvl="0" w:tplc="0409000F">
      <w:start w:val="1"/>
      <w:numFmt w:val="decimal"/>
      <w:lvlText w:val="%1."/>
      <w:lvlJc w:val="left"/>
      <w:pPr>
        <w:ind w:left="1246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6" w15:restartNumberingAfterBreak="0">
    <w:nsid w:val="208426AC"/>
    <w:multiLevelType w:val="multilevel"/>
    <w:tmpl w:val="5FC8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077F9"/>
    <w:multiLevelType w:val="multilevel"/>
    <w:tmpl w:val="BF68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246CB1"/>
    <w:multiLevelType w:val="hybridMultilevel"/>
    <w:tmpl w:val="2A8ED866"/>
    <w:lvl w:ilvl="0" w:tplc="9BEEA7A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70B0A"/>
    <w:multiLevelType w:val="multilevel"/>
    <w:tmpl w:val="5FC8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AE6C04"/>
    <w:multiLevelType w:val="hybridMultilevel"/>
    <w:tmpl w:val="232E0304"/>
    <w:lvl w:ilvl="0" w:tplc="58D07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3397"/>
    <w:multiLevelType w:val="multilevel"/>
    <w:tmpl w:val="B99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315BB3"/>
    <w:multiLevelType w:val="hybridMultilevel"/>
    <w:tmpl w:val="78CC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47011">
    <w:abstractNumId w:val="8"/>
  </w:num>
  <w:num w:numId="2" w16cid:durableId="2010324323">
    <w:abstractNumId w:val="3"/>
  </w:num>
  <w:num w:numId="3" w16cid:durableId="2091197612">
    <w:abstractNumId w:val="1"/>
  </w:num>
  <w:num w:numId="4" w16cid:durableId="870190250">
    <w:abstractNumId w:val="4"/>
  </w:num>
  <w:num w:numId="5" w16cid:durableId="1372804736">
    <w:abstractNumId w:val="2"/>
  </w:num>
  <w:num w:numId="6" w16cid:durableId="1527137140">
    <w:abstractNumId w:val="7"/>
  </w:num>
  <w:num w:numId="7" w16cid:durableId="776799422">
    <w:abstractNumId w:val="5"/>
  </w:num>
  <w:num w:numId="8" w16cid:durableId="1246380619">
    <w:abstractNumId w:val="0"/>
  </w:num>
  <w:num w:numId="9" w16cid:durableId="1758212607">
    <w:abstractNumId w:val="9"/>
  </w:num>
  <w:num w:numId="10" w16cid:durableId="933824038">
    <w:abstractNumId w:val="6"/>
  </w:num>
  <w:num w:numId="11" w16cid:durableId="1424106716">
    <w:abstractNumId w:val="11"/>
  </w:num>
  <w:num w:numId="12" w16cid:durableId="303127273">
    <w:abstractNumId w:val="12"/>
  </w:num>
  <w:num w:numId="13" w16cid:durableId="1515535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0MDW1MDM3NDE2tTBV0lEKTi0uzszPAykwqgUA6CgrbiwAAAA="/>
  </w:docVars>
  <w:rsids>
    <w:rsidRoot w:val="00E932C5"/>
    <w:rsid w:val="0005660B"/>
    <w:rsid w:val="00146874"/>
    <w:rsid w:val="001A6EC9"/>
    <w:rsid w:val="001B3496"/>
    <w:rsid w:val="00226FEC"/>
    <w:rsid w:val="002472E7"/>
    <w:rsid w:val="002B0B8E"/>
    <w:rsid w:val="002B0E47"/>
    <w:rsid w:val="002D497C"/>
    <w:rsid w:val="002F56FC"/>
    <w:rsid w:val="002F5D1E"/>
    <w:rsid w:val="003614FA"/>
    <w:rsid w:val="00364784"/>
    <w:rsid w:val="00430AB2"/>
    <w:rsid w:val="004537C7"/>
    <w:rsid w:val="00463966"/>
    <w:rsid w:val="00487D1E"/>
    <w:rsid w:val="00492871"/>
    <w:rsid w:val="004B610B"/>
    <w:rsid w:val="004F7099"/>
    <w:rsid w:val="00504532"/>
    <w:rsid w:val="00544102"/>
    <w:rsid w:val="00587FCF"/>
    <w:rsid w:val="005A2CFA"/>
    <w:rsid w:val="00611C33"/>
    <w:rsid w:val="006142D4"/>
    <w:rsid w:val="006346B3"/>
    <w:rsid w:val="00661C10"/>
    <w:rsid w:val="006839F4"/>
    <w:rsid w:val="006E40F8"/>
    <w:rsid w:val="006F563B"/>
    <w:rsid w:val="0071639A"/>
    <w:rsid w:val="00740DFE"/>
    <w:rsid w:val="007D137F"/>
    <w:rsid w:val="00825B31"/>
    <w:rsid w:val="00843F8D"/>
    <w:rsid w:val="00850F65"/>
    <w:rsid w:val="0085743C"/>
    <w:rsid w:val="0089304E"/>
    <w:rsid w:val="008A4C10"/>
    <w:rsid w:val="008D55F7"/>
    <w:rsid w:val="00964CC3"/>
    <w:rsid w:val="009D0ED5"/>
    <w:rsid w:val="00A414F8"/>
    <w:rsid w:val="00A62A1B"/>
    <w:rsid w:val="00AC2580"/>
    <w:rsid w:val="00BA3703"/>
    <w:rsid w:val="00BD03D2"/>
    <w:rsid w:val="00C14BBA"/>
    <w:rsid w:val="00C16D2E"/>
    <w:rsid w:val="00C31C83"/>
    <w:rsid w:val="00D664B9"/>
    <w:rsid w:val="00DE0E24"/>
    <w:rsid w:val="00E732FF"/>
    <w:rsid w:val="00E932C5"/>
    <w:rsid w:val="00EC0DC0"/>
    <w:rsid w:val="00E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57973"/>
  <w15:chartTrackingRefBased/>
  <w15:docId w15:val="{1430F6ED-C8E9-4DDE-9EA8-1DEBE493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32C5"/>
    <w:rPr>
      <w:b/>
      <w:bCs/>
    </w:rPr>
  </w:style>
  <w:style w:type="character" w:customStyle="1" w:styleId="ng-star-inserted">
    <w:name w:val="ng-star-inserted"/>
    <w:basedOn w:val="DefaultParagraphFont"/>
    <w:rsid w:val="00E932C5"/>
  </w:style>
  <w:style w:type="character" w:customStyle="1" w:styleId="eui-u-color-black">
    <w:name w:val="eui-u-color-black"/>
    <w:basedOn w:val="DefaultParagraphFont"/>
    <w:rsid w:val="00E932C5"/>
  </w:style>
  <w:style w:type="paragraph" w:styleId="ListParagraph">
    <w:name w:val="List Paragraph"/>
    <w:basedOn w:val="Normal"/>
    <w:uiPriority w:val="34"/>
    <w:qFormat/>
    <w:rsid w:val="00E932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horizon-cl5-2024-d3-01-10?tenders=false&amp;callIdentifier=HORIZON-CL5-2024-D3-01&amp;pageSize=25" TargetMode="External"/><Relationship Id="rId5" Type="http://schemas.openxmlformats.org/officeDocument/2006/relationships/hyperlink" Target="https://ec.europa.eu/info/funding-tenders/opportunities/portal/screen/opportunities/topic-details/horizon-cl5-2024-d3-01-10?tenders=false&amp;callIdentifier=HORIZON-CL5-2024-D3-01&amp;pageNumber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380</Words>
  <Characters>2837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Emilian Turcanu</dc:creator>
  <cp:keywords/>
  <dc:description/>
  <cp:lastModifiedBy>Florin Emilian Turcanu</cp:lastModifiedBy>
  <cp:revision>59</cp:revision>
  <dcterms:created xsi:type="dcterms:W3CDTF">2023-10-18T12:38:00Z</dcterms:created>
  <dcterms:modified xsi:type="dcterms:W3CDTF">2023-10-24T19:52:00Z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0b4ba8c1-25ce-4ea0-a2f4-a3d3a492db15</vt:lpwstr>
  </property>
</Properties>
</file>