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8491" w14:textId="3D1115E8" w:rsidR="00D90CC5" w:rsidRPr="00641A1D" w:rsidRDefault="00167855" w:rsidP="00167855">
      <w:pPr>
        <w:rPr>
          <w:rFonts w:ascii="Arial" w:hAnsi="Arial" w:cs="Arial"/>
          <w:b/>
          <w:bCs/>
          <w:sz w:val="18"/>
          <w:szCs w:val="18"/>
        </w:rPr>
      </w:pPr>
      <w:r w:rsidRPr="00167855">
        <w:rPr>
          <w:rFonts w:ascii="Arial" w:hAnsi="Arial" w:cs="Arial"/>
          <w:b/>
          <w:bCs/>
          <w:noProof/>
          <w:sz w:val="24"/>
          <w:szCs w:val="24"/>
        </w:rPr>
        <w:drawing>
          <wp:inline distT="0" distB="0" distL="0" distR="0" wp14:anchorId="03D22972" wp14:editId="79512525">
            <wp:extent cx="914400" cy="1238707"/>
            <wp:effectExtent l="0" t="0" r="0" b="0"/>
            <wp:docPr id="1443725772" name="Picture 2" descr="A person with blonde hair&#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 person with blonde hair&#10;&#10;Description automatically generated, 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695" cy="1251299"/>
                    </a:xfrm>
                    <a:prstGeom prst="rect">
                      <a:avLst/>
                    </a:prstGeom>
                    <a:noFill/>
                    <a:ln>
                      <a:noFill/>
                    </a:ln>
                  </pic:spPr>
                </pic:pic>
              </a:graphicData>
            </a:graphic>
          </wp:inline>
        </w:drawing>
      </w:r>
      <w:r w:rsidRPr="00167855">
        <w:rPr>
          <w:rFonts w:ascii="Arial" w:hAnsi="Arial" w:cs="Arial"/>
          <w:b/>
          <w:bCs/>
          <w:sz w:val="24"/>
          <w:szCs w:val="24"/>
        </w:rPr>
        <w:br/>
      </w:r>
      <w:r w:rsidR="00D90CC5" w:rsidRPr="00641A1D">
        <w:rPr>
          <w:rFonts w:ascii="Arial" w:hAnsi="Arial" w:cs="Arial"/>
          <w:b/>
          <w:bCs/>
          <w:sz w:val="18"/>
          <w:szCs w:val="18"/>
        </w:rPr>
        <w:t xml:space="preserve">Co-Founder &amp; </w:t>
      </w:r>
      <w:r w:rsidRPr="00641A1D">
        <w:rPr>
          <w:rFonts w:ascii="Arial" w:hAnsi="Arial" w:cs="Arial"/>
          <w:b/>
          <w:bCs/>
          <w:sz w:val="18"/>
          <w:szCs w:val="18"/>
        </w:rPr>
        <w:t xml:space="preserve">Director, Med </w:t>
      </w:r>
      <w:proofErr w:type="spellStart"/>
      <w:r w:rsidRPr="00641A1D">
        <w:rPr>
          <w:rFonts w:ascii="Arial" w:hAnsi="Arial" w:cs="Arial"/>
          <w:b/>
          <w:bCs/>
          <w:sz w:val="18"/>
          <w:szCs w:val="18"/>
        </w:rPr>
        <w:t>eTech</w:t>
      </w:r>
      <w:proofErr w:type="spellEnd"/>
      <w:r w:rsidRPr="00641A1D">
        <w:rPr>
          <w:rFonts w:ascii="Arial" w:hAnsi="Arial" w:cs="Arial"/>
          <w:b/>
          <w:bCs/>
          <w:sz w:val="18"/>
          <w:szCs w:val="18"/>
        </w:rPr>
        <w:t xml:space="preserve"> Innovation Ltd </w:t>
      </w:r>
    </w:p>
    <w:p w14:paraId="1C4E9FC9" w14:textId="28362C18" w:rsidR="00D90CC5" w:rsidRPr="00641A1D" w:rsidRDefault="00167855" w:rsidP="00167855">
      <w:pPr>
        <w:rPr>
          <w:rFonts w:ascii="Arial" w:hAnsi="Arial" w:cs="Arial"/>
          <w:b/>
          <w:bCs/>
          <w:sz w:val="18"/>
          <w:szCs w:val="18"/>
        </w:rPr>
      </w:pPr>
      <w:r w:rsidRPr="00641A1D">
        <w:rPr>
          <w:rFonts w:ascii="Arial" w:hAnsi="Arial" w:cs="Arial"/>
          <w:b/>
          <w:bCs/>
          <w:sz w:val="18"/>
          <w:szCs w:val="18"/>
        </w:rPr>
        <w:t>Co-Founder &amp; Director, Onorach</w:t>
      </w:r>
      <w:r w:rsidR="00D90CC5" w:rsidRPr="00641A1D">
        <w:rPr>
          <w:rFonts w:ascii="Arial" w:hAnsi="Arial" w:cs="Arial"/>
          <w:b/>
          <w:bCs/>
          <w:sz w:val="18"/>
          <w:szCs w:val="18"/>
        </w:rPr>
        <w:t xml:space="preserve"> Innovation</w:t>
      </w:r>
      <w:r w:rsidRPr="00641A1D">
        <w:rPr>
          <w:rFonts w:ascii="Arial" w:hAnsi="Arial" w:cs="Arial"/>
          <w:b/>
          <w:bCs/>
          <w:sz w:val="18"/>
          <w:szCs w:val="18"/>
        </w:rPr>
        <w:t xml:space="preserve"> Group | </w:t>
      </w:r>
    </w:p>
    <w:p w14:paraId="416B8951" w14:textId="257889E3" w:rsidR="00167855" w:rsidRPr="00641A1D" w:rsidRDefault="00167855" w:rsidP="00167855">
      <w:pPr>
        <w:rPr>
          <w:rFonts w:ascii="Arial" w:hAnsi="Arial" w:cs="Arial"/>
          <w:sz w:val="18"/>
          <w:szCs w:val="18"/>
        </w:rPr>
      </w:pPr>
      <w:r w:rsidRPr="00641A1D">
        <w:rPr>
          <w:rFonts w:ascii="Arial" w:hAnsi="Arial" w:cs="Arial"/>
          <w:b/>
          <w:bCs/>
          <w:sz w:val="18"/>
          <w:szCs w:val="18"/>
        </w:rPr>
        <w:t>Senior Associate, Royal Society of Medicine (London)</w:t>
      </w:r>
      <w:r w:rsidRPr="00641A1D">
        <w:rPr>
          <w:rFonts w:ascii="Arial" w:hAnsi="Arial" w:cs="Arial"/>
          <w:sz w:val="18"/>
          <w:szCs w:val="18"/>
        </w:rPr>
        <w:br/>
        <w:t xml:space="preserve">UK, EU &amp; Australia | </w:t>
      </w:r>
      <w:r w:rsidRPr="00641A1D">
        <w:rPr>
          <w:rFonts w:ascii="Segoe UI Emoji" w:hAnsi="Segoe UI Emoji" w:cs="Segoe UI Emoji"/>
          <w:sz w:val="18"/>
          <w:szCs w:val="18"/>
        </w:rPr>
        <w:t>🌐</w:t>
      </w:r>
      <w:r w:rsidRPr="00641A1D">
        <w:rPr>
          <w:rFonts w:ascii="Arial" w:hAnsi="Arial" w:cs="Arial"/>
          <w:sz w:val="18"/>
          <w:szCs w:val="18"/>
        </w:rPr>
        <w:t xml:space="preserve"> Global Clinical Research Leader</w:t>
      </w:r>
    </w:p>
    <w:p w14:paraId="2035A8EC" w14:textId="4FFE906C" w:rsidR="00167855" w:rsidRPr="00641A1D" w:rsidRDefault="00000000" w:rsidP="00C56F64">
      <w:pPr>
        <w:spacing w:line="276" w:lineRule="auto"/>
        <w:rPr>
          <w:rFonts w:ascii="Arial" w:hAnsi="Arial" w:cs="Arial"/>
          <w:sz w:val="18"/>
          <w:szCs w:val="18"/>
        </w:rPr>
      </w:pPr>
      <w:r>
        <w:rPr>
          <w:rFonts w:ascii="Arial" w:hAnsi="Arial" w:cs="Arial"/>
          <w:sz w:val="24"/>
          <w:szCs w:val="24"/>
        </w:rPr>
        <w:pict w14:anchorId="3169F5BB">
          <v:rect id="_x0000_i1025" style="width:553.8pt;height:0" o:hrpct="0" o:hralign="center" o:hrstd="t" o:hrnoshade="t" o:hr="t" fillcolor="#424242" stroked="f"/>
        </w:pict>
      </w:r>
      <w:r w:rsidR="00167855" w:rsidRPr="00641A1D">
        <w:rPr>
          <w:rFonts w:ascii="Arial" w:hAnsi="Arial" w:cs="Arial"/>
          <w:b/>
          <w:bCs/>
          <w:sz w:val="18"/>
          <w:szCs w:val="18"/>
        </w:rPr>
        <w:t>Professional Profile</w:t>
      </w:r>
    </w:p>
    <w:p w14:paraId="459E28DF" w14:textId="758BF342" w:rsidR="00167855" w:rsidRPr="00641A1D" w:rsidRDefault="00167855" w:rsidP="001F492E">
      <w:pPr>
        <w:spacing w:line="276" w:lineRule="auto"/>
        <w:rPr>
          <w:rFonts w:ascii="Arial" w:hAnsi="Arial" w:cs="Arial"/>
          <w:sz w:val="18"/>
          <w:szCs w:val="18"/>
        </w:rPr>
      </w:pPr>
      <w:r w:rsidRPr="00641A1D">
        <w:rPr>
          <w:rFonts w:ascii="Arial" w:hAnsi="Arial" w:cs="Arial"/>
          <w:b/>
          <w:bCs/>
          <w:sz w:val="18"/>
          <w:szCs w:val="18"/>
        </w:rPr>
        <w:t>Professor</w:t>
      </w:r>
      <w:r w:rsidR="00D90CC5" w:rsidRPr="00641A1D">
        <w:rPr>
          <w:rFonts w:ascii="Arial" w:hAnsi="Arial" w:cs="Arial"/>
          <w:b/>
          <w:bCs/>
          <w:sz w:val="18"/>
          <w:szCs w:val="18"/>
        </w:rPr>
        <w:t xml:space="preserve"> Dr.</w:t>
      </w:r>
      <w:r w:rsidRPr="00641A1D">
        <w:rPr>
          <w:rFonts w:ascii="Arial" w:hAnsi="Arial" w:cs="Arial"/>
          <w:b/>
          <w:bCs/>
          <w:sz w:val="18"/>
          <w:szCs w:val="18"/>
        </w:rPr>
        <w:t xml:space="preserve"> Christene Leiper</w:t>
      </w:r>
      <w:r w:rsidRPr="00641A1D">
        <w:rPr>
          <w:rFonts w:ascii="Arial" w:hAnsi="Arial" w:cs="Arial"/>
          <w:sz w:val="18"/>
          <w:szCs w:val="18"/>
        </w:rPr>
        <w:t xml:space="preserve"> is a trailblazing innovator whose career spans over three decades across life sciences, </w:t>
      </w:r>
      <w:r w:rsidR="005A4555" w:rsidRPr="00641A1D">
        <w:rPr>
          <w:rFonts w:ascii="Arial" w:hAnsi="Arial" w:cs="Arial"/>
          <w:sz w:val="18"/>
          <w:szCs w:val="18"/>
        </w:rPr>
        <w:t>medicine, nuclear</w:t>
      </w:r>
      <w:r w:rsidRPr="00641A1D">
        <w:rPr>
          <w:rFonts w:ascii="Arial" w:hAnsi="Arial" w:cs="Arial"/>
          <w:sz w:val="18"/>
          <w:szCs w:val="18"/>
        </w:rPr>
        <w:t xml:space="preserve"> </w:t>
      </w:r>
      <w:r w:rsidR="005A4555" w:rsidRPr="00641A1D">
        <w:rPr>
          <w:rFonts w:ascii="Arial" w:hAnsi="Arial" w:cs="Arial"/>
          <w:sz w:val="18"/>
          <w:szCs w:val="18"/>
        </w:rPr>
        <w:t>medicine, stroke</w:t>
      </w:r>
      <w:r w:rsidRPr="00641A1D">
        <w:rPr>
          <w:rFonts w:ascii="Arial" w:hAnsi="Arial" w:cs="Arial"/>
          <w:sz w:val="18"/>
          <w:szCs w:val="18"/>
        </w:rPr>
        <w:t xml:space="preserve"> care</w:t>
      </w:r>
      <w:r w:rsidR="005A4555" w:rsidRPr="00641A1D">
        <w:rPr>
          <w:rFonts w:ascii="Arial" w:hAnsi="Arial" w:cs="Arial"/>
          <w:sz w:val="18"/>
          <w:szCs w:val="18"/>
        </w:rPr>
        <w:t xml:space="preserve"> etc</w:t>
      </w:r>
      <w:r w:rsidRPr="00641A1D">
        <w:rPr>
          <w:rFonts w:ascii="Arial" w:hAnsi="Arial" w:cs="Arial"/>
          <w:sz w:val="18"/>
          <w:szCs w:val="18"/>
        </w:rPr>
        <w:t>. Her pioneering work has transformed clinical practice, improved patient outcomes, and laid the foundation for future research in pulmonary imaging and stroke management. As a leader, mentor, and visionary, she has consistently broken new ground in male-dominated fields, inspiring the next generation of women in STEM.</w:t>
      </w:r>
    </w:p>
    <w:p w14:paraId="11DD7FAB" w14:textId="0581470D" w:rsidR="0051741C" w:rsidRPr="00641A1D" w:rsidRDefault="00167855" w:rsidP="001F492E">
      <w:pPr>
        <w:spacing w:line="276" w:lineRule="auto"/>
        <w:rPr>
          <w:rFonts w:ascii="Arial" w:hAnsi="Arial" w:cs="Arial"/>
          <w:sz w:val="18"/>
          <w:szCs w:val="18"/>
        </w:rPr>
      </w:pPr>
      <w:r w:rsidRPr="00641A1D">
        <w:rPr>
          <w:rFonts w:ascii="Arial" w:hAnsi="Arial" w:cs="Arial"/>
          <w:sz w:val="18"/>
          <w:szCs w:val="18"/>
        </w:rPr>
        <w:t xml:space="preserve">She was the first woman in Australia to validate the </w:t>
      </w:r>
      <w:proofErr w:type="spellStart"/>
      <w:r w:rsidRPr="00641A1D">
        <w:rPr>
          <w:rFonts w:ascii="Arial" w:hAnsi="Arial" w:cs="Arial"/>
          <w:sz w:val="18"/>
          <w:szCs w:val="18"/>
        </w:rPr>
        <w:t>Technegas</w:t>
      </w:r>
      <w:proofErr w:type="spellEnd"/>
      <w:r w:rsidRPr="00641A1D">
        <w:rPr>
          <w:rFonts w:ascii="Arial" w:hAnsi="Arial" w:cs="Arial"/>
          <w:sz w:val="18"/>
          <w:szCs w:val="18"/>
        </w:rPr>
        <w:t xml:space="preserve"> Easy Breather Accessory (TEBA), enabling lung scans for </w:t>
      </w:r>
      <w:r w:rsidR="005A4555" w:rsidRPr="00641A1D">
        <w:rPr>
          <w:rFonts w:ascii="Arial" w:hAnsi="Arial" w:cs="Arial"/>
          <w:sz w:val="18"/>
          <w:szCs w:val="18"/>
        </w:rPr>
        <w:t xml:space="preserve">intubated </w:t>
      </w:r>
      <w:r w:rsidRPr="00641A1D">
        <w:rPr>
          <w:rFonts w:ascii="Arial" w:hAnsi="Arial" w:cs="Arial"/>
          <w:sz w:val="18"/>
          <w:szCs w:val="18"/>
        </w:rPr>
        <w:t>ventilated I</w:t>
      </w:r>
      <w:r w:rsidR="0051741C" w:rsidRPr="00641A1D">
        <w:rPr>
          <w:rFonts w:ascii="Arial" w:hAnsi="Arial" w:cs="Arial"/>
          <w:sz w:val="18"/>
          <w:szCs w:val="18"/>
        </w:rPr>
        <w:t xml:space="preserve">ntensive </w:t>
      </w:r>
      <w:r w:rsidRPr="00641A1D">
        <w:rPr>
          <w:rFonts w:ascii="Arial" w:hAnsi="Arial" w:cs="Arial"/>
          <w:sz w:val="18"/>
          <w:szCs w:val="18"/>
        </w:rPr>
        <w:t>C</w:t>
      </w:r>
      <w:r w:rsidR="0051741C" w:rsidRPr="00641A1D">
        <w:rPr>
          <w:rFonts w:ascii="Arial" w:hAnsi="Arial" w:cs="Arial"/>
          <w:sz w:val="18"/>
          <w:szCs w:val="18"/>
        </w:rPr>
        <w:t xml:space="preserve">are </w:t>
      </w:r>
      <w:r w:rsidRPr="00641A1D">
        <w:rPr>
          <w:rFonts w:ascii="Arial" w:hAnsi="Arial" w:cs="Arial"/>
          <w:sz w:val="18"/>
          <w:szCs w:val="18"/>
        </w:rPr>
        <w:t xml:space="preserve">patients. She conducted groundbreaking research into </w:t>
      </w:r>
      <w:proofErr w:type="spellStart"/>
      <w:r w:rsidRPr="00641A1D">
        <w:rPr>
          <w:rFonts w:ascii="Arial" w:hAnsi="Arial" w:cs="Arial"/>
          <w:sz w:val="18"/>
          <w:szCs w:val="18"/>
        </w:rPr>
        <w:t>Technegas</w:t>
      </w:r>
      <w:proofErr w:type="spellEnd"/>
      <w:r w:rsidRPr="00641A1D">
        <w:rPr>
          <w:rFonts w:ascii="Arial" w:hAnsi="Arial" w:cs="Arial"/>
          <w:sz w:val="18"/>
          <w:szCs w:val="18"/>
        </w:rPr>
        <w:t xml:space="preserve"> particle morphology using electron microscopy</w:t>
      </w:r>
      <w:r w:rsidR="00146D74" w:rsidRPr="00641A1D">
        <w:rPr>
          <w:rFonts w:ascii="Arial" w:hAnsi="Arial" w:cs="Arial"/>
          <w:sz w:val="18"/>
          <w:szCs w:val="18"/>
        </w:rPr>
        <w:t>.</w:t>
      </w:r>
      <w:r w:rsidRPr="00641A1D">
        <w:rPr>
          <w:rFonts w:ascii="Arial" w:hAnsi="Arial" w:cs="Arial"/>
          <w:sz w:val="18"/>
          <w:szCs w:val="18"/>
        </w:rPr>
        <w:t xml:space="preserve"> </w:t>
      </w:r>
      <w:r w:rsidR="00FD716D" w:rsidRPr="00641A1D">
        <w:rPr>
          <w:rFonts w:ascii="Arial" w:hAnsi="Arial" w:cs="Arial"/>
          <w:sz w:val="18"/>
          <w:szCs w:val="18"/>
        </w:rPr>
        <w:t>Prof. Leiper has also published a book titled TEBA: Easy Breathing Accessory in 2012.</w:t>
      </w:r>
    </w:p>
    <w:p w14:paraId="27FC1CF9" w14:textId="325E6406" w:rsidR="00BD7132" w:rsidRPr="00641A1D" w:rsidRDefault="0051741C" w:rsidP="001F492E">
      <w:pPr>
        <w:spacing w:line="276" w:lineRule="auto"/>
        <w:rPr>
          <w:rFonts w:ascii="Arial" w:hAnsi="Arial" w:cs="Arial"/>
          <w:sz w:val="18"/>
          <w:szCs w:val="18"/>
        </w:rPr>
      </w:pPr>
      <w:r w:rsidRPr="00641A1D">
        <w:rPr>
          <w:rFonts w:ascii="Arial" w:hAnsi="Arial" w:cs="Arial"/>
          <w:sz w:val="18"/>
          <w:szCs w:val="18"/>
        </w:rPr>
        <w:t xml:space="preserve">Prof. Leiper </w:t>
      </w:r>
      <w:r w:rsidR="00167855" w:rsidRPr="00641A1D">
        <w:rPr>
          <w:rFonts w:ascii="Arial" w:hAnsi="Arial" w:cs="Arial"/>
          <w:sz w:val="18"/>
          <w:szCs w:val="18"/>
        </w:rPr>
        <w:t>played a pivotal role</w:t>
      </w:r>
      <w:r w:rsidR="00326D40" w:rsidRPr="00641A1D">
        <w:rPr>
          <w:rFonts w:ascii="Arial" w:hAnsi="Arial" w:cs="Arial"/>
          <w:sz w:val="18"/>
          <w:szCs w:val="18"/>
        </w:rPr>
        <w:t xml:space="preserve"> </w:t>
      </w:r>
      <w:r w:rsidR="00BD7132" w:rsidRPr="00641A1D">
        <w:rPr>
          <w:rFonts w:ascii="Arial" w:hAnsi="Arial" w:cs="Arial"/>
          <w:sz w:val="18"/>
          <w:szCs w:val="18"/>
        </w:rPr>
        <w:t xml:space="preserve">in the SSCA First Scottish Stroke Audit. She covered as the Scottish Stroke Care Audit Coordinator and subsequently worked as the audit’s Quality Assurance Coordinator. Her main role involved visiting </w:t>
      </w:r>
      <w:proofErr w:type="gramStart"/>
      <w:r w:rsidR="00BD7132" w:rsidRPr="00641A1D">
        <w:rPr>
          <w:rFonts w:ascii="Arial" w:hAnsi="Arial" w:cs="Arial"/>
          <w:sz w:val="18"/>
          <w:szCs w:val="18"/>
        </w:rPr>
        <w:t>all of</w:t>
      </w:r>
      <w:proofErr w:type="gramEnd"/>
      <w:r w:rsidR="00BD7132" w:rsidRPr="00641A1D">
        <w:rPr>
          <w:rFonts w:ascii="Arial" w:hAnsi="Arial" w:cs="Arial"/>
          <w:sz w:val="18"/>
          <w:szCs w:val="18"/>
        </w:rPr>
        <w:t xml:space="preserve"> the audit coordinators in Scotland including the </w:t>
      </w:r>
      <w:r w:rsidR="00262012" w:rsidRPr="00641A1D">
        <w:rPr>
          <w:rFonts w:ascii="Arial" w:hAnsi="Arial" w:cs="Arial"/>
          <w:sz w:val="18"/>
          <w:szCs w:val="18"/>
        </w:rPr>
        <w:t>islands and</w:t>
      </w:r>
      <w:r w:rsidR="00BD7132" w:rsidRPr="00641A1D">
        <w:rPr>
          <w:rFonts w:ascii="Arial" w:hAnsi="Arial" w:cs="Arial"/>
          <w:sz w:val="18"/>
          <w:szCs w:val="18"/>
        </w:rPr>
        <w:t xml:space="preserve"> assisting them with implementing good </w:t>
      </w:r>
      <w:r w:rsidR="00262012" w:rsidRPr="00641A1D">
        <w:rPr>
          <w:rFonts w:ascii="Arial" w:hAnsi="Arial" w:cs="Arial"/>
          <w:sz w:val="18"/>
          <w:szCs w:val="18"/>
        </w:rPr>
        <w:t xml:space="preserve">clinical </w:t>
      </w:r>
      <w:r w:rsidR="00BD7132" w:rsidRPr="00641A1D">
        <w:rPr>
          <w:rFonts w:ascii="Arial" w:hAnsi="Arial" w:cs="Arial"/>
          <w:sz w:val="18"/>
          <w:szCs w:val="18"/>
        </w:rPr>
        <w:t>practice for the Stroke Audit.</w:t>
      </w:r>
    </w:p>
    <w:p w14:paraId="65B9E7BD" w14:textId="64621538" w:rsidR="00BD7132" w:rsidRPr="00641A1D" w:rsidRDefault="00262012" w:rsidP="001F492E">
      <w:pPr>
        <w:spacing w:line="276" w:lineRule="auto"/>
        <w:rPr>
          <w:rFonts w:ascii="Arial" w:hAnsi="Arial" w:cs="Arial"/>
          <w:sz w:val="18"/>
          <w:szCs w:val="18"/>
        </w:rPr>
      </w:pPr>
      <w:r w:rsidRPr="00641A1D">
        <w:rPr>
          <w:rFonts w:ascii="Arial" w:hAnsi="Arial" w:cs="Arial"/>
          <w:sz w:val="18"/>
          <w:szCs w:val="18"/>
        </w:rPr>
        <w:t xml:space="preserve">Her </w:t>
      </w:r>
      <w:r w:rsidR="00BD7132" w:rsidRPr="00641A1D">
        <w:rPr>
          <w:rFonts w:ascii="Arial" w:hAnsi="Arial" w:cs="Arial"/>
          <w:sz w:val="18"/>
          <w:szCs w:val="18"/>
        </w:rPr>
        <w:t xml:space="preserve">contribution to the audit is recorded on page 8, and in Appendix B of the National Report on Stroke Services in Scottish Hospitals 2004/2005 </w:t>
      </w:r>
    </w:p>
    <w:p w14:paraId="52F928B1" w14:textId="0BCDF789" w:rsidR="007139EE" w:rsidRPr="00641A1D" w:rsidRDefault="00262012" w:rsidP="001F492E">
      <w:pPr>
        <w:spacing w:line="276" w:lineRule="auto"/>
        <w:rPr>
          <w:rFonts w:ascii="Arial" w:hAnsi="Arial" w:cs="Arial"/>
          <w:sz w:val="18"/>
          <w:szCs w:val="18"/>
        </w:rPr>
      </w:pPr>
      <w:r w:rsidRPr="00641A1D">
        <w:rPr>
          <w:rFonts w:ascii="Arial" w:hAnsi="Arial" w:cs="Arial"/>
          <w:sz w:val="18"/>
          <w:szCs w:val="18"/>
        </w:rPr>
        <w:t>T</w:t>
      </w:r>
      <w:r w:rsidR="00167855" w:rsidRPr="00641A1D">
        <w:rPr>
          <w:rFonts w:ascii="Arial" w:hAnsi="Arial" w:cs="Arial"/>
          <w:sz w:val="18"/>
          <w:szCs w:val="18"/>
        </w:rPr>
        <w:t xml:space="preserve">he </w:t>
      </w:r>
      <w:r w:rsidR="0051741C" w:rsidRPr="00641A1D">
        <w:rPr>
          <w:rFonts w:ascii="Arial" w:hAnsi="Arial" w:cs="Arial"/>
          <w:sz w:val="18"/>
          <w:szCs w:val="18"/>
        </w:rPr>
        <w:t xml:space="preserve">First </w:t>
      </w:r>
      <w:r w:rsidR="00167855" w:rsidRPr="00641A1D">
        <w:rPr>
          <w:rFonts w:ascii="Arial" w:hAnsi="Arial" w:cs="Arial"/>
          <w:sz w:val="18"/>
          <w:szCs w:val="18"/>
        </w:rPr>
        <w:t>Scottish Stroke Care Audit</w:t>
      </w:r>
      <w:r w:rsidR="007139EE" w:rsidRPr="00641A1D">
        <w:rPr>
          <w:rFonts w:ascii="Arial" w:hAnsi="Arial" w:cs="Arial"/>
          <w:sz w:val="18"/>
          <w:szCs w:val="18"/>
        </w:rPr>
        <w:t xml:space="preserve"> has </w:t>
      </w:r>
      <w:proofErr w:type="gramStart"/>
      <w:r w:rsidR="007139EE" w:rsidRPr="00641A1D">
        <w:rPr>
          <w:rFonts w:ascii="Arial" w:hAnsi="Arial" w:cs="Arial"/>
          <w:sz w:val="18"/>
          <w:szCs w:val="18"/>
        </w:rPr>
        <w:t>opened up</w:t>
      </w:r>
      <w:proofErr w:type="gramEnd"/>
      <w:r w:rsidR="007139EE" w:rsidRPr="00641A1D">
        <w:rPr>
          <w:rFonts w:ascii="Arial" w:hAnsi="Arial" w:cs="Arial"/>
          <w:sz w:val="18"/>
          <w:szCs w:val="18"/>
        </w:rPr>
        <w:t xml:space="preserve"> many Stroke Care </w:t>
      </w:r>
      <w:proofErr w:type="gramStart"/>
      <w:r w:rsidR="007139EE" w:rsidRPr="00641A1D">
        <w:rPr>
          <w:rFonts w:ascii="Arial" w:hAnsi="Arial" w:cs="Arial"/>
          <w:sz w:val="18"/>
          <w:szCs w:val="18"/>
        </w:rPr>
        <w:t xml:space="preserve">Units </w:t>
      </w:r>
      <w:r w:rsidR="00760EF9" w:rsidRPr="00641A1D">
        <w:rPr>
          <w:rFonts w:ascii="Arial" w:hAnsi="Arial" w:cs="Arial"/>
          <w:sz w:val="18"/>
          <w:szCs w:val="18"/>
        </w:rPr>
        <w:t xml:space="preserve"> in</w:t>
      </w:r>
      <w:proofErr w:type="gramEnd"/>
      <w:r w:rsidR="00760EF9" w:rsidRPr="00641A1D">
        <w:rPr>
          <w:rFonts w:ascii="Arial" w:hAnsi="Arial" w:cs="Arial"/>
          <w:sz w:val="18"/>
          <w:szCs w:val="18"/>
        </w:rPr>
        <w:t xml:space="preserve"> Scotland </w:t>
      </w:r>
      <w:r w:rsidR="007139EE" w:rsidRPr="00641A1D">
        <w:rPr>
          <w:rFonts w:ascii="Arial" w:hAnsi="Arial" w:cs="Arial"/>
          <w:sz w:val="18"/>
          <w:szCs w:val="18"/>
        </w:rPr>
        <w:t>and accelerated the treatment of patients presenting with stroke</w:t>
      </w:r>
      <w:r w:rsidR="00760EF9" w:rsidRPr="00641A1D">
        <w:rPr>
          <w:rFonts w:ascii="Arial" w:hAnsi="Arial" w:cs="Arial"/>
          <w:sz w:val="18"/>
          <w:szCs w:val="18"/>
        </w:rPr>
        <w:t xml:space="preserve"> and the medical staff following the Standard Operating Procedures from the time the patient enters Accident &amp; emergency through to the Stroke Unit to improve patient care and life expectancy.</w:t>
      </w:r>
    </w:p>
    <w:p w14:paraId="77C18DE0" w14:textId="03D67473" w:rsidR="009642F0" w:rsidRPr="00641A1D" w:rsidRDefault="00783A57" w:rsidP="001F492E">
      <w:pPr>
        <w:spacing w:line="276" w:lineRule="auto"/>
        <w:rPr>
          <w:rFonts w:ascii="Arial" w:hAnsi="Arial" w:cs="Arial"/>
          <w:sz w:val="18"/>
          <w:szCs w:val="18"/>
        </w:rPr>
      </w:pPr>
      <w:r w:rsidRPr="00641A1D">
        <w:rPr>
          <w:rFonts w:ascii="Arial" w:hAnsi="Arial" w:cs="Arial"/>
          <w:sz w:val="18"/>
          <w:szCs w:val="18"/>
        </w:rPr>
        <w:t>Prof. Leiper</w:t>
      </w:r>
      <w:r w:rsidR="007139EE" w:rsidRPr="00641A1D">
        <w:rPr>
          <w:rFonts w:ascii="Arial" w:hAnsi="Arial" w:cs="Arial"/>
          <w:sz w:val="18"/>
          <w:szCs w:val="18"/>
        </w:rPr>
        <w:t xml:space="preserve"> was a key player</w:t>
      </w:r>
      <w:r w:rsidR="00167855" w:rsidRPr="00641A1D">
        <w:rPr>
          <w:rFonts w:ascii="Arial" w:hAnsi="Arial" w:cs="Arial"/>
          <w:sz w:val="18"/>
          <w:szCs w:val="18"/>
        </w:rPr>
        <w:t xml:space="preserve"> </w:t>
      </w:r>
      <w:r w:rsidR="007139EE" w:rsidRPr="00641A1D">
        <w:rPr>
          <w:rFonts w:ascii="Arial" w:hAnsi="Arial" w:cs="Arial"/>
          <w:sz w:val="18"/>
          <w:szCs w:val="18"/>
        </w:rPr>
        <w:t>in the team in Tayside</w:t>
      </w:r>
      <w:r w:rsidRPr="00641A1D">
        <w:rPr>
          <w:rFonts w:ascii="Arial" w:hAnsi="Arial" w:cs="Arial"/>
          <w:sz w:val="18"/>
          <w:szCs w:val="18"/>
        </w:rPr>
        <w:t>’s</w:t>
      </w:r>
      <w:r w:rsidR="007139EE" w:rsidRPr="00641A1D">
        <w:rPr>
          <w:rFonts w:ascii="Arial" w:hAnsi="Arial" w:cs="Arial"/>
          <w:sz w:val="18"/>
          <w:szCs w:val="18"/>
        </w:rPr>
        <w:t xml:space="preserve"> - </w:t>
      </w:r>
      <w:proofErr w:type="spellStart"/>
      <w:r w:rsidR="007139EE" w:rsidRPr="00641A1D">
        <w:rPr>
          <w:rFonts w:ascii="Arial" w:hAnsi="Arial" w:cs="Arial"/>
          <w:sz w:val="18"/>
          <w:szCs w:val="18"/>
        </w:rPr>
        <w:t>Ashludie</w:t>
      </w:r>
      <w:proofErr w:type="spellEnd"/>
      <w:r w:rsidR="00167855" w:rsidRPr="00641A1D">
        <w:rPr>
          <w:rFonts w:ascii="Arial" w:hAnsi="Arial" w:cs="Arial"/>
          <w:sz w:val="18"/>
          <w:szCs w:val="18"/>
        </w:rPr>
        <w:t xml:space="preserve"> </w:t>
      </w:r>
      <w:r w:rsidRPr="00641A1D">
        <w:rPr>
          <w:rFonts w:ascii="Arial" w:hAnsi="Arial" w:cs="Arial"/>
          <w:sz w:val="18"/>
          <w:szCs w:val="18"/>
        </w:rPr>
        <w:t xml:space="preserve">Hospital </w:t>
      </w:r>
      <w:r w:rsidR="00167855" w:rsidRPr="00641A1D">
        <w:rPr>
          <w:rFonts w:ascii="Arial" w:hAnsi="Arial" w:cs="Arial"/>
          <w:sz w:val="18"/>
          <w:szCs w:val="18"/>
        </w:rPr>
        <w:t>th</w:t>
      </w:r>
      <w:r w:rsidR="007139EE" w:rsidRPr="00641A1D">
        <w:rPr>
          <w:rFonts w:ascii="Arial" w:hAnsi="Arial" w:cs="Arial"/>
          <w:sz w:val="18"/>
          <w:szCs w:val="18"/>
        </w:rPr>
        <w:t xml:space="preserve">at </w:t>
      </w:r>
      <w:r w:rsidR="00167855" w:rsidRPr="00641A1D">
        <w:rPr>
          <w:rFonts w:ascii="Arial" w:hAnsi="Arial" w:cs="Arial"/>
          <w:sz w:val="18"/>
          <w:szCs w:val="18"/>
        </w:rPr>
        <w:t>develop</w:t>
      </w:r>
      <w:r w:rsidR="007139EE" w:rsidRPr="00641A1D">
        <w:rPr>
          <w:rFonts w:ascii="Arial" w:hAnsi="Arial" w:cs="Arial"/>
          <w:sz w:val="18"/>
          <w:szCs w:val="18"/>
        </w:rPr>
        <w:t>ed</w:t>
      </w:r>
      <w:r w:rsidR="00167855" w:rsidRPr="00641A1D">
        <w:rPr>
          <w:rFonts w:ascii="Arial" w:hAnsi="Arial" w:cs="Arial"/>
          <w:sz w:val="18"/>
          <w:szCs w:val="18"/>
        </w:rPr>
        <w:t xml:space="preserve"> </w:t>
      </w:r>
      <w:r w:rsidR="007139EE" w:rsidRPr="00641A1D">
        <w:rPr>
          <w:rFonts w:ascii="Arial" w:hAnsi="Arial" w:cs="Arial"/>
          <w:sz w:val="18"/>
          <w:szCs w:val="18"/>
        </w:rPr>
        <w:t>Marie Curie</w:t>
      </w:r>
      <w:r w:rsidR="00167855" w:rsidRPr="00641A1D">
        <w:rPr>
          <w:rFonts w:ascii="Arial" w:hAnsi="Arial" w:cs="Arial"/>
          <w:sz w:val="18"/>
          <w:szCs w:val="18"/>
        </w:rPr>
        <w:t xml:space="preserve"> </w:t>
      </w:r>
      <w:r w:rsidR="00E3141C" w:rsidRPr="00641A1D">
        <w:rPr>
          <w:rFonts w:ascii="Arial" w:hAnsi="Arial" w:cs="Arial"/>
          <w:sz w:val="18"/>
          <w:szCs w:val="18"/>
        </w:rPr>
        <w:t>E</w:t>
      </w:r>
      <w:r w:rsidR="00167855" w:rsidRPr="00641A1D">
        <w:rPr>
          <w:rFonts w:ascii="Arial" w:hAnsi="Arial" w:cs="Arial"/>
          <w:sz w:val="18"/>
          <w:szCs w:val="18"/>
        </w:rPr>
        <w:t>nd-of-</w:t>
      </w:r>
      <w:r w:rsidR="00E3141C" w:rsidRPr="00641A1D">
        <w:rPr>
          <w:rFonts w:ascii="Arial" w:hAnsi="Arial" w:cs="Arial"/>
          <w:sz w:val="18"/>
          <w:szCs w:val="18"/>
        </w:rPr>
        <w:t>L</w:t>
      </w:r>
      <w:r w:rsidR="00167855" w:rsidRPr="00641A1D">
        <w:rPr>
          <w:rFonts w:ascii="Arial" w:hAnsi="Arial" w:cs="Arial"/>
          <w:sz w:val="18"/>
          <w:szCs w:val="18"/>
        </w:rPr>
        <w:t>ife care pathway</w:t>
      </w:r>
      <w:r w:rsidRPr="00641A1D">
        <w:rPr>
          <w:rFonts w:ascii="Arial" w:hAnsi="Arial" w:cs="Arial"/>
          <w:sz w:val="18"/>
          <w:szCs w:val="18"/>
        </w:rPr>
        <w:t xml:space="preserve">. </w:t>
      </w:r>
      <w:r w:rsidR="00B46115" w:rsidRPr="00641A1D">
        <w:rPr>
          <w:rFonts w:ascii="Arial" w:hAnsi="Arial" w:cs="Arial"/>
          <w:sz w:val="18"/>
          <w:szCs w:val="18"/>
        </w:rPr>
        <w:t xml:space="preserve">Working in end-of-life palliative care has been one of the most meaningful parts of my career. Being part of a team that comes together with such dedication during a family's most vulnerable moments is something I hold very close to my heart. While it is undeniably a sad time, as a team the project aimed at having the patient be at home with their family for their end of life. We organised all the equipment, staff, medical personnel that was required for this project. After setting all this up between </w:t>
      </w:r>
      <w:proofErr w:type="spellStart"/>
      <w:r w:rsidR="00B46115" w:rsidRPr="00641A1D">
        <w:rPr>
          <w:rFonts w:ascii="Arial" w:hAnsi="Arial" w:cs="Arial"/>
          <w:sz w:val="18"/>
          <w:szCs w:val="18"/>
        </w:rPr>
        <w:t>Ashludie</w:t>
      </w:r>
      <w:proofErr w:type="spellEnd"/>
      <w:r w:rsidR="00B46115" w:rsidRPr="00641A1D">
        <w:rPr>
          <w:rFonts w:ascii="Arial" w:hAnsi="Arial" w:cs="Arial"/>
          <w:sz w:val="18"/>
          <w:szCs w:val="18"/>
        </w:rPr>
        <w:t xml:space="preserve"> and Ninewells Hospital unfortunately Marie Curie in London pulled the funding.</w:t>
      </w:r>
    </w:p>
    <w:p w14:paraId="7F999011" w14:textId="221CDA6D" w:rsidR="009642F0" w:rsidRPr="00641A1D" w:rsidRDefault="009642F0" w:rsidP="001F492E">
      <w:pPr>
        <w:spacing w:line="276" w:lineRule="auto"/>
        <w:rPr>
          <w:rFonts w:ascii="Arial" w:hAnsi="Arial" w:cs="Arial"/>
          <w:sz w:val="18"/>
          <w:szCs w:val="18"/>
        </w:rPr>
      </w:pPr>
      <w:r w:rsidRPr="00641A1D">
        <w:rPr>
          <w:rFonts w:ascii="Arial" w:hAnsi="Arial" w:cs="Arial"/>
          <w:sz w:val="18"/>
          <w:szCs w:val="18"/>
        </w:rPr>
        <w:t xml:space="preserve">As the Co-Founder of two Contract Research Organizations (CROs) over sixteen years and a software company, she has not only led global clinical trials across diverse therapeutic areas but has also played a pivotal role in shaping the future of drug development and diagnostics. Her leadership is marked by a deep commitment to scientific excellence and innovation, mentoring emerging researchers and fostering collaborative environments that drive meaningful progress. With a passion for translating research into real-world impact, she has guided teams through complex regulatory landscapes and championed patient-centric </w:t>
      </w:r>
      <w:proofErr w:type="gramStart"/>
      <w:r w:rsidRPr="00641A1D">
        <w:rPr>
          <w:rFonts w:ascii="Arial" w:hAnsi="Arial" w:cs="Arial"/>
          <w:sz w:val="18"/>
          <w:szCs w:val="18"/>
        </w:rPr>
        <w:t>approaches, and</w:t>
      </w:r>
      <w:proofErr w:type="gramEnd"/>
      <w:r w:rsidRPr="00641A1D">
        <w:rPr>
          <w:rFonts w:ascii="Arial" w:hAnsi="Arial" w:cs="Arial"/>
          <w:sz w:val="18"/>
          <w:szCs w:val="18"/>
        </w:rPr>
        <w:t xml:space="preserve"> consistently pushed the boundaries of what’s possible in clinical science. Her work reflects a rare blend of strategic vision and heartfelt dedication to improving lives through medical advancement.</w:t>
      </w:r>
    </w:p>
    <w:p w14:paraId="36C56409" w14:textId="576CAF9A" w:rsidR="00167855" w:rsidRPr="00641A1D" w:rsidRDefault="00167855" w:rsidP="001F492E">
      <w:pPr>
        <w:spacing w:line="276" w:lineRule="auto"/>
        <w:rPr>
          <w:rFonts w:ascii="Arial" w:hAnsi="Arial" w:cs="Arial"/>
          <w:sz w:val="18"/>
          <w:szCs w:val="18"/>
        </w:rPr>
      </w:pPr>
      <w:r w:rsidRPr="00641A1D">
        <w:rPr>
          <w:rFonts w:ascii="Arial" w:hAnsi="Arial" w:cs="Arial"/>
          <w:b/>
          <w:bCs/>
          <w:sz w:val="18"/>
          <w:szCs w:val="18"/>
        </w:rPr>
        <w:lastRenderedPageBreak/>
        <w:t>Core Competencies</w:t>
      </w:r>
    </w:p>
    <w:p w14:paraId="4D9B71E7" w14:textId="77777777" w:rsidR="00167855" w:rsidRPr="00641A1D" w:rsidRDefault="00167855" w:rsidP="001F492E">
      <w:pPr>
        <w:numPr>
          <w:ilvl w:val="0"/>
          <w:numId w:val="1"/>
        </w:numPr>
        <w:spacing w:line="276" w:lineRule="auto"/>
        <w:rPr>
          <w:rFonts w:ascii="Arial" w:hAnsi="Arial" w:cs="Arial"/>
          <w:sz w:val="18"/>
          <w:szCs w:val="18"/>
        </w:rPr>
      </w:pPr>
      <w:r w:rsidRPr="00641A1D">
        <w:rPr>
          <w:rFonts w:ascii="Arial" w:hAnsi="Arial" w:cs="Arial"/>
          <w:sz w:val="18"/>
          <w:szCs w:val="18"/>
        </w:rPr>
        <w:t>Clinical Research Leadership (Phases I–IV)</w:t>
      </w:r>
    </w:p>
    <w:p w14:paraId="5F6D9371" w14:textId="56B053D4" w:rsidR="00167855" w:rsidRPr="00641A1D" w:rsidRDefault="00167855" w:rsidP="001F492E">
      <w:pPr>
        <w:numPr>
          <w:ilvl w:val="0"/>
          <w:numId w:val="1"/>
        </w:numPr>
        <w:spacing w:line="276" w:lineRule="auto"/>
        <w:rPr>
          <w:rFonts w:ascii="Arial" w:hAnsi="Arial" w:cs="Arial"/>
          <w:sz w:val="18"/>
          <w:szCs w:val="18"/>
        </w:rPr>
      </w:pPr>
      <w:r w:rsidRPr="00641A1D">
        <w:rPr>
          <w:rFonts w:ascii="Arial" w:hAnsi="Arial" w:cs="Arial"/>
          <w:sz w:val="18"/>
          <w:szCs w:val="18"/>
        </w:rPr>
        <w:t>Nuclear Medicine</w:t>
      </w:r>
      <w:r w:rsidR="0043626A" w:rsidRPr="00641A1D">
        <w:rPr>
          <w:rFonts w:ascii="Arial" w:hAnsi="Arial" w:cs="Arial"/>
          <w:sz w:val="18"/>
          <w:szCs w:val="18"/>
        </w:rPr>
        <w:t xml:space="preserve"> procedures and analysis</w:t>
      </w:r>
      <w:r w:rsidRPr="00641A1D">
        <w:rPr>
          <w:rFonts w:ascii="Arial" w:hAnsi="Arial" w:cs="Arial"/>
          <w:sz w:val="18"/>
          <w:szCs w:val="18"/>
        </w:rPr>
        <w:t xml:space="preserve"> &amp; </w:t>
      </w:r>
      <w:r w:rsidR="0043626A" w:rsidRPr="00641A1D">
        <w:rPr>
          <w:rFonts w:ascii="Arial" w:hAnsi="Arial" w:cs="Arial"/>
          <w:sz w:val="18"/>
          <w:szCs w:val="18"/>
        </w:rPr>
        <w:t xml:space="preserve">her research on </w:t>
      </w:r>
      <w:r w:rsidRPr="00641A1D">
        <w:rPr>
          <w:rFonts w:ascii="Arial" w:hAnsi="Arial" w:cs="Arial"/>
          <w:sz w:val="18"/>
          <w:szCs w:val="18"/>
        </w:rPr>
        <w:t>Pulmonary Imaging</w:t>
      </w:r>
      <w:r w:rsidR="0043626A" w:rsidRPr="00641A1D">
        <w:rPr>
          <w:rFonts w:ascii="Arial" w:hAnsi="Arial" w:cs="Arial"/>
          <w:sz w:val="18"/>
          <w:szCs w:val="18"/>
        </w:rPr>
        <w:t xml:space="preserve"> using TEBA for ventilated patients.</w:t>
      </w:r>
    </w:p>
    <w:p w14:paraId="09BE3ECE" w14:textId="77777777" w:rsidR="00167855" w:rsidRPr="00641A1D" w:rsidRDefault="00167855" w:rsidP="001F492E">
      <w:pPr>
        <w:numPr>
          <w:ilvl w:val="0"/>
          <w:numId w:val="1"/>
        </w:numPr>
        <w:spacing w:line="276" w:lineRule="auto"/>
        <w:rPr>
          <w:rFonts w:ascii="Arial" w:hAnsi="Arial" w:cs="Arial"/>
          <w:sz w:val="18"/>
          <w:szCs w:val="18"/>
        </w:rPr>
      </w:pPr>
      <w:r w:rsidRPr="00641A1D">
        <w:rPr>
          <w:rFonts w:ascii="Arial" w:hAnsi="Arial" w:cs="Arial"/>
          <w:sz w:val="18"/>
          <w:szCs w:val="18"/>
        </w:rPr>
        <w:t>Drug Discovery &amp; Development</w:t>
      </w:r>
    </w:p>
    <w:p w14:paraId="627C15C3" w14:textId="773618A0" w:rsidR="00167855" w:rsidRPr="00641A1D" w:rsidRDefault="00167855" w:rsidP="001F492E">
      <w:pPr>
        <w:numPr>
          <w:ilvl w:val="0"/>
          <w:numId w:val="1"/>
        </w:numPr>
        <w:spacing w:line="276" w:lineRule="auto"/>
        <w:rPr>
          <w:rFonts w:ascii="Arial" w:hAnsi="Arial" w:cs="Arial"/>
          <w:sz w:val="18"/>
          <w:szCs w:val="18"/>
        </w:rPr>
      </w:pPr>
      <w:r w:rsidRPr="00641A1D">
        <w:rPr>
          <w:rFonts w:ascii="Arial" w:hAnsi="Arial" w:cs="Arial"/>
          <w:sz w:val="18"/>
          <w:szCs w:val="18"/>
        </w:rPr>
        <w:t>Regulatory Compliance (GCP, MHRA, EMA</w:t>
      </w:r>
      <w:r w:rsidR="0043626A" w:rsidRPr="00641A1D">
        <w:rPr>
          <w:rFonts w:ascii="Arial" w:hAnsi="Arial" w:cs="Arial"/>
          <w:sz w:val="18"/>
          <w:szCs w:val="18"/>
        </w:rPr>
        <w:t>, FDA</w:t>
      </w:r>
      <w:r w:rsidRPr="00641A1D">
        <w:rPr>
          <w:rFonts w:ascii="Arial" w:hAnsi="Arial" w:cs="Arial"/>
          <w:sz w:val="18"/>
          <w:szCs w:val="18"/>
        </w:rPr>
        <w:t>)</w:t>
      </w:r>
    </w:p>
    <w:p w14:paraId="4D5BCB22" w14:textId="77777777" w:rsidR="00167855" w:rsidRPr="00641A1D" w:rsidRDefault="00167855" w:rsidP="001F492E">
      <w:pPr>
        <w:numPr>
          <w:ilvl w:val="0"/>
          <w:numId w:val="1"/>
        </w:numPr>
        <w:spacing w:line="276" w:lineRule="auto"/>
        <w:rPr>
          <w:rFonts w:ascii="Arial" w:hAnsi="Arial" w:cs="Arial"/>
          <w:sz w:val="18"/>
          <w:szCs w:val="18"/>
        </w:rPr>
      </w:pPr>
      <w:r w:rsidRPr="00641A1D">
        <w:rPr>
          <w:rFonts w:ascii="Arial" w:hAnsi="Arial" w:cs="Arial"/>
          <w:sz w:val="18"/>
          <w:szCs w:val="18"/>
        </w:rPr>
        <w:t>CRO Operations &amp; Global Partnerships</w:t>
      </w:r>
    </w:p>
    <w:p w14:paraId="558CA367" w14:textId="77777777" w:rsidR="00167855" w:rsidRPr="00641A1D" w:rsidRDefault="00167855" w:rsidP="001F492E">
      <w:pPr>
        <w:numPr>
          <w:ilvl w:val="0"/>
          <w:numId w:val="1"/>
        </w:numPr>
        <w:spacing w:line="276" w:lineRule="auto"/>
        <w:rPr>
          <w:rFonts w:ascii="Arial" w:hAnsi="Arial" w:cs="Arial"/>
          <w:sz w:val="18"/>
          <w:szCs w:val="18"/>
        </w:rPr>
      </w:pPr>
      <w:r w:rsidRPr="00641A1D">
        <w:rPr>
          <w:rFonts w:ascii="Arial" w:hAnsi="Arial" w:cs="Arial"/>
          <w:sz w:val="18"/>
          <w:szCs w:val="18"/>
        </w:rPr>
        <w:t>Innovation in Medical Devices &amp; Diagnostics</w:t>
      </w:r>
    </w:p>
    <w:p w14:paraId="0F658E46" w14:textId="77777777" w:rsidR="00167855" w:rsidRPr="00641A1D" w:rsidRDefault="00167855" w:rsidP="001F492E">
      <w:pPr>
        <w:numPr>
          <w:ilvl w:val="0"/>
          <w:numId w:val="1"/>
        </w:numPr>
        <w:spacing w:line="276" w:lineRule="auto"/>
        <w:rPr>
          <w:rFonts w:ascii="Arial" w:hAnsi="Arial" w:cs="Arial"/>
          <w:sz w:val="18"/>
          <w:szCs w:val="18"/>
        </w:rPr>
      </w:pPr>
      <w:r w:rsidRPr="00641A1D">
        <w:rPr>
          <w:rFonts w:ascii="Arial" w:hAnsi="Arial" w:cs="Arial"/>
          <w:sz w:val="18"/>
          <w:szCs w:val="18"/>
        </w:rPr>
        <w:t>Stroke Care Policy &amp; Audit Implementation</w:t>
      </w:r>
    </w:p>
    <w:p w14:paraId="208033DA" w14:textId="3AEDF577" w:rsidR="0043626A" w:rsidRPr="00641A1D" w:rsidRDefault="00167855" w:rsidP="001F492E">
      <w:pPr>
        <w:numPr>
          <w:ilvl w:val="0"/>
          <w:numId w:val="1"/>
        </w:numPr>
        <w:spacing w:line="276" w:lineRule="auto"/>
        <w:rPr>
          <w:rFonts w:ascii="Arial" w:hAnsi="Arial" w:cs="Arial"/>
          <w:sz w:val="18"/>
          <w:szCs w:val="18"/>
        </w:rPr>
      </w:pPr>
      <w:r w:rsidRPr="00641A1D">
        <w:rPr>
          <w:rFonts w:ascii="Arial" w:hAnsi="Arial" w:cs="Arial"/>
          <w:sz w:val="18"/>
          <w:szCs w:val="18"/>
        </w:rPr>
        <w:t>Scientific Mentorship &amp; Public Speaking</w:t>
      </w:r>
    </w:p>
    <w:p w14:paraId="2680E2CF" w14:textId="406291CD" w:rsidR="00167855" w:rsidRPr="00641A1D" w:rsidRDefault="00167855" w:rsidP="001F492E">
      <w:pPr>
        <w:spacing w:line="276" w:lineRule="auto"/>
        <w:rPr>
          <w:rFonts w:ascii="Arial" w:hAnsi="Arial" w:cs="Arial"/>
          <w:b/>
          <w:bCs/>
          <w:sz w:val="18"/>
          <w:szCs w:val="18"/>
        </w:rPr>
      </w:pPr>
      <w:r w:rsidRPr="00641A1D">
        <w:rPr>
          <w:rFonts w:ascii="Arial" w:hAnsi="Arial" w:cs="Arial"/>
          <w:b/>
          <w:bCs/>
          <w:sz w:val="18"/>
          <w:szCs w:val="18"/>
        </w:rPr>
        <w:t>Career Highlights</w:t>
      </w:r>
    </w:p>
    <w:p w14:paraId="3989E495" w14:textId="77777777" w:rsidR="00167855" w:rsidRPr="00641A1D" w:rsidRDefault="00167855" w:rsidP="001F492E">
      <w:pPr>
        <w:spacing w:line="276" w:lineRule="auto"/>
        <w:rPr>
          <w:rFonts w:ascii="Arial" w:hAnsi="Arial" w:cs="Arial"/>
          <w:b/>
          <w:bCs/>
          <w:sz w:val="18"/>
          <w:szCs w:val="18"/>
        </w:rPr>
      </w:pPr>
      <w:r w:rsidRPr="00641A1D">
        <w:rPr>
          <w:rFonts w:ascii="Arial" w:hAnsi="Arial" w:cs="Arial"/>
          <w:b/>
          <w:bCs/>
          <w:sz w:val="18"/>
          <w:szCs w:val="18"/>
        </w:rPr>
        <w:t>2024–Present</w:t>
      </w:r>
    </w:p>
    <w:p w14:paraId="47648B93" w14:textId="20461F04" w:rsidR="00167855" w:rsidRPr="00641A1D" w:rsidRDefault="00167855" w:rsidP="001F492E">
      <w:pPr>
        <w:spacing w:line="276" w:lineRule="auto"/>
        <w:rPr>
          <w:rFonts w:ascii="Arial" w:hAnsi="Arial" w:cs="Arial"/>
          <w:sz w:val="18"/>
          <w:szCs w:val="18"/>
        </w:rPr>
      </w:pPr>
      <w:r w:rsidRPr="00641A1D">
        <w:rPr>
          <w:rFonts w:ascii="Arial" w:hAnsi="Arial" w:cs="Arial"/>
          <w:b/>
          <w:bCs/>
          <w:sz w:val="18"/>
          <w:szCs w:val="18"/>
        </w:rPr>
        <w:t>Director &amp; Co-Founder</w:t>
      </w:r>
      <w:r w:rsidRPr="00641A1D">
        <w:rPr>
          <w:rFonts w:ascii="Arial" w:hAnsi="Arial" w:cs="Arial"/>
          <w:sz w:val="18"/>
          <w:szCs w:val="18"/>
        </w:rPr>
        <w:t> – </w:t>
      </w:r>
      <w:r w:rsidRPr="00641A1D">
        <w:rPr>
          <w:rFonts w:ascii="Arial" w:hAnsi="Arial" w:cs="Arial"/>
          <w:i/>
          <w:iCs/>
          <w:sz w:val="18"/>
          <w:szCs w:val="18"/>
        </w:rPr>
        <w:t xml:space="preserve">Med </w:t>
      </w:r>
      <w:proofErr w:type="spellStart"/>
      <w:r w:rsidRPr="00641A1D">
        <w:rPr>
          <w:rFonts w:ascii="Arial" w:hAnsi="Arial" w:cs="Arial"/>
          <w:i/>
          <w:iCs/>
          <w:sz w:val="18"/>
          <w:szCs w:val="18"/>
        </w:rPr>
        <w:t>eTech</w:t>
      </w:r>
      <w:proofErr w:type="spellEnd"/>
      <w:r w:rsidRPr="00641A1D">
        <w:rPr>
          <w:rFonts w:ascii="Arial" w:hAnsi="Arial" w:cs="Arial"/>
          <w:i/>
          <w:iCs/>
          <w:sz w:val="18"/>
          <w:szCs w:val="18"/>
        </w:rPr>
        <w:t xml:space="preserve"> Innovation Ltd</w:t>
      </w:r>
      <w:r w:rsidRPr="00641A1D">
        <w:rPr>
          <w:rFonts w:ascii="Arial" w:hAnsi="Arial" w:cs="Arial"/>
          <w:sz w:val="18"/>
          <w:szCs w:val="18"/>
        </w:rPr>
        <w:br/>
        <w:t>Leading a next-generation CRO focused on full-spectrum drug development, including neglected diseases and advanced therapeutics. Co-</w:t>
      </w:r>
      <w:r w:rsidR="00046E3A" w:rsidRPr="00641A1D">
        <w:rPr>
          <w:rFonts w:ascii="Arial" w:hAnsi="Arial" w:cs="Arial"/>
          <w:sz w:val="18"/>
          <w:szCs w:val="18"/>
        </w:rPr>
        <w:t>working with the formulation specialist and CSO/Director for the</w:t>
      </w:r>
      <w:r w:rsidRPr="00641A1D">
        <w:rPr>
          <w:rFonts w:ascii="Arial" w:hAnsi="Arial" w:cs="Arial"/>
          <w:sz w:val="18"/>
          <w:szCs w:val="18"/>
        </w:rPr>
        <w:t xml:space="preserve"> oral formulation of Amphotericin B, now entering Phase II trials.</w:t>
      </w:r>
    </w:p>
    <w:p w14:paraId="6DFEDEE4" w14:textId="77777777" w:rsidR="0017362A" w:rsidRPr="00641A1D" w:rsidRDefault="00167855" w:rsidP="001F492E">
      <w:pPr>
        <w:spacing w:line="276" w:lineRule="auto"/>
        <w:rPr>
          <w:rFonts w:ascii="Arial" w:hAnsi="Arial" w:cs="Arial"/>
          <w:i/>
          <w:iCs/>
          <w:sz w:val="18"/>
          <w:szCs w:val="18"/>
        </w:rPr>
      </w:pPr>
      <w:r w:rsidRPr="00641A1D">
        <w:rPr>
          <w:rFonts w:ascii="Arial" w:hAnsi="Arial" w:cs="Arial"/>
          <w:b/>
          <w:bCs/>
          <w:sz w:val="18"/>
          <w:szCs w:val="18"/>
        </w:rPr>
        <w:t>Managing Director &amp; Co-Founder</w:t>
      </w:r>
      <w:r w:rsidRPr="00641A1D">
        <w:rPr>
          <w:rFonts w:ascii="Arial" w:hAnsi="Arial" w:cs="Arial"/>
          <w:sz w:val="18"/>
          <w:szCs w:val="18"/>
        </w:rPr>
        <w:t> – </w:t>
      </w:r>
      <w:r w:rsidRPr="00641A1D">
        <w:rPr>
          <w:rFonts w:ascii="Arial" w:hAnsi="Arial" w:cs="Arial"/>
          <w:i/>
          <w:iCs/>
          <w:sz w:val="18"/>
          <w:szCs w:val="18"/>
        </w:rPr>
        <w:t>Onorach Ltd (UK), Onorach Europe (Latvia)</w:t>
      </w:r>
    </w:p>
    <w:p w14:paraId="4CD5077E" w14:textId="6218ADEA" w:rsidR="00C56F64" w:rsidRPr="00641A1D" w:rsidRDefault="0017362A" w:rsidP="001F492E">
      <w:pPr>
        <w:spacing w:line="276" w:lineRule="auto"/>
        <w:rPr>
          <w:rFonts w:ascii="Arial" w:hAnsi="Arial" w:cs="Arial"/>
          <w:b/>
          <w:bCs/>
          <w:sz w:val="18"/>
          <w:szCs w:val="18"/>
        </w:rPr>
      </w:pPr>
      <w:r w:rsidRPr="00641A1D">
        <w:rPr>
          <w:rFonts w:ascii="Arial" w:hAnsi="Arial" w:cs="Arial"/>
          <w:sz w:val="18"/>
          <w:szCs w:val="18"/>
        </w:rPr>
        <w:t>CRO for IMP, Medical Devices Nutraceuticals and Supplements. Also worked on Horizon Grants. Built a global CRO network across 30+ countries, delivering clinical trial services for IMPs, medical devices, and nutraceuticals. Developed SOPs, training programs, and operational frameworks ensuring regulatory excellence. Represented the company at international conferences and investor meetings.</w:t>
      </w:r>
    </w:p>
    <w:p w14:paraId="73AC21FC" w14:textId="3E32FDBA" w:rsidR="00E808A3" w:rsidRPr="00641A1D" w:rsidRDefault="00167855" w:rsidP="001F492E">
      <w:pPr>
        <w:spacing w:line="276" w:lineRule="auto"/>
        <w:rPr>
          <w:rFonts w:ascii="Arial" w:hAnsi="Arial" w:cs="Arial"/>
          <w:sz w:val="18"/>
          <w:szCs w:val="18"/>
        </w:rPr>
      </w:pPr>
      <w:r w:rsidRPr="00641A1D">
        <w:rPr>
          <w:rFonts w:ascii="Arial" w:hAnsi="Arial" w:cs="Arial"/>
          <w:b/>
          <w:bCs/>
          <w:sz w:val="18"/>
          <w:szCs w:val="18"/>
        </w:rPr>
        <w:t>2018–Present</w:t>
      </w:r>
      <w:r w:rsidRPr="00641A1D">
        <w:rPr>
          <w:rFonts w:ascii="Arial" w:hAnsi="Arial" w:cs="Arial"/>
          <w:sz w:val="18"/>
          <w:szCs w:val="18"/>
        </w:rPr>
        <w:br/>
      </w:r>
      <w:r w:rsidRPr="00641A1D">
        <w:rPr>
          <w:rFonts w:ascii="Arial" w:hAnsi="Arial" w:cs="Arial"/>
          <w:b/>
          <w:bCs/>
          <w:sz w:val="18"/>
          <w:szCs w:val="18"/>
        </w:rPr>
        <w:t>Director &amp; Co-Founder</w:t>
      </w:r>
      <w:r w:rsidRPr="00641A1D">
        <w:rPr>
          <w:rFonts w:ascii="Arial" w:hAnsi="Arial" w:cs="Arial"/>
          <w:sz w:val="18"/>
          <w:szCs w:val="18"/>
        </w:rPr>
        <w:t> – </w:t>
      </w:r>
      <w:r w:rsidRPr="00641A1D">
        <w:rPr>
          <w:rFonts w:ascii="Arial" w:hAnsi="Arial" w:cs="Arial"/>
          <w:i/>
          <w:iCs/>
          <w:sz w:val="18"/>
          <w:szCs w:val="18"/>
        </w:rPr>
        <w:t>Onorach Innovation (Software Division)</w:t>
      </w:r>
      <w:r w:rsidRPr="00641A1D">
        <w:rPr>
          <w:rFonts w:ascii="Arial" w:hAnsi="Arial" w:cs="Arial"/>
          <w:sz w:val="18"/>
          <w:szCs w:val="18"/>
        </w:rPr>
        <w:br/>
      </w:r>
      <w:proofErr w:type="gramStart"/>
      <w:r w:rsidR="009A7DC9" w:rsidRPr="00641A1D">
        <w:rPr>
          <w:rFonts w:ascii="Arial" w:hAnsi="Arial" w:cs="Arial"/>
          <w:sz w:val="18"/>
          <w:szCs w:val="18"/>
        </w:rPr>
        <w:t>eConsent ,</w:t>
      </w:r>
      <w:proofErr w:type="gramEnd"/>
      <w:r w:rsidR="009A7DC9" w:rsidRPr="00641A1D">
        <w:rPr>
          <w:rFonts w:ascii="Arial" w:hAnsi="Arial" w:cs="Arial"/>
          <w:sz w:val="18"/>
          <w:szCs w:val="18"/>
        </w:rPr>
        <w:t xml:space="preserve"> Blockchain in Clinical Trials, AI etc. Our company works to GDPR</w:t>
      </w:r>
      <w:r w:rsidR="00BD2D9C" w:rsidRPr="00641A1D">
        <w:rPr>
          <w:rFonts w:ascii="Arial" w:hAnsi="Arial" w:cs="Arial"/>
          <w:sz w:val="18"/>
          <w:szCs w:val="18"/>
        </w:rPr>
        <w:t xml:space="preserve"> and FAIR.</w:t>
      </w:r>
    </w:p>
    <w:p w14:paraId="21E5FA21" w14:textId="007716A3" w:rsidR="00167855" w:rsidRPr="00641A1D" w:rsidRDefault="00167855" w:rsidP="001F492E">
      <w:pPr>
        <w:spacing w:line="276" w:lineRule="auto"/>
        <w:rPr>
          <w:rFonts w:ascii="Arial" w:hAnsi="Arial" w:cs="Arial"/>
          <w:b/>
          <w:bCs/>
          <w:sz w:val="18"/>
          <w:szCs w:val="18"/>
        </w:rPr>
      </w:pPr>
      <w:r w:rsidRPr="00641A1D">
        <w:rPr>
          <w:rFonts w:ascii="Arial" w:hAnsi="Arial" w:cs="Arial"/>
          <w:b/>
          <w:bCs/>
          <w:sz w:val="18"/>
          <w:szCs w:val="18"/>
        </w:rPr>
        <w:t>2008–2009</w:t>
      </w:r>
    </w:p>
    <w:p w14:paraId="5E9F5F7B" w14:textId="5502F09F" w:rsidR="001F492E" w:rsidRPr="00641A1D" w:rsidRDefault="00167855" w:rsidP="001F492E">
      <w:pPr>
        <w:spacing w:line="276" w:lineRule="auto"/>
        <w:rPr>
          <w:rFonts w:ascii="Arial" w:hAnsi="Arial" w:cs="Arial"/>
          <w:sz w:val="18"/>
          <w:szCs w:val="18"/>
        </w:rPr>
      </w:pPr>
      <w:r w:rsidRPr="00641A1D">
        <w:rPr>
          <w:rFonts w:ascii="Arial" w:hAnsi="Arial" w:cs="Arial"/>
          <w:b/>
          <w:bCs/>
          <w:sz w:val="18"/>
          <w:szCs w:val="18"/>
        </w:rPr>
        <w:t>Director of Clinical Research</w:t>
      </w:r>
      <w:r w:rsidRPr="00641A1D">
        <w:rPr>
          <w:rFonts w:ascii="Arial" w:hAnsi="Arial" w:cs="Arial"/>
          <w:sz w:val="18"/>
          <w:szCs w:val="18"/>
        </w:rPr>
        <w:t> – </w:t>
      </w:r>
      <w:r w:rsidRPr="00641A1D">
        <w:rPr>
          <w:rFonts w:ascii="Arial" w:hAnsi="Arial" w:cs="Arial"/>
          <w:i/>
          <w:iCs/>
          <w:sz w:val="18"/>
          <w:szCs w:val="18"/>
        </w:rPr>
        <w:t>GM Clinical CRO, Glasgow</w:t>
      </w:r>
      <w:r w:rsidRPr="00641A1D">
        <w:rPr>
          <w:rFonts w:ascii="Arial" w:hAnsi="Arial" w:cs="Arial"/>
          <w:sz w:val="18"/>
          <w:szCs w:val="18"/>
        </w:rPr>
        <w:br/>
        <w:t>Oversaw clinical operations and staff development,</w:t>
      </w:r>
      <w:r w:rsidR="00BF5AA2" w:rsidRPr="00641A1D">
        <w:rPr>
          <w:rFonts w:ascii="Arial" w:hAnsi="Arial" w:cs="Arial"/>
          <w:sz w:val="18"/>
          <w:szCs w:val="18"/>
        </w:rPr>
        <w:t xml:space="preserve"> training</w:t>
      </w:r>
      <w:r w:rsidRPr="00641A1D">
        <w:rPr>
          <w:rFonts w:ascii="Arial" w:hAnsi="Arial" w:cs="Arial"/>
          <w:sz w:val="18"/>
          <w:szCs w:val="18"/>
        </w:rPr>
        <w:t xml:space="preserve"> enhancing trial quality and compliance.</w:t>
      </w:r>
      <w:r w:rsidR="00BF5AA2" w:rsidRPr="00641A1D">
        <w:rPr>
          <w:rFonts w:ascii="Arial" w:hAnsi="Arial" w:cs="Arial"/>
          <w:sz w:val="18"/>
          <w:szCs w:val="18"/>
        </w:rPr>
        <w:t xml:space="preserve"> Working to GCP and related regulations and guidelines.</w:t>
      </w:r>
      <w:r w:rsidR="005A3A1F" w:rsidRPr="00641A1D">
        <w:rPr>
          <w:rFonts w:ascii="Arial" w:hAnsi="Arial" w:cs="Arial"/>
          <w:sz w:val="18"/>
          <w:szCs w:val="18"/>
        </w:rPr>
        <w:t xml:space="preserve"> My team worked on various clinical trials from Novartis Pharmaceuticals, and a large grant study running over five years.</w:t>
      </w:r>
    </w:p>
    <w:p w14:paraId="7DBB4FCB" w14:textId="6F850F0D" w:rsidR="00167855" w:rsidRPr="00641A1D" w:rsidRDefault="00167855" w:rsidP="001F492E">
      <w:pPr>
        <w:spacing w:line="276" w:lineRule="auto"/>
        <w:rPr>
          <w:rFonts w:ascii="Arial" w:hAnsi="Arial" w:cs="Arial"/>
          <w:b/>
          <w:bCs/>
          <w:sz w:val="18"/>
          <w:szCs w:val="18"/>
        </w:rPr>
      </w:pPr>
      <w:r w:rsidRPr="00641A1D">
        <w:rPr>
          <w:rFonts w:ascii="Arial" w:hAnsi="Arial" w:cs="Arial"/>
          <w:b/>
          <w:bCs/>
          <w:sz w:val="18"/>
          <w:szCs w:val="18"/>
        </w:rPr>
        <w:t>2007–2008</w:t>
      </w:r>
    </w:p>
    <w:p w14:paraId="15F11D01" w14:textId="6F54C2D8" w:rsidR="00167855" w:rsidRPr="00641A1D" w:rsidRDefault="00167855" w:rsidP="001F492E">
      <w:pPr>
        <w:spacing w:line="276" w:lineRule="auto"/>
        <w:rPr>
          <w:rFonts w:ascii="Arial" w:hAnsi="Arial" w:cs="Arial"/>
          <w:sz w:val="18"/>
          <w:szCs w:val="18"/>
        </w:rPr>
      </w:pPr>
      <w:r w:rsidRPr="00641A1D">
        <w:rPr>
          <w:rFonts w:ascii="Arial" w:hAnsi="Arial" w:cs="Arial"/>
          <w:b/>
          <w:bCs/>
          <w:sz w:val="18"/>
          <w:szCs w:val="18"/>
        </w:rPr>
        <w:t>Clinical Project Lead</w:t>
      </w:r>
      <w:r w:rsidRPr="00641A1D">
        <w:rPr>
          <w:rFonts w:ascii="Arial" w:hAnsi="Arial" w:cs="Arial"/>
          <w:sz w:val="18"/>
          <w:szCs w:val="18"/>
        </w:rPr>
        <w:t> – </w:t>
      </w:r>
      <w:r w:rsidRPr="00641A1D">
        <w:rPr>
          <w:rFonts w:ascii="Arial" w:hAnsi="Arial" w:cs="Arial"/>
          <w:i/>
          <w:iCs/>
          <w:sz w:val="18"/>
          <w:szCs w:val="18"/>
        </w:rPr>
        <w:t xml:space="preserve">Marie Curie “Delivering Choice” Program, </w:t>
      </w:r>
      <w:proofErr w:type="spellStart"/>
      <w:r w:rsidRPr="00641A1D">
        <w:rPr>
          <w:rFonts w:ascii="Arial" w:hAnsi="Arial" w:cs="Arial"/>
          <w:i/>
          <w:iCs/>
          <w:sz w:val="18"/>
          <w:szCs w:val="18"/>
        </w:rPr>
        <w:t>Ashludie</w:t>
      </w:r>
      <w:proofErr w:type="spellEnd"/>
      <w:r w:rsidRPr="00641A1D">
        <w:rPr>
          <w:rFonts w:ascii="Arial" w:hAnsi="Arial" w:cs="Arial"/>
          <w:i/>
          <w:iCs/>
          <w:sz w:val="18"/>
          <w:szCs w:val="18"/>
        </w:rPr>
        <w:t xml:space="preserve"> Hospital, Scotland</w:t>
      </w:r>
      <w:r w:rsidRPr="00641A1D">
        <w:rPr>
          <w:rFonts w:ascii="Arial" w:hAnsi="Arial" w:cs="Arial"/>
          <w:sz w:val="18"/>
          <w:szCs w:val="18"/>
        </w:rPr>
        <w:br/>
        <w:t>Designed and implemented end-of-life care pathways</w:t>
      </w:r>
      <w:r w:rsidR="00D645CF" w:rsidRPr="00641A1D">
        <w:rPr>
          <w:rFonts w:ascii="Arial" w:hAnsi="Arial" w:cs="Arial"/>
          <w:sz w:val="18"/>
          <w:szCs w:val="18"/>
        </w:rPr>
        <w:t xml:space="preserve"> within a team</w:t>
      </w:r>
      <w:r w:rsidRPr="00641A1D">
        <w:rPr>
          <w:rFonts w:ascii="Arial" w:hAnsi="Arial" w:cs="Arial"/>
          <w:sz w:val="18"/>
          <w:szCs w:val="18"/>
        </w:rPr>
        <w:t>, enabling dignified home-based palliative care.</w:t>
      </w:r>
    </w:p>
    <w:p w14:paraId="5DF26563" w14:textId="77777777" w:rsidR="00167855" w:rsidRPr="00641A1D" w:rsidRDefault="00167855" w:rsidP="001F492E">
      <w:pPr>
        <w:spacing w:line="276" w:lineRule="auto"/>
        <w:rPr>
          <w:rFonts w:ascii="Arial" w:hAnsi="Arial" w:cs="Arial"/>
          <w:b/>
          <w:bCs/>
          <w:sz w:val="18"/>
          <w:szCs w:val="18"/>
        </w:rPr>
      </w:pPr>
      <w:r w:rsidRPr="00641A1D">
        <w:rPr>
          <w:rFonts w:ascii="Arial" w:hAnsi="Arial" w:cs="Arial"/>
          <w:b/>
          <w:bCs/>
          <w:sz w:val="18"/>
          <w:szCs w:val="18"/>
        </w:rPr>
        <w:t>2006–2007</w:t>
      </w:r>
    </w:p>
    <w:p w14:paraId="37285F62" w14:textId="77777777" w:rsidR="00167855" w:rsidRPr="00641A1D" w:rsidRDefault="00167855" w:rsidP="001F492E">
      <w:pPr>
        <w:spacing w:line="276" w:lineRule="auto"/>
        <w:rPr>
          <w:rFonts w:ascii="Arial" w:hAnsi="Arial" w:cs="Arial"/>
          <w:sz w:val="18"/>
          <w:szCs w:val="18"/>
        </w:rPr>
      </w:pPr>
      <w:r w:rsidRPr="00641A1D">
        <w:rPr>
          <w:rFonts w:ascii="Arial" w:hAnsi="Arial" w:cs="Arial"/>
          <w:b/>
          <w:bCs/>
          <w:sz w:val="18"/>
          <w:szCs w:val="18"/>
        </w:rPr>
        <w:t>Clinical Researcher</w:t>
      </w:r>
      <w:r w:rsidRPr="00641A1D">
        <w:rPr>
          <w:rFonts w:ascii="Arial" w:hAnsi="Arial" w:cs="Arial"/>
          <w:sz w:val="18"/>
          <w:szCs w:val="18"/>
        </w:rPr>
        <w:t> – </w:t>
      </w:r>
      <w:r w:rsidRPr="00641A1D">
        <w:rPr>
          <w:rFonts w:ascii="Arial" w:hAnsi="Arial" w:cs="Arial"/>
          <w:i/>
          <w:iCs/>
          <w:sz w:val="18"/>
          <w:szCs w:val="18"/>
        </w:rPr>
        <w:t>Ninewells Hospital, Dundee</w:t>
      </w:r>
      <w:r w:rsidRPr="00641A1D">
        <w:rPr>
          <w:rFonts w:ascii="Arial" w:hAnsi="Arial" w:cs="Arial"/>
          <w:sz w:val="18"/>
          <w:szCs w:val="18"/>
        </w:rPr>
        <w:br/>
        <w:t>Worked on early-stage drug development and clinical trial solutions.</w:t>
      </w:r>
    </w:p>
    <w:p w14:paraId="22DFF2F8" w14:textId="77777777" w:rsidR="00167855" w:rsidRPr="00641A1D" w:rsidRDefault="00167855" w:rsidP="001F492E">
      <w:pPr>
        <w:spacing w:line="276" w:lineRule="auto"/>
        <w:rPr>
          <w:rFonts w:ascii="Arial" w:hAnsi="Arial" w:cs="Arial"/>
          <w:b/>
          <w:bCs/>
          <w:sz w:val="18"/>
          <w:szCs w:val="18"/>
        </w:rPr>
      </w:pPr>
      <w:r w:rsidRPr="00641A1D">
        <w:rPr>
          <w:rFonts w:ascii="Arial" w:hAnsi="Arial" w:cs="Arial"/>
          <w:b/>
          <w:bCs/>
          <w:sz w:val="18"/>
          <w:szCs w:val="18"/>
        </w:rPr>
        <w:t>2003–2005</w:t>
      </w:r>
    </w:p>
    <w:p w14:paraId="0478C8B3" w14:textId="67D4CC50" w:rsidR="00167855" w:rsidRPr="00641A1D" w:rsidRDefault="00167855" w:rsidP="001F492E">
      <w:pPr>
        <w:spacing w:line="276" w:lineRule="auto"/>
        <w:rPr>
          <w:rFonts w:ascii="Arial" w:hAnsi="Arial" w:cs="Arial"/>
          <w:sz w:val="18"/>
          <w:szCs w:val="18"/>
        </w:rPr>
      </w:pPr>
      <w:r w:rsidRPr="00641A1D">
        <w:rPr>
          <w:rFonts w:ascii="Arial" w:hAnsi="Arial" w:cs="Arial"/>
          <w:b/>
          <w:bCs/>
          <w:sz w:val="18"/>
          <w:szCs w:val="18"/>
        </w:rPr>
        <w:t>Stroke Audit Facilitator &amp; QA Auditor</w:t>
      </w:r>
      <w:r w:rsidRPr="00641A1D">
        <w:rPr>
          <w:rFonts w:ascii="Arial" w:hAnsi="Arial" w:cs="Arial"/>
          <w:sz w:val="18"/>
          <w:szCs w:val="18"/>
        </w:rPr>
        <w:t> – </w:t>
      </w:r>
      <w:r w:rsidRPr="00641A1D">
        <w:rPr>
          <w:rFonts w:ascii="Arial" w:hAnsi="Arial" w:cs="Arial"/>
          <w:i/>
          <w:iCs/>
          <w:sz w:val="18"/>
          <w:szCs w:val="18"/>
        </w:rPr>
        <w:t>Scottish Government / Edinburgh Royal Infirmary</w:t>
      </w:r>
      <w:r w:rsidR="00D645CF" w:rsidRPr="00641A1D">
        <w:rPr>
          <w:rFonts w:ascii="Arial" w:hAnsi="Arial" w:cs="Arial"/>
          <w:i/>
          <w:iCs/>
          <w:sz w:val="18"/>
          <w:szCs w:val="18"/>
        </w:rPr>
        <w:t xml:space="preserve"> / Edinburgh University.</w:t>
      </w:r>
      <w:r w:rsidRPr="00641A1D">
        <w:rPr>
          <w:rFonts w:ascii="Arial" w:hAnsi="Arial" w:cs="Arial"/>
          <w:sz w:val="18"/>
          <w:szCs w:val="18"/>
        </w:rPr>
        <w:br/>
        <w:t>Played a key role in establishing the Scottish Stroke Care Audit (SSCA), now a national standard</w:t>
      </w:r>
      <w:r w:rsidR="00576C8B" w:rsidRPr="00641A1D">
        <w:rPr>
          <w:rFonts w:ascii="Arial" w:hAnsi="Arial" w:cs="Arial"/>
          <w:sz w:val="18"/>
          <w:szCs w:val="18"/>
        </w:rPr>
        <w:t xml:space="preserve"> SSCA in Scotland results were for the then Scottish Government</w:t>
      </w:r>
      <w:r w:rsidR="00576C8B" w:rsidRPr="00641A1D">
        <w:rPr>
          <w:rFonts w:ascii="Arial" w:hAnsi="Arial" w:cs="Arial"/>
          <w:b/>
          <w:bCs/>
          <w:sz w:val="18"/>
          <w:szCs w:val="18"/>
        </w:rPr>
        <w:t>.</w:t>
      </w:r>
      <w:r w:rsidR="00576C8B" w:rsidRPr="00641A1D">
        <w:rPr>
          <w:rFonts w:ascii="Arial" w:hAnsi="Arial" w:cs="Arial"/>
          <w:sz w:val="18"/>
          <w:szCs w:val="18"/>
        </w:rPr>
        <w:t>  Located at Edinburgh Infirmary Crew Road, under Professor Martin Dennis, Neurologist. The SSCA was established in 2002 and now includes all hospitals managing acute stroke in Scotland. Since its inception SSCA has helped to drive the improvements in stroke care which have contributed to the reduction in mortality rates and improved outcomes for stroke patients. The Audit is now an integral support for the care provided by every Scottish NHS Board. The NHS Boards use the Audit to evaluate their stroke care against National Standards and to drive improvements. </w:t>
      </w:r>
    </w:p>
    <w:p w14:paraId="28B81BC6" w14:textId="77777777" w:rsidR="00167855" w:rsidRPr="00641A1D" w:rsidRDefault="00167855" w:rsidP="001F492E">
      <w:pPr>
        <w:spacing w:line="276" w:lineRule="auto"/>
        <w:rPr>
          <w:rFonts w:ascii="Arial" w:hAnsi="Arial" w:cs="Arial"/>
          <w:b/>
          <w:bCs/>
          <w:sz w:val="18"/>
          <w:szCs w:val="18"/>
        </w:rPr>
      </w:pPr>
      <w:r w:rsidRPr="00641A1D">
        <w:rPr>
          <w:rFonts w:ascii="Arial" w:hAnsi="Arial" w:cs="Arial"/>
          <w:b/>
          <w:bCs/>
          <w:sz w:val="18"/>
          <w:szCs w:val="18"/>
        </w:rPr>
        <w:t>2000–2003</w:t>
      </w:r>
    </w:p>
    <w:p w14:paraId="3A0E3CDE" w14:textId="00A0DB37" w:rsidR="00167855" w:rsidRPr="00641A1D" w:rsidRDefault="00167855" w:rsidP="001F492E">
      <w:pPr>
        <w:spacing w:line="276" w:lineRule="auto"/>
        <w:rPr>
          <w:rFonts w:ascii="Arial" w:hAnsi="Arial" w:cs="Arial"/>
          <w:sz w:val="18"/>
          <w:szCs w:val="18"/>
        </w:rPr>
      </w:pPr>
      <w:r w:rsidRPr="00641A1D">
        <w:rPr>
          <w:rFonts w:ascii="Arial" w:hAnsi="Arial" w:cs="Arial"/>
          <w:b/>
          <w:bCs/>
          <w:sz w:val="18"/>
          <w:szCs w:val="18"/>
        </w:rPr>
        <w:t>Medical Project Manager</w:t>
      </w:r>
      <w:r w:rsidRPr="00641A1D">
        <w:rPr>
          <w:rFonts w:ascii="Arial" w:hAnsi="Arial" w:cs="Arial"/>
          <w:sz w:val="18"/>
          <w:szCs w:val="18"/>
        </w:rPr>
        <w:t> – </w:t>
      </w:r>
      <w:r w:rsidRPr="00641A1D">
        <w:rPr>
          <w:rFonts w:ascii="Arial" w:hAnsi="Arial" w:cs="Arial"/>
          <w:i/>
          <w:iCs/>
          <w:sz w:val="18"/>
          <w:szCs w:val="18"/>
        </w:rPr>
        <w:t>Vita Medical, Australia</w:t>
      </w:r>
      <w:r w:rsidRPr="00641A1D">
        <w:rPr>
          <w:rFonts w:ascii="Arial" w:hAnsi="Arial" w:cs="Arial"/>
          <w:sz w:val="18"/>
          <w:szCs w:val="18"/>
        </w:rPr>
        <w:br/>
        <w:t xml:space="preserve">Led a national Phase III trial validating a novel Positive Ventilation Delivery System </w:t>
      </w:r>
      <w:r w:rsidR="008F45D8" w:rsidRPr="00641A1D">
        <w:rPr>
          <w:rFonts w:ascii="Arial" w:hAnsi="Arial" w:cs="Arial"/>
          <w:sz w:val="18"/>
          <w:szCs w:val="18"/>
        </w:rPr>
        <w:t xml:space="preserve">known as </w:t>
      </w:r>
      <w:proofErr w:type="spellStart"/>
      <w:r w:rsidR="008F45D8" w:rsidRPr="00641A1D">
        <w:rPr>
          <w:rFonts w:ascii="Arial" w:hAnsi="Arial" w:cs="Arial"/>
          <w:sz w:val="18"/>
          <w:szCs w:val="18"/>
        </w:rPr>
        <w:t>Technegas</w:t>
      </w:r>
      <w:proofErr w:type="spellEnd"/>
      <w:r w:rsidR="008F45D8" w:rsidRPr="00641A1D">
        <w:rPr>
          <w:rFonts w:ascii="Arial" w:hAnsi="Arial" w:cs="Arial"/>
          <w:sz w:val="18"/>
          <w:szCs w:val="18"/>
        </w:rPr>
        <w:t xml:space="preserve"> Easy Breather Accessory or TEBA</w:t>
      </w:r>
      <w:r w:rsidRPr="00641A1D">
        <w:rPr>
          <w:rFonts w:ascii="Arial" w:hAnsi="Arial" w:cs="Arial"/>
          <w:sz w:val="18"/>
          <w:szCs w:val="18"/>
        </w:rPr>
        <w:t xml:space="preserve"> for </w:t>
      </w:r>
      <w:r w:rsidR="00B050DB" w:rsidRPr="00641A1D">
        <w:rPr>
          <w:rFonts w:ascii="Arial" w:hAnsi="Arial" w:cs="Arial"/>
          <w:sz w:val="18"/>
          <w:szCs w:val="18"/>
        </w:rPr>
        <w:t xml:space="preserve">ventilated </w:t>
      </w:r>
      <w:r w:rsidRPr="00641A1D">
        <w:rPr>
          <w:rFonts w:ascii="Arial" w:hAnsi="Arial" w:cs="Arial"/>
          <w:sz w:val="18"/>
          <w:szCs w:val="18"/>
        </w:rPr>
        <w:t>ICU lung scans.</w:t>
      </w:r>
    </w:p>
    <w:p w14:paraId="4F41E47E" w14:textId="77777777" w:rsidR="00167855" w:rsidRPr="00641A1D" w:rsidRDefault="00167855" w:rsidP="001F492E">
      <w:pPr>
        <w:spacing w:line="276" w:lineRule="auto"/>
        <w:rPr>
          <w:rFonts w:ascii="Arial" w:hAnsi="Arial" w:cs="Arial"/>
          <w:b/>
          <w:bCs/>
          <w:sz w:val="18"/>
          <w:szCs w:val="18"/>
        </w:rPr>
      </w:pPr>
      <w:r w:rsidRPr="00641A1D">
        <w:rPr>
          <w:rFonts w:ascii="Arial" w:hAnsi="Arial" w:cs="Arial"/>
          <w:b/>
          <w:bCs/>
          <w:sz w:val="18"/>
          <w:szCs w:val="18"/>
        </w:rPr>
        <w:t>1993–2000</w:t>
      </w:r>
    </w:p>
    <w:p w14:paraId="2DE7996E" w14:textId="6826C8F8" w:rsidR="00167855" w:rsidRPr="00641A1D" w:rsidRDefault="00167855" w:rsidP="001F492E">
      <w:pPr>
        <w:spacing w:line="276" w:lineRule="auto"/>
        <w:rPr>
          <w:rFonts w:ascii="Arial" w:hAnsi="Arial" w:cs="Arial"/>
          <w:sz w:val="18"/>
          <w:szCs w:val="18"/>
        </w:rPr>
      </w:pPr>
      <w:r w:rsidRPr="00641A1D">
        <w:rPr>
          <w:rFonts w:ascii="Arial" w:hAnsi="Arial" w:cs="Arial"/>
          <w:b/>
          <w:bCs/>
          <w:sz w:val="18"/>
          <w:szCs w:val="18"/>
        </w:rPr>
        <w:t>Senior Medical Scientist</w:t>
      </w:r>
      <w:r w:rsidRPr="00641A1D">
        <w:rPr>
          <w:rFonts w:ascii="Arial" w:hAnsi="Arial" w:cs="Arial"/>
          <w:sz w:val="18"/>
          <w:szCs w:val="18"/>
        </w:rPr>
        <w:t> – </w:t>
      </w:r>
      <w:r w:rsidRPr="00641A1D">
        <w:rPr>
          <w:rFonts w:ascii="Arial" w:hAnsi="Arial" w:cs="Arial"/>
          <w:i/>
          <w:iCs/>
          <w:sz w:val="18"/>
          <w:szCs w:val="18"/>
        </w:rPr>
        <w:t>Bankstown Hospital, Department of Nuclear Medicine, NSW, Australia</w:t>
      </w:r>
      <w:r w:rsidRPr="00641A1D">
        <w:rPr>
          <w:rFonts w:ascii="Arial" w:hAnsi="Arial" w:cs="Arial"/>
          <w:sz w:val="18"/>
          <w:szCs w:val="18"/>
        </w:rPr>
        <w:br/>
      </w:r>
      <w:r w:rsidR="00CA124E" w:rsidRPr="00641A1D">
        <w:rPr>
          <w:rFonts w:ascii="Arial" w:hAnsi="Arial" w:cs="Arial"/>
          <w:sz w:val="18"/>
          <w:szCs w:val="18"/>
        </w:rPr>
        <w:t>N</w:t>
      </w:r>
      <w:r w:rsidRPr="00641A1D">
        <w:rPr>
          <w:rFonts w:ascii="Arial" w:hAnsi="Arial" w:cs="Arial"/>
          <w:sz w:val="18"/>
          <w:szCs w:val="18"/>
        </w:rPr>
        <w:t xml:space="preserve">uclear </w:t>
      </w:r>
      <w:r w:rsidR="00CA124E" w:rsidRPr="00641A1D">
        <w:rPr>
          <w:rFonts w:ascii="Arial" w:hAnsi="Arial" w:cs="Arial"/>
          <w:sz w:val="18"/>
          <w:szCs w:val="18"/>
        </w:rPr>
        <w:t>M</w:t>
      </w:r>
      <w:r w:rsidRPr="00641A1D">
        <w:rPr>
          <w:rFonts w:ascii="Arial" w:hAnsi="Arial" w:cs="Arial"/>
          <w:sz w:val="18"/>
          <w:szCs w:val="18"/>
        </w:rPr>
        <w:t xml:space="preserve">edicine and </w:t>
      </w:r>
      <w:r w:rsidR="00CA124E" w:rsidRPr="00641A1D">
        <w:rPr>
          <w:rFonts w:ascii="Arial" w:hAnsi="Arial" w:cs="Arial"/>
          <w:sz w:val="18"/>
          <w:szCs w:val="18"/>
        </w:rPr>
        <w:t xml:space="preserve">Pulmonary Embolism / </w:t>
      </w:r>
      <w:r w:rsidRPr="00641A1D">
        <w:rPr>
          <w:rFonts w:ascii="Arial" w:hAnsi="Arial" w:cs="Arial"/>
          <w:sz w:val="18"/>
          <w:szCs w:val="18"/>
        </w:rPr>
        <w:t>thrombolysis research</w:t>
      </w:r>
      <w:r w:rsidR="00CA124E" w:rsidRPr="00641A1D">
        <w:rPr>
          <w:rFonts w:ascii="Arial" w:hAnsi="Arial" w:cs="Arial"/>
          <w:sz w:val="18"/>
          <w:szCs w:val="18"/>
        </w:rPr>
        <w:t>. My research</w:t>
      </w:r>
      <w:r w:rsidRPr="00641A1D">
        <w:rPr>
          <w:rFonts w:ascii="Arial" w:hAnsi="Arial" w:cs="Arial"/>
          <w:sz w:val="18"/>
          <w:szCs w:val="18"/>
        </w:rPr>
        <w:t xml:space="preserve"> contribut</w:t>
      </w:r>
      <w:r w:rsidR="00CA124E" w:rsidRPr="00641A1D">
        <w:rPr>
          <w:rFonts w:ascii="Arial" w:hAnsi="Arial" w:cs="Arial"/>
          <w:sz w:val="18"/>
          <w:szCs w:val="18"/>
        </w:rPr>
        <w:t>ed</w:t>
      </w:r>
      <w:r w:rsidRPr="00641A1D">
        <w:rPr>
          <w:rFonts w:ascii="Arial" w:hAnsi="Arial" w:cs="Arial"/>
          <w:sz w:val="18"/>
          <w:szCs w:val="18"/>
        </w:rPr>
        <w:t xml:space="preserve"> to global advancements in pulmonary embolism diagnostics</w:t>
      </w:r>
      <w:r w:rsidR="004C398B" w:rsidRPr="00641A1D">
        <w:rPr>
          <w:rFonts w:ascii="Arial" w:hAnsi="Arial" w:cs="Arial"/>
          <w:sz w:val="18"/>
          <w:szCs w:val="18"/>
        </w:rPr>
        <w:t xml:space="preserve"> for the intubated Intensive Care Patient</w:t>
      </w:r>
    </w:p>
    <w:p w14:paraId="28F5DAC4" w14:textId="77777777" w:rsidR="00167855" w:rsidRPr="00641A1D" w:rsidRDefault="00167855" w:rsidP="001F492E">
      <w:pPr>
        <w:spacing w:line="276" w:lineRule="auto"/>
        <w:rPr>
          <w:rFonts w:ascii="Arial" w:hAnsi="Arial" w:cs="Arial"/>
          <w:b/>
          <w:bCs/>
          <w:sz w:val="18"/>
          <w:szCs w:val="18"/>
        </w:rPr>
      </w:pPr>
      <w:r w:rsidRPr="00641A1D">
        <w:rPr>
          <w:rFonts w:ascii="Arial" w:hAnsi="Arial" w:cs="Arial"/>
          <w:b/>
          <w:bCs/>
          <w:sz w:val="18"/>
          <w:szCs w:val="18"/>
        </w:rPr>
        <w:t>1977–1993</w:t>
      </w:r>
    </w:p>
    <w:p w14:paraId="0E59BC3B" w14:textId="60582239" w:rsidR="00167855" w:rsidRPr="00641A1D" w:rsidRDefault="00167855" w:rsidP="001F492E">
      <w:pPr>
        <w:spacing w:line="276" w:lineRule="auto"/>
        <w:rPr>
          <w:rFonts w:ascii="Arial" w:hAnsi="Arial" w:cs="Arial"/>
          <w:sz w:val="18"/>
          <w:szCs w:val="18"/>
        </w:rPr>
      </w:pPr>
      <w:r w:rsidRPr="00641A1D">
        <w:rPr>
          <w:rFonts w:ascii="Arial" w:hAnsi="Arial" w:cs="Arial"/>
          <w:b/>
          <w:bCs/>
          <w:sz w:val="18"/>
          <w:szCs w:val="18"/>
        </w:rPr>
        <w:t>Medical Imaging &amp; Clinical Practice</w:t>
      </w:r>
      <w:r w:rsidRPr="00641A1D">
        <w:rPr>
          <w:rFonts w:ascii="Arial" w:hAnsi="Arial" w:cs="Arial"/>
          <w:sz w:val="18"/>
          <w:szCs w:val="18"/>
        </w:rPr>
        <w:t> – </w:t>
      </w:r>
      <w:r w:rsidRPr="00641A1D">
        <w:rPr>
          <w:rFonts w:ascii="Arial" w:hAnsi="Arial" w:cs="Arial"/>
          <w:i/>
          <w:iCs/>
          <w:sz w:val="18"/>
          <w:szCs w:val="18"/>
        </w:rPr>
        <w:t>Various Hospitals &amp; Universities, Australia &amp; Scotland</w:t>
      </w:r>
      <w:r w:rsidRPr="00641A1D">
        <w:rPr>
          <w:rFonts w:ascii="Arial" w:hAnsi="Arial" w:cs="Arial"/>
          <w:sz w:val="18"/>
          <w:szCs w:val="18"/>
        </w:rPr>
        <w:br/>
        <w:t xml:space="preserve">Worked across major institutions including </w:t>
      </w:r>
      <w:proofErr w:type="spellStart"/>
      <w:r w:rsidR="00FB3ABD" w:rsidRPr="00641A1D">
        <w:rPr>
          <w:rFonts w:ascii="Arial" w:hAnsi="Arial" w:cs="Arial"/>
          <w:sz w:val="18"/>
          <w:szCs w:val="18"/>
        </w:rPr>
        <w:t>Westmead</w:t>
      </w:r>
      <w:proofErr w:type="spellEnd"/>
      <w:r w:rsidR="0061405F" w:rsidRPr="00641A1D">
        <w:rPr>
          <w:rFonts w:ascii="Arial" w:hAnsi="Arial" w:cs="Arial"/>
          <w:sz w:val="18"/>
          <w:szCs w:val="18"/>
        </w:rPr>
        <w:t xml:space="preserve"> Hospital</w:t>
      </w:r>
      <w:r w:rsidR="00FB3ABD" w:rsidRPr="00641A1D">
        <w:rPr>
          <w:rFonts w:ascii="Arial" w:hAnsi="Arial" w:cs="Arial"/>
          <w:sz w:val="18"/>
          <w:szCs w:val="18"/>
        </w:rPr>
        <w:t xml:space="preserve">, </w:t>
      </w:r>
      <w:r w:rsidRPr="00641A1D">
        <w:rPr>
          <w:rFonts w:ascii="Arial" w:hAnsi="Arial" w:cs="Arial"/>
          <w:sz w:val="18"/>
          <w:szCs w:val="18"/>
        </w:rPr>
        <w:t xml:space="preserve">Royal Prince Alfred, St Vincent’s, North Shore Private, Wollongong, St George, Brisbane Holy Spirit, and Concord Repatriation General Hospital. Also contributed to private practice at The Ashley Centre, </w:t>
      </w:r>
      <w:proofErr w:type="spellStart"/>
      <w:r w:rsidRPr="00641A1D">
        <w:rPr>
          <w:rFonts w:ascii="Arial" w:hAnsi="Arial" w:cs="Arial"/>
          <w:sz w:val="18"/>
          <w:szCs w:val="18"/>
        </w:rPr>
        <w:t>Westmead</w:t>
      </w:r>
      <w:proofErr w:type="spellEnd"/>
      <w:r w:rsidRPr="00641A1D">
        <w:rPr>
          <w:rFonts w:ascii="Arial" w:hAnsi="Arial" w:cs="Arial"/>
          <w:sz w:val="18"/>
          <w:szCs w:val="18"/>
        </w:rPr>
        <w:t>.</w:t>
      </w:r>
    </w:p>
    <w:p w14:paraId="2396EE4A" w14:textId="10190194" w:rsidR="00167855" w:rsidRPr="00641A1D" w:rsidRDefault="00167855" w:rsidP="001F492E">
      <w:pPr>
        <w:spacing w:line="276" w:lineRule="auto"/>
        <w:rPr>
          <w:rFonts w:ascii="Arial" w:hAnsi="Arial" w:cs="Arial"/>
          <w:b/>
          <w:bCs/>
          <w:sz w:val="18"/>
          <w:szCs w:val="18"/>
        </w:rPr>
      </w:pPr>
      <w:r w:rsidRPr="00641A1D">
        <w:rPr>
          <w:rFonts w:ascii="Arial" w:hAnsi="Arial" w:cs="Arial"/>
          <w:b/>
          <w:bCs/>
          <w:sz w:val="18"/>
          <w:szCs w:val="18"/>
        </w:rPr>
        <w:t>Achievements</w:t>
      </w:r>
    </w:p>
    <w:p w14:paraId="206DF4A1" w14:textId="58A97268" w:rsidR="00516227" w:rsidRPr="00641A1D" w:rsidRDefault="00516227" w:rsidP="00516227">
      <w:pPr>
        <w:numPr>
          <w:ilvl w:val="0"/>
          <w:numId w:val="2"/>
        </w:numPr>
        <w:spacing w:line="276" w:lineRule="auto"/>
        <w:rPr>
          <w:rFonts w:ascii="Arial" w:hAnsi="Arial" w:cs="Arial"/>
          <w:sz w:val="18"/>
          <w:szCs w:val="18"/>
        </w:rPr>
      </w:pPr>
      <w:r w:rsidRPr="00641A1D">
        <w:rPr>
          <w:rFonts w:ascii="Arial" w:hAnsi="Arial" w:cs="Arial"/>
          <w:sz w:val="18"/>
          <w:szCs w:val="18"/>
        </w:rPr>
        <w:t xml:space="preserve">Medical post graduate work at Sydney University, Bond University, Edinburgh University </w:t>
      </w:r>
    </w:p>
    <w:p w14:paraId="704051F7" w14:textId="03366D3B" w:rsidR="00167855" w:rsidRPr="00641A1D" w:rsidRDefault="00167855" w:rsidP="001F492E">
      <w:pPr>
        <w:numPr>
          <w:ilvl w:val="0"/>
          <w:numId w:val="2"/>
        </w:numPr>
        <w:spacing w:line="276" w:lineRule="auto"/>
        <w:rPr>
          <w:rFonts w:ascii="Arial" w:hAnsi="Arial" w:cs="Arial"/>
          <w:sz w:val="18"/>
          <w:szCs w:val="18"/>
        </w:rPr>
      </w:pPr>
      <w:r w:rsidRPr="00641A1D">
        <w:rPr>
          <w:rFonts w:ascii="Arial" w:hAnsi="Arial" w:cs="Arial"/>
          <w:sz w:val="18"/>
          <w:szCs w:val="18"/>
        </w:rPr>
        <w:t>PhD in Medical Imaging – Nuclear Medicine, University of Sydney</w:t>
      </w:r>
      <w:r w:rsidR="00875252" w:rsidRPr="00641A1D">
        <w:rPr>
          <w:rFonts w:ascii="Arial" w:hAnsi="Arial" w:cs="Arial"/>
          <w:sz w:val="18"/>
          <w:szCs w:val="18"/>
        </w:rPr>
        <w:t>, and Melbourne University</w:t>
      </w:r>
    </w:p>
    <w:p w14:paraId="6E955CB3" w14:textId="18482118" w:rsidR="00167855" w:rsidRPr="00641A1D" w:rsidRDefault="00167855" w:rsidP="001F492E">
      <w:pPr>
        <w:numPr>
          <w:ilvl w:val="0"/>
          <w:numId w:val="2"/>
        </w:numPr>
        <w:spacing w:line="276" w:lineRule="auto"/>
        <w:rPr>
          <w:rFonts w:ascii="Arial" w:hAnsi="Arial" w:cs="Arial"/>
          <w:sz w:val="18"/>
          <w:szCs w:val="18"/>
        </w:rPr>
      </w:pPr>
      <w:r w:rsidRPr="00641A1D">
        <w:rPr>
          <w:rFonts w:ascii="Arial" w:hAnsi="Arial" w:cs="Arial"/>
          <w:sz w:val="18"/>
          <w:szCs w:val="18"/>
        </w:rPr>
        <w:t xml:space="preserve">First woman in Australia to study </w:t>
      </w:r>
      <w:proofErr w:type="spellStart"/>
      <w:r w:rsidRPr="00641A1D">
        <w:rPr>
          <w:rFonts w:ascii="Arial" w:hAnsi="Arial" w:cs="Arial"/>
          <w:sz w:val="18"/>
          <w:szCs w:val="18"/>
        </w:rPr>
        <w:t>Technegas</w:t>
      </w:r>
      <w:proofErr w:type="spellEnd"/>
      <w:r w:rsidRPr="00641A1D">
        <w:rPr>
          <w:rFonts w:ascii="Arial" w:hAnsi="Arial" w:cs="Arial"/>
          <w:sz w:val="18"/>
          <w:szCs w:val="18"/>
        </w:rPr>
        <w:t xml:space="preserve"> particle morphology using electron microscopy</w:t>
      </w:r>
      <w:r w:rsidR="00EE5C77" w:rsidRPr="00641A1D">
        <w:rPr>
          <w:rFonts w:ascii="Arial" w:hAnsi="Arial" w:cs="Arial"/>
          <w:sz w:val="18"/>
          <w:szCs w:val="18"/>
        </w:rPr>
        <w:t xml:space="preserve"> at Edinburgh University.</w:t>
      </w:r>
    </w:p>
    <w:p w14:paraId="7312357C" w14:textId="4F236D97" w:rsidR="00167855" w:rsidRPr="00641A1D" w:rsidRDefault="00167855" w:rsidP="001F492E">
      <w:pPr>
        <w:numPr>
          <w:ilvl w:val="0"/>
          <w:numId w:val="2"/>
        </w:numPr>
        <w:spacing w:line="276" w:lineRule="auto"/>
        <w:rPr>
          <w:rFonts w:ascii="Arial" w:hAnsi="Arial" w:cs="Arial"/>
          <w:sz w:val="18"/>
          <w:szCs w:val="18"/>
        </w:rPr>
      </w:pPr>
      <w:r w:rsidRPr="00641A1D">
        <w:rPr>
          <w:rFonts w:ascii="Arial" w:hAnsi="Arial" w:cs="Arial"/>
          <w:sz w:val="18"/>
          <w:szCs w:val="18"/>
        </w:rPr>
        <w:t xml:space="preserve">Collaborated with </w:t>
      </w:r>
      <w:proofErr w:type="spellStart"/>
      <w:proofErr w:type="gramStart"/>
      <w:r w:rsidRPr="00641A1D">
        <w:rPr>
          <w:rFonts w:ascii="Arial" w:hAnsi="Arial" w:cs="Arial"/>
          <w:sz w:val="18"/>
          <w:szCs w:val="18"/>
        </w:rPr>
        <w:t>Mr.Tetley</w:t>
      </w:r>
      <w:proofErr w:type="spellEnd"/>
      <w:proofErr w:type="gramEnd"/>
      <w:r w:rsidRPr="00641A1D">
        <w:rPr>
          <w:rFonts w:ascii="Arial" w:hAnsi="Arial" w:cs="Arial"/>
          <w:sz w:val="18"/>
          <w:szCs w:val="18"/>
        </w:rPr>
        <w:t xml:space="preserve"> (</w:t>
      </w:r>
      <w:proofErr w:type="spellStart"/>
      <w:r w:rsidRPr="00641A1D">
        <w:rPr>
          <w:rFonts w:ascii="Arial" w:hAnsi="Arial" w:cs="Arial"/>
          <w:sz w:val="18"/>
          <w:szCs w:val="18"/>
        </w:rPr>
        <w:t>Technegas</w:t>
      </w:r>
      <w:proofErr w:type="spellEnd"/>
      <w:r w:rsidR="00D52510" w:rsidRPr="00641A1D">
        <w:rPr>
          <w:rFonts w:ascii="Arial" w:hAnsi="Arial" w:cs="Arial"/>
          <w:sz w:val="18"/>
          <w:szCs w:val="18"/>
        </w:rPr>
        <w:t xml:space="preserve"> Generator</w:t>
      </w:r>
      <w:r w:rsidRPr="00641A1D">
        <w:rPr>
          <w:rFonts w:ascii="Arial" w:hAnsi="Arial" w:cs="Arial"/>
          <w:sz w:val="18"/>
          <w:szCs w:val="18"/>
        </w:rPr>
        <w:t xml:space="preserve"> inventor) and </w:t>
      </w:r>
      <w:r w:rsidR="00875252" w:rsidRPr="00641A1D">
        <w:rPr>
          <w:rFonts w:ascii="Arial" w:hAnsi="Arial" w:cs="Arial"/>
          <w:sz w:val="18"/>
          <w:szCs w:val="18"/>
        </w:rPr>
        <w:t xml:space="preserve">was given research guidance from </w:t>
      </w:r>
      <w:r w:rsidRPr="00641A1D">
        <w:rPr>
          <w:rFonts w:ascii="Arial" w:hAnsi="Arial" w:cs="Arial"/>
          <w:sz w:val="18"/>
          <w:szCs w:val="18"/>
        </w:rPr>
        <w:t>Dr. Bill Birch (Buckminster fullerenes, Nobel Laureate)</w:t>
      </w:r>
      <w:r w:rsidR="00D52510" w:rsidRPr="00641A1D">
        <w:rPr>
          <w:rFonts w:ascii="Arial" w:hAnsi="Arial" w:cs="Arial"/>
          <w:sz w:val="18"/>
          <w:szCs w:val="18"/>
        </w:rPr>
        <w:t xml:space="preserve"> at Lucas Heights Nuclear Facility.</w:t>
      </w:r>
    </w:p>
    <w:p w14:paraId="1C9ADCFF" w14:textId="7B36D983" w:rsidR="00167855" w:rsidRPr="00641A1D" w:rsidRDefault="00167855" w:rsidP="001F492E">
      <w:pPr>
        <w:numPr>
          <w:ilvl w:val="0"/>
          <w:numId w:val="2"/>
        </w:numPr>
        <w:spacing w:line="276" w:lineRule="auto"/>
        <w:rPr>
          <w:rFonts w:ascii="Arial" w:hAnsi="Arial" w:cs="Arial"/>
          <w:sz w:val="18"/>
          <w:szCs w:val="18"/>
        </w:rPr>
      </w:pPr>
      <w:r w:rsidRPr="00641A1D">
        <w:rPr>
          <w:rFonts w:ascii="Arial" w:hAnsi="Arial" w:cs="Arial"/>
          <w:sz w:val="18"/>
          <w:szCs w:val="18"/>
        </w:rPr>
        <w:t>Presented research across Europe</w:t>
      </w:r>
      <w:r w:rsidR="00EE5C77" w:rsidRPr="00641A1D">
        <w:rPr>
          <w:rFonts w:ascii="Arial" w:hAnsi="Arial" w:cs="Arial"/>
          <w:sz w:val="18"/>
          <w:szCs w:val="18"/>
        </w:rPr>
        <w:t xml:space="preserve"> and</w:t>
      </w:r>
      <w:r w:rsidRPr="00641A1D">
        <w:rPr>
          <w:rFonts w:ascii="Arial" w:hAnsi="Arial" w:cs="Arial"/>
          <w:sz w:val="18"/>
          <w:szCs w:val="18"/>
        </w:rPr>
        <w:t xml:space="preserve"> Australia</w:t>
      </w:r>
    </w:p>
    <w:p w14:paraId="7C1CDB5B" w14:textId="77777777" w:rsidR="00167855" w:rsidRPr="00641A1D" w:rsidRDefault="00167855" w:rsidP="001F492E">
      <w:pPr>
        <w:numPr>
          <w:ilvl w:val="0"/>
          <w:numId w:val="2"/>
        </w:numPr>
        <w:spacing w:line="276" w:lineRule="auto"/>
        <w:rPr>
          <w:rFonts w:ascii="Arial" w:hAnsi="Arial" w:cs="Arial"/>
          <w:sz w:val="18"/>
          <w:szCs w:val="18"/>
        </w:rPr>
      </w:pPr>
      <w:r w:rsidRPr="00641A1D">
        <w:rPr>
          <w:rFonts w:ascii="Arial" w:hAnsi="Arial" w:cs="Arial"/>
          <w:sz w:val="18"/>
          <w:szCs w:val="18"/>
        </w:rPr>
        <w:t>Published Author: </w:t>
      </w:r>
      <w:r w:rsidRPr="00641A1D">
        <w:rPr>
          <w:rFonts w:ascii="Arial" w:hAnsi="Arial" w:cs="Arial"/>
          <w:i/>
          <w:iCs/>
          <w:sz w:val="18"/>
          <w:szCs w:val="18"/>
        </w:rPr>
        <w:t xml:space="preserve">Validation of the </w:t>
      </w:r>
      <w:proofErr w:type="spellStart"/>
      <w:r w:rsidRPr="00641A1D">
        <w:rPr>
          <w:rFonts w:ascii="Arial" w:hAnsi="Arial" w:cs="Arial"/>
          <w:i/>
          <w:iCs/>
          <w:sz w:val="18"/>
          <w:szCs w:val="18"/>
        </w:rPr>
        <w:t>Technegas</w:t>
      </w:r>
      <w:proofErr w:type="spellEnd"/>
      <w:r w:rsidRPr="00641A1D">
        <w:rPr>
          <w:rFonts w:ascii="Arial" w:hAnsi="Arial" w:cs="Arial"/>
          <w:i/>
          <w:iCs/>
          <w:sz w:val="18"/>
          <w:szCs w:val="18"/>
        </w:rPr>
        <w:t xml:space="preserve"> Easy Breather Accessory</w:t>
      </w:r>
      <w:r w:rsidRPr="00641A1D">
        <w:rPr>
          <w:rFonts w:ascii="Arial" w:hAnsi="Arial" w:cs="Arial"/>
          <w:sz w:val="18"/>
          <w:szCs w:val="18"/>
        </w:rPr>
        <w:t> (2012)</w:t>
      </w:r>
    </w:p>
    <w:p w14:paraId="7A181F27" w14:textId="6FC95242" w:rsidR="00167855" w:rsidRPr="00641A1D" w:rsidRDefault="00EE5C77" w:rsidP="001F492E">
      <w:pPr>
        <w:numPr>
          <w:ilvl w:val="0"/>
          <w:numId w:val="2"/>
        </w:numPr>
        <w:spacing w:line="276" w:lineRule="auto"/>
        <w:rPr>
          <w:rFonts w:ascii="Arial" w:hAnsi="Arial" w:cs="Arial"/>
          <w:sz w:val="18"/>
          <w:szCs w:val="18"/>
        </w:rPr>
      </w:pPr>
      <w:r w:rsidRPr="00641A1D">
        <w:rPr>
          <w:rFonts w:ascii="Arial" w:hAnsi="Arial" w:cs="Arial"/>
          <w:sz w:val="18"/>
          <w:szCs w:val="18"/>
        </w:rPr>
        <w:t>Published in many journals from 2009 to 2020.</w:t>
      </w:r>
    </w:p>
    <w:p w14:paraId="0A7006FE" w14:textId="77777777" w:rsidR="00167855" w:rsidRPr="00641A1D" w:rsidRDefault="00167855" w:rsidP="001F492E">
      <w:pPr>
        <w:spacing w:line="276" w:lineRule="auto"/>
        <w:rPr>
          <w:rFonts w:ascii="Arial" w:hAnsi="Arial" w:cs="Arial"/>
          <w:b/>
          <w:bCs/>
          <w:sz w:val="18"/>
          <w:szCs w:val="18"/>
        </w:rPr>
      </w:pPr>
      <w:r w:rsidRPr="00641A1D">
        <w:rPr>
          <w:rFonts w:ascii="Arial" w:hAnsi="Arial" w:cs="Arial"/>
          <w:b/>
          <w:bCs/>
          <w:sz w:val="18"/>
          <w:szCs w:val="18"/>
        </w:rPr>
        <w:t>Professional Affiliations</w:t>
      </w:r>
    </w:p>
    <w:p w14:paraId="06C90070" w14:textId="452758D4" w:rsidR="00167855" w:rsidRPr="00641A1D" w:rsidRDefault="00E56996" w:rsidP="001F492E">
      <w:pPr>
        <w:numPr>
          <w:ilvl w:val="0"/>
          <w:numId w:val="3"/>
        </w:numPr>
        <w:spacing w:line="276" w:lineRule="auto"/>
        <w:rPr>
          <w:rFonts w:ascii="Arial" w:hAnsi="Arial" w:cs="Arial"/>
          <w:sz w:val="18"/>
          <w:szCs w:val="18"/>
        </w:rPr>
      </w:pPr>
      <w:r w:rsidRPr="00641A1D">
        <w:rPr>
          <w:rFonts w:ascii="Arial" w:hAnsi="Arial" w:cs="Arial"/>
          <w:sz w:val="18"/>
          <w:szCs w:val="18"/>
        </w:rPr>
        <w:t>P</w:t>
      </w:r>
      <w:r w:rsidR="00EE5C77" w:rsidRPr="00641A1D">
        <w:rPr>
          <w:rFonts w:ascii="Arial" w:hAnsi="Arial" w:cs="Arial"/>
          <w:sz w:val="18"/>
          <w:szCs w:val="18"/>
        </w:rPr>
        <w:t>ast member of Scottish Life Sciences Association</w:t>
      </w:r>
    </w:p>
    <w:p w14:paraId="68228B12" w14:textId="77777777" w:rsidR="00167855" w:rsidRPr="00641A1D" w:rsidRDefault="00167855" w:rsidP="001F492E">
      <w:pPr>
        <w:numPr>
          <w:ilvl w:val="0"/>
          <w:numId w:val="3"/>
        </w:numPr>
        <w:spacing w:line="276" w:lineRule="auto"/>
        <w:rPr>
          <w:rFonts w:ascii="Arial" w:hAnsi="Arial" w:cs="Arial"/>
          <w:sz w:val="18"/>
          <w:szCs w:val="18"/>
        </w:rPr>
      </w:pPr>
      <w:r w:rsidRPr="00641A1D">
        <w:rPr>
          <w:rFonts w:ascii="Arial" w:hAnsi="Arial" w:cs="Arial"/>
          <w:sz w:val="18"/>
          <w:szCs w:val="18"/>
        </w:rPr>
        <w:t>Senior Associate Member, Royal Society of Medicine, London</w:t>
      </w:r>
    </w:p>
    <w:p w14:paraId="103E2F32" w14:textId="6D7A7546" w:rsidR="00167855" w:rsidRPr="00641A1D" w:rsidRDefault="00167855" w:rsidP="001F492E">
      <w:pPr>
        <w:numPr>
          <w:ilvl w:val="0"/>
          <w:numId w:val="3"/>
        </w:numPr>
        <w:spacing w:line="276" w:lineRule="auto"/>
        <w:rPr>
          <w:rFonts w:ascii="Arial" w:hAnsi="Arial" w:cs="Arial"/>
          <w:sz w:val="18"/>
          <w:szCs w:val="18"/>
        </w:rPr>
      </w:pPr>
      <w:r w:rsidRPr="00641A1D">
        <w:rPr>
          <w:rFonts w:ascii="Arial" w:hAnsi="Arial" w:cs="Arial"/>
          <w:sz w:val="18"/>
          <w:szCs w:val="18"/>
        </w:rPr>
        <w:t>Advisor &amp; Mentor to emerging clinical researchers and CRO professionals</w:t>
      </w:r>
      <w:r w:rsidR="00EE5C77" w:rsidRPr="00641A1D">
        <w:rPr>
          <w:rFonts w:ascii="Arial" w:hAnsi="Arial" w:cs="Arial"/>
          <w:sz w:val="18"/>
          <w:szCs w:val="18"/>
        </w:rPr>
        <w:t xml:space="preserve"> internationally.</w:t>
      </w:r>
    </w:p>
    <w:p w14:paraId="23C7AE45" w14:textId="1F2CCA14" w:rsidR="00991563" w:rsidRDefault="00641A1D" w:rsidP="001F492E">
      <w:pPr>
        <w:spacing w:line="276" w:lineRule="auto"/>
        <w:rPr>
          <w:rFonts w:ascii="Arial" w:hAnsi="Arial" w:cs="Arial"/>
          <w:b/>
          <w:bCs/>
          <w:sz w:val="18"/>
          <w:szCs w:val="18"/>
        </w:rPr>
      </w:pPr>
      <w:r>
        <w:rPr>
          <w:rFonts w:ascii="Arial" w:hAnsi="Arial" w:cs="Arial"/>
          <w:b/>
          <w:bCs/>
          <w:sz w:val="18"/>
          <w:szCs w:val="18"/>
        </w:rPr>
        <w:t>Conclusion</w:t>
      </w:r>
    </w:p>
    <w:p w14:paraId="08604D3D" w14:textId="77777777" w:rsidR="00641A1D" w:rsidRPr="00641A1D" w:rsidRDefault="00641A1D" w:rsidP="00641A1D">
      <w:pPr>
        <w:rPr>
          <w:rFonts w:ascii="Arial" w:hAnsi="Arial" w:cs="Arial"/>
          <w:sz w:val="18"/>
          <w:szCs w:val="18"/>
        </w:rPr>
      </w:pPr>
      <w:r w:rsidRPr="00641A1D">
        <w:rPr>
          <w:rFonts w:ascii="Arial" w:hAnsi="Arial" w:cs="Arial"/>
          <w:sz w:val="18"/>
          <w:szCs w:val="18"/>
        </w:rPr>
        <w:t>“I’ve always believed that STEM should be accessible, inclusive, and transformative. Through my work, I’ve inspired many women—especially those who never saw themselves in science—to engage with the clinical trial process. Not just as participants, but as informed contributors and future leaders.</w:t>
      </w:r>
    </w:p>
    <w:p w14:paraId="717FC805" w14:textId="42F6D4E3" w:rsidR="00641A1D" w:rsidRPr="00641A1D" w:rsidRDefault="00641A1D" w:rsidP="00641A1D">
      <w:pPr>
        <w:rPr>
          <w:rFonts w:ascii="Arial" w:hAnsi="Arial" w:cs="Arial"/>
          <w:sz w:val="18"/>
          <w:szCs w:val="18"/>
        </w:rPr>
      </w:pPr>
      <w:r w:rsidRPr="00641A1D">
        <w:rPr>
          <w:rFonts w:ascii="Arial" w:hAnsi="Arial" w:cs="Arial"/>
          <w:sz w:val="18"/>
          <w:szCs w:val="18"/>
        </w:rPr>
        <w:t xml:space="preserve">I’ve trained Nuclear Medicine students to think beyond the textbook—to understand the human stories behind the scans, and the ethical rigor behind every trial. </w:t>
      </w:r>
      <w:r>
        <w:rPr>
          <w:rFonts w:ascii="Arial" w:hAnsi="Arial" w:cs="Arial"/>
          <w:sz w:val="18"/>
          <w:szCs w:val="18"/>
        </w:rPr>
        <w:t>W</w:t>
      </w:r>
      <w:r w:rsidRPr="00641A1D">
        <w:rPr>
          <w:rFonts w:ascii="Arial" w:hAnsi="Arial" w:cs="Arial"/>
          <w:sz w:val="18"/>
          <w:szCs w:val="18"/>
        </w:rPr>
        <w:t xml:space="preserve">ith the </w:t>
      </w:r>
      <w:proofErr w:type="spellStart"/>
      <w:r w:rsidRPr="00641A1D">
        <w:rPr>
          <w:rFonts w:ascii="Arial" w:hAnsi="Arial" w:cs="Arial"/>
          <w:sz w:val="18"/>
          <w:szCs w:val="18"/>
        </w:rPr>
        <w:t>Technegas</w:t>
      </w:r>
      <w:proofErr w:type="spellEnd"/>
      <w:r w:rsidRPr="00641A1D">
        <w:rPr>
          <w:rFonts w:ascii="Arial" w:hAnsi="Arial" w:cs="Arial"/>
          <w:sz w:val="18"/>
          <w:szCs w:val="18"/>
        </w:rPr>
        <w:t xml:space="preserve"> Easy Breather, I’ve helped clinicians and technologists master a tool that’s revolutionizing respiratory imaging</w:t>
      </w:r>
      <w:r>
        <w:rPr>
          <w:rFonts w:ascii="Arial" w:hAnsi="Arial" w:cs="Arial"/>
          <w:sz w:val="18"/>
          <w:szCs w:val="18"/>
        </w:rPr>
        <w:t xml:space="preserve"> for intubated ICU patients </w:t>
      </w:r>
      <w:r w:rsidRPr="00641A1D">
        <w:rPr>
          <w:rFonts w:ascii="Arial" w:hAnsi="Arial" w:cs="Arial"/>
          <w:sz w:val="18"/>
          <w:szCs w:val="18"/>
        </w:rPr>
        <w:t xml:space="preserve">making </w:t>
      </w:r>
      <w:r>
        <w:rPr>
          <w:rFonts w:ascii="Arial" w:hAnsi="Arial" w:cs="Arial"/>
          <w:sz w:val="18"/>
          <w:szCs w:val="18"/>
        </w:rPr>
        <w:t xml:space="preserve">Pulmonary Embolism </w:t>
      </w:r>
      <w:r w:rsidRPr="00641A1D">
        <w:rPr>
          <w:rFonts w:ascii="Arial" w:hAnsi="Arial" w:cs="Arial"/>
          <w:sz w:val="18"/>
          <w:szCs w:val="18"/>
        </w:rPr>
        <w:t>diagnostics safer, faster, and more patient-friendly.</w:t>
      </w:r>
    </w:p>
    <w:p w14:paraId="0A77F671" w14:textId="4E2954C1" w:rsidR="00641A1D" w:rsidRPr="00641A1D" w:rsidRDefault="00641A1D" w:rsidP="00641A1D">
      <w:pPr>
        <w:rPr>
          <w:rFonts w:ascii="Arial" w:hAnsi="Arial" w:cs="Arial"/>
          <w:sz w:val="18"/>
          <w:szCs w:val="18"/>
        </w:rPr>
      </w:pPr>
      <w:r w:rsidRPr="00641A1D">
        <w:rPr>
          <w:rFonts w:ascii="Arial" w:hAnsi="Arial" w:cs="Arial"/>
          <w:sz w:val="18"/>
          <w:szCs w:val="18"/>
        </w:rPr>
        <w:t>This isn’t just technical training. It’s empowerment. It’s about showing women and students that STEM isn’t a closed club—it’s a living, breathing space where their voices, ideas, and innovations belong. That’s the kind of future I’m building. And it’s why I’m going for the EIT Horizon Prize.”</w:t>
      </w:r>
    </w:p>
    <w:sectPr w:rsidR="00641A1D" w:rsidRPr="00641A1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7E51" w14:textId="77777777" w:rsidR="003A022C" w:rsidRDefault="003A022C" w:rsidP="00C56F64">
      <w:pPr>
        <w:spacing w:after="0" w:line="240" w:lineRule="auto"/>
      </w:pPr>
      <w:r>
        <w:separator/>
      </w:r>
    </w:p>
  </w:endnote>
  <w:endnote w:type="continuationSeparator" w:id="0">
    <w:p w14:paraId="4D669B3E" w14:textId="77777777" w:rsidR="003A022C" w:rsidRDefault="003A022C" w:rsidP="00C5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768436"/>
      <w:docPartObj>
        <w:docPartGallery w:val="Page Numbers (Bottom of Page)"/>
        <w:docPartUnique/>
      </w:docPartObj>
    </w:sdtPr>
    <w:sdtEndPr>
      <w:rPr>
        <w:noProof/>
      </w:rPr>
    </w:sdtEndPr>
    <w:sdtContent>
      <w:p w14:paraId="10DAA530" w14:textId="6519F79A" w:rsidR="00C56F64" w:rsidRDefault="00C56F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36AB0" w14:textId="77777777" w:rsidR="00C56F64" w:rsidRDefault="00C56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E1F0" w14:textId="77777777" w:rsidR="003A022C" w:rsidRDefault="003A022C" w:rsidP="00C56F64">
      <w:pPr>
        <w:spacing w:after="0" w:line="240" w:lineRule="auto"/>
      </w:pPr>
      <w:r>
        <w:separator/>
      </w:r>
    </w:p>
  </w:footnote>
  <w:footnote w:type="continuationSeparator" w:id="0">
    <w:p w14:paraId="5DACB19C" w14:textId="77777777" w:rsidR="003A022C" w:rsidRDefault="003A022C" w:rsidP="00C56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603"/>
    <w:multiLevelType w:val="multilevel"/>
    <w:tmpl w:val="7C0A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8704C8"/>
    <w:multiLevelType w:val="multilevel"/>
    <w:tmpl w:val="2DCE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E75D68"/>
    <w:multiLevelType w:val="multilevel"/>
    <w:tmpl w:val="61BA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1025851">
    <w:abstractNumId w:val="2"/>
  </w:num>
  <w:num w:numId="2" w16cid:durableId="869605943">
    <w:abstractNumId w:val="0"/>
  </w:num>
  <w:num w:numId="3" w16cid:durableId="934050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55"/>
    <w:rsid w:val="00046E3A"/>
    <w:rsid w:val="00146D74"/>
    <w:rsid w:val="00167855"/>
    <w:rsid w:val="0017362A"/>
    <w:rsid w:val="001F492E"/>
    <w:rsid w:val="00262012"/>
    <w:rsid w:val="00326D40"/>
    <w:rsid w:val="003A022C"/>
    <w:rsid w:val="003F611F"/>
    <w:rsid w:val="0043626A"/>
    <w:rsid w:val="004C398B"/>
    <w:rsid w:val="00516227"/>
    <w:rsid w:val="0051741C"/>
    <w:rsid w:val="00551289"/>
    <w:rsid w:val="00576C8B"/>
    <w:rsid w:val="005A3A1F"/>
    <w:rsid w:val="005A4555"/>
    <w:rsid w:val="005F23BF"/>
    <w:rsid w:val="0061405F"/>
    <w:rsid w:val="00641A1D"/>
    <w:rsid w:val="006C54A6"/>
    <w:rsid w:val="007139EE"/>
    <w:rsid w:val="00760EF9"/>
    <w:rsid w:val="00783A57"/>
    <w:rsid w:val="00875252"/>
    <w:rsid w:val="008F45D8"/>
    <w:rsid w:val="009642F0"/>
    <w:rsid w:val="00991563"/>
    <w:rsid w:val="009A7DC9"/>
    <w:rsid w:val="00A11894"/>
    <w:rsid w:val="00A72652"/>
    <w:rsid w:val="00A95313"/>
    <w:rsid w:val="00AD3431"/>
    <w:rsid w:val="00B050DB"/>
    <w:rsid w:val="00B21D8A"/>
    <w:rsid w:val="00B43B91"/>
    <w:rsid w:val="00B46115"/>
    <w:rsid w:val="00B8494B"/>
    <w:rsid w:val="00BC7DCC"/>
    <w:rsid w:val="00BD2D9C"/>
    <w:rsid w:val="00BD7132"/>
    <w:rsid w:val="00BF5AA2"/>
    <w:rsid w:val="00C41736"/>
    <w:rsid w:val="00C56F64"/>
    <w:rsid w:val="00CA124E"/>
    <w:rsid w:val="00D52510"/>
    <w:rsid w:val="00D645CF"/>
    <w:rsid w:val="00D90CC5"/>
    <w:rsid w:val="00E05DD3"/>
    <w:rsid w:val="00E3141C"/>
    <w:rsid w:val="00E35AF4"/>
    <w:rsid w:val="00E56996"/>
    <w:rsid w:val="00E808A3"/>
    <w:rsid w:val="00E8736B"/>
    <w:rsid w:val="00EC062A"/>
    <w:rsid w:val="00EE5C77"/>
    <w:rsid w:val="00EF5BED"/>
    <w:rsid w:val="00F14573"/>
    <w:rsid w:val="00FB3ABD"/>
    <w:rsid w:val="00FD7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F5F2"/>
  <w15:chartTrackingRefBased/>
  <w15:docId w15:val="{AA500D41-76AF-4F61-8674-BAAD180C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855"/>
    <w:rPr>
      <w:rFonts w:eastAsiaTheme="majorEastAsia" w:cstheme="majorBidi"/>
      <w:color w:val="272727" w:themeColor="text1" w:themeTint="D8"/>
    </w:rPr>
  </w:style>
  <w:style w:type="paragraph" w:styleId="Title">
    <w:name w:val="Title"/>
    <w:basedOn w:val="Normal"/>
    <w:next w:val="Normal"/>
    <w:link w:val="TitleChar"/>
    <w:uiPriority w:val="10"/>
    <w:qFormat/>
    <w:rsid w:val="00167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855"/>
    <w:pPr>
      <w:spacing w:before="160"/>
      <w:jc w:val="center"/>
    </w:pPr>
    <w:rPr>
      <w:i/>
      <w:iCs/>
      <w:color w:val="404040" w:themeColor="text1" w:themeTint="BF"/>
    </w:rPr>
  </w:style>
  <w:style w:type="character" w:customStyle="1" w:styleId="QuoteChar">
    <w:name w:val="Quote Char"/>
    <w:basedOn w:val="DefaultParagraphFont"/>
    <w:link w:val="Quote"/>
    <w:uiPriority w:val="29"/>
    <w:rsid w:val="00167855"/>
    <w:rPr>
      <w:i/>
      <w:iCs/>
      <w:color w:val="404040" w:themeColor="text1" w:themeTint="BF"/>
    </w:rPr>
  </w:style>
  <w:style w:type="paragraph" w:styleId="ListParagraph">
    <w:name w:val="List Paragraph"/>
    <w:basedOn w:val="Normal"/>
    <w:uiPriority w:val="34"/>
    <w:qFormat/>
    <w:rsid w:val="00167855"/>
    <w:pPr>
      <w:ind w:left="720"/>
      <w:contextualSpacing/>
    </w:pPr>
  </w:style>
  <w:style w:type="character" w:styleId="IntenseEmphasis">
    <w:name w:val="Intense Emphasis"/>
    <w:basedOn w:val="DefaultParagraphFont"/>
    <w:uiPriority w:val="21"/>
    <w:qFormat/>
    <w:rsid w:val="00167855"/>
    <w:rPr>
      <w:i/>
      <w:iCs/>
      <w:color w:val="0F4761" w:themeColor="accent1" w:themeShade="BF"/>
    </w:rPr>
  </w:style>
  <w:style w:type="paragraph" w:styleId="IntenseQuote">
    <w:name w:val="Intense Quote"/>
    <w:basedOn w:val="Normal"/>
    <w:next w:val="Normal"/>
    <w:link w:val="IntenseQuoteChar"/>
    <w:uiPriority w:val="30"/>
    <w:qFormat/>
    <w:rsid w:val="00167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855"/>
    <w:rPr>
      <w:i/>
      <w:iCs/>
      <w:color w:val="0F4761" w:themeColor="accent1" w:themeShade="BF"/>
    </w:rPr>
  </w:style>
  <w:style w:type="character" w:styleId="IntenseReference">
    <w:name w:val="Intense Reference"/>
    <w:basedOn w:val="DefaultParagraphFont"/>
    <w:uiPriority w:val="32"/>
    <w:qFormat/>
    <w:rsid w:val="00167855"/>
    <w:rPr>
      <w:b/>
      <w:bCs/>
      <w:smallCaps/>
      <w:color w:val="0F4761" w:themeColor="accent1" w:themeShade="BF"/>
      <w:spacing w:val="5"/>
    </w:rPr>
  </w:style>
  <w:style w:type="paragraph" w:styleId="Header">
    <w:name w:val="header"/>
    <w:basedOn w:val="Normal"/>
    <w:link w:val="HeaderChar"/>
    <w:uiPriority w:val="99"/>
    <w:unhideWhenUsed/>
    <w:rsid w:val="00C5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F64"/>
  </w:style>
  <w:style w:type="paragraph" w:styleId="Footer">
    <w:name w:val="footer"/>
    <w:basedOn w:val="Normal"/>
    <w:link w:val="FooterChar"/>
    <w:uiPriority w:val="99"/>
    <w:unhideWhenUsed/>
    <w:rsid w:val="00C5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262441">
      <w:bodyDiv w:val="1"/>
      <w:marLeft w:val="0"/>
      <w:marRight w:val="0"/>
      <w:marTop w:val="0"/>
      <w:marBottom w:val="0"/>
      <w:divBdr>
        <w:top w:val="none" w:sz="0" w:space="0" w:color="auto"/>
        <w:left w:val="none" w:sz="0" w:space="0" w:color="auto"/>
        <w:bottom w:val="none" w:sz="0" w:space="0" w:color="auto"/>
        <w:right w:val="none" w:sz="0" w:space="0" w:color="auto"/>
      </w:divBdr>
      <w:divsChild>
        <w:div w:id="1268392777">
          <w:marLeft w:val="0"/>
          <w:marRight w:val="0"/>
          <w:marTop w:val="0"/>
          <w:marBottom w:val="0"/>
          <w:divBdr>
            <w:top w:val="none" w:sz="0" w:space="0" w:color="auto"/>
            <w:left w:val="none" w:sz="0" w:space="0" w:color="auto"/>
            <w:bottom w:val="none" w:sz="0" w:space="0" w:color="auto"/>
            <w:right w:val="none" w:sz="0" w:space="0" w:color="auto"/>
          </w:divBdr>
        </w:div>
        <w:div w:id="970784926">
          <w:marLeft w:val="0"/>
          <w:marRight w:val="0"/>
          <w:marTop w:val="0"/>
          <w:marBottom w:val="0"/>
          <w:divBdr>
            <w:top w:val="none" w:sz="0" w:space="0" w:color="auto"/>
            <w:left w:val="none" w:sz="0" w:space="0" w:color="auto"/>
            <w:bottom w:val="none" w:sz="0" w:space="0" w:color="auto"/>
            <w:right w:val="none" w:sz="0" w:space="0" w:color="auto"/>
          </w:divBdr>
        </w:div>
      </w:divsChild>
    </w:div>
    <w:div w:id="1609696432">
      <w:bodyDiv w:val="1"/>
      <w:marLeft w:val="0"/>
      <w:marRight w:val="0"/>
      <w:marTop w:val="0"/>
      <w:marBottom w:val="0"/>
      <w:divBdr>
        <w:top w:val="none" w:sz="0" w:space="0" w:color="auto"/>
        <w:left w:val="none" w:sz="0" w:space="0" w:color="auto"/>
        <w:bottom w:val="none" w:sz="0" w:space="0" w:color="auto"/>
        <w:right w:val="none" w:sz="0" w:space="0" w:color="auto"/>
      </w:divBdr>
    </w:div>
    <w:div w:id="1769036910">
      <w:bodyDiv w:val="1"/>
      <w:marLeft w:val="0"/>
      <w:marRight w:val="0"/>
      <w:marTop w:val="0"/>
      <w:marBottom w:val="0"/>
      <w:divBdr>
        <w:top w:val="none" w:sz="0" w:space="0" w:color="auto"/>
        <w:left w:val="none" w:sz="0" w:space="0" w:color="auto"/>
        <w:bottom w:val="none" w:sz="0" w:space="0" w:color="auto"/>
        <w:right w:val="none" w:sz="0" w:space="0" w:color="auto"/>
      </w:divBdr>
    </w:div>
    <w:div w:id="1959799361">
      <w:bodyDiv w:val="1"/>
      <w:marLeft w:val="0"/>
      <w:marRight w:val="0"/>
      <w:marTop w:val="0"/>
      <w:marBottom w:val="0"/>
      <w:divBdr>
        <w:top w:val="none" w:sz="0" w:space="0" w:color="auto"/>
        <w:left w:val="none" w:sz="0" w:space="0" w:color="auto"/>
        <w:bottom w:val="none" w:sz="0" w:space="0" w:color="auto"/>
        <w:right w:val="none" w:sz="0" w:space="0" w:color="auto"/>
      </w:divBdr>
      <w:divsChild>
        <w:div w:id="109126501">
          <w:marLeft w:val="0"/>
          <w:marRight w:val="0"/>
          <w:marTop w:val="0"/>
          <w:marBottom w:val="0"/>
          <w:divBdr>
            <w:top w:val="none" w:sz="0" w:space="0" w:color="auto"/>
            <w:left w:val="none" w:sz="0" w:space="0" w:color="auto"/>
            <w:bottom w:val="none" w:sz="0" w:space="0" w:color="auto"/>
            <w:right w:val="none" w:sz="0" w:space="0" w:color="auto"/>
          </w:divBdr>
        </w:div>
        <w:div w:id="1785463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3d3934-ba9e-4857-9dc5-f274fde223da}" enabled="1" method="Standard" siteId="{c9a0511a-ef3f-477e-b2f0-bf94b6604a34}"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Christene Leiper</dc:creator>
  <cp:keywords/>
  <dc:description/>
  <cp:lastModifiedBy>Christene Leiper</cp:lastModifiedBy>
  <cp:revision>2</cp:revision>
  <dcterms:created xsi:type="dcterms:W3CDTF">2025-09-18T14:01:00Z</dcterms:created>
  <dcterms:modified xsi:type="dcterms:W3CDTF">2025-09-18T14:01:00Z</dcterms:modified>
</cp:coreProperties>
</file>