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2FA0" w:rsidRPr="00F62FA0" w:rsidRDefault="00F62FA0" w:rsidP="00F62FA0">
      <w:pPr>
        <w:shd w:val="clear" w:color="auto" w:fill="FFFFFF"/>
        <w:rPr>
          <w:b/>
          <w:lang w:val="en-US"/>
        </w:rPr>
      </w:pPr>
      <w:bookmarkStart w:id="0" w:name="_Hlk191313963"/>
      <w:r w:rsidRPr="00F62FA0">
        <w:rPr>
          <w:b/>
          <w:lang w:val="en-US"/>
        </w:rPr>
        <w:t>John Laughlin</w:t>
      </w:r>
    </w:p>
    <w:p w:rsidR="00F62FA0" w:rsidRPr="00901238" w:rsidRDefault="00F62FA0" w:rsidP="00F62FA0">
      <w:pPr>
        <w:shd w:val="clear" w:color="auto" w:fill="FFFFFF"/>
        <w:rPr>
          <w:lang w:val="en-US"/>
        </w:rPr>
      </w:pPr>
      <w:r w:rsidRPr="00901238">
        <w:rPr>
          <w:lang w:val="en-US"/>
        </w:rPr>
        <w:t>Chief Technology Officer</w:t>
      </w:r>
    </w:p>
    <w:p w:rsidR="00F62FA0" w:rsidRDefault="00F62FA0" w:rsidP="00F62FA0">
      <w:pPr>
        <w:shd w:val="clear" w:color="auto" w:fill="FFFFFF"/>
        <w:rPr>
          <w:lang w:val="en-US"/>
        </w:rPr>
      </w:pPr>
      <w:r w:rsidRPr="00901238">
        <w:rPr>
          <w:lang w:val="en-US"/>
        </w:rPr>
        <w:t>Next Generation Manufacturing Canada</w:t>
      </w:r>
    </w:p>
    <w:bookmarkEnd w:id="0"/>
    <w:p w:rsidR="00F62FA0" w:rsidRPr="00901238" w:rsidRDefault="00F62FA0" w:rsidP="00F62FA0">
      <w:pPr>
        <w:shd w:val="clear" w:color="auto" w:fill="FFFFFF"/>
        <w:rPr>
          <w:lang w:val="en-US"/>
        </w:rPr>
      </w:pPr>
      <w:r>
        <w:rPr>
          <w:noProof/>
        </w:rPr>
        <w:drawing>
          <wp:anchor distT="0" distB="0" distL="114300" distR="114300" simplePos="0" relativeHeight="251658240" behindDoc="1" locked="0" layoutInCell="1" allowOverlap="1">
            <wp:simplePos x="0" y="0"/>
            <wp:positionH relativeFrom="margin">
              <wp:align>left</wp:align>
            </wp:positionH>
            <wp:positionV relativeFrom="paragraph">
              <wp:posOffset>288290</wp:posOffset>
            </wp:positionV>
            <wp:extent cx="2268220" cy="2268220"/>
            <wp:effectExtent l="0" t="0" r="0" b="0"/>
            <wp:wrapSquare wrapText="bothSides"/>
            <wp:docPr id="1" name="Grafik 1" descr="Headshot_0012_IMG_5714_Joh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shot_0012_IMG_5714_Joh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68220" cy="22682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62FA0" w:rsidRPr="00901238" w:rsidRDefault="00F62FA0" w:rsidP="00F62FA0">
      <w:pPr>
        <w:shd w:val="clear" w:color="auto" w:fill="FFFFFF"/>
        <w:rPr>
          <w:lang w:val="en-US"/>
        </w:rPr>
      </w:pPr>
      <w:r w:rsidRPr="00901238">
        <w:rPr>
          <w:lang w:val="en-US"/>
        </w:rPr>
        <w:t xml:space="preserve">John joins </w:t>
      </w:r>
      <w:proofErr w:type="spellStart"/>
      <w:r w:rsidRPr="00901238">
        <w:rPr>
          <w:lang w:val="en-US"/>
        </w:rPr>
        <w:t>NGen</w:t>
      </w:r>
      <w:proofErr w:type="spellEnd"/>
      <w:r w:rsidRPr="00901238">
        <w:rPr>
          <w:lang w:val="en-US"/>
        </w:rPr>
        <w:t xml:space="preserve"> from the UK where he was responsible for setting the strategies and running high profile government R&amp;D </w:t>
      </w:r>
      <w:proofErr w:type="spellStart"/>
      <w:r w:rsidRPr="00901238">
        <w:rPr>
          <w:lang w:val="en-US"/>
        </w:rPr>
        <w:t>programmes</w:t>
      </w:r>
      <w:proofErr w:type="spellEnd"/>
      <w:r w:rsidRPr="00901238">
        <w:rPr>
          <w:lang w:val="en-US"/>
        </w:rPr>
        <w:t xml:space="preserve"> at Innovate UK worth more than $8.5 billion across the automotive, aerospace and intelligent mobility sectors.</w:t>
      </w:r>
    </w:p>
    <w:p w:rsidR="00F62FA0" w:rsidRPr="00901238" w:rsidRDefault="00F62FA0" w:rsidP="00F62FA0">
      <w:pPr>
        <w:shd w:val="clear" w:color="auto" w:fill="FFFFFF"/>
        <w:rPr>
          <w:lang w:val="en-US"/>
        </w:rPr>
      </w:pPr>
      <w:r w:rsidRPr="00901238">
        <w:rPr>
          <w:lang w:val="en-US"/>
        </w:rPr>
        <w:t xml:space="preserve">John held senior engineering and </w:t>
      </w:r>
      <w:proofErr w:type="spellStart"/>
      <w:r w:rsidRPr="00901238">
        <w:rPr>
          <w:lang w:val="en-US"/>
        </w:rPr>
        <w:t>programme</w:t>
      </w:r>
      <w:proofErr w:type="spellEnd"/>
      <w:r w:rsidRPr="00901238">
        <w:rPr>
          <w:lang w:val="en-US"/>
        </w:rPr>
        <w:t xml:space="preserve"> management positions at Visteon working with Ford, Honda, Mazda, Toyota, Suzuki and Volvo. At London Underground his brief was to deliver part of the Olympic Transport Strategy for the London 2012 games. He co-founded Appleseed Solutions, where he helped businesses across the transport sector achieve sustainable business growth, developed the UK Automotive Council’s Strategic Product Roadmap and was the architect and Technical Advisor for Nesta’s Drones Flying High Challenge. He served as Launch Manager to set up Zenzic, a not-for-profit leading on R&amp;D investment strategy in the connected and autonomous vehicles sector.</w:t>
      </w:r>
    </w:p>
    <w:p w:rsidR="003E3729" w:rsidRDefault="00F62FA0" w:rsidP="00F62FA0">
      <w:pPr>
        <w:shd w:val="clear" w:color="auto" w:fill="FFFFFF"/>
        <w:rPr>
          <w:lang w:val="en-US"/>
        </w:rPr>
      </w:pPr>
      <w:r w:rsidRPr="00901238">
        <w:rPr>
          <w:lang w:val="en-US"/>
        </w:rPr>
        <w:t xml:space="preserve">John holds a Bachelor of Engineering </w:t>
      </w:r>
      <w:proofErr w:type="spellStart"/>
      <w:r w:rsidRPr="00901238">
        <w:rPr>
          <w:lang w:val="en-US"/>
        </w:rPr>
        <w:t>Honours</w:t>
      </w:r>
      <w:proofErr w:type="spellEnd"/>
      <w:r w:rsidRPr="00901238">
        <w:rPr>
          <w:lang w:val="en-US"/>
        </w:rPr>
        <w:t xml:space="preserve"> Degree in Manufacturing Systems Management and a Diploma in Industrial Studies. He is an accredited IP advisor by the UK Intellectual Property Office. He is a Chartered Engineer in the UK and a Fellow of the Institute of Engineering and Technology.</w:t>
      </w:r>
    </w:p>
    <w:p w:rsidR="00AB222F" w:rsidRDefault="00AB222F" w:rsidP="00F62FA0">
      <w:pPr>
        <w:shd w:val="clear" w:color="auto" w:fill="FFFFFF"/>
        <w:rPr>
          <w:lang w:val="en-US"/>
        </w:rPr>
      </w:pPr>
    </w:p>
    <w:p w:rsidR="00AB222F" w:rsidRPr="00F62FA0" w:rsidRDefault="00AB222F" w:rsidP="00F62FA0">
      <w:pPr>
        <w:shd w:val="clear" w:color="auto" w:fill="FFFFFF"/>
        <w:rPr>
          <w:lang w:val="en-US"/>
        </w:rPr>
      </w:pPr>
      <w:r>
        <w:rPr>
          <w:lang w:val="en-US"/>
        </w:rPr>
        <w:t xml:space="preserve">Source: </w:t>
      </w:r>
      <w:hyperlink r:id="rId5" w:history="1">
        <w:r>
          <w:rPr>
            <w:rStyle w:val="Hyperlink"/>
          </w:rPr>
          <w:t>Our Team | NGen</w:t>
        </w:r>
      </w:hyperlink>
      <w:bookmarkStart w:id="1" w:name="_GoBack"/>
      <w:bookmarkEnd w:id="1"/>
    </w:p>
    <w:sectPr w:rsidR="00AB222F" w:rsidRPr="00F62FA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FA0"/>
    <w:rsid w:val="00314F16"/>
    <w:rsid w:val="004F1CAC"/>
    <w:rsid w:val="00AB222F"/>
    <w:rsid w:val="00F62FA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0C30A"/>
  <w15:chartTrackingRefBased/>
  <w15:docId w15:val="{8F683CE0-9166-45D6-AFFD-B6282F138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F62FA0"/>
    <w:rPr>
      <w:lang w:val="en-C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AB22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ngen.ca/team" TargetMode="Externa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1166</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DLR e.V.</Company>
  <LinksUpToDate>false</LinksUpToDate>
  <CharactersWithSpaces>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Schröpfer, Adel</dc:creator>
  <cp:keywords/>
  <dc:description/>
  <cp:lastModifiedBy>Schröpfer, Adel</cp:lastModifiedBy>
  <cp:revision>1</cp:revision>
  <dcterms:created xsi:type="dcterms:W3CDTF">2025-03-10T18:47:00Z</dcterms:created>
  <dcterms:modified xsi:type="dcterms:W3CDTF">2025-03-10T18:50:00Z</dcterms:modified>
</cp:coreProperties>
</file>