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4"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3740"/>
        <w:gridCol w:w="3454"/>
      </w:tblGrid>
      <w:tr w:rsidR="002A18D4" w:rsidRPr="00360F1C" w14:paraId="1DDB6F1B" w14:textId="77777777" w:rsidTr="14DECA3F">
        <w:trPr>
          <w:trHeight w:val="989"/>
        </w:trPr>
        <w:tc>
          <w:tcPr>
            <w:tcW w:w="1950" w:type="dxa"/>
            <w:tcBorders>
              <w:top w:val="single" w:sz="4" w:space="0" w:color="auto"/>
              <w:left w:val="nil"/>
            </w:tcBorders>
          </w:tcPr>
          <w:p w14:paraId="21182DF1" w14:textId="77777777" w:rsidR="002A18D4" w:rsidRPr="00360F1C" w:rsidRDefault="00360F1C" w:rsidP="0026170C">
            <w:pPr>
              <w:rPr>
                <w:rFonts w:ascii="Calibri" w:hAnsi="Calibri" w:cs="Calibri"/>
                <w:i/>
                <w:sz w:val="22"/>
                <w:szCs w:val="22"/>
              </w:rPr>
            </w:pPr>
            <w:r w:rsidRPr="00360F1C">
              <w:rPr>
                <w:rFonts w:ascii="Calibri" w:hAnsi="Calibri" w:cs="Calibri"/>
                <w:i/>
                <w:sz w:val="22"/>
                <w:szCs w:val="22"/>
              </w:rPr>
              <w:t>Business Purpose</w:t>
            </w:r>
          </w:p>
        </w:tc>
        <w:tc>
          <w:tcPr>
            <w:tcW w:w="7194" w:type="dxa"/>
            <w:gridSpan w:val="2"/>
            <w:tcBorders>
              <w:top w:val="single" w:sz="4" w:space="0" w:color="auto"/>
              <w:right w:val="nil"/>
            </w:tcBorders>
            <w:shd w:val="clear" w:color="auto" w:fill="auto"/>
          </w:tcPr>
          <w:p w14:paraId="24E8B913" w14:textId="26F2B103" w:rsidR="00C51ACA" w:rsidRPr="00360F1C" w:rsidRDefault="14DECA3F" w:rsidP="157A2752">
            <w:pPr>
              <w:pStyle w:val="Bullet1"/>
              <w:numPr>
                <w:ilvl w:val="0"/>
                <w:numId w:val="0"/>
              </w:numPr>
              <w:rPr>
                <w:rFonts w:ascii="Calibri" w:hAnsi="Calibri" w:cs="Calibri"/>
                <w:sz w:val="22"/>
                <w:szCs w:val="22"/>
              </w:rPr>
            </w:pPr>
            <w:r w:rsidRPr="14DECA3F">
              <w:rPr>
                <w:rFonts w:ascii="Calibri" w:hAnsi="Calibri" w:cs="Calibri"/>
                <w:sz w:val="22"/>
                <w:szCs w:val="22"/>
              </w:rPr>
              <w:t xml:space="preserve">This course is designed to train all current and potential property managers to be knowledgeable on what requirements should be addressed when a tenant is vacating the property versus when a tenant should be asked to leave the property. </w:t>
            </w:r>
          </w:p>
          <w:p w14:paraId="50711911" w14:textId="75587D2C" w:rsidR="00C51ACA" w:rsidRPr="00360F1C" w:rsidRDefault="157A2752" w:rsidP="157A2752">
            <w:pPr>
              <w:pStyle w:val="Bullet1"/>
              <w:numPr>
                <w:ilvl w:val="0"/>
                <w:numId w:val="0"/>
              </w:numPr>
              <w:rPr>
                <w:sz w:val="22"/>
                <w:szCs w:val="22"/>
              </w:rPr>
            </w:pPr>
            <w:r w:rsidRPr="157A2752">
              <w:rPr>
                <w:rFonts w:ascii="Calibri" w:hAnsi="Calibri" w:cs="Calibri"/>
                <w:sz w:val="22"/>
                <w:szCs w:val="22"/>
              </w:rPr>
              <w:t>This instruction will educate managers in recognizing the steps needed on a daily basis for dealing with receiving a move out notice, performing a property inspection, correct security deposit deductions and accurately perform an eviction. By having all managers go thru this course, it will give everyone the same regulations and minimize on any miscommunication or assumed actions that could lead to legal problems for the complex.</w:t>
            </w:r>
          </w:p>
        </w:tc>
      </w:tr>
      <w:tr w:rsidR="002A18D4" w:rsidRPr="00360F1C" w14:paraId="739C954A" w14:textId="77777777" w:rsidTr="14DECA3F">
        <w:trPr>
          <w:trHeight w:val="359"/>
        </w:trPr>
        <w:tc>
          <w:tcPr>
            <w:tcW w:w="1950" w:type="dxa"/>
            <w:tcBorders>
              <w:top w:val="single" w:sz="4" w:space="0" w:color="auto"/>
              <w:left w:val="nil"/>
            </w:tcBorders>
          </w:tcPr>
          <w:p w14:paraId="06420EB1" w14:textId="77777777" w:rsidR="002A18D4" w:rsidRPr="00360F1C" w:rsidRDefault="002A18D4" w:rsidP="0026170C">
            <w:pPr>
              <w:rPr>
                <w:rFonts w:ascii="Calibri" w:hAnsi="Calibri" w:cs="Calibri"/>
                <w:i/>
                <w:sz w:val="22"/>
                <w:szCs w:val="22"/>
              </w:rPr>
            </w:pPr>
            <w:r w:rsidRPr="00360F1C">
              <w:rPr>
                <w:rFonts w:ascii="Calibri" w:hAnsi="Calibri" w:cs="Calibri"/>
                <w:i/>
                <w:sz w:val="22"/>
                <w:szCs w:val="22"/>
              </w:rPr>
              <w:t>Target Audience</w:t>
            </w:r>
          </w:p>
        </w:tc>
        <w:tc>
          <w:tcPr>
            <w:tcW w:w="7194" w:type="dxa"/>
            <w:gridSpan w:val="2"/>
            <w:tcBorders>
              <w:top w:val="single" w:sz="4" w:space="0" w:color="auto"/>
              <w:right w:val="nil"/>
            </w:tcBorders>
            <w:shd w:val="clear" w:color="auto" w:fill="auto"/>
          </w:tcPr>
          <w:p w14:paraId="6B77F270" w14:textId="6607B2AE" w:rsidR="007F3A2C" w:rsidRPr="00360F1C" w:rsidRDefault="157A2752" w:rsidP="157A2752">
            <w:pPr>
              <w:pStyle w:val="Bullet1"/>
              <w:numPr>
                <w:ilvl w:val="0"/>
                <w:numId w:val="0"/>
              </w:numPr>
              <w:rPr>
                <w:rFonts w:ascii="Calibri" w:hAnsi="Calibri" w:cs="Calibri"/>
                <w:sz w:val="22"/>
                <w:szCs w:val="22"/>
              </w:rPr>
            </w:pPr>
            <w:r w:rsidRPr="157A2752">
              <w:rPr>
                <w:rFonts w:ascii="Calibri" w:hAnsi="Calibri" w:cs="Calibri"/>
                <w:sz w:val="22"/>
                <w:szCs w:val="22"/>
              </w:rPr>
              <w:t>Current property managers, those new to the position and other apartment office staff that deal</w:t>
            </w:r>
            <w:r w:rsidR="00876CE1">
              <w:rPr>
                <w:rFonts w:ascii="Calibri" w:hAnsi="Calibri" w:cs="Calibri"/>
                <w:sz w:val="22"/>
                <w:szCs w:val="22"/>
              </w:rPr>
              <w:t xml:space="preserve"> directly</w:t>
            </w:r>
            <w:r w:rsidRPr="157A2752">
              <w:rPr>
                <w:rFonts w:ascii="Calibri" w:hAnsi="Calibri" w:cs="Calibri"/>
                <w:sz w:val="22"/>
                <w:szCs w:val="22"/>
              </w:rPr>
              <w:t xml:space="preserve"> with residents.  </w:t>
            </w:r>
          </w:p>
        </w:tc>
      </w:tr>
      <w:tr w:rsidR="002A18D4" w:rsidRPr="00360F1C" w14:paraId="0F2DF9D6" w14:textId="77777777" w:rsidTr="14DECA3F">
        <w:trPr>
          <w:trHeight w:val="350"/>
        </w:trPr>
        <w:tc>
          <w:tcPr>
            <w:tcW w:w="1950" w:type="dxa"/>
            <w:tcBorders>
              <w:top w:val="nil"/>
              <w:left w:val="nil"/>
            </w:tcBorders>
          </w:tcPr>
          <w:p w14:paraId="59183995" w14:textId="77777777" w:rsidR="002A18D4" w:rsidRPr="00360F1C" w:rsidRDefault="002A18D4" w:rsidP="0026170C">
            <w:pPr>
              <w:rPr>
                <w:rFonts w:ascii="Calibri" w:hAnsi="Calibri" w:cs="Calibri"/>
                <w:i/>
                <w:sz w:val="22"/>
                <w:szCs w:val="22"/>
              </w:rPr>
            </w:pPr>
            <w:r w:rsidRPr="00360F1C">
              <w:rPr>
                <w:rFonts w:ascii="Calibri" w:hAnsi="Calibri" w:cs="Calibri"/>
                <w:i/>
                <w:sz w:val="22"/>
                <w:szCs w:val="22"/>
              </w:rPr>
              <w:t>Training Time</w:t>
            </w:r>
          </w:p>
        </w:tc>
        <w:tc>
          <w:tcPr>
            <w:tcW w:w="7194" w:type="dxa"/>
            <w:gridSpan w:val="2"/>
            <w:tcBorders>
              <w:top w:val="nil"/>
              <w:right w:val="nil"/>
            </w:tcBorders>
            <w:shd w:val="clear" w:color="auto" w:fill="auto"/>
          </w:tcPr>
          <w:p w14:paraId="1165F328" w14:textId="65DA8307" w:rsidR="002A18D4" w:rsidRPr="00360F1C" w:rsidRDefault="157A2752" w:rsidP="0094769D">
            <w:pPr>
              <w:rPr>
                <w:rFonts w:ascii="Calibri" w:hAnsi="Calibri" w:cs="Calibri"/>
                <w:sz w:val="22"/>
                <w:szCs w:val="22"/>
              </w:rPr>
            </w:pPr>
            <w:r w:rsidRPr="157A2752">
              <w:rPr>
                <w:rFonts w:ascii="Calibri" w:hAnsi="Calibri" w:cs="Calibri"/>
                <w:sz w:val="22"/>
                <w:szCs w:val="22"/>
              </w:rPr>
              <w:t xml:space="preserve">50 minutes -based on predicted number of slides. </w:t>
            </w:r>
          </w:p>
        </w:tc>
      </w:tr>
      <w:tr w:rsidR="00E76A2B" w:rsidRPr="00360F1C" w14:paraId="5471E3E2" w14:textId="77777777" w:rsidTr="14DECA3F">
        <w:trPr>
          <w:trHeight w:val="1340"/>
        </w:trPr>
        <w:tc>
          <w:tcPr>
            <w:tcW w:w="1950" w:type="dxa"/>
            <w:tcBorders>
              <w:left w:val="nil"/>
            </w:tcBorders>
          </w:tcPr>
          <w:p w14:paraId="71D631F9" w14:textId="77777777" w:rsidR="00E76A2B" w:rsidRPr="00360F1C" w:rsidRDefault="00E76A2B" w:rsidP="00360F1C">
            <w:pPr>
              <w:rPr>
                <w:rFonts w:ascii="Calibri" w:hAnsi="Calibri" w:cs="Calibri"/>
                <w:i/>
                <w:iCs/>
                <w:sz w:val="22"/>
                <w:szCs w:val="22"/>
              </w:rPr>
            </w:pPr>
            <w:r w:rsidRPr="00360F1C">
              <w:rPr>
                <w:rFonts w:ascii="Calibri" w:hAnsi="Calibri" w:cs="Calibri"/>
                <w:i/>
                <w:iCs/>
                <w:sz w:val="22"/>
                <w:szCs w:val="22"/>
              </w:rPr>
              <w:t>Training Recommendation</w:t>
            </w:r>
          </w:p>
        </w:tc>
        <w:tc>
          <w:tcPr>
            <w:tcW w:w="7194" w:type="dxa"/>
            <w:gridSpan w:val="2"/>
            <w:tcBorders>
              <w:right w:val="nil"/>
            </w:tcBorders>
            <w:shd w:val="clear" w:color="auto" w:fill="auto"/>
          </w:tcPr>
          <w:p w14:paraId="71597265" w14:textId="66D41BF0" w:rsidR="007E5061" w:rsidRPr="00360F1C" w:rsidRDefault="157A2752" w:rsidP="157A2752">
            <w:pPr>
              <w:pStyle w:val="Bullet1"/>
              <w:numPr>
                <w:ilvl w:val="0"/>
                <w:numId w:val="0"/>
              </w:numPr>
              <w:rPr>
                <w:rFonts w:ascii="Calibri" w:hAnsi="Calibri" w:cs="Calibri"/>
                <w:sz w:val="22"/>
                <w:szCs w:val="22"/>
              </w:rPr>
            </w:pPr>
            <w:r w:rsidRPr="157A2752">
              <w:rPr>
                <w:rFonts w:ascii="Calibri" w:hAnsi="Calibri" w:cs="Calibri"/>
                <w:sz w:val="22"/>
                <w:szCs w:val="22"/>
              </w:rPr>
              <w:t xml:space="preserve">This is an e-learning course that utilizes common scenarios to showcase what options the property manager has in different situations and what those outcomes would be, focusing on both the legal and illegal actions allowed. </w:t>
            </w:r>
          </w:p>
          <w:p w14:paraId="3337B36F" w14:textId="55F3B175" w:rsidR="007E5061" w:rsidRPr="00360F1C" w:rsidRDefault="157A2752" w:rsidP="157A2752">
            <w:pPr>
              <w:pStyle w:val="Bullet1"/>
              <w:numPr>
                <w:ilvl w:val="0"/>
                <w:numId w:val="0"/>
              </w:numPr>
              <w:rPr>
                <w:rFonts w:ascii="Calibri" w:hAnsi="Calibri" w:cs="Calibri"/>
                <w:sz w:val="22"/>
                <w:szCs w:val="22"/>
              </w:rPr>
            </w:pPr>
            <w:r w:rsidRPr="157A2752">
              <w:rPr>
                <w:rFonts w:ascii="Calibri" w:hAnsi="Calibri" w:cs="Calibri"/>
                <w:sz w:val="22"/>
                <w:szCs w:val="22"/>
              </w:rPr>
              <w:t xml:space="preserve">The course will include knowledge checks to make sure the audience is grasping the concepts and a quiz section to solidify that the information given will be used correctly. It will reiterate common situations the learner will come across daily and solidify the proper actions they are required to take in order to protect themselves and the company they represent from legal ramifications. </w:t>
            </w:r>
          </w:p>
          <w:p w14:paraId="1EE646E3" w14:textId="60B6314A" w:rsidR="007E5061" w:rsidRPr="00360F1C" w:rsidRDefault="157A2752" w:rsidP="157A2752">
            <w:pPr>
              <w:pStyle w:val="Bullet1"/>
              <w:numPr>
                <w:ilvl w:val="0"/>
                <w:numId w:val="0"/>
              </w:numPr>
              <w:rPr>
                <w:rFonts w:ascii="Calibri" w:hAnsi="Calibri" w:cs="Calibri"/>
                <w:sz w:val="22"/>
                <w:szCs w:val="22"/>
              </w:rPr>
            </w:pPr>
            <w:r w:rsidRPr="157A2752">
              <w:rPr>
                <w:rFonts w:ascii="Calibri" w:hAnsi="Calibri" w:cs="Calibri"/>
                <w:sz w:val="22"/>
                <w:szCs w:val="22"/>
              </w:rPr>
              <w:t xml:space="preserve">By making this an e-learning course, all management and employees of different complexes will be able to obtain the exact same training and complete it in their unstructured time, thus eliminating the need to have all employees be at the same location to receive the training if instructor led. </w:t>
            </w:r>
          </w:p>
          <w:p w14:paraId="3F29FD09" w14:textId="4CFF46C0" w:rsidR="007E5061" w:rsidRPr="00360F1C" w:rsidRDefault="157A2752" w:rsidP="157A2752">
            <w:pPr>
              <w:pStyle w:val="Bullet1"/>
              <w:numPr>
                <w:ilvl w:val="0"/>
                <w:numId w:val="0"/>
              </w:numPr>
              <w:rPr>
                <w:sz w:val="22"/>
                <w:szCs w:val="22"/>
              </w:rPr>
            </w:pPr>
            <w:r w:rsidRPr="157A2752">
              <w:rPr>
                <w:rFonts w:ascii="Calibri" w:hAnsi="Calibri" w:cs="Calibri"/>
                <w:sz w:val="22"/>
                <w:szCs w:val="22"/>
              </w:rPr>
              <w:t xml:space="preserve">This instruction will include a restart course option for anyone who may need a refresher on policy or have a question regarding </w:t>
            </w:r>
            <w:proofErr w:type="gramStart"/>
            <w:r w:rsidRPr="157A2752">
              <w:rPr>
                <w:rFonts w:ascii="Calibri" w:hAnsi="Calibri" w:cs="Calibri"/>
                <w:sz w:val="22"/>
                <w:szCs w:val="22"/>
              </w:rPr>
              <w:t>being in compliance with</w:t>
            </w:r>
            <w:proofErr w:type="gramEnd"/>
            <w:r w:rsidRPr="157A2752">
              <w:rPr>
                <w:rFonts w:ascii="Calibri" w:hAnsi="Calibri" w:cs="Calibri"/>
                <w:sz w:val="22"/>
                <w:szCs w:val="22"/>
              </w:rPr>
              <w:t xml:space="preserve"> the regulations of the complex. </w:t>
            </w:r>
          </w:p>
          <w:p w14:paraId="5E5B45E8" w14:textId="76205E8A" w:rsidR="007E5061" w:rsidRPr="00360F1C" w:rsidRDefault="157A2752" w:rsidP="157A2752">
            <w:pPr>
              <w:pStyle w:val="Bullet1"/>
              <w:numPr>
                <w:ilvl w:val="0"/>
                <w:numId w:val="0"/>
              </w:numPr>
              <w:rPr>
                <w:rFonts w:ascii="Calibri" w:hAnsi="Calibri" w:cs="Calibri"/>
                <w:sz w:val="22"/>
                <w:szCs w:val="22"/>
              </w:rPr>
            </w:pPr>
            <w:r w:rsidRPr="157A2752">
              <w:rPr>
                <w:rFonts w:ascii="Calibri" w:hAnsi="Calibri" w:cs="Calibri"/>
                <w:sz w:val="22"/>
                <w:szCs w:val="22"/>
              </w:rPr>
              <w:t xml:space="preserve">A date of completion stated by the client is recommended for first time training. </w:t>
            </w:r>
          </w:p>
          <w:p w14:paraId="1FBDEE76" w14:textId="3DEF0916" w:rsidR="007E5061" w:rsidRPr="00360F1C" w:rsidRDefault="007E5061" w:rsidP="157A2752">
            <w:pPr>
              <w:pStyle w:val="Bullet1"/>
              <w:numPr>
                <w:ilvl w:val="0"/>
                <w:numId w:val="0"/>
              </w:numPr>
              <w:rPr>
                <w:sz w:val="22"/>
                <w:szCs w:val="22"/>
              </w:rPr>
            </w:pPr>
          </w:p>
        </w:tc>
      </w:tr>
      <w:tr w:rsidR="00360F1C" w:rsidRPr="00360F1C" w14:paraId="3A2FF89A" w14:textId="77777777" w:rsidTr="14DECA3F">
        <w:trPr>
          <w:trHeight w:val="170"/>
        </w:trPr>
        <w:tc>
          <w:tcPr>
            <w:tcW w:w="1950" w:type="dxa"/>
            <w:tcBorders>
              <w:top w:val="single" w:sz="4" w:space="0" w:color="auto"/>
              <w:left w:val="nil"/>
            </w:tcBorders>
          </w:tcPr>
          <w:p w14:paraId="6A74D81D" w14:textId="77777777" w:rsidR="00360F1C" w:rsidRDefault="00360F1C" w:rsidP="005F238F">
            <w:pPr>
              <w:rPr>
                <w:rFonts w:ascii="Calibri" w:hAnsi="Calibri" w:cs="Calibri"/>
                <w:i/>
                <w:sz w:val="22"/>
                <w:szCs w:val="22"/>
              </w:rPr>
            </w:pPr>
            <w:r w:rsidRPr="00360F1C">
              <w:rPr>
                <w:rFonts w:ascii="Calibri" w:hAnsi="Calibri" w:cs="Calibri"/>
                <w:i/>
                <w:sz w:val="22"/>
                <w:szCs w:val="22"/>
              </w:rPr>
              <w:t>Deliverables</w:t>
            </w:r>
          </w:p>
          <w:p w14:paraId="304025BA" w14:textId="2EDC111E" w:rsidR="00694647" w:rsidRPr="00694647" w:rsidRDefault="00694647" w:rsidP="005F238F">
            <w:pPr>
              <w:rPr>
                <w:rFonts w:ascii="Calibri" w:hAnsi="Calibri" w:cs="Calibri"/>
                <w:b/>
                <w:bCs/>
                <w:i/>
                <w:sz w:val="22"/>
                <w:szCs w:val="22"/>
              </w:rPr>
            </w:pPr>
          </w:p>
        </w:tc>
        <w:tc>
          <w:tcPr>
            <w:tcW w:w="7194" w:type="dxa"/>
            <w:gridSpan w:val="2"/>
            <w:tcBorders>
              <w:top w:val="single" w:sz="4" w:space="0" w:color="auto"/>
              <w:right w:val="nil"/>
            </w:tcBorders>
            <w:shd w:val="clear" w:color="auto" w:fill="auto"/>
          </w:tcPr>
          <w:p w14:paraId="4C0B982F" w14:textId="05EE6181" w:rsidR="00360F1C" w:rsidRPr="00360F1C" w:rsidRDefault="544788C8" w:rsidP="544788C8">
            <w:pPr>
              <w:pStyle w:val="Bullet2"/>
              <w:numPr>
                <w:ilvl w:val="1"/>
                <w:numId w:val="0"/>
              </w:numPr>
              <w:rPr>
                <w:rFonts w:ascii="Calibri" w:hAnsi="Calibri" w:cs="Calibri"/>
                <w:sz w:val="22"/>
                <w:szCs w:val="22"/>
              </w:rPr>
            </w:pPr>
            <w:r w:rsidRPr="544788C8">
              <w:rPr>
                <w:rFonts w:ascii="Calibri" w:hAnsi="Calibri" w:cs="Calibri"/>
                <w:sz w:val="22"/>
                <w:szCs w:val="22"/>
              </w:rPr>
              <w:t xml:space="preserve">      This e-learning course will be created in Articulate 360 Storyline. </w:t>
            </w:r>
          </w:p>
          <w:p w14:paraId="617100A5" w14:textId="1876657B" w:rsidR="00360F1C" w:rsidRPr="00360F1C" w:rsidRDefault="157A2752" w:rsidP="544788C8">
            <w:pPr>
              <w:pStyle w:val="Bullet2"/>
              <w:rPr>
                <w:rFonts w:eastAsia="Tahoma"/>
                <w:sz w:val="22"/>
                <w:szCs w:val="22"/>
              </w:rPr>
            </w:pPr>
            <w:r w:rsidRPr="157A2752">
              <w:rPr>
                <w:rFonts w:ascii="Calibri" w:hAnsi="Calibri" w:cs="Calibri"/>
                <w:sz w:val="22"/>
                <w:szCs w:val="22"/>
              </w:rPr>
              <w:t xml:space="preserve">Course will </w:t>
            </w:r>
            <w:r w:rsidR="00F53443" w:rsidRPr="157A2752">
              <w:rPr>
                <w:rFonts w:ascii="Calibri" w:hAnsi="Calibri" w:cs="Calibri"/>
                <w:sz w:val="22"/>
                <w:szCs w:val="22"/>
              </w:rPr>
              <w:t>contain</w:t>
            </w:r>
            <w:r w:rsidRPr="157A2752">
              <w:rPr>
                <w:rFonts w:ascii="Calibri" w:hAnsi="Calibri" w:cs="Calibri"/>
                <w:sz w:val="22"/>
                <w:szCs w:val="22"/>
              </w:rPr>
              <w:t xml:space="preserve"> voice over narration, avatar-based scenario, </w:t>
            </w:r>
            <w:r w:rsidR="00A02300">
              <w:rPr>
                <w:rFonts w:ascii="Calibri" w:hAnsi="Calibri" w:cs="Calibri"/>
                <w:sz w:val="22"/>
                <w:szCs w:val="22"/>
              </w:rPr>
              <w:t>engaging interaction for the learner</w:t>
            </w:r>
            <w:r w:rsidRPr="157A2752">
              <w:rPr>
                <w:rFonts w:ascii="Calibri" w:hAnsi="Calibri" w:cs="Calibri"/>
                <w:sz w:val="22"/>
                <w:szCs w:val="22"/>
              </w:rPr>
              <w:t xml:space="preserve"> and examples of everyday situations they might face.</w:t>
            </w:r>
          </w:p>
          <w:p w14:paraId="1EA850C9" w14:textId="7105B35E" w:rsidR="00360F1C" w:rsidRPr="00360F1C" w:rsidRDefault="157A2752" w:rsidP="544788C8">
            <w:pPr>
              <w:pStyle w:val="Bullet2"/>
            </w:pPr>
            <w:r w:rsidRPr="157A2752">
              <w:rPr>
                <w:rFonts w:ascii="Calibri" w:hAnsi="Calibri" w:cs="Calibri"/>
                <w:sz w:val="22"/>
                <w:szCs w:val="22"/>
              </w:rPr>
              <w:t xml:space="preserve">Storyboard with script </w:t>
            </w:r>
            <w:r w:rsidR="00AA65D8">
              <w:rPr>
                <w:rFonts w:ascii="Calibri" w:hAnsi="Calibri" w:cs="Calibri"/>
                <w:sz w:val="22"/>
                <w:szCs w:val="22"/>
              </w:rPr>
              <w:t>will</w:t>
            </w:r>
            <w:r w:rsidRPr="157A2752">
              <w:rPr>
                <w:rFonts w:ascii="Calibri" w:hAnsi="Calibri" w:cs="Calibri"/>
                <w:sz w:val="22"/>
                <w:szCs w:val="22"/>
              </w:rPr>
              <w:t xml:space="preserve"> be included</w:t>
            </w:r>
          </w:p>
        </w:tc>
      </w:tr>
      <w:tr w:rsidR="002A18D4" w:rsidRPr="00360F1C" w14:paraId="219E89E2" w14:textId="77777777" w:rsidTr="14DECA3F">
        <w:trPr>
          <w:trHeight w:val="1340"/>
        </w:trPr>
        <w:tc>
          <w:tcPr>
            <w:tcW w:w="1950" w:type="dxa"/>
            <w:tcBorders>
              <w:left w:val="nil"/>
            </w:tcBorders>
          </w:tcPr>
          <w:p w14:paraId="5D60EDA8" w14:textId="77777777" w:rsidR="002A18D4" w:rsidRPr="00360F1C" w:rsidRDefault="00360F1C" w:rsidP="0026170C">
            <w:pPr>
              <w:rPr>
                <w:rFonts w:ascii="Calibri" w:hAnsi="Calibri" w:cs="Calibri"/>
                <w:i/>
                <w:sz w:val="22"/>
                <w:szCs w:val="22"/>
              </w:rPr>
            </w:pPr>
            <w:r w:rsidRPr="00360F1C">
              <w:rPr>
                <w:rFonts w:ascii="Calibri" w:hAnsi="Calibri" w:cs="Calibri"/>
                <w:i/>
                <w:sz w:val="22"/>
                <w:szCs w:val="22"/>
              </w:rPr>
              <w:t>Learning</w:t>
            </w:r>
            <w:r w:rsidR="002A18D4" w:rsidRPr="00360F1C">
              <w:rPr>
                <w:rFonts w:ascii="Calibri" w:hAnsi="Calibri" w:cs="Calibri"/>
                <w:i/>
                <w:sz w:val="22"/>
                <w:szCs w:val="22"/>
              </w:rPr>
              <w:t xml:space="preserve"> Objectives</w:t>
            </w:r>
          </w:p>
        </w:tc>
        <w:tc>
          <w:tcPr>
            <w:tcW w:w="7194" w:type="dxa"/>
            <w:gridSpan w:val="2"/>
            <w:tcBorders>
              <w:right w:val="nil"/>
            </w:tcBorders>
            <w:shd w:val="clear" w:color="auto" w:fill="auto"/>
          </w:tcPr>
          <w:p w14:paraId="688E3688" w14:textId="6C9924C8" w:rsidR="007F3A2C" w:rsidRPr="00360F1C" w:rsidRDefault="544788C8" w:rsidP="544788C8">
            <w:pPr>
              <w:pStyle w:val="Bullet1"/>
              <w:numPr>
                <w:ilvl w:val="0"/>
                <w:numId w:val="0"/>
              </w:numPr>
              <w:ind w:left="360"/>
              <w:rPr>
                <w:rFonts w:ascii="Calibri" w:hAnsi="Calibri" w:cs="Calibri"/>
                <w:sz w:val="22"/>
                <w:szCs w:val="22"/>
              </w:rPr>
            </w:pPr>
            <w:r w:rsidRPr="544788C8">
              <w:rPr>
                <w:rFonts w:ascii="Calibri" w:hAnsi="Calibri" w:cs="Calibri"/>
                <w:sz w:val="22"/>
                <w:szCs w:val="22"/>
              </w:rPr>
              <w:t xml:space="preserve">After this course, the target audience will be able to: </w:t>
            </w:r>
          </w:p>
          <w:p w14:paraId="4B6F53DD" w14:textId="55E84A5F" w:rsidR="007F3A2C" w:rsidRPr="00360F1C" w:rsidRDefault="544788C8" w:rsidP="544788C8">
            <w:pPr>
              <w:pStyle w:val="Bullet1"/>
            </w:pPr>
            <w:r w:rsidRPr="544788C8">
              <w:rPr>
                <w:rFonts w:ascii="Calibri" w:hAnsi="Calibri" w:cs="Calibri"/>
                <w:sz w:val="22"/>
                <w:szCs w:val="22"/>
              </w:rPr>
              <w:t xml:space="preserve">Choose what </w:t>
            </w:r>
            <w:r w:rsidR="00A674D3">
              <w:rPr>
                <w:rFonts w:ascii="Calibri" w:hAnsi="Calibri" w:cs="Calibri"/>
                <w:sz w:val="22"/>
                <w:szCs w:val="22"/>
              </w:rPr>
              <w:t>action</w:t>
            </w:r>
            <w:r w:rsidRPr="544788C8">
              <w:rPr>
                <w:rFonts w:ascii="Calibri" w:hAnsi="Calibri" w:cs="Calibri"/>
                <w:sz w:val="22"/>
                <w:szCs w:val="22"/>
              </w:rPr>
              <w:t xml:space="preserve"> to utilize after a move out notice is received </w:t>
            </w:r>
          </w:p>
          <w:p w14:paraId="1D419188" w14:textId="0C8F1760" w:rsidR="007F3A2C" w:rsidRPr="00360F1C" w:rsidRDefault="00BD748B" w:rsidP="544788C8">
            <w:pPr>
              <w:pStyle w:val="Bullet1"/>
            </w:pPr>
            <w:r>
              <w:rPr>
                <w:rFonts w:ascii="Calibri" w:hAnsi="Calibri" w:cs="Calibri"/>
                <w:sz w:val="22"/>
                <w:szCs w:val="22"/>
              </w:rPr>
              <w:t>List the required steps in order if an eviction is necessary</w:t>
            </w:r>
            <w:r w:rsidR="157A2752" w:rsidRPr="157A2752">
              <w:rPr>
                <w:rFonts w:ascii="Calibri" w:hAnsi="Calibri" w:cs="Calibri"/>
                <w:sz w:val="22"/>
                <w:szCs w:val="22"/>
              </w:rPr>
              <w:t>.</w:t>
            </w:r>
          </w:p>
          <w:p w14:paraId="2EB98CAB" w14:textId="14561931" w:rsidR="007F3A2C" w:rsidRPr="009A6790" w:rsidRDefault="00B41FCA" w:rsidP="544788C8">
            <w:pPr>
              <w:pStyle w:val="Bullet1"/>
              <w:rPr>
                <w:rFonts w:asciiTheme="minorHAnsi" w:hAnsiTheme="minorHAnsi" w:cstheme="minorHAnsi"/>
                <w:sz w:val="22"/>
                <w:szCs w:val="22"/>
              </w:rPr>
            </w:pPr>
            <w:r w:rsidRPr="009A6790">
              <w:rPr>
                <w:rFonts w:asciiTheme="minorHAnsi" w:hAnsiTheme="minorHAnsi" w:cstheme="minorHAnsi"/>
                <w:sz w:val="22"/>
                <w:szCs w:val="22"/>
              </w:rPr>
              <w:t xml:space="preserve">Recognize the common deductions </w:t>
            </w:r>
            <w:r w:rsidR="009A6790" w:rsidRPr="009A6790">
              <w:rPr>
                <w:rFonts w:asciiTheme="minorHAnsi" w:hAnsiTheme="minorHAnsi" w:cstheme="minorHAnsi"/>
                <w:sz w:val="22"/>
                <w:szCs w:val="22"/>
              </w:rPr>
              <w:t>for a security deposit.</w:t>
            </w:r>
          </w:p>
          <w:p w14:paraId="7C534582" w14:textId="6CF09EC2" w:rsidR="007F3A2C" w:rsidRPr="00360F1C" w:rsidRDefault="009A6790" w:rsidP="544788C8">
            <w:pPr>
              <w:pStyle w:val="Bullet1"/>
            </w:pPr>
            <w:r>
              <w:rPr>
                <w:rFonts w:ascii="Calibri" w:hAnsi="Calibri" w:cs="Calibri"/>
                <w:sz w:val="22"/>
                <w:szCs w:val="22"/>
              </w:rPr>
              <w:lastRenderedPageBreak/>
              <w:t xml:space="preserve">Distinguish the response </w:t>
            </w:r>
            <w:r w:rsidR="005F3FF1">
              <w:rPr>
                <w:rFonts w:ascii="Calibri" w:hAnsi="Calibri" w:cs="Calibri"/>
                <w:sz w:val="22"/>
                <w:szCs w:val="22"/>
              </w:rPr>
              <w:t xml:space="preserve">needed for residents leaving the property versus a resident being asked to vacate the residence. </w:t>
            </w:r>
            <w:r w:rsidR="157A2752" w:rsidRPr="157A2752">
              <w:rPr>
                <w:rFonts w:ascii="Calibri" w:hAnsi="Calibri" w:cs="Calibri"/>
                <w:sz w:val="22"/>
                <w:szCs w:val="22"/>
              </w:rPr>
              <w:t xml:space="preserve"> </w:t>
            </w:r>
          </w:p>
        </w:tc>
      </w:tr>
      <w:tr w:rsidR="00D16759" w:rsidRPr="00360F1C" w14:paraId="4DCF422C" w14:textId="77777777" w:rsidTr="14DECA3F">
        <w:trPr>
          <w:trHeight w:val="1340"/>
        </w:trPr>
        <w:tc>
          <w:tcPr>
            <w:tcW w:w="1950" w:type="dxa"/>
            <w:tcBorders>
              <w:left w:val="nil"/>
              <w:bottom w:val="nil"/>
            </w:tcBorders>
          </w:tcPr>
          <w:p w14:paraId="32B726F2" w14:textId="6952D46D" w:rsidR="00D16759" w:rsidRPr="00360F1C" w:rsidRDefault="00D16759" w:rsidP="76A570FD">
            <w:pPr>
              <w:rPr>
                <w:i/>
                <w:iCs/>
                <w:sz w:val="22"/>
                <w:szCs w:val="22"/>
              </w:rPr>
            </w:pPr>
          </w:p>
          <w:p w14:paraId="5A1C6E1B" w14:textId="21A82AB0" w:rsidR="00D16759" w:rsidRPr="00360F1C" w:rsidRDefault="76A570FD" w:rsidP="76A570FD">
            <w:pPr>
              <w:rPr>
                <w:rFonts w:ascii="Calibri" w:hAnsi="Calibri" w:cs="Calibri"/>
                <w:i/>
                <w:iCs/>
                <w:sz w:val="22"/>
                <w:szCs w:val="22"/>
              </w:rPr>
            </w:pPr>
            <w:r w:rsidRPr="76A570FD">
              <w:rPr>
                <w:rFonts w:ascii="Calibri" w:hAnsi="Calibri" w:cs="Calibri"/>
                <w:i/>
                <w:iCs/>
                <w:sz w:val="22"/>
                <w:szCs w:val="22"/>
              </w:rPr>
              <w:t>Training Outline</w:t>
            </w:r>
          </w:p>
        </w:tc>
        <w:tc>
          <w:tcPr>
            <w:tcW w:w="7194" w:type="dxa"/>
            <w:gridSpan w:val="2"/>
            <w:tcBorders>
              <w:bottom w:val="nil"/>
              <w:right w:val="nil"/>
            </w:tcBorders>
            <w:shd w:val="clear" w:color="auto" w:fill="auto"/>
          </w:tcPr>
          <w:p w14:paraId="0E6A4F81" w14:textId="0E0F19E4" w:rsidR="76A570FD" w:rsidRDefault="76A570FD" w:rsidP="76A570FD">
            <w:pPr>
              <w:pStyle w:val="Bullet3"/>
              <w:numPr>
                <w:ilvl w:val="2"/>
                <w:numId w:val="0"/>
              </w:numPr>
              <w:tabs>
                <w:tab w:val="num" w:pos="1800"/>
              </w:tabs>
              <w:rPr>
                <w:rFonts w:asciiTheme="minorHAnsi" w:eastAsiaTheme="minorEastAsia" w:hAnsiTheme="minorHAnsi" w:cstheme="minorBidi"/>
                <w:sz w:val="22"/>
                <w:szCs w:val="22"/>
              </w:rPr>
            </w:pPr>
          </w:p>
          <w:p w14:paraId="7DB9137C" w14:textId="25A470FB" w:rsidR="76A570FD" w:rsidRDefault="76A570FD" w:rsidP="76A570FD">
            <w:pPr>
              <w:pStyle w:val="Bullet3"/>
              <w:numPr>
                <w:ilvl w:val="2"/>
                <w:numId w:val="0"/>
              </w:numPr>
              <w:tabs>
                <w:tab w:val="num" w:pos="1800"/>
              </w:tabs>
              <w:rPr>
                <w:rFonts w:asciiTheme="minorHAnsi" w:eastAsiaTheme="minorEastAsia" w:hAnsiTheme="minorHAnsi" w:cstheme="minorBidi"/>
                <w:sz w:val="22"/>
                <w:szCs w:val="22"/>
              </w:rPr>
            </w:pPr>
          </w:p>
          <w:p w14:paraId="4A9DDD30" w14:textId="56AC1EF3" w:rsidR="00D16759" w:rsidRPr="00104D7F" w:rsidRDefault="544788C8" w:rsidP="544788C8">
            <w:pPr>
              <w:pStyle w:val="Bullet3"/>
              <w:numPr>
                <w:ilvl w:val="2"/>
                <w:numId w:val="0"/>
              </w:numPr>
              <w:tabs>
                <w:tab w:val="num" w:pos="1800"/>
              </w:tabs>
              <w:rPr>
                <w:rFonts w:asciiTheme="minorHAnsi" w:eastAsiaTheme="minorEastAsia" w:hAnsiTheme="minorHAnsi" w:cstheme="minorBidi"/>
                <w:sz w:val="22"/>
                <w:szCs w:val="22"/>
              </w:rPr>
            </w:pPr>
            <w:r w:rsidRPr="544788C8">
              <w:rPr>
                <w:rFonts w:asciiTheme="minorHAnsi" w:eastAsiaTheme="minorEastAsia" w:hAnsiTheme="minorHAnsi" w:cstheme="minorBidi"/>
                <w:sz w:val="22"/>
                <w:szCs w:val="22"/>
              </w:rPr>
              <w:t>Welcome slide</w:t>
            </w:r>
          </w:p>
          <w:p w14:paraId="6E1909FD" w14:textId="0C9D9868" w:rsidR="00D16759" w:rsidRPr="00104D7F" w:rsidRDefault="544788C8" w:rsidP="544788C8">
            <w:pPr>
              <w:pStyle w:val="Bullet3"/>
              <w:rPr>
                <w:rFonts w:asciiTheme="minorHAnsi" w:eastAsiaTheme="minorEastAsia" w:hAnsiTheme="minorHAnsi" w:cstheme="minorBidi"/>
                <w:sz w:val="22"/>
                <w:szCs w:val="22"/>
              </w:rPr>
            </w:pPr>
            <w:r w:rsidRPr="544788C8">
              <w:rPr>
                <w:rFonts w:asciiTheme="minorHAnsi" w:eastAsiaTheme="minorEastAsia" w:hAnsiTheme="minorHAnsi" w:cstheme="minorBidi"/>
                <w:sz w:val="22"/>
                <w:szCs w:val="22"/>
              </w:rPr>
              <w:t>Start Course</w:t>
            </w:r>
          </w:p>
          <w:p w14:paraId="5ADFF4C4" w14:textId="6DF170A3" w:rsidR="76A570FD" w:rsidRDefault="76A570FD" w:rsidP="76A570FD">
            <w:pPr>
              <w:pStyle w:val="Bullet3"/>
              <w:rPr>
                <w:rFonts w:asciiTheme="minorHAnsi" w:eastAsiaTheme="minorEastAsia" w:hAnsiTheme="minorHAnsi" w:cstheme="minorBidi"/>
                <w:sz w:val="22"/>
                <w:szCs w:val="22"/>
              </w:rPr>
            </w:pPr>
            <w:r w:rsidRPr="76A570FD">
              <w:rPr>
                <w:rFonts w:asciiTheme="minorHAnsi" w:eastAsiaTheme="minorEastAsia" w:hAnsiTheme="minorHAnsi" w:cstheme="minorBidi"/>
                <w:sz w:val="22"/>
                <w:szCs w:val="22"/>
              </w:rPr>
              <w:t>Navigation tutorial option</w:t>
            </w:r>
          </w:p>
          <w:p w14:paraId="64FE9D4A" w14:textId="74AF6213" w:rsidR="76A570FD" w:rsidRDefault="76A570FD" w:rsidP="76A570FD">
            <w:pPr>
              <w:pStyle w:val="Bullet3"/>
              <w:numPr>
                <w:ilvl w:val="2"/>
                <w:numId w:val="0"/>
              </w:numPr>
              <w:tabs>
                <w:tab w:val="num" w:pos="1800"/>
              </w:tabs>
              <w:rPr>
                <w:rFonts w:asciiTheme="minorHAnsi" w:eastAsiaTheme="minorEastAsia" w:hAnsiTheme="minorHAnsi" w:cstheme="minorBidi"/>
                <w:sz w:val="22"/>
                <w:szCs w:val="22"/>
              </w:rPr>
            </w:pPr>
          </w:p>
          <w:p w14:paraId="7FD7CFA9" w14:textId="11AA793E" w:rsidR="00D16759" w:rsidRPr="00104D7F" w:rsidRDefault="544788C8" w:rsidP="544788C8">
            <w:pPr>
              <w:pStyle w:val="Bullet3"/>
              <w:numPr>
                <w:ilvl w:val="2"/>
                <w:numId w:val="0"/>
              </w:numPr>
              <w:tabs>
                <w:tab w:val="num" w:pos="1800"/>
              </w:tabs>
              <w:rPr>
                <w:rFonts w:asciiTheme="minorHAnsi" w:eastAsiaTheme="minorEastAsia" w:hAnsiTheme="minorHAnsi" w:cstheme="minorBidi"/>
                <w:sz w:val="22"/>
                <w:szCs w:val="22"/>
              </w:rPr>
            </w:pPr>
            <w:r w:rsidRPr="544788C8">
              <w:rPr>
                <w:rFonts w:asciiTheme="minorHAnsi" w:eastAsiaTheme="minorEastAsia" w:hAnsiTheme="minorHAnsi" w:cstheme="minorBidi"/>
                <w:sz w:val="22"/>
                <w:szCs w:val="22"/>
              </w:rPr>
              <w:t>Course Objectives listed</w:t>
            </w:r>
          </w:p>
          <w:p w14:paraId="1474E901" w14:textId="591539B0" w:rsidR="00D16759" w:rsidRPr="00104D7F" w:rsidRDefault="157A2752" w:rsidP="544788C8">
            <w:pPr>
              <w:pStyle w:val="Bullet3"/>
              <w:rPr>
                <w:rFonts w:asciiTheme="minorHAnsi" w:eastAsiaTheme="minorEastAsia" w:hAnsiTheme="minorHAnsi" w:cstheme="minorBidi"/>
                <w:sz w:val="22"/>
                <w:szCs w:val="22"/>
              </w:rPr>
            </w:pPr>
            <w:r w:rsidRPr="157A2752">
              <w:rPr>
                <w:rFonts w:ascii="Calibri" w:hAnsi="Calibri" w:cs="Calibri"/>
                <w:sz w:val="22"/>
                <w:szCs w:val="22"/>
              </w:rPr>
              <w:t>Determine the difference between the legal and illegal actions for a proper eviction.</w:t>
            </w:r>
            <w:r w:rsidRPr="157A2752">
              <w:rPr>
                <w:rFonts w:asciiTheme="minorHAnsi" w:eastAsiaTheme="minorEastAsia" w:hAnsiTheme="minorHAnsi" w:cstheme="minorBidi"/>
                <w:sz w:val="22"/>
                <w:szCs w:val="22"/>
              </w:rPr>
              <w:t xml:space="preserve"> </w:t>
            </w:r>
          </w:p>
          <w:p w14:paraId="436BDFC2" w14:textId="0AB5D53B" w:rsidR="00D16759" w:rsidRPr="00104D7F" w:rsidRDefault="157A2752" w:rsidP="544788C8">
            <w:pPr>
              <w:pStyle w:val="Bullet3"/>
              <w:rPr>
                <w:rFonts w:asciiTheme="minorHAnsi" w:eastAsiaTheme="minorEastAsia" w:hAnsiTheme="minorHAnsi" w:cstheme="minorBidi"/>
                <w:sz w:val="22"/>
                <w:szCs w:val="22"/>
              </w:rPr>
            </w:pPr>
            <w:r w:rsidRPr="157A2752">
              <w:rPr>
                <w:rFonts w:asciiTheme="minorHAnsi" w:eastAsiaTheme="minorEastAsia" w:hAnsiTheme="minorHAnsi" w:cstheme="minorBidi"/>
                <w:sz w:val="22"/>
                <w:szCs w:val="22"/>
              </w:rPr>
              <w:t>Explain the procedure of a proper inspection and how this affects what deductions are taken from the security deposit.</w:t>
            </w:r>
          </w:p>
          <w:p w14:paraId="350DC5F5" w14:textId="0889F517" w:rsidR="00D16759" w:rsidRPr="00104D7F" w:rsidRDefault="157A2752" w:rsidP="544788C8">
            <w:pPr>
              <w:pStyle w:val="Bullet3"/>
              <w:rPr>
                <w:rFonts w:asciiTheme="minorHAnsi" w:eastAsiaTheme="minorEastAsia" w:hAnsiTheme="minorHAnsi" w:cstheme="minorBidi"/>
                <w:sz w:val="22"/>
                <w:szCs w:val="22"/>
              </w:rPr>
            </w:pPr>
            <w:r w:rsidRPr="157A2752">
              <w:rPr>
                <w:rFonts w:asciiTheme="minorHAnsi" w:eastAsiaTheme="minorEastAsia" w:hAnsiTheme="minorHAnsi" w:cstheme="minorBidi"/>
                <w:sz w:val="22"/>
                <w:szCs w:val="22"/>
              </w:rPr>
              <w:t>Recognize what actions by the resident require them to be asked to leave the property.</w:t>
            </w:r>
          </w:p>
          <w:p w14:paraId="30BD3FC2" w14:textId="51E1E1EC" w:rsidR="00D16759" w:rsidRPr="00104D7F" w:rsidRDefault="157A2752" w:rsidP="544788C8">
            <w:pPr>
              <w:pStyle w:val="Bullet3"/>
              <w:rPr>
                <w:rFonts w:asciiTheme="minorHAnsi" w:eastAsiaTheme="minorEastAsia" w:hAnsiTheme="minorHAnsi" w:cstheme="minorBidi"/>
                <w:sz w:val="22"/>
                <w:szCs w:val="22"/>
              </w:rPr>
            </w:pPr>
            <w:r w:rsidRPr="157A2752">
              <w:rPr>
                <w:rFonts w:asciiTheme="minorHAnsi" w:eastAsiaTheme="minorEastAsia" w:hAnsiTheme="minorHAnsi" w:cstheme="minorBidi"/>
                <w:sz w:val="22"/>
                <w:szCs w:val="22"/>
              </w:rPr>
              <w:t xml:space="preserve">Choose what option to utilize after a move out notice is received. </w:t>
            </w:r>
          </w:p>
          <w:p w14:paraId="68582E68" w14:textId="0C9FB3C0" w:rsidR="00D16759" w:rsidRPr="00104D7F" w:rsidRDefault="00D16759" w:rsidP="544788C8">
            <w:pPr>
              <w:pStyle w:val="Bullet3"/>
              <w:numPr>
                <w:ilvl w:val="2"/>
                <w:numId w:val="0"/>
              </w:numPr>
              <w:tabs>
                <w:tab w:val="num" w:pos="1800"/>
              </w:tabs>
              <w:rPr>
                <w:rFonts w:asciiTheme="minorHAnsi" w:eastAsiaTheme="minorEastAsia" w:hAnsiTheme="minorHAnsi" w:cstheme="minorBidi"/>
                <w:sz w:val="22"/>
                <w:szCs w:val="22"/>
              </w:rPr>
            </w:pPr>
          </w:p>
          <w:p w14:paraId="67BF9D83" w14:textId="78BF9C09" w:rsidR="00D16759" w:rsidRPr="00104D7F" w:rsidRDefault="544788C8" w:rsidP="544788C8">
            <w:pPr>
              <w:pStyle w:val="Bullet3"/>
              <w:numPr>
                <w:ilvl w:val="2"/>
                <w:numId w:val="0"/>
              </w:numPr>
              <w:tabs>
                <w:tab w:val="num" w:pos="1800"/>
              </w:tabs>
              <w:rPr>
                <w:rFonts w:asciiTheme="minorHAnsi" w:eastAsiaTheme="minorEastAsia" w:hAnsiTheme="minorHAnsi" w:cstheme="minorBidi"/>
                <w:sz w:val="22"/>
                <w:szCs w:val="22"/>
              </w:rPr>
            </w:pPr>
            <w:r w:rsidRPr="544788C8">
              <w:rPr>
                <w:rFonts w:asciiTheme="minorHAnsi" w:eastAsiaTheme="minorEastAsia" w:hAnsiTheme="minorHAnsi" w:cstheme="minorBidi"/>
                <w:sz w:val="22"/>
                <w:szCs w:val="22"/>
              </w:rPr>
              <w:t xml:space="preserve">Avatar based scenario of receiving a move out notice. </w:t>
            </w:r>
          </w:p>
          <w:p w14:paraId="354CC6FD" w14:textId="65A8F2BA" w:rsidR="00D16759" w:rsidRPr="00104D7F" w:rsidRDefault="76A570FD" w:rsidP="544788C8">
            <w:pPr>
              <w:pStyle w:val="Bullet3"/>
              <w:rPr>
                <w:rFonts w:asciiTheme="minorHAnsi" w:eastAsiaTheme="minorEastAsia" w:hAnsiTheme="minorHAnsi" w:cstheme="minorBidi"/>
                <w:sz w:val="22"/>
                <w:szCs w:val="22"/>
              </w:rPr>
            </w:pPr>
            <w:r w:rsidRPr="76A570FD">
              <w:rPr>
                <w:rFonts w:asciiTheme="minorHAnsi" w:eastAsiaTheme="minorEastAsia" w:hAnsiTheme="minorHAnsi" w:cstheme="minorBidi"/>
                <w:sz w:val="22"/>
                <w:szCs w:val="22"/>
              </w:rPr>
              <w:t xml:space="preserve">Proper interaction of manager to resident is shown between avatars. </w:t>
            </w:r>
          </w:p>
          <w:p w14:paraId="5A9C5FE0" w14:textId="3D44A124" w:rsidR="00D16759" w:rsidRPr="00104D7F" w:rsidRDefault="76A570FD" w:rsidP="544788C8">
            <w:pPr>
              <w:pStyle w:val="Bullet3"/>
              <w:rPr>
                <w:rFonts w:asciiTheme="minorHAnsi" w:eastAsiaTheme="minorEastAsia" w:hAnsiTheme="minorHAnsi" w:cstheme="minorBidi"/>
                <w:sz w:val="22"/>
                <w:szCs w:val="22"/>
              </w:rPr>
            </w:pPr>
            <w:r w:rsidRPr="76A570FD">
              <w:rPr>
                <w:rFonts w:asciiTheme="minorHAnsi" w:eastAsiaTheme="minorEastAsia" w:hAnsiTheme="minorHAnsi" w:cstheme="minorBidi"/>
                <w:sz w:val="22"/>
                <w:szCs w:val="22"/>
              </w:rPr>
              <w:t>Options and benefits of a move out save explained.</w:t>
            </w:r>
          </w:p>
          <w:p w14:paraId="73B7E1E9" w14:textId="15A6ABF0" w:rsidR="00D16759" w:rsidRPr="00104D7F" w:rsidRDefault="00D16759" w:rsidP="544788C8">
            <w:pPr>
              <w:pStyle w:val="Bullet3"/>
              <w:numPr>
                <w:ilvl w:val="2"/>
                <w:numId w:val="0"/>
              </w:numPr>
              <w:tabs>
                <w:tab w:val="num" w:pos="1800"/>
              </w:tabs>
              <w:rPr>
                <w:rFonts w:asciiTheme="minorHAnsi" w:eastAsiaTheme="minorEastAsia" w:hAnsiTheme="minorHAnsi" w:cstheme="minorBidi"/>
                <w:sz w:val="22"/>
                <w:szCs w:val="22"/>
              </w:rPr>
            </w:pPr>
          </w:p>
          <w:p w14:paraId="5A4489F3" w14:textId="2491611C" w:rsidR="00D16759" w:rsidRPr="00104D7F" w:rsidRDefault="544788C8" w:rsidP="544788C8">
            <w:pPr>
              <w:pStyle w:val="Bullet3"/>
              <w:numPr>
                <w:ilvl w:val="2"/>
                <w:numId w:val="0"/>
              </w:numPr>
              <w:tabs>
                <w:tab w:val="num" w:pos="1800"/>
              </w:tabs>
              <w:rPr>
                <w:rFonts w:asciiTheme="minorHAnsi" w:eastAsiaTheme="minorEastAsia" w:hAnsiTheme="minorHAnsi" w:cstheme="minorBidi"/>
                <w:sz w:val="22"/>
                <w:szCs w:val="22"/>
              </w:rPr>
            </w:pPr>
            <w:r w:rsidRPr="544788C8">
              <w:rPr>
                <w:rFonts w:asciiTheme="minorHAnsi" w:eastAsiaTheme="minorEastAsia" w:hAnsiTheme="minorHAnsi" w:cstheme="minorBidi"/>
                <w:sz w:val="22"/>
                <w:szCs w:val="22"/>
              </w:rPr>
              <w:t>Avatar based scenario if move out save is not needed.</w:t>
            </w:r>
          </w:p>
          <w:p w14:paraId="6D95F67E" w14:textId="6464D90A" w:rsidR="00D16759" w:rsidRPr="00104D7F" w:rsidRDefault="76A570FD" w:rsidP="544788C8">
            <w:pPr>
              <w:pStyle w:val="Bullet3"/>
              <w:rPr>
                <w:rFonts w:asciiTheme="minorHAnsi" w:eastAsiaTheme="minorEastAsia" w:hAnsiTheme="minorHAnsi" w:cstheme="minorBidi"/>
                <w:sz w:val="22"/>
                <w:szCs w:val="22"/>
              </w:rPr>
            </w:pPr>
            <w:r w:rsidRPr="76A570FD">
              <w:rPr>
                <w:rFonts w:asciiTheme="minorHAnsi" w:eastAsiaTheme="minorEastAsia" w:hAnsiTheme="minorHAnsi" w:cstheme="minorBidi"/>
                <w:sz w:val="22"/>
                <w:szCs w:val="22"/>
              </w:rPr>
              <w:t xml:space="preserve">Steps and requirements of move out notice, move out letter, inspection and interview are explained in detail of their importance for the property manager to execute.  </w:t>
            </w:r>
          </w:p>
          <w:p w14:paraId="5C263D34" w14:textId="76864A27" w:rsidR="00D16759" w:rsidRPr="00104D7F" w:rsidRDefault="544788C8" w:rsidP="544788C8">
            <w:pPr>
              <w:pStyle w:val="Bullet3"/>
              <w:numPr>
                <w:ilvl w:val="2"/>
                <w:numId w:val="0"/>
              </w:numPr>
              <w:tabs>
                <w:tab w:val="num" w:pos="1800"/>
              </w:tabs>
              <w:rPr>
                <w:rFonts w:asciiTheme="minorHAnsi" w:eastAsiaTheme="minorEastAsia" w:hAnsiTheme="minorHAnsi" w:cstheme="minorBidi"/>
                <w:sz w:val="22"/>
                <w:szCs w:val="22"/>
              </w:rPr>
            </w:pPr>
            <w:r w:rsidRPr="544788C8">
              <w:rPr>
                <w:rFonts w:asciiTheme="minorHAnsi" w:eastAsiaTheme="minorEastAsia" w:hAnsiTheme="minorHAnsi" w:cstheme="minorBidi"/>
                <w:sz w:val="22"/>
                <w:szCs w:val="22"/>
              </w:rPr>
              <w:t>Knowledge Check</w:t>
            </w:r>
          </w:p>
          <w:p w14:paraId="31361788" w14:textId="1B456B4C" w:rsidR="00D16759" w:rsidRPr="00104D7F" w:rsidRDefault="544788C8" w:rsidP="544788C8">
            <w:pPr>
              <w:pStyle w:val="Bullet3"/>
              <w:rPr>
                <w:rFonts w:asciiTheme="minorHAnsi" w:eastAsiaTheme="minorEastAsia" w:hAnsiTheme="minorHAnsi" w:cstheme="minorBidi"/>
                <w:sz w:val="22"/>
                <w:szCs w:val="22"/>
              </w:rPr>
            </w:pPr>
            <w:r w:rsidRPr="544788C8">
              <w:rPr>
                <w:rFonts w:asciiTheme="minorHAnsi" w:eastAsiaTheme="minorEastAsia" w:hAnsiTheme="minorHAnsi" w:cstheme="minorBidi"/>
                <w:sz w:val="22"/>
                <w:szCs w:val="22"/>
              </w:rPr>
              <w:t xml:space="preserve">Drag and drop interaction for learner to choose what actions are the responsibility of the manager or the resident. </w:t>
            </w:r>
          </w:p>
          <w:p w14:paraId="7268A3D3" w14:textId="5A65651B" w:rsidR="00D16759" w:rsidRPr="00104D7F" w:rsidRDefault="544788C8" w:rsidP="544788C8">
            <w:pPr>
              <w:pStyle w:val="Bullet3"/>
              <w:rPr>
                <w:rFonts w:asciiTheme="minorHAnsi" w:eastAsiaTheme="minorEastAsia" w:hAnsiTheme="minorHAnsi" w:cstheme="minorBidi"/>
                <w:sz w:val="22"/>
                <w:szCs w:val="22"/>
              </w:rPr>
            </w:pPr>
            <w:r w:rsidRPr="544788C8">
              <w:rPr>
                <w:rFonts w:asciiTheme="minorHAnsi" w:eastAsiaTheme="minorEastAsia" w:hAnsiTheme="minorHAnsi" w:cstheme="minorBidi"/>
                <w:sz w:val="22"/>
                <w:szCs w:val="22"/>
              </w:rPr>
              <w:t>2 attempts will be given.</w:t>
            </w:r>
          </w:p>
          <w:p w14:paraId="314B7198" w14:textId="7A912A16" w:rsidR="00D16759" w:rsidRPr="00104D7F" w:rsidRDefault="00D16759" w:rsidP="544788C8">
            <w:pPr>
              <w:pStyle w:val="Bullet3"/>
              <w:numPr>
                <w:ilvl w:val="2"/>
                <w:numId w:val="0"/>
              </w:numPr>
              <w:tabs>
                <w:tab w:val="num" w:pos="1800"/>
              </w:tabs>
              <w:ind w:left="1080"/>
              <w:rPr>
                <w:rFonts w:asciiTheme="minorHAnsi" w:eastAsiaTheme="minorEastAsia" w:hAnsiTheme="minorHAnsi" w:cstheme="minorBidi"/>
                <w:sz w:val="22"/>
                <w:szCs w:val="22"/>
              </w:rPr>
            </w:pPr>
          </w:p>
          <w:p w14:paraId="11E37A09" w14:textId="77777777" w:rsidR="00F80BF1" w:rsidRDefault="00F80BF1" w:rsidP="544788C8">
            <w:pPr>
              <w:pStyle w:val="Bullet2"/>
              <w:numPr>
                <w:ilvl w:val="1"/>
                <w:numId w:val="0"/>
              </w:numPr>
              <w:rPr>
                <w:rFonts w:asciiTheme="minorHAnsi" w:eastAsiaTheme="minorEastAsia" w:hAnsiTheme="minorHAnsi" w:cstheme="minorBidi"/>
                <w:sz w:val="22"/>
                <w:szCs w:val="22"/>
              </w:rPr>
            </w:pPr>
          </w:p>
          <w:p w14:paraId="066B2610" w14:textId="77777777" w:rsidR="00F80BF1" w:rsidRDefault="00F80BF1" w:rsidP="544788C8">
            <w:pPr>
              <w:pStyle w:val="Bullet2"/>
              <w:numPr>
                <w:ilvl w:val="1"/>
                <w:numId w:val="0"/>
              </w:numPr>
              <w:rPr>
                <w:rFonts w:asciiTheme="minorHAnsi" w:eastAsiaTheme="minorEastAsia" w:hAnsiTheme="minorHAnsi" w:cstheme="minorBidi"/>
                <w:sz w:val="22"/>
                <w:szCs w:val="22"/>
              </w:rPr>
            </w:pPr>
          </w:p>
          <w:p w14:paraId="2F0DF5D0" w14:textId="77777777" w:rsidR="00F80BF1" w:rsidRDefault="00F80BF1" w:rsidP="544788C8">
            <w:pPr>
              <w:pStyle w:val="Bullet2"/>
              <w:numPr>
                <w:ilvl w:val="1"/>
                <w:numId w:val="0"/>
              </w:numPr>
              <w:rPr>
                <w:rFonts w:asciiTheme="minorHAnsi" w:eastAsiaTheme="minorEastAsia" w:hAnsiTheme="minorHAnsi" w:cstheme="minorBidi"/>
                <w:sz w:val="22"/>
                <w:szCs w:val="22"/>
              </w:rPr>
            </w:pPr>
          </w:p>
          <w:p w14:paraId="098C9EAF" w14:textId="77777777" w:rsidR="00F80BF1" w:rsidRDefault="00F80BF1" w:rsidP="544788C8">
            <w:pPr>
              <w:pStyle w:val="Bullet2"/>
              <w:numPr>
                <w:ilvl w:val="1"/>
                <w:numId w:val="0"/>
              </w:numPr>
              <w:rPr>
                <w:rFonts w:asciiTheme="minorHAnsi" w:eastAsiaTheme="minorEastAsia" w:hAnsiTheme="minorHAnsi" w:cstheme="minorBidi"/>
                <w:sz w:val="22"/>
                <w:szCs w:val="22"/>
              </w:rPr>
            </w:pPr>
          </w:p>
          <w:p w14:paraId="247227CF" w14:textId="459BEAD4" w:rsidR="00D16759" w:rsidRPr="00104D7F" w:rsidRDefault="544788C8" w:rsidP="544788C8">
            <w:pPr>
              <w:pStyle w:val="Bullet2"/>
              <w:numPr>
                <w:ilvl w:val="1"/>
                <w:numId w:val="0"/>
              </w:numPr>
              <w:rPr>
                <w:rFonts w:asciiTheme="minorHAnsi" w:eastAsiaTheme="minorEastAsia" w:hAnsiTheme="minorHAnsi" w:cstheme="minorBidi"/>
                <w:sz w:val="22"/>
                <w:szCs w:val="22"/>
              </w:rPr>
            </w:pPr>
            <w:r w:rsidRPr="544788C8">
              <w:rPr>
                <w:rFonts w:asciiTheme="minorHAnsi" w:eastAsiaTheme="minorEastAsia" w:hAnsiTheme="minorHAnsi" w:cstheme="minorBidi"/>
                <w:sz w:val="22"/>
                <w:szCs w:val="22"/>
              </w:rPr>
              <w:lastRenderedPageBreak/>
              <w:t>Move out Inspection</w:t>
            </w:r>
          </w:p>
          <w:p w14:paraId="124B54CB" w14:textId="077F4FC2" w:rsidR="76A570FD" w:rsidRDefault="76A570FD" w:rsidP="76A570FD">
            <w:pPr>
              <w:pStyle w:val="Bullet2"/>
              <w:rPr>
                <w:rFonts w:asciiTheme="minorHAnsi" w:eastAsiaTheme="minorEastAsia" w:hAnsiTheme="minorHAnsi" w:cstheme="minorBidi"/>
                <w:sz w:val="22"/>
                <w:szCs w:val="22"/>
              </w:rPr>
            </w:pPr>
            <w:r w:rsidRPr="76A570FD">
              <w:rPr>
                <w:rFonts w:asciiTheme="minorHAnsi" w:eastAsiaTheme="minorEastAsia" w:hAnsiTheme="minorHAnsi" w:cstheme="minorBidi"/>
                <w:sz w:val="22"/>
                <w:szCs w:val="22"/>
              </w:rPr>
              <w:t xml:space="preserve">Explaining how a proper walk thru is performed and what actions the manager is responsible for: taking photos, bring checklist, write down deductions, doing inspection with resident present.                </w:t>
            </w:r>
          </w:p>
          <w:p w14:paraId="0F4C93F7" w14:textId="1924723B" w:rsidR="76A570FD" w:rsidRDefault="76A570FD" w:rsidP="76A570FD">
            <w:pPr>
              <w:pStyle w:val="Bullet2"/>
              <w:rPr>
                <w:rFonts w:asciiTheme="minorHAnsi" w:eastAsiaTheme="minorEastAsia" w:hAnsiTheme="minorHAnsi" w:cstheme="minorBidi"/>
                <w:sz w:val="22"/>
                <w:szCs w:val="22"/>
              </w:rPr>
            </w:pPr>
            <w:r w:rsidRPr="76A570FD">
              <w:rPr>
                <w:rFonts w:asciiTheme="minorHAnsi" w:eastAsiaTheme="minorEastAsia" w:hAnsiTheme="minorHAnsi" w:cstheme="minorBidi"/>
                <w:sz w:val="22"/>
                <w:szCs w:val="22"/>
              </w:rPr>
              <w:t>Actions considered illegal for the manager to utilize if resident is not present.</w:t>
            </w:r>
          </w:p>
          <w:p w14:paraId="152BA5BF" w14:textId="3A9EB187" w:rsidR="00D16759" w:rsidRPr="00104D7F" w:rsidRDefault="00D16759" w:rsidP="544788C8">
            <w:pPr>
              <w:pStyle w:val="Bullet2"/>
              <w:numPr>
                <w:ilvl w:val="1"/>
                <w:numId w:val="0"/>
              </w:numPr>
              <w:rPr>
                <w:rFonts w:asciiTheme="minorHAnsi" w:eastAsiaTheme="minorEastAsia" w:hAnsiTheme="minorHAnsi" w:cstheme="minorBidi"/>
                <w:sz w:val="22"/>
                <w:szCs w:val="22"/>
              </w:rPr>
            </w:pPr>
          </w:p>
          <w:p w14:paraId="6EC4A947" w14:textId="785BF4A6" w:rsidR="00D16759" w:rsidRPr="00104D7F" w:rsidRDefault="76A570FD" w:rsidP="544788C8">
            <w:pPr>
              <w:pStyle w:val="Bullet2"/>
              <w:numPr>
                <w:ilvl w:val="1"/>
                <w:numId w:val="0"/>
              </w:numPr>
              <w:rPr>
                <w:rFonts w:asciiTheme="minorHAnsi" w:eastAsiaTheme="minorEastAsia" w:hAnsiTheme="minorHAnsi" w:cstheme="minorBidi"/>
                <w:sz w:val="22"/>
                <w:szCs w:val="22"/>
              </w:rPr>
            </w:pPr>
            <w:r w:rsidRPr="76A570FD">
              <w:rPr>
                <w:rFonts w:asciiTheme="minorHAnsi" w:eastAsiaTheme="minorEastAsia" w:hAnsiTheme="minorHAnsi" w:cstheme="minorBidi"/>
                <w:sz w:val="22"/>
                <w:szCs w:val="22"/>
              </w:rPr>
              <w:t>Security Deposits</w:t>
            </w:r>
          </w:p>
          <w:p w14:paraId="3ADDCD13" w14:textId="0AE984EC" w:rsidR="76A570FD" w:rsidRPr="00F80BF1" w:rsidRDefault="76A570FD" w:rsidP="00F80BF1">
            <w:pPr>
              <w:pStyle w:val="Bullet2"/>
            </w:pPr>
            <w:r w:rsidRPr="76A570FD">
              <w:rPr>
                <w:rFonts w:asciiTheme="minorHAnsi" w:eastAsiaTheme="minorEastAsia" w:hAnsiTheme="minorHAnsi" w:cstheme="minorBidi"/>
                <w:sz w:val="22"/>
                <w:szCs w:val="22"/>
              </w:rPr>
              <w:t xml:space="preserve">Explains the purpose of a security deposit and common reasons that deductions that are taken off by management. </w:t>
            </w:r>
          </w:p>
          <w:p w14:paraId="0AA39495" w14:textId="79240A6E" w:rsidR="00D16759" w:rsidRPr="00104D7F" w:rsidRDefault="544788C8" w:rsidP="544788C8">
            <w:pPr>
              <w:pStyle w:val="Bullet2"/>
              <w:numPr>
                <w:ilvl w:val="1"/>
                <w:numId w:val="0"/>
              </w:numPr>
              <w:rPr>
                <w:rFonts w:asciiTheme="minorHAnsi" w:eastAsiaTheme="minorEastAsia" w:hAnsiTheme="minorHAnsi" w:cstheme="minorBidi"/>
                <w:sz w:val="22"/>
                <w:szCs w:val="22"/>
              </w:rPr>
            </w:pPr>
            <w:r w:rsidRPr="544788C8">
              <w:rPr>
                <w:rFonts w:asciiTheme="minorHAnsi" w:eastAsiaTheme="minorEastAsia" w:hAnsiTheme="minorHAnsi" w:cstheme="minorBidi"/>
                <w:sz w:val="22"/>
                <w:szCs w:val="22"/>
              </w:rPr>
              <w:t>Leases</w:t>
            </w:r>
          </w:p>
          <w:p w14:paraId="59502719" w14:textId="644D132D" w:rsidR="00D16759" w:rsidRPr="00104D7F" w:rsidRDefault="76A570FD" w:rsidP="544788C8">
            <w:pPr>
              <w:pStyle w:val="Bullet2"/>
              <w:rPr>
                <w:rFonts w:asciiTheme="minorHAnsi" w:eastAsiaTheme="minorEastAsia" w:hAnsiTheme="minorHAnsi" w:cstheme="minorBidi"/>
                <w:sz w:val="22"/>
                <w:szCs w:val="22"/>
              </w:rPr>
            </w:pPr>
            <w:r w:rsidRPr="76A570FD">
              <w:rPr>
                <w:rFonts w:asciiTheme="minorHAnsi" w:eastAsiaTheme="minorEastAsia" w:hAnsiTheme="minorHAnsi" w:cstheme="minorBidi"/>
                <w:sz w:val="22"/>
                <w:szCs w:val="22"/>
              </w:rPr>
              <w:t xml:space="preserve">Legal reasons to terminate are covered and what violates the overall lease agreement. </w:t>
            </w:r>
          </w:p>
          <w:p w14:paraId="200D51B4" w14:textId="1400FE58" w:rsidR="00D16759" w:rsidRPr="00104D7F" w:rsidRDefault="76A570FD" w:rsidP="544788C8">
            <w:pPr>
              <w:pStyle w:val="Bullet2"/>
              <w:rPr>
                <w:rFonts w:asciiTheme="minorHAnsi" w:eastAsiaTheme="minorEastAsia" w:hAnsiTheme="minorHAnsi" w:cstheme="minorBidi"/>
                <w:sz w:val="22"/>
                <w:szCs w:val="22"/>
              </w:rPr>
            </w:pPr>
            <w:r w:rsidRPr="76A570FD">
              <w:rPr>
                <w:rFonts w:asciiTheme="minorHAnsi" w:eastAsiaTheme="minorEastAsia" w:hAnsiTheme="minorHAnsi" w:cstheme="minorBidi"/>
                <w:sz w:val="22"/>
                <w:szCs w:val="22"/>
              </w:rPr>
              <w:t xml:space="preserve">When a tenant is into a holdover situation and options for management to correct that issue. </w:t>
            </w:r>
          </w:p>
          <w:p w14:paraId="01DB37F1" w14:textId="224FA570" w:rsidR="00D16759" w:rsidRPr="00104D7F" w:rsidRDefault="00D16759" w:rsidP="544788C8">
            <w:pPr>
              <w:pStyle w:val="Bullet2"/>
              <w:numPr>
                <w:ilvl w:val="1"/>
                <w:numId w:val="0"/>
              </w:numPr>
              <w:rPr>
                <w:rFonts w:asciiTheme="minorHAnsi" w:eastAsiaTheme="minorEastAsia" w:hAnsiTheme="minorHAnsi" w:cstheme="minorBidi"/>
                <w:sz w:val="22"/>
                <w:szCs w:val="22"/>
              </w:rPr>
            </w:pPr>
          </w:p>
          <w:p w14:paraId="66096E5F" w14:textId="17CF1668" w:rsidR="00D16759" w:rsidRPr="00104D7F" w:rsidRDefault="544788C8" w:rsidP="544788C8">
            <w:pPr>
              <w:pStyle w:val="Bullet2"/>
              <w:numPr>
                <w:ilvl w:val="1"/>
                <w:numId w:val="0"/>
              </w:numPr>
              <w:rPr>
                <w:rFonts w:asciiTheme="minorHAnsi" w:eastAsiaTheme="minorEastAsia" w:hAnsiTheme="minorHAnsi" w:cstheme="minorBidi"/>
                <w:sz w:val="22"/>
                <w:szCs w:val="22"/>
              </w:rPr>
            </w:pPr>
            <w:r w:rsidRPr="544788C8">
              <w:rPr>
                <w:rFonts w:asciiTheme="minorHAnsi" w:eastAsiaTheme="minorEastAsia" w:hAnsiTheme="minorHAnsi" w:cstheme="minorBidi"/>
                <w:sz w:val="22"/>
                <w:szCs w:val="22"/>
              </w:rPr>
              <w:t>Knowledge Check</w:t>
            </w:r>
          </w:p>
          <w:p w14:paraId="23B22B63" w14:textId="2A641814" w:rsidR="00D16759" w:rsidRPr="00104D7F" w:rsidRDefault="544788C8" w:rsidP="544788C8">
            <w:pPr>
              <w:pStyle w:val="Bullet2"/>
              <w:rPr>
                <w:rFonts w:asciiTheme="minorHAnsi" w:eastAsiaTheme="minorEastAsia" w:hAnsiTheme="minorHAnsi" w:cstheme="minorBidi"/>
                <w:sz w:val="22"/>
                <w:szCs w:val="22"/>
              </w:rPr>
            </w:pPr>
            <w:r w:rsidRPr="544788C8">
              <w:rPr>
                <w:rFonts w:asciiTheme="minorHAnsi" w:eastAsiaTheme="minorEastAsia" w:hAnsiTheme="minorHAnsi" w:cstheme="minorBidi"/>
                <w:sz w:val="22"/>
                <w:szCs w:val="22"/>
              </w:rPr>
              <w:t xml:space="preserve">Multiple choice over deduction of security deposit reasons. </w:t>
            </w:r>
          </w:p>
          <w:p w14:paraId="17EE0319" w14:textId="654D6765" w:rsidR="76A570FD" w:rsidRDefault="76A570FD" w:rsidP="76A570FD">
            <w:pPr>
              <w:pStyle w:val="Bullet2"/>
              <w:rPr>
                <w:rFonts w:asciiTheme="minorHAnsi" w:eastAsiaTheme="minorEastAsia" w:hAnsiTheme="minorHAnsi" w:cstheme="minorBidi"/>
                <w:sz w:val="22"/>
                <w:szCs w:val="22"/>
              </w:rPr>
            </w:pPr>
            <w:r w:rsidRPr="76A570FD">
              <w:rPr>
                <w:rFonts w:asciiTheme="minorHAnsi" w:eastAsiaTheme="minorEastAsia" w:hAnsiTheme="minorHAnsi" w:cstheme="minorBidi"/>
                <w:sz w:val="22"/>
                <w:szCs w:val="22"/>
              </w:rPr>
              <w:t xml:space="preserve">2 attempts will be given. </w:t>
            </w:r>
          </w:p>
          <w:p w14:paraId="2391FC56" w14:textId="03691080" w:rsidR="76A570FD" w:rsidRDefault="76A570FD" w:rsidP="76A570FD">
            <w:pPr>
              <w:pStyle w:val="Bullet2"/>
              <w:numPr>
                <w:ilvl w:val="1"/>
                <w:numId w:val="0"/>
              </w:numPr>
              <w:rPr>
                <w:rFonts w:asciiTheme="minorHAnsi" w:eastAsiaTheme="minorEastAsia" w:hAnsiTheme="minorHAnsi" w:cstheme="minorBidi"/>
                <w:sz w:val="22"/>
                <w:szCs w:val="22"/>
              </w:rPr>
            </w:pPr>
          </w:p>
          <w:p w14:paraId="0105BDEF" w14:textId="457D9183" w:rsidR="00D16759" w:rsidRPr="00104D7F" w:rsidRDefault="544788C8" w:rsidP="544788C8">
            <w:pPr>
              <w:pStyle w:val="Bullet2"/>
              <w:numPr>
                <w:ilvl w:val="1"/>
                <w:numId w:val="0"/>
              </w:numPr>
              <w:rPr>
                <w:rFonts w:asciiTheme="minorHAnsi" w:eastAsiaTheme="minorEastAsia" w:hAnsiTheme="minorHAnsi" w:cstheme="minorBidi"/>
                <w:sz w:val="22"/>
                <w:szCs w:val="22"/>
              </w:rPr>
            </w:pPr>
            <w:r w:rsidRPr="544788C8">
              <w:rPr>
                <w:rFonts w:asciiTheme="minorHAnsi" w:eastAsiaTheme="minorEastAsia" w:hAnsiTheme="minorHAnsi" w:cstheme="minorBidi"/>
                <w:sz w:val="22"/>
                <w:szCs w:val="22"/>
              </w:rPr>
              <w:t>Evictions</w:t>
            </w:r>
          </w:p>
          <w:p w14:paraId="328BF8AD" w14:textId="42DC20EF" w:rsidR="00D16759" w:rsidRPr="00104D7F" w:rsidRDefault="76A570FD" w:rsidP="544788C8">
            <w:pPr>
              <w:pStyle w:val="Bullet2"/>
              <w:rPr>
                <w:rFonts w:asciiTheme="minorHAnsi" w:eastAsiaTheme="minorEastAsia" w:hAnsiTheme="minorHAnsi" w:cstheme="minorBidi"/>
                <w:sz w:val="22"/>
                <w:szCs w:val="22"/>
              </w:rPr>
            </w:pPr>
            <w:r w:rsidRPr="76A570FD">
              <w:rPr>
                <w:rFonts w:asciiTheme="minorHAnsi" w:eastAsiaTheme="minorEastAsia" w:hAnsiTheme="minorHAnsi" w:cstheme="minorBidi"/>
                <w:sz w:val="22"/>
                <w:szCs w:val="22"/>
              </w:rPr>
              <w:t xml:space="preserve">Showcases the three kinds of evictions: pay rent or quit, cure or quit, and unconditional quit along with the actions needed to be taken when any of them occur. </w:t>
            </w:r>
          </w:p>
          <w:p w14:paraId="4488A9E9" w14:textId="70AD3DEA" w:rsidR="00D16759" w:rsidRPr="00104D7F" w:rsidRDefault="76A570FD" w:rsidP="544788C8">
            <w:pPr>
              <w:pStyle w:val="Bullet2"/>
              <w:rPr>
                <w:rFonts w:asciiTheme="minorHAnsi" w:eastAsiaTheme="minorEastAsia" w:hAnsiTheme="minorHAnsi" w:cstheme="minorBidi"/>
                <w:sz w:val="22"/>
                <w:szCs w:val="22"/>
              </w:rPr>
            </w:pPr>
            <w:r w:rsidRPr="76A570FD">
              <w:rPr>
                <w:rFonts w:asciiTheme="minorHAnsi" w:eastAsiaTheme="minorEastAsia" w:hAnsiTheme="minorHAnsi" w:cstheme="minorBidi"/>
                <w:sz w:val="22"/>
                <w:szCs w:val="22"/>
              </w:rPr>
              <w:t xml:space="preserve">Legal steps in correct order for management to take when an eviction is necessary. </w:t>
            </w:r>
          </w:p>
          <w:p w14:paraId="6F8272E3" w14:textId="7018160D" w:rsidR="00D16759" w:rsidRPr="00104D7F" w:rsidRDefault="76A570FD" w:rsidP="76A570FD">
            <w:pPr>
              <w:pStyle w:val="Bullet2"/>
              <w:rPr>
                <w:sz w:val="22"/>
                <w:szCs w:val="22"/>
              </w:rPr>
            </w:pPr>
            <w:r w:rsidRPr="76A570FD">
              <w:rPr>
                <w:rFonts w:asciiTheme="minorHAnsi" w:eastAsiaTheme="minorEastAsia" w:hAnsiTheme="minorHAnsi" w:cstheme="minorBidi"/>
                <w:sz w:val="22"/>
                <w:szCs w:val="22"/>
              </w:rPr>
              <w:t xml:space="preserve">What is illegal for the complex to do during a required eviction. </w:t>
            </w:r>
          </w:p>
          <w:p w14:paraId="24F38B2D" w14:textId="4A733943" w:rsidR="76A570FD" w:rsidRDefault="76A570FD" w:rsidP="76A570FD">
            <w:pPr>
              <w:pStyle w:val="Bullet2"/>
              <w:numPr>
                <w:ilvl w:val="1"/>
                <w:numId w:val="0"/>
              </w:numPr>
              <w:ind w:left="360"/>
              <w:rPr>
                <w:sz w:val="22"/>
                <w:szCs w:val="22"/>
              </w:rPr>
            </w:pPr>
          </w:p>
          <w:p w14:paraId="773B854B" w14:textId="60DEA64D" w:rsidR="00D16759" w:rsidRPr="00104D7F" w:rsidRDefault="544788C8" w:rsidP="544788C8">
            <w:pPr>
              <w:pStyle w:val="Bullet2"/>
              <w:numPr>
                <w:ilvl w:val="1"/>
                <w:numId w:val="0"/>
              </w:numPr>
              <w:rPr>
                <w:rFonts w:asciiTheme="minorHAnsi" w:eastAsiaTheme="minorEastAsia" w:hAnsiTheme="minorHAnsi" w:cstheme="minorBidi"/>
                <w:sz w:val="22"/>
                <w:szCs w:val="22"/>
              </w:rPr>
            </w:pPr>
            <w:r w:rsidRPr="544788C8">
              <w:rPr>
                <w:rFonts w:asciiTheme="minorHAnsi" w:eastAsiaTheme="minorEastAsia" w:hAnsiTheme="minorHAnsi" w:cstheme="minorBidi"/>
                <w:sz w:val="22"/>
                <w:szCs w:val="22"/>
              </w:rPr>
              <w:t>Quiz Section</w:t>
            </w:r>
          </w:p>
          <w:p w14:paraId="1F20543C" w14:textId="7D719A88" w:rsidR="00D16759" w:rsidRPr="00104D7F" w:rsidRDefault="76A570FD" w:rsidP="544788C8">
            <w:pPr>
              <w:pStyle w:val="Bullet2"/>
              <w:rPr>
                <w:rFonts w:asciiTheme="minorHAnsi" w:eastAsiaTheme="minorEastAsia" w:hAnsiTheme="minorHAnsi" w:cstheme="minorBidi"/>
                <w:sz w:val="22"/>
                <w:szCs w:val="22"/>
              </w:rPr>
            </w:pPr>
            <w:r w:rsidRPr="76A570FD">
              <w:rPr>
                <w:rFonts w:asciiTheme="minorHAnsi" w:eastAsiaTheme="minorEastAsia" w:hAnsiTheme="minorHAnsi" w:cstheme="minorBidi"/>
                <w:sz w:val="22"/>
                <w:szCs w:val="22"/>
              </w:rPr>
              <w:t xml:space="preserve">5 various styled questions: true false (2), multiple choice (2), and drop menu style (1). </w:t>
            </w:r>
          </w:p>
          <w:p w14:paraId="2CC0AFC5" w14:textId="02CB5342" w:rsidR="00D16759" w:rsidRDefault="76A570FD" w:rsidP="544788C8">
            <w:pPr>
              <w:pStyle w:val="Bullet2"/>
              <w:rPr>
                <w:rFonts w:asciiTheme="minorHAnsi" w:eastAsiaTheme="minorEastAsia" w:hAnsiTheme="minorHAnsi" w:cstheme="minorBidi"/>
                <w:sz w:val="22"/>
                <w:szCs w:val="22"/>
              </w:rPr>
            </w:pPr>
            <w:r w:rsidRPr="76A570FD">
              <w:rPr>
                <w:rFonts w:asciiTheme="minorHAnsi" w:eastAsiaTheme="minorEastAsia" w:hAnsiTheme="minorHAnsi" w:cstheme="minorBidi"/>
                <w:sz w:val="22"/>
                <w:szCs w:val="22"/>
              </w:rPr>
              <w:t xml:space="preserve">80% needed in order to be considered “passed.” </w:t>
            </w:r>
          </w:p>
          <w:p w14:paraId="015E1FB3" w14:textId="6D1E3250" w:rsidR="008B2050" w:rsidRPr="00104D7F" w:rsidRDefault="00196519" w:rsidP="544788C8">
            <w:pPr>
              <w:pStyle w:val="Bullet2"/>
              <w:rPr>
                <w:rFonts w:asciiTheme="minorHAnsi" w:eastAsiaTheme="minorEastAsia" w:hAnsiTheme="minorHAnsi" w:cstheme="minorBidi"/>
                <w:sz w:val="22"/>
                <w:szCs w:val="22"/>
              </w:rPr>
            </w:pPr>
            <w:r w:rsidRPr="00F43362">
              <w:rPr>
                <w:rFonts w:asciiTheme="minorHAnsi" w:hAnsiTheme="minorHAnsi" w:cstheme="minorHAnsi"/>
                <w:sz w:val="22"/>
                <w:szCs w:val="22"/>
              </w:rPr>
              <w:t xml:space="preserve">Knowledge check answers will </w:t>
            </w:r>
            <w:r w:rsidRPr="00F43362">
              <w:rPr>
                <w:rFonts w:asciiTheme="minorHAnsi" w:hAnsiTheme="minorHAnsi" w:cstheme="minorHAnsi"/>
                <w:b/>
                <w:bCs/>
                <w:sz w:val="22"/>
                <w:szCs w:val="22"/>
                <w:u w:val="single"/>
              </w:rPr>
              <w:t>NOT</w:t>
            </w:r>
            <w:r w:rsidRPr="00F43362">
              <w:rPr>
                <w:rFonts w:asciiTheme="minorHAnsi" w:hAnsiTheme="minorHAnsi" w:cstheme="minorHAnsi"/>
                <w:sz w:val="22"/>
                <w:szCs w:val="22"/>
              </w:rPr>
              <w:t xml:space="preserve"> be included in the final grade assessment.</w:t>
            </w:r>
          </w:p>
          <w:p w14:paraId="68C69A73" w14:textId="0DB094E5" w:rsidR="00D16759" w:rsidRPr="00104D7F" w:rsidRDefault="76A570FD" w:rsidP="544788C8">
            <w:pPr>
              <w:pStyle w:val="Bullet2"/>
              <w:rPr>
                <w:rFonts w:asciiTheme="minorHAnsi" w:eastAsiaTheme="minorEastAsia" w:hAnsiTheme="minorHAnsi" w:cstheme="minorBidi"/>
                <w:sz w:val="22"/>
                <w:szCs w:val="22"/>
              </w:rPr>
            </w:pPr>
            <w:r w:rsidRPr="76A570FD">
              <w:rPr>
                <w:rFonts w:asciiTheme="minorHAnsi" w:eastAsiaTheme="minorEastAsia" w:hAnsiTheme="minorHAnsi" w:cstheme="minorBidi"/>
                <w:sz w:val="22"/>
                <w:szCs w:val="22"/>
              </w:rPr>
              <w:t>Review of answers and try again options will be given.</w:t>
            </w:r>
          </w:p>
          <w:p w14:paraId="4A76B9DD" w14:textId="6CFEE3BA" w:rsidR="00D16759" w:rsidRPr="00104D7F" w:rsidRDefault="00D16759" w:rsidP="544788C8">
            <w:pPr>
              <w:pStyle w:val="Bullet2"/>
              <w:numPr>
                <w:ilvl w:val="1"/>
                <w:numId w:val="0"/>
              </w:numPr>
              <w:rPr>
                <w:rFonts w:asciiTheme="minorHAnsi" w:eastAsiaTheme="minorEastAsia" w:hAnsiTheme="minorHAnsi" w:cstheme="minorBidi"/>
                <w:sz w:val="22"/>
                <w:szCs w:val="22"/>
              </w:rPr>
            </w:pPr>
          </w:p>
          <w:p w14:paraId="345C1F81" w14:textId="6175FD8C" w:rsidR="00D16759" w:rsidRPr="00104D7F" w:rsidRDefault="544788C8" w:rsidP="544788C8">
            <w:pPr>
              <w:pStyle w:val="Bullet2"/>
              <w:numPr>
                <w:ilvl w:val="1"/>
                <w:numId w:val="0"/>
              </w:numPr>
              <w:rPr>
                <w:rFonts w:asciiTheme="minorHAnsi" w:eastAsiaTheme="minorEastAsia" w:hAnsiTheme="minorHAnsi" w:cstheme="minorBidi"/>
                <w:sz w:val="22"/>
                <w:szCs w:val="22"/>
              </w:rPr>
            </w:pPr>
            <w:r w:rsidRPr="544788C8">
              <w:rPr>
                <w:rFonts w:asciiTheme="minorHAnsi" w:eastAsiaTheme="minorEastAsia" w:hAnsiTheme="minorHAnsi" w:cstheme="minorBidi"/>
                <w:sz w:val="22"/>
                <w:szCs w:val="22"/>
              </w:rPr>
              <w:t>Summary</w:t>
            </w:r>
          </w:p>
          <w:p w14:paraId="6B47DD78" w14:textId="108F2266" w:rsidR="00D16759" w:rsidRPr="00104D7F" w:rsidRDefault="76A570FD" w:rsidP="544788C8">
            <w:pPr>
              <w:pStyle w:val="Bullet2"/>
              <w:rPr>
                <w:rFonts w:asciiTheme="minorHAnsi" w:eastAsiaTheme="minorEastAsia" w:hAnsiTheme="minorHAnsi" w:cstheme="minorBidi"/>
                <w:sz w:val="22"/>
                <w:szCs w:val="22"/>
              </w:rPr>
            </w:pPr>
            <w:r w:rsidRPr="76A570FD">
              <w:rPr>
                <w:rFonts w:asciiTheme="minorHAnsi" w:eastAsiaTheme="minorEastAsia" w:hAnsiTheme="minorHAnsi" w:cstheme="minorBidi"/>
                <w:sz w:val="22"/>
                <w:szCs w:val="22"/>
              </w:rPr>
              <w:t>Restates learning objectives for the course.</w:t>
            </w:r>
          </w:p>
          <w:p w14:paraId="37702494" w14:textId="45142718" w:rsidR="00D16759" w:rsidRDefault="00D16759" w:rsidP="544788C8">
            <w:pPr>
              <w:pStyle w:val="Bullet2"/>
              <w:numPr>
                <w:ilvl w:val="1"/>
                <w:numId w:val="0"/>
              </w:numPr>
              <w:rPr>
                <w:rFonts w:asciiTheme="minorHAnsi" w:eastAsiaTheme="minorEastAsia" w:hAnsiTheme="minorHAnsi" w:cstheme="minorBidi"/>
                <w:sz w:val="22"/>
                <w:szCs w:val="22"/>
              </w:rPr>
            </w:pPr>
          </w:p>
          <w:p w14:paraId="2F5CE5D0" w14:textId="77777777" w:rsidR="00196519" w:rsidRPr="00104D7F" w:rsidRDefault="00196519" w:rsidP="544788C8">
            <w:pPr>
              <w:pStyle w:val="Bullet2"/>
              <w:numPr>
                <w:ilvl w:val="1"/>
                <w:numId w:val="0"/>
              </w:numPr>
              <w:rPr>
                <w:rFonts w:asciiTheme="minorHAnsi" w:eastAsiaTheme="minorEastAsia" w:hAnsiTheme="minorHAnsi" w:cstheme="minorBidi"/>
                <w:sz w:val="22"/>
                <w:szCs w:val="22"/>
              </w:rPr>
            </w:pPr>
          </w:p>
          <w:p w14:paraId="03DCDD55" w14:textId="4BBDD1C2" w:rsidR="00D16759" w:rsidRPr="00104D7F" w:rsidRDefault="544788C8" w:rsidP="544788C8">
            <w:pPr>
              <w:pStyle w:val="Bullet2"/>
              <w:numPr>
                <w:ilvl w:val="1"/>
                <w:numId w:val="0"/>
              </w:numPr>
              <w:rPr>
                <w:rFonts w:asciiTheme="minorHAnsi" w:eastAsiaTheme="minorEastAsia" w:hAnsiTheme="minorHAnsi" w:cstheme="minorBidi"/>
                <w:sz w:val="22"/>
                <w:szCs w:val="22"/>
              </w:rPr>
            </w:pPr>
            <w:r w:rsidRPr="544788C8">
              <w:rPr>
                <w:rFonts w:asciiTheme="minorHAnsi" w:eastAsiaTheme="minorEastAsia" w:hAnsiTheme="minorHAnsi" w:cstheme="minorBidi"/>
                <w:sz w:val="22"/>
                <w:szCs w:val="22"/>
              </w:rPr>
              <w:lastRenderedPageBreak/>
              <w:t>Conclusion</w:t>
            </w:r>
          </w:p>
          <w:p w14:paraId="08E96797" w14:textId="733FE40E" w:rsidR="00D16759" w:rsidRPr="00104D7F" w:rsidRDefault="76A570FD" w:rsidP="544788C8">
            <w:pPr>
              <w:pStyle w:val="Bullet2"/>
              <w:rPr>
                <w:rFonts w:asciiTheme="minorHAnsi" w:eastAsiaTheme="minorEastAsia" w:hAnsiTheme="minorHAnsi" w:cstheme="minorBidi"/>
                <w:sz w:val="22"/>
                <w:szCs w:val="22"/>
              </w:rPr>
            </w:pPr>
            <w:r w:rsidRPr="76A570FD">
              <w:rPr>
                <w:rFonts w:asciiTheme="minorHAnsi" w:eastAsiaTheme="minorEastAsia" w:hAnsiTheme="minorHAnsi" w:cstheme="minorBidi"/>
                <w:sz w:val="22"/>
                <w:szCs w:val="22"/>
              </w:rPr>
              <w:t>Allows audience to restart the course if needed.</w:t>
            </w:r>
          </w:p>
          <w:p w14:paraId="79BC7486" w14:textId="6C37E2D9" w:rsidR="00D16759" w:rsidRPr="00104D7F" w:rsidRDefault="76A570FD" w:rsidP="76A570FD">
            <w:pPr>
              <w:pStyle w:val="Bullet2"/>
              <w:rPr>
                <w:rFonts w:asciiTheme="minorHAnsi" w:eastAsiaTheme="minorEastAsia" w:hAnsiTheme="minorHAnsi" w:cstheme="minorBidi"/>
                <w:sz w:val="22"/>
                <w:szCs w:val="22"/>
              </w:rPr>
            </w:pPr>
            <w:r w:rsidRPr="76A570FD">
              <w:rPr>
                <w:rFonts w:asciiTheme="minorHAnsi" w:eastAsiaTheme="minorEastAsia" w:hAnsiTheme="minorHAnsi" w:cstheme="minorBidi"/>
                <w:sz w:val="22"/>
                <w:szCs w:val="22"/>
              </w:rPr>
              <w:t xml:space="preserve">Allows audience to exit course. </w:t>
            </w:r>
          </w:p>
        </w:tc>
      </w:tr>
      <w:tr w:rsidR="00D16759" w:rsidRPr="00360F1C" w14:paraId="7CD94F29" w14:textId="77777777" w:rsidTr="14DECA3F">
        <w:trPr>
          <w:trHeight w:val="530"/>
        </w:trPr>
        <w:tc>
          <w:tcPr>
            <w:tcW w:w="1950" w:type="dxa"/>
            <w:tcBorders>
              <w:top w:val="nil"/>
              <w:left w:val="nil"/>
            </w:tcBorders>
          </w:tcPr>
          <w:p w14:paraId="232A77D0" w14:textId="77777777" w:rsidR="00D16759" w:rsidRPr="00360F1C" w:rsidRDefault="00D16759" w:rsidP="00D16759">
            <w:pPr>
              <w:rPr>
                <w:rFonts w:ascii="Calibri" w:hAnsi="Calibri" w:cs="Calibri"/>
                <w:i/>
                <w:sz w:val="22"/>
                <w:szCs w:val="22"/>
              </w:rPr>
            </w:pPr>
          </w:p>
        </w:tc>
        <w:tc>
          <w:tcPr>
            <w:tcW w:w="3740" w:type="dxa"/>
            <w:tcBorders>
              <w:top w:val="nil"/>
              <w:right w:val="nil"/>
            </w:tcBorders>
            <w:shd w:val="clear" w:color="auto" w:fill="auto"/>
          </w:tcPr>
          <w:p w14:paraId="2F433AA2" w14:textId="28A61046" w:rsidR="00D16759" w:rsidRPr="00360F1C" w:rsidRDefault="00D16759" w:rsidP="76A570FD">
            <w:pPr>
              <w:pStyle w:val="Bullet1"/>
              <w:numPr>
                <w:ilvl w:val="0"/>
                <w:numId w:val="0"/>
              </w:numPr>
            </w:pPr>
          </w:p>
        </w:tc>
        <w:tc>
          <w:tcPr>
            <w:tcW w:w="3454" w:type="dxa"/>
            <w:tcBorders>
              <w:top w:val="nil"/>
              <w:left w:val="nil"/>
              <w:right w:val="nil"/>
            </w:tcBorders>
            <w:shd w:val="clear" w:color="auto" w:fill="auto"/>
          </w:tcPr>
          <w:p w14:paraId="412D2B0C" w14:textId="77777777" w:rsidR="00D16759" w:rsidRPr="00360F1C" w:rsidRDefault="00D16759" w:rsidP="00D16759">
            <w:pPr>
              <w:pStyle w:val="Bullet2"/>
              <w:numPr>
                <w:ilvl w:val="0"/>
                <w:numId w:val="0"/>
              </w:numPr>
              <w:tabs>
                <w:tab w:val="left" w:pos="720"/>
              </w:tabs>
              <w:ind w:left="1080" w:hanging="360"/>
              <w:rPr>
                <w:rFonts w:ascii="Calibri" w:hAnsi="Calibri" w:cs="Calibri"/>
                <w:sz w:val="22"/>
                <w:szCs w:val="22"/>
              </w:rPr>
            </w:pPr>
          </w:p>
        </w:tc>
      </w:tr>
      <w:tr w:rsidR="00D16759" w:rsidRPr="00360F1C" w14:paraId="2C4F0D27" w14:textId="77777777" w:rsidTr="14DECA3F">
        <w:trPr>
          <w:trHeight w:val="1340"/>
        </w:trPr>
        <w:tc>
          <w:tcPr>
            <w:tcW w:w="1950" w:type="dxa"/>
            <w:tcBorders>
              <w:left w:val="nil"/>
            </w:tcBorders>
          </w:tcPr>
          <w:p w14:paraId="6043A04D" w14:textId="2E09176F" w:rsidR="00854EE3" w:rsidRPr="0016683E" w:rsidRDefault="00854EE3" w:rsidP="00D16759">
            <w:pPr>
              <w:rPr>
                <w:rFonts w:ascii="Calibri" w:hAnsi="Calibri" w:cs="Calibri"/>
                <w:i/>
                <w:iCs/>
                <w:sz w:val="22"/>
                <w:szCs w:val="22"/>
              </w:rPr>
            </w:pPr>
            <w:r>
              <w:rPr>
                <w:rFonts w:ascii="Calibri" w:hAnsi="Calibri" w:cs="Calibri"/>
                <w:i/>
                <w:iCs/>
                <w:sz w:val="22"/>
                <w:szCs w:val="22"/>
              </w:rPr>
              <w:t>Assessment</w:t>
            </w:r>
            <w:r w:rsidR="00D16759" w:rsidRPr="00360F1C">
              <w:rPr>
                <w:rFonts w:ascii="Calibri" w:hAnsi="Calibri" w:cs="Calibri"/>
                <w:i/>
                <w:iCs/>
                <w:sz w:val="22"/>
                <w:szCs w:val="22"/>
              </w:rPr>
              <w:t xml:space="preserve"> Plan</w:t>
            </w:r>
          </w:p>
        </w:tc>
        <w:tc>
          <w:tcPr>
            <w:tcW w:w="7194" w:type="dxa"/>
            <w:gridSpan w:val="2"/>
            <w:tcBorders>
              <w:right w:val="nil"/>
            </w:tcBorders>
            <w:shd w:val="clear" w:color="auto" w:fill="auto"/>
          </w:tcPr>
          <w:p w14:paraId="525DD12A" w14:textId="4377BD99" w:rsidR="00D16759" w:rsidRPr="00360F1C" w:rsidRDefault="544788C8" w:rsidP="544788C8">
            <w:pPr>
              <w:pStyle w:val="Bullet1"/>
              <w:numPr>
                <w:ilvl w:val="0"/>
                <w:numId w:val="0"/>
              </w:numPr>
              <w:rPr>
                <w:rFonts w:ascii="Calibri" w:hAnsi="Calibri" w:cs="Calibri"/>
                <w:sz w:val="22"/>
                <w:szCs w:val="22"/>
              </w:rPr>
            </w:pPr>
            <w:r w:rsidRPr="544788C8">
              <w:rPr>
                <w:rFonts w:ascii="Calibri" w:hAnsi="Calibri" w:cs="Calibri"/>
                <w:sz w:val="22"/>
                <w:szCs w:val="22"/>
              </w:rPr>
              <w:t xml:space="preserve">The learning from this course will be evaluated in two ways, thru knowledge checks and a quiz section. </w:t>
            </w:r>
          </w:p>
          <w:p w14:paraId="2BA2B993" w14:textId="38C42A44" w:rsidR="00D16759" w:rsidRPr="00360F1C" w:rsidRDefault="544788C8" w:rsidP="544788C8">
            <w:pPr>
              <w:pStyle w:val="Bullet1"/>
            </w:pPr>
            <w:r w:rsidRPr="544788C8">
              <w:rPr>
                <w:rFonts w:ascii="Calibri" w:hAnsi="Calibri" w:cs="Calibri"/>
                <w:sz w:val="22"/>
                <w:szCs w:val="22"/>
              </w:rPr>
              <w:t>Each knowledge check will allow 2 attempts.</w:t>
            </w:r>
          </w:p>
          <w:p w14:paraId="79311924" w14:textId="75504408" w:rsidR="00D16759" w:rsidRPr="00360F1C" w:rsidRDefault="544788C8" w:rsidP="544788C8">
            <w:pPr>
              <w:pStyle w:val="Bullet1"/>
            </w:pPr>
            <w:r w:rsidRPr="544788C8">
              <w:rPr>
                <w:rFonts w:ascii="Calibri" w:hAnsi="Calibri" w:cs="Calibri"/>
                <w:sz w:val="22"/>
                <w:szCs w:val="22"/>
              </w:rPr>
              <w:t>Each knowledge check will review a topic recently covered.</w:t>
            </w:r>
          </w:p>
          <w:p w14:paraId="1DE3423B" w14:textId="59C45BE3" w:rsidR="00D16759" w:rsidRPr="00360F1C" w:rsidRDefault="76A570FD" w:rsidP="544788C8">
            <w:pPr>
              <w:pStyle w:val="Bullet1"/>
            </w:pPr>
            <w:r w:rsidRPr="76A570FD">
              <w:rPr>
                <w:rFonts w:ascii="Calibri" w:hAnsi="Calibri" w:cs="Calibri"/>
                <w:sz w:val="22"/>
                <w:szCs w:val="22"/>
              </w:rPr>
              <w:t xml:space="preserve">Quiz section will be 5 questions of various styles (true false, multiple choice, drop menu) and require 80% correct by the learner to earn a passing grade. Knowledge check answers will NOT be included in the final grade assessment. </w:t>
            </w:r>
          </w:p>
          <w:p w14:paraId="04B23ECE" w14:textId="773E776B" w:rsidR="00D16759" w:rsidRPr="00360F1C" w:rsidRDefault="544788C8" w:rsidP="544788C8">
            <w:pPr>
              <w:pStyle w:val="Bullet1"/>
            </w:pPr>
            <w:r w:rsidRPr="544788C8">
              <w:rPr>
                <w:rFonts w:ascii="Calibri" w:hAnsi="Calibri" w:cs="Calibri"/>
                <w:sz w:val="22"/>
                <w:szCs w:val="22"/>
              </w:rPr>
              <w:t xml:space="preserve">Questions will clearly reflect the stated learning objectives in order to target them for the learner to absorb and retain. </w:t>
            </w:r>
          </w:p>
          <w:p w14:paraId="24937583" w14:textId="165FA24C" w:rsidR="00D16759" w:rsidRPr="00360F1C" w:rsidRDefault="544788C8" w:rsidP="544788C8">
            <w:pPr>
              <w:pStyle w:val="Bullet1"/>
            </w:pPr>
            <w:r w:rsidRPr="544788C8">
              <w:rPr>
                <w:rFonts w:ascii="Calibri" w:hAnsi="Calibri" w:cs="Calibri"/>
                <w:sz w:val="22"/>
                <w:szCs w:val="22"/>
              </w:rPr>
              <w:t xml:space="preserve">If learner is unable to meet the 80% passing grade, they will be allowed to try the quiz again until the correct percentage is met. </w:t>
            </w:r>
          </w:p>
          <w:p w14:paraId="4C030E79" w14:textId="4EA1E402" w:rsidR="00D16759" w:rsidRPr="00360F1C" w:rsidRDefault="544788C8" w:rsidP="544788C8">
            <w:pPr>
              <w:pStyle w:val="Bullet1"/>
            </w:pPr>
            <w:r w:rsidRPr="544788C8">
              <w:rPr>
                <w:rFonts w:asciiTheme="minorHAnsi" w:eastAsiaTheme="minorEastAsia" w:hAnsiTheme="minorHAnsi" w:cstheme="minorBidi"/>
                <w:sz w:val="22"/>
                <w:szCs w:val="22"/>
              </w:rPr>
              <w:t>Learner will also be allowed to review answers before retrying the quiz section</w:t>
            </w:r>
            <w:r w:rsidRPr="544788C8">
              <w:rPr>
                <w:sz w:val="22"/>
                <w:szCs w:val="22"/>
              </w:rPr>
              <w:t xml:space="preserve">. </w:t>
            </w:r>
          </w:p>
        </w:tc>
      </w:tr>
    </w:tbl>
    <w:p w14:paraId="3DCB748E" w14:textId="77777777" w:rsidR="002A18D4" w:rsidRPr="00330919" w:rsidRDefault="002A18D4" w:rsidP="0026170C">
      <w:pPr>
        <w:pStyle w:val="Header"/>
      </w:pPr>
    </w:p>
    <w:sectPr w:rsidR="002A18D4" w:rsidRPr="00330919">
      <w:headerReference w:type="default" r:id="rId8"/>
      <w:foot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3A78B" w14:textId="77777777" w:rsidR="00397916" w:rsidRDefault="00397916" w:rsidP="0026170C">
      <w:r>
        <w:separator/>
      </w:r>
    </w:p>
  </w:endnote>
  <w:endnote w:type="continuationSeparator" w:id="0">
    <w:p w14:paraId="7B8B79C3" w14:textId="77777777" w:rsidR="00397916" w:rsidRDefault="00397916" w:rsidP="0026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C8C6" w14:textId="510337CB" w:rsidR="004D2800" w:rsidRPr="00360F1C" w:rsidRDefault="157A2752" w:rsidP="00E071DA">
    <w:pPr>
      <w:pStyle w:val="Footer"/>
      <w:rPr>
        <w:rFonts w:ascii="Calibri" w:hAnsi="Calibri" w:cs="Calibri"/>
      </w:rPr>
    </w:pPr>
    <w:r w:rsidRPr="157A2752">
      <w:rPr>
        <w:rFonts w:ascii="Calibri" w:hAnsi="Calibri" w:cs="Calibri"/>
      </w:rPr>
      <w:t xml:space="preserve">Moving Out Procedures Design Document </w:t>
    </w:r>
    <w:r w:rsidR="00726135">
      <w:rPr>
        <w:rFonts w:ascii="Calibri" w:hAnsi="Calibri" w:cs="Calibri"/>
      </w:rPr>
      <w:t>by</w:t>
    </w:r>
    <w:r w:rsidR="00AB0A19">
      <w:rPr>
        <w:rFonts w:ascii="Calibri" w:hAnsi="Calibri" w:cs="Calibri"/>
      </w:rPr>
      <w:t xml:space="preserve"> Kellie Bassett</w:t>
    </w:r>
  </w:p>
  <w:p w14:paraId="5406296C" w14:textId="53B38FAC" w:rsidR="004D2800" w:rsidRPr="00694647" w:rsidRDefault="004D2800" w:rsidP="00694647">
    <w:pPr>
      <w:pStyle w:val="Header"/>
      <w:tabs>
        <w:tab w:val="clear" w:pos="8640"/>
        <w:tab w:val="right" w:pos="9360"/>
      </w:tabs>
      <w:jc w:val="center"/>
    </w:pPr>
    <w:r w:rsidRPr="00360F1C">
      <w:rPr>
        <w:rFonts w:ascii="Calibri" w:hAnsi="Calibri" w:cs="Calibri"/>
      </w:rPr>
      <w:tab/>
    </w:r>
    <w:r w:rsidR="00694647" w:rsidRPr="76A570FD">
      <w:rPr>
        <w:rFonts w:ascii="Calibri" w:hAnsi="Calibri" w:cs="Calibri"/>
        <w:i/>
        <w:iCs/>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F8B96" w14:textId="77777777" w:rsidR="00397916" w:rsidRDefault="00397916" w:rsidP="0026170C">
      <w:r>
        <w:separator/>
      </w:r>
    </w:p>
  </w:footnote>
  <w:footnote w:type="continuationSeparator" w:id="0">
    <w:p w14:paraId="40FB7086" w14:textId="77777777" w:rsidR="00397916" w:rsidRDefault="00397916" w:rsidP="00261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346" w14:textId="5EFB440B" w:rsidR="004D2800" w:rsidRPr="00694647" w:rsidRDefault="157A2752" w:rsidP="157A2752">
    <w:pPr>
      <w:pStyle w:val="Header"/>
      <w:pBdr>
        <w:bottom w:val="single" w:sz="4" w:space="1" w:color="auto"/>
      </w:pBdr>
      <w:tabs>
        <w:tab w:val="clear" w:pos="8640"/>
        <w:tab w:val="right" w:pos="9360"/>
      </w:tabs>
      <w:jc w:val="center"/>
      <w:rPr>
        <w:rFonts w:ascii="Calibri" w:hAnsi="Calibri" w:cs="Calibri"/>
        <w:b/>
        <w:bCs/>
        <w:sz w:val="36"/>
        <w:szCs w:val="36"/>
      </w:rPr>
    </w:pPr>
    <w:r w:rsidRPr="157A2752">
      <w:rPr>
        <w:rFonts w:ascii="Calibri" w:hAnsi="Calibri" w:cs="Calibri"/>
        <w:sz w:val="36"/>
        <w:szCs w:val="36"/>
      </w:rPr>
      <w:t>Moving Out Procedures Design Document</w:t>
    </w:r>
  </w:p>
  <w:p w14:paraId="26FBF183" w14:textId="5A805D81" w:rsidR="004D2800" w:rsidRDefault="004D2800" w:rsidP="157A2752">
    <w:pPr>
      <w:pStyle w:val="Header"/>
      <w:tabs>
        <w:tab w:val="clear" w:pos="8640"/>
        <w:tab w:val="right" w:pos="9360"/>
      </w:tabs>
      <w:rPr>
        <w:i/>
        <w:iCs/>
        <w:sz w:val="16"/>
        <w:szCs w:val="16"/>
      </w:rPr>
    </w:pPr>
  </w:p>
  <w:p w14:paraId="27CD3186" w14:textId="77777777" w:rsidR="00694647" w:rsidRPr="00A21556" w:rsidRDefault="00694647" w:rsidP="0026170C">
    <w:pPr>
      <w:pStyle w:val="Header"/>
      <w:tabs>
        <w:tab w:val="clear" w:pos="8640"/>
        <w:tab w:val="right" w:pos="9360"/>
      </w:tabs>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7FF"/>
    <w:multiLevelType w:val="hybridMultilevel"/>
    <w:tmpl w:val="54AE05D8"/>
    <w:lvl w:ilvl="0" w:tplc="2604E76C">
      <w:start w:val="1"/>
      <w:numFmt w:val="bullet"/>
      <w:lvlText w:val=""/>
      <w:lvlJc w:val="left"/>
      <w:pPr>
        <w:tabs>
          <w:tab w:val="num" w:pos="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C2053"/>
    <w:multiLevelType w:val="hybridMultilevel"/>
    <w:tmpl w:val="62B41680"/>
    <w:lvl w:ilvl="0" w:tplc="998058E2">
      <w:start w:val="1"/>
      <w:numFmt w:val="bullet"/>
      <w:pStyle w:val="Bullet1"/>
      <w:lvlText w:val=""/>
      <w:lvlJc w:val="left"/>
      <w:pPr>
        <w:tabs>
          <w:tab w:val="num" w:pos="360"/>
        </w:tabs>
        <w:ind w:left="360" w:hanging="360"/>
      </w:pPr>
      <w:rPr>
        <w:rFonts w:ascii="Symbol" w:hAnsi="Symbol" w:hint="default"/>
        <w:color w:val="auto"/>
      </w:rPr>
    </w:lvl>
    <w:lvl w:ilvl="1" w:tplc="FFFFFFFF">
      <w:start w:val="1"/>
      <w:numFmt w:val="bullet"/>
      <w:pStyle w:val="Bullet2"/>
      <w:lvlText w:val=""/>
      <w:lvlJc w:val="left"/>
      <w:pPr>
        <w:tabs>
          <w:tab w:val="num" w:pos="1080"/>
        </w:tabs>
        <w:ind w:left="1080" w:hanging="360"/>
      </w:pPr>
      <w:rPr>
        <w:rFonts w:ascii="Symbol" w:hAnsi="Symbol" w:hint="default"/>
        <w:color w:val="auto"/>
      </w:rPr>
    </w:lvl>
    <w:lvl w:ilvl="2" w:tplc="77849DB4">
      <w:start w:val="1"/>
      <w:numFmt w:val="bullet"/>
      <w:pStyle w:val="Bullet3"/>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1014C78"/>
    <w:multiLevelType w:val="hybridMultilevel"/>
    <w:tmpl w:val="AD90E510"/>
    <w:lvl w:ilvl="0" w:tplc="04090001">
      <w:start w:val="1"/>
      <w:numFmt w:val="bullet"/>
      <w:lvlText w:val=""/>
      <w:lvlJc w:val="left"/>
      <w:pPr>
        <w:tabs>
          <w:tab w:val="num" w:pos="720"/>
        </w:tabs>
        <w:ind w:left="720" w:hanging="360"/>
      </w:pPr>
      <w:rPr>
        <w:rFonts w:ascii="Symbol" w:hAnsi="Symbol" w:hint="default"/>
      </w:rPr>
    </w:lvl>
    <w:lvl w:ilvl="1" w:tplc="CD12D302">
      <w:start w:val="1"/>
      <w:numFmt w:val="bullet"/>
      <w:lvlText w:val="­"/>
      <w:lvlJc w:val="left"/>
      <w:pPr>
        <w:tabs>
          <w:tab w:val="num" w:pos="108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FA79A7"/>
    <w:multiLevelType w:val="hybridMultilevel"/>
    <w:tmpl w:val="900C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E29E8"/>
    <w:multiLevelType w:val="hybridMultilevel"/>
    <w:tmpl w:val="CB8419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CD346A"/>
    <w:multiLevelType w:val="hybridMultilevel"/>
    <w:tmpl w:val="F8E03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152125"/>
    <w:multiLevelType w:val="hybridMultilevel"/>
    <w:tmpl w:val="A3B030D0"/>
    <w:lvl w:ilvl="0" w:tplc="CD12D302">
      <w:start w:val="1"/>
      <w:numFmt w:val="bullet"/>
      <w:lvlText w:val="­"/>
      <w:lvlJc w:val="left"/>
      <w:pPr>
        <w:tabs>
          <w:tab w:val="num" w:pos="0"/>
        </w:tabs>
        <w:ind w:left="360" w:hanging="360"/>
      </w:pPr>
      <w:rPr>
        <w:rFonts w:ascii="Courier New" w:hAnsi="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901D62"/>
    <w:multiLevelType w:val="hybridMultilevel"/>
    <w:tmpl w:val="C30632DE"/>
    <w:lvl w:ilvl="0" w:tplc="2B4A3DCC">
      <w:start w:val="1"/>
      <w:numFmt w:val="bullet"/>
      <w:lvlText w:val=""/>
      <w:lvlJc w:val="left"/>
      <w:pPr>
        <w:tabs>
          <w:tab w:val="num" w:pos="0"/>
        </w:tabs>
        <w:ind w:left="187" w:hanging="18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A32C4C"/>
    <w:multiLevelType w:val="hybridMultilevel"/>
    <w:tmpl w:val="14D6B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36E194"/>
    <w:multiLevelType w:val="multilevel"/>
    <w:tmpl w:val="0E66CE2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10" w15:restartNumberingAfterBreak="0">
    <w:nsid w:val="61610F9E"/>
    <w:multiLevelType w:val="hybridMultilevel"/>
    <w:tmpl w:val="B95A4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9372D6"/>
    <w:multiLevelType w:val="hybridMultilevel"/>
    <w:tmpl w:val="C23E6C22"/>
    <w:lvl w:ilvl="0" w:tplc="B790B77E">
      <w:start w:val="1"/>
      <w:numFmt w:val="bullet"/>
      <w:lvlText w:val="o"/>
      <w:lvlJc w:val="left"/>
      <w:pPr>
        <w:ind w:left="720" w:hanging="360"/>
      </w:pPr>
      <w:rPr>
        <w:rFonts w:ascii="Courier New" w:hAnsi="Courier New" w:hint="default"/>
      </w:rPr>
    </w:lvl>
    <w:lvl w:ilvl="1" w:tplc="EB105C5E">
      <w:start w:val="1"/>
      <w:numFmt w:val="bullet"/>
      <w:lvlText w:val="o"/>
      <w:lvlJc w:val="left"/>
      <w:pPr>
        <w:ind w:left="1440" w:hanging="360"/>
      </w:pPr>
      <w:rPr>
        <w:rFonts w:ascii="Courier New" w:hAnsi="Courier New" w:hint="default"/>
      </w:rPr>
    </w:lvl>
    <w:lvl w:ilvl="2" w:tplc="0F5A6FA8">
      <w:start w:val="1"/>
      <w:numFmt w:val="bullet"/>
      <w:lvlText w:val=""/>
      <w:lvlJc w:val="left"/>
      <w:pPr>
        <w:ind w:left="2160" w:hanging="360"/>
      </w:pPr>
      <w:rPr>
        <w:rFonts w:ascii="Wingdings" w:hAnsi="Wingdings" w:hint="default"/>
      </w:rPr>
    </w:lvl>
    <w:lvl w:ilvl="3" w:tplc="1C207186">
      <w:start w:val="1"/>
      <w:numFmt w:val="bullet"/>
      <w:lvlText w:val=""/>
      <w:lvlJc w:val="left"/>
      <w:pPr>
        <w:ind w:left="2880" w:hanging="360"/>
      </w:pPr>
      <w:rPr>
        <w:rFonts w:ascii="Symbol" w:hAnsi="Symbol" w:hint="default"/>
      </w:rPr>
    </w:lvl>
    <w:lvl w:ilvl="4" w:tplc="7BC0D08A">
      <w:start w:val="1"/>
      <w:numFmt w:val="bullet"/>
      <w:lvlText w:val="o"/>
      <w:lvlJc w:val="left"/>
      <w:pPr>
        <w:ind w:left="3600" w:hanging="360"/>
      </w:pPr>
      <w:rPr>
        <w:rFonts w:ascii="Courier New" w:hAnsi="Courier New" w:hint="default"/>
      </w:rPr>
    </w:lvl>
    <w:lvl w:ilvl="5" w:tplc="D69E2D5E">
      <w:start w:val="1"/>
      <w:numFmt w:val="bullet"/>
      <w:lvlText w:val=""/>
      <w:lvlJc w:val="left"/>
      <w:pPr>
        <w:ind w:left="4320" w:hanging="360"/>
      </w:pPr>
      <w:rPr>
        <w:rFonts w:ascii="Wingdings" w:hAnsi="Wingdings" w:hint="default"/>
      </w:rPr>
    </w:lvl>
    <w:lvl w:ilvl="6" w:tplc="DF5A10D4">
      <w:start w:val="1"/>
      <w:numFmt w:val="bullet"/>
      <w:lvlText w:val=""/>
      <w:lvlJc w:val="left"/>
      <w:pPr>
        <w:ind w:left="5040" w:hanging="360"/>
      </w:pPr>
      <w:rPr>
        <w:rFonts w:ascii="Symbol" w:hAnsi="Symbol" w:hint="default"/>
      </w:rPr>
    </w:lvl>
    <w:lvl w:ilvl="7" w:tplc="0B647DC4">
      <w:start w:val="1"/>
      <w:numFmt w:val="bullet"/>
      <w:lvlText w:val="o"/>
      <w:lvlJc w:val="left"/>
      <w:pPr>
        <w:ind w:left="5760" w:hanging="360"/>
      </w:pPr>
      <w:rPr>
        <w:rFonts w:ascii="Courier New" w:hAnsi="Courier New" w:hint="default"/>
      </w:rPr>
    </w:lvl>
    <w:lvl w:ilvl="8" w:tplc="5528426C">
      <w:start w:val="1"/>
      <w:numFmt w:val="bullet"/>
      <w:lvlText w:val=""/>
      <w:lvlJc w:val="left"/>
      <w:pPr>
        <w:ind w:left="6480" w:hanging="360"/>
      </w:pPr>
      <w:rPr>
        <w:rFonts w:ascii="Wingdings" w:hAnsi="Wingdings" w:hint="default"/>
      </w:rPr>
    </w:lvl>
  </w:abstractNum>
  <w:abstractNum w:abstractNumId="12" w15:restartNumberingAfterBreak="0">
    <w:nsid w:val="6AFF04CD"/>
    <w:multiLevelType w:val="hybridMultilevel"/>
    <w:tmpl w:val="D582987A"/>
    <w:lvl w:ilvl="0" w:tplc="04090001">
      <w:start w:val="1"/>
      <w:numFmt w:val="bullet"/>
      <w:lvlText w:val=""/>
      <w:lvlJc w:val="left"/>
      <w:pPr>
        <w:tabs>
          <w:tab w:val="num" w:pos="360"/>
        </w:tabs>
        <w:ind w:left="360" w:hanging="360"/>
      </w:pPr>
      <w:rPr>
        <w:rFonts w:ascii="Symbol" w:hAnsi="Symbol" w:hint="default"/>
      </w:rPr>
    </w:lvl>
    <w:lvl w:ilvl="1" w:tplc="90E6326E">
      <w:start w:val="1"/>
      <w:numFmt w:val="bullet"/>
      <w:lvlText w:val="­"/>
      <w:lvlJc w:val="left"/>
      <w:pPr>
        <w:tabs>
          <w:tab w:val="num" w:pos="621"/>
        </w:tabs>
        <w:ind w:left="981"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814D29"/>
    <w:multiLevelType w:val="hybridMultilevel"/>
    <w:tmpl w:val="E59C2134"/>
    <w:lvl w:ilvl="0" w:tplc="2604E76C">
      <w:start w:val="1"/>
      <w:numFmt w:val="bullet"/>
      <w:lvlText w:val=""/>
      <w:lvlJc w:val="left"/>
      <w:pPr>
        <w:tabs>
          <w:tab w:val="num" w:pos="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27298784">
    <w:abstractNumId w:val="9"/>
  </w:num>
  <w:num w:numId="2" w16cid:durableId="943342029">
    <w:abstractNumId w:val="11"/>
  </w:num>
  <w:num w:numId="3" w16cid:durableId="905842022">
    <w:abstractNumId w:val="12"/>
  </w:num>
  <w:num w:numId="4" w16cid:durableId="147137751">
    <w:abstractNumId w:val="13"/>
  </w:num>
  <w:num w:numId="5" w16cid:durableId="1876766886">
    <w:abstractNumId w:val="0"/>
  </w:num>
  <w:num w:numId="6" w16cid:durableId="1394891173">
    <w:abstractNumId w:val="8"/>
  </w:num>
  <w:num w:numId="7" w16cid:durableId="98648270">
    <w:abstractNumId w:val="10"/>
  </w:num>
  <w:num w:numId="8" w16cid:durableId="667950668">
    <w:abstractNumId w:val="2"/>
  </w:num>
  <w:num w:numId="9" w16cid:durableId="1853453801">
    <w:abstractNumId w:val="7"/>
  </w:num>
  <w:num w:numId="10" w16cid:durableId="886138760">
    <w:abstractNumId w:val="6"/>
  </w:num>
  <w:num w:numId="11" w16cid:durableId="1037510963">
    <w:abstractNumId w:val="4"/>
  </w:num>
  <w:num w:numId="12" w16cid:durableId="2021616397">
    <w:abstractNumId w:val="1"/>
  </w:num>
  <w:num w:numId="13" w16cid:durableId="1170296488">
    <w:abstractNumId w:val="1"/>
  </w:num>
  <w:num w:numId="14" w16cid:durableId="621234152">
    <w:abstractNumId w:val="1"/>
  </w:num>
  <w:num w:numId="15" w16cid:durableId="56974754">
    <w:abstractNumId w:val="1"/>
  </w:num>
  <w:num w:numId="16" w16cid:durableId="890267804">
    <w:abstractNumId w:val="1"/>
  </w:num>
  <w:num w:numId="17" w16cid:durableId="1398749736">
    <w:abstractNumId w:val="1"/>
  </w:num>
  <w:num w:numId="18" w16cid:durableId="336466817">
    <w:abstractNumId w:val="1"/>
  </w:num>
  <w:num w:numId="19" w16cid:durableId="1513304378">
    <w:abstractNumId w:val="1"/>
  </w:num>
  <w:num w:numId="20" w16cid:durableId="191656139">
    <w:abstractNumId w:val="1"/>
  </w:num>
  <w:num w:numId="21" w16cid:durableId="51195257">
    <w:abstractNumId w:val="1"/>
  </w:num>
  <w:num w:numId="22" w16cid:durableId="2052722966">
    <w:abstractNumId w:val="1"/>
  </w:num>
  <w:num w:numId="23" w16cid:durableId="1793666305">
    <w:abstractNumId w:val="1"/>
  </w:num>
  <w:num w:numId="24" w16cid:durableId="1042709197">
    <w:abstractNumId w:val="1"/>
  </w:num>
  <w:num w:numId="25" w16cid:durableId="1733917762">
    <w:abstractNumId w:val="1"/>
  </w:num>
  <w:num w:numId="26" w16cid:durableId="508176693">
    <w:abstractNumId w:val="1"/>
  </w:num>
  <w:num w:numId="27" w16cid:durableId="1827284028">
    <w:abstractNumId w:val="1"/>
  </w:num>
  <w:num w:numId="28" w16cid:durableId="1904414763">
    <w:abstractNumId w:val="1"/>
  </w:num>
  <w:num w:numId="29" w16cid:durableId="352613680">
    <w:abstractNumId w:val="3"/>
  </w:num>
  <w:num w:numId="30" w16cid:durableId="1858303066">
    <w:abstractNumId w:val="1"/>
  </w:num>
  <w:num w:numId="31" w16cid:durableId="50686795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50">
      <o:colormru v:ext="edit" colors="#6fc,#5ee0d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AA"/>
    <w:rsid w:val="0001559F"/>
    <w:rsid w:val="00023BBA"/>
    <w:rsid w:val="00065608"/>
    <w:rsid w:val="00082C03"/>
    <w:rsid w:val="0009301A"/>
    <w:rsid w:val="000962B1"/>
    <w:rsid w:val="00096BB2"/>
    <w:rsid w:val="000A43C4"/>
    <w:rsid w:val="000B1AE0"/>
    <w:rsid w:val="000B4483"/>
    <w:rsid w:val="000E741B"/>
    <w:rsid w:val="00104D7F"/>
    <w:rsid w:val="001403A8"/>
    <w:rsid w:val="0016683E"/>
    <w:rsid w:val="001740A0"/>
    <w:rsid w:val="0018389D"/>
    <w:rsid w:val="00196519"/>
    <w:rsid w:val="001A55CE"/>
    <w:rsid w:val="001C654A"/>
    <w:rsid w:val="001E20BE"/>
    <w:rsid w:val="001F3F63"/>
    <w:rsid w:val="002222C3"/>
    <w:rsid w:val="00253497"/>
    <w:rsid w:val="0026170C"/>
    <w:rsid w:val="002938B2"/>
    <w:rsid w:val="002A18D4"/>
    <w:rsid w:val="002D274E"/>
    <w:rsid w:val="002F6DE7"/>
    <w:rsid w:val="00326FA7"/>
    <w:rsid w:val="00330919"/>
    <w:rsid w:val="00333726"/>
    <w:rsid w:val="00360F1C"/>
    <w:rsid w:val="00397916"/>
    <w:rsid w:val="003A05DD"/>
    <w:rsid w:val="003A3DAD"/>
    <w:rsid w:val="003A3EF3"/>
    <w:rsid w:val="003A72C9"/>
    <w:rsid w:val="003B011A"/>
    <w:rsid w:val="003B13BA"/>
    <w:rsid w:val="003C1E4B"/>
    <w:rsid w:val="003C5DBA"/>
    <w:rsid w:val="003D4242"/>
    <w:rsid w:val="003F4B5F"/>
    <w:rsid w:val="00406829"/>
    <w:rsid w:val="00411E92"/>
    <w:rsid w:val="004120BF"/>
    <w:rsid w:val="00412A3F"/>
    <w:rsid w:val="00465508"/>
    <w:rsid w:val="00495FF0"/>
    <w:rsid w:val="004B5A9E"/>
    <w:rsid w:val="004D2800"/>
    <w:rsid w:val="004D2F4F"/>
    <w:rsid w:val="004D7863"/>
    <w:rsid w:val="004E06FB"/>
    <w:rsid w:val="004E412C"/>
    <w:rsid w:val="004F2A54"/>
    <w:rsid w:val="005061D5"/>
    <w:rsid w:val="00525CEC"/>
    <w:rsid w:val="00534838"/>
    <w:rsid w:val="00550174"/>
    <w:rsid w:val="00580336"/>
    <w:rsid w:val="00596B85"/>
    <w:rsid w:val="005A22EF"/>
    <w:rsid w:val="005A58D5"/>
    <w:rsid w:val="005C0BAE"/>
    <w:rsid w:val="005D1AE5"/>
    <w:rsid w:val="005F238F"/>
    <w:rsid w:val="005F3FF1"/>
    <w:rsid w:val="005F7C15"/>
    <w:rsid w:val="00610119"/>
    <w:rsid w:val="006553D0"/>
    <w:rsid w:val="0068580F"/>
    <w:rsid w:val="00691C68"/>
    <w:rsid w:val="0069257A"/>
    <w:rsid w:val="00693B4B"/>
    <w:rsid w:val="00694647"/>
    <w:rsid w:val="006D12AE"/>
    <w:rsid w:val="006E6443"/>
    <w:rsid w:val="006E6F16"/>
    <w:rsid w:val="00711B89"/>
    <w:rsid w:val="0071219B"/>
    <w:rsid w:val="00726135"/>
    <w:rsid w:val="00736FF7"/>
    <w:rsid w:val="00740026"/>
    <w:rsid w:val="007703F5"/>
    <w:rsid w:val="00782657"/>
    <w:rsid w:val="0078548F"/>
    <w:rsid w:val="007C0BD8"/>
    <w:rsid w:val="007C72D4"/>
    <w:rsid w:val="007D1D48"/>
    <w:rsid w:val="007E00D1"/>
    <w:rsid w:val="007E5061"/>
    <w:rsid w:val="007F3A2C"/>
    <w:rsid w:val="0081658F"/>
    <w:rsid w:val="0082770F"/>
    <w:rsid w:val="00836914"/>
    <w:rsid w:val="0085128D"/>
    <w:rsid w:val="00854EE3"/>
    <w:rsid w:val="008566D3"/>
    <w:rsid w:val="0086560B"/>
    <w:rsid w:val="00876CE1"/>
    <w:rsid w:val="00881192"/>
    <w:rsid w:val="00891F84"/>
    <w:rsid w:val="008B2050"/>
    <w:rsid w:val="008B552B"/>
    <w:rsid w:val="008C67B7"/>
    <w:rsid w:val="008C686F"/>
    <w:rsid w:val="008D764C"/>
    <w:rsid w:val="008F1166"/>
    <w:rsid w:val="008F742B"/>
    <w:rsid w:val="009034CA"/>
    <w:rsid w:val="009114D7"/>
    <w:rsid w:val="0093491F"/>
    <w:rsid w:val="00936D34"/>
    <w:rsid w:val="00945473"/>
    <w:rsid w:val="0094769D"/>
    <w:rsid w:val="00955BB6"/>
    <w:rsid w:val="00960B46"/>
    <w:rsid w:val="009670B0"/>
    <w:rsid w:val="009735D6"/>
    <w:rsid w:val="00973CB7"/>
    <w:rsid w:val="0099699D"/>
    <w:rsid w:val="009A6790"/>
    <w:rsid w:val="009D1013"/>
    <w:rsid w:val="009E4EE7"/>
    <w:rsid w:val="009F3B0E"/>
    <w:rsid w:val="009F60CD"/>
    <w:rsid w:val="00A02300"/>
    <w:rsid w:val="00A21556"/>
    <w:rsid w:val="00A346BD"/>
    <w:rsid w:val="00A50312"/>
    <w:rsid w:val="00A674D3"/>
    <w:rsid w:val="00A76DC5"/>
    <w:rsid w:val="00A82721"/>
    <w:rsid w:val="00A90B73"/>
    <w:rsid w:val="00AA055D"/>
    <w:rsid w:val="00AA65D8"/>
    <w:rsid w:val="00AB0880"/>
    <w:rsid w:val="00AB0A19"/>
    <w:rsid w:val="00AB3B66"/>
    <w:rsid w:val="00AD3D82"/>
    <w:rsid w:val="00AE5D4D"/>
    <w:rsid w:val="00AF37AA"/>
    <w:rsid w:val="00AF4A96"/>
    <w:rsid w:val="00AF4B39"/>
    <w:rsid w:val="00AF74DD"/>
    <w:rsid w:val="00B256B9"/>
    <w:rsid w:val="00B41FCA"/>
    <w:rsid w:val="00B4481D"/>
    <w:rsid w:val="00B46FE3"/>
    <w:rsid w:val="00B54363"/>
    <w:rsid w:val="00B662FF"/>
    <w:rsid w:val="00BB00FA"/>
    <w:rsid w:val="00BC1D41"/>
    <w:rsid w:val="00BD7231"/>
    <w:rsid w:val="00BD748B"/>
    <w:rsid w:val="00BE2B1D"/>
    <w:rsid w:val="00BF02C2"/>
    <w:rsid w:val="00C03102"/>
    <w:rsid w:val="00C51ACA"/>
    <w:rsid w:val="00C52FDC"/>
    <w:rsid w:val="00C91CF4"/>
    <w:rsid w:val="00CB3DD4"/>
    <w:rsid w:val="00CE6AD2"/>
    <w:rsid w:val="00CF35FE"/>
    <w:rsid w:val="00D16759"/>
    <w:rsid w:val="00D25A84"/>
    <w:rsid w:val="00D32986"/>
    <w:rsid w:val="00D35EC0"/>
    <w:rsid w:val="00D724DD"/>
    <w:rsid w:val="00D72A4E"/>
    <w:rsid w:val="00DA3F08"/>
    <w:rsid w:val="00DC6BF4"/>
    <w:rsid w:val="00E071DA"/>
    <w:rsid w:val="00E36B06"/>
    <w:rsid w:val="00E53C2F"/>
    <w:rsid w:val="00E76A2B"/>
    <w:rsid w:val="00E86AA4"/>
    <w:rsid w:val="00EA0C5A"/>
    <w:rsid w:val="00EE0991"/>
    <w:rsid w:val="00EF1EA5"/>
    <w:rsid w:val="00F33AAF"/>
    <w:rsid w:val="00F4468C"/>
    <w:rsid w:val="00F53443"/>
    <w:rsid w:val="00F5593C"/>
    <w:rsid w:val="00F576F9"/>
    <w:rsid w:val="00F612A9"/>
    <w:rsid w:val="00F80BF1"/>
    <w:rsid w:val="00FB25B7"/>
    <w:rsid w:val="00FD21C3"/>
    <w:rsid w:val="00FD587A"/>
    <w:rsid w:val="00FE06D8"/>
    <w:rsid w:val="00FE12B1"/>
    <w:rsid w:val="00FE37A1"/>
    <w:rsid w:val="14DECA3F"/>
    <w:rsid w:val="157A2752"/>
    <w:rsid w:val="544788C8"/>
    <w:rsid w:val="6BF5A907"/>
    <w:rsid w:val="76A5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fc,#5ee0d4"/>
    </o:shapedefaults>
    <o:shapelayout v:ext="edit">
      <o:idmap v:ext="edit" data="2"/>
    </o:shapelayout>
  </w:shapeDefaults>
  <w:decimalSymbol w:val="."/>
  <w:listSeparator w:val=","/>
  <w14:docId w14:val="46430786"/>
  <w15:chartTrackingRefBased/>
  <w15:docId w15:val="{DC265F81-011D-4D51-8F84-53E5BA4A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ACA"/>
    <w:pPr>
      <w:spacing w:after="60"/>
    </w:pPr>
    <w:rPr>
      <w:rFonts w:ascii="Tahoma" w:hAnsi="Tahoma"/>
      <w:szCs w:val="24"/>
    </w:rPr>
  </w:style>
  <w:style w:type="paragraph" w:styleId="Heading1">
    <w:name w:val="heading 1"/>
    <w:basedOn w:val="Normal"/>
    <w:next w:val="Normal"/>
    <w:qFormat/>
    <w:pPr>
      <w:keepNext/>
      <w:jc w:val="both"/>
      <w:outlineLvl w:val="0"/>
    </w:pPr>
    <w:rPr>
      <w:rFonts w:ascii="Arial (W1)" w:hAnsi="Arial (W1)"/>
      <w:b/>
      <w:sz w:val="32"/>
    </w:rPr>
  </w:style>
  <w:style w:type="paragraph" w:styleId="Heading2">
    <w:name w:val="heading 2"/>
    <w:basedOn w:val="Normal"/>
    <w:next w:val="Normal"/>
    <w:qFormat/>
    <w:pPr>
      <w:keepNext/>
      <w:outlineLvl w:val="1"/>
    </w:pPr>
    <w:rPr>
      <w:rFonts w:cs="Tahoma"/>
      <w:i/>
      <w:iCs/>
    </w:rPr>
  </w:style>
  <w:style w:type="paragraph" w:styleId="Heading6">
    <w:name w:val="heading 6"/>
    <w:basedOn w:val="Normal"/>
    <w:next w:val="Normal"/>
    <w:qFormat/>
    <w:pPr>
      <w:keepNext/>
      <w:outlineLvl w:val="5"/>
    </w:pPr>
    <w:rPr>
      <w:rFonts w:cs="Tahoma"/>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4"/>
      <w:szCs w:val="20"/>
    </w:rPr>
  </w:style>
  <w:style w:type="paragraph" w:styleId="Header">
    <w:name w:val="header"/>
    <w:basedOn w:val="Normal"/>
    <w:pPr>
      <w:tabs>
        <w:tab w:val="center" w:pos="4320"/>
        <w:tab w:val="right" w:pos="8640"/>
      </w:tabs>
    </w:pPr>
  </w:style>
  <w:style w:type="paragraph" w:styleId="Footer">
    <w:name w:val="footer"/>
    <w:basedOn w:val="Normal"/>
    <w:rsid w:val="00E76A2B"/>
    <w:pPr>
      <w:tabs>
        <w:tab w:val="center" w:pos="4320"/>
        <w:tab w:val="right" w:pos="9360"/>
      </w:tabs>
      <w:spacing w:after="0"/>
    </w:pPr>
    <w:rPr>
      <w:sz w:val="16"/>
      <w:szCs w:val="18"/>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BodyText">
    <w:name w:val="Body Text"/>
    <w:basedOn w:val="Normal"/>
    <w:rPr>
      <w:rFonts w:cs="Tahoma"/>
      <w:szCs w:val="20"/>
    </w:rPr>
  </w:style>
  <w:style w:type="paragraph" w:customStyle="1" w:styleId="Bullet1">
    <w:name w:val="Bullet 1"/>
    <w:basedOn w:val="Normal"/>
    <w:link w:val="Bullet1Char"/>
    <w:rsid w:val="000962B1"/>
    <w:pPr>
      <w:numPr>
        <w:numId w:val="12"/>
      </w:numPr>
      <w:spacing w:before="60"/>
    </w:pPr>
    <w:rPr>
      <w:rFonts w:cs="Tahoma"/>
    </w:rPr>
  </w:style>
  <w:style w:type="paragraph" w:customStyle="1" w:styleId="Bullet2">
    <w:name w:val="Bullet 2"/>
    <w:basedOn w:val="Bullet1"/>
    <w:rsid w:val="00550174"/>
    <w:pPr>
      <w:numPr>
        <w:ilvl w:val="1"/>
      </w:numPr>
    </w:pPr>
  </w:style>
  <w:style w:type="paragraph" w:customStyle="1" w:styleId="Bullet3">
    <w:name w:val="Bullet 3"/>
    <w:basedOn w:val="Bullet2"/>
    <w:rsid w:val="00550174"/>
    <w:pPr>
      <w:numPr>
        <w:ilvl w:val="2"/>
      </w:numPr>
      <w:tabs>
        <w:tab w:val="num" w:pos="1620"/>
      </w:tabs>
      <w:ind w:left="1620"/>
    </w:pPr>
  </w:style>
  <w:style w:type="character" w:customStyle="1" w:styleId="Bullet1Char">
    <w:name w:val="Bullet 1 Char"/>
    <w:link w:val="Bullet1"/>
    <w:rsid w:val="000962B1"/>
    <w:rPr>
      <w:rFonts w:ascii="Tahoma" w:hAnsi="Tahoma" w:cs="Tahoma"/>
      <w:szCs w:val="24"/>
    </w:rPr>
  </w:style>
  <w:style w:type="character" w:customStyle="1" w:styleId="CommentTextChar">
    <w:name w:val="Comment Text Char"/>
    <w:link w:val="CommentText"/>
    <w:rsid w:val="00550174"/>
    <w:rPr>
      <w:rFonts w:ascii="Tahoma" w:hAnsi="Tahoma"/>
      <w:lang w:val="en-US" w:eastAsia="en-US" w:bidi="ar-SA"/>
    </w:rPr>
  </w:style>
  <w:style w:type="paragraph" w:styleId="ListParagraph">
    <w:name w:val="List Paragraph"/>
    <w:basedOn w:val="Normal"/>
    <w:uiPriority w:val="34"/>
    <w:qFormat/>
    <w:rsid w:val="00104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20for%20word\My%20Documents\Custom%20Office%20Templates\Cinecraft_DesignDoc_TEMPLATE%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CDE8A-E6F2-4CA3-AD46-57AD23E5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Cinecraft_DesignDoc_TEMPLATE 2012</Template>
  <TotalTime>0</TotalTime>
  <Pages>4</Pages>
  <Words>909</Words>
  <Characters>5185</Characters>
  <Application>Microsoft Office Word</Application>
  <DocSecurity>0</DocSecurity>
  <Lines>43</Lines>
  <Paragraphs>12</Paragraphs>
  <ScaleCrop>false</ScaleCrop>
  <Company>PNC</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subject/>
  <dc:creator>Chris J Karel</dc:creator>
  <cp:keywords/>
  <dc:description/>
  <cp:lastModifiedBy>Kellie Bassett</cp:lastModifiedBy>
  <cp:revision>3</cp:revision>
  <cp:lastPrinted>2008-12-30T22:48:00Z</cp:lastPrinted>
  <dcterms:created xsi:type="dcterms:W3CDTF">2022-09-30T18:39:00Z</dcterms:created>
  <dcterms:modified xsi:type="dcterms:W3CDTF">2023-01-12T21:01:00Z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ument Type">
    <vt:lpwstr>3</vt:lpwstr>
  </property>
</Properties>
</file>