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438C" w14:textId="77777777" w:rsidR="00443377" w:rsidRDefault="5596EACC" w:rsidP="000C5F46">
      <w:pPr>
        <w:jc w:val="center"/>
        <w:rPr>
          <w:rFonts w:ascii="Arial Black" w:hAnsi="Arial Black"/>
          <w:sz w:val="28"/>
          <w:szCs w:val="28"/>
        </w:rPr>
      </w:pPr>
      <w:r>
        <w:rPr>
          <w:noProof/>
        </w:rPr>
        <w:drawing>
          <wp:inline distT="0" distB="0" distL="0" distR="0" wp14:anchorId="50FA2D9B" wp14:editId="1388BAA1">
            <wp:extent cx="6383655" cy="23660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rcRect b="18954"/>
                    <a:stretch>
                      <a:fillRect/>
                    </a:stretch>
                  </pic:blipFill>
                  <pic:spPr>
                    <a:xfrm>
                      <a:off x="0" y="0"/>
                      <a:ext cx="6383655" cy="2366010"/>
                    </a:xfrm>
                    <a:prstGeom prst="rect">
                      <a:avLst/>
                    </a:prstGeom>
                  </pic:spPr>
                </pic:pic>
              </a:graphicData>
            </a:graphic>
          </wp:inline>
        </w:drawing>
      </w:r>
    </w:p>
    <w:p w14:paraId="263B46F9" w14:textId="77777777" w:rsidR="00443377" w:rsidRPr="00E074AF" w:rsidRDefault="00E074AF" w:rsidP="00E074AF">
      <w:pPr>
        <w:jc w:val="center"/>
        <w:rPr>
          <w:rFonts w:ascii="Arial" w:hAnsi="Arial" w:cs="Arial"/>
          <w:color w:val="000099"/>
          <w:sz w:val="44"/>
          <w:szCs w:val="28"/>
        </w:rPr>
      </w:pPr>
      <w:r w:rsidRPr="00E074AF">
        <w:rPr>
          <w:rFonts w:ascii="Arial" w:hAnsi="Arial" w:cs="Arial"/>
          <w:color w:val="000099"/>
          <w:sz w:val="44"/>
          <w:szCs w:val="28"/>
        </w:rPr>
        <w:t>www.pcihealth.edu</w:t>
      </w:r>
    </w:p>
    <w:p w14:paraId="4B1E94B3" w14:textId="77777777" w:rsidR="00443377" w:rsidRDefault="00443377" w:rsidP="000C5F46">
      <w:pPr>
        <w:jc w:val="center"/>
        <w:rPr>
          <w:rFonts w:ascii="Arial Black" w:hAnsi="Arial Black"/>
          <w:sz w:val="28"/>
          <w:szCs w:val="28"/>
        </w:rPr>
      </w:pPr>
    </w:p>
    <w:p w14:paraId="6F3B737C" w14:textId="77777777" w:rsidR="00443377" w:rsidRDefault="00443377" w:rsidP="000C5F46">
      <w:pPr>
        <w:jc w:val="center"/>
        <w:rPr>
          <w:rFonts w:ascii="Arial Black" w:hAnsi="Arial Black"/>
          <w:sz w:val="28"/>
          <w:szCs w:val="28"/>
        </w:rPr>
      </w:pPr>
    </w:p>
    <w:p w14:paraId="56CA61CB" w14:textId="77777777" w:rsidR="00E074AF" w:rsidRDefault="00E074AF" w:rsidP="000C5F46">
      <w:pPr>
        <w:jc w:val="center"/>
        <w:rPr>
          <w:rFonts w:ascii="Arial Black" w:hAnsi="Arial Black"/>
          <w:sz w:val="28"/>
          <w:szCs w:val="28"/>
        </w:rPr>
      </w:pPr>
    </w:p>
    <w:p w14:paraId="2D168B6E" w14:textId="77777777" w:rsidR="00443377" w:rsidRDefault="00443377" w:rsidP="000C5F46">
      <w:pPr>
        <w:jc w:val="center"/>
        <w:rPr>
          <w:rFonts w:ascii="Arial Black" w:hAnsi="Arial Black"/>
          <w:color w:val="0000FF"/>
          <w:sz w:val="28"/>
          <w:szCs w:val="28"/>
        </w:rPr>
      </w:pPr>
    </w:p>
    <w:p w14:paraId="54EFB6E7" w14:textId="77777777" w:rsidR="00E074AF" w:rsidRDefault="00E074AF" w:rsidP="000C5F46">
      <w:pPr>
        <w:jc w:val="center"/>
        <w:rPr>
          <w:rFonts w:ascii="Arial Black" w:hAnsi="Arial Black"/>
          <w:color w:val="0000FF"/>
          <w:sz w:val="28"/>
          <w:szCs w:val="28"/>
        </w:rPr>
      </w:pPr>
    </w:p>
    <w:p w14:paraId="0B48A1C0" w14:textId="77777777" w:rsidR="00E074AF" w:rsidRPr="001B1284" w:rsidRDefault="00E074AF" w:rsidP="000C5F46">
      <w:pPr>
        <w:jc w:val="center"/>
        <w:rPr>
          <w:rFonts w:ascii="Arial Black" w:hAnsi="Arial Black"/>
          <w:color w:val="0000FF"/>
          <w:sz w:val="28"/>
          <w:szCs w:val="28"/>
        </w:rPr>
      </w:pPr>
    </w:p>
    <w:p w14:paraId="7C71F074" w14:textId="77777777" w:rsidR="00443377" w:rsidRDefault="00443377" w:rsidP="000C5F46">
      <w:pPr>
        <w:jc w:val="center"/>
        <w:rPr>
          <w:rFonts w:ascii="Calibri" w:hAnsi="Calibri"/>
          <w:b/>
          <w:sz w:val="72"/>
          <w:szCs w:val="72"/>
        </w:rPr>
      </w:pPr>
    </w:p>
    <w:p w14:paraId="3A228AB3" w14:textId="2C5BF3BD" w:rsidR="00443377" w:rsidRPr="001B1284" w:rsidRDefault="00443377" w:rsidP="000C5F46">
      <w:pPr>
        <w:jc w:val="center"/>
        <w:rPr>
          <w:rFonts w:ascii="Arial Black" w:hAnsi="Arial Black"/>
          <w:b/>
          <w:color w:val="FF0000"/>
          <w:sz w:val="72"/>
          <w:szCs w:val="72"/>
        </w:rPr>
      </w:pPr>
      <w:r w:rsidRPr="00321CB2">
        <w:rPr>
          <w:rFonts w:ascii="Calibri" w:hAnsi="Calibri"/>
          <w:b/>
          <w:color w:val="FF0000"/>
          <w:sz w:val="72"/>
          <w:szCs w:val="72"/>
        </w:rPr>
        <w:t>20</w:t>
      </w:r>
      <w:r w:rsidR="00CF2D21">
        <w:rPr>
          <w:rFonts w:ascii="Calibri" w:hAnsi="Calibri"/>
          <w:b/>
          <w:color w:val="FF0000"/>
          <w:sz w:val="72"/>
          <w:szCs w:val="72"/>
        </w:rPr>
        <w:t>2</w:t>
      </w:r>
      <w:r w:rsidR="002F6F79">
        <w:rPr>
          <w:rFonts w:ascii="Calibri" w:hAnsi="Calibri"/>
          <w:b/>
          <w:color w:val="FF0000"/>
          <w:sz w:val="72"/>
          <w:szCs w:val="72"/>
        </w:rPr>
        <w:t>1</w:t>
      </w:r>
    </w:p>
    <w:p w14:paraId="5A2FD8E8" w14:textId="77777777" w:rsidR="00443377" w:rsidRPr="001B1284" w:rsidRDefault="00443377" w:rsidP="001B1284">
      <w:pPr>
        <w:jc w:val="center"/>
        <w:rPr>
          <w:rFonts w:ascii="Calibri" w:hAnsi="Calibri"/>
          <w:b/>
          <w:color w:val="3366FF"/>
          <w:sz w:val="72"/>
          <w:szCs w:val="72"/>
        </w:rPr>
      </w:pPr>
      <w:r w:rsidRPr="001B1284">
        <w:rPr>
          <w:rFonts w:ascii="Calibri" w:hAnsi="Calibri"/>
          <w:b/>
          <w:color w:val="3366FF"/>
          <w:sz w:val="72"/>
          <w:szCs w:val="72"/>
        </w:rPr>
        <w:t>Consumer Information</w:t>
      </w:r>
    </w:p>
    <w:p w14:paraId="78A11AFD" w14:textId="77777777" w:rsidR="00443377" w:rsidRPr="001B1284" w:rsidRDefault="00443377" w:rsidP="001B1284">
      <w:pPr>
        <w:jc w:val="center"/>
        <w:rPr>
          <w:rFonts w:ascii="Calibri" w:hAnsi="Calibri"/>
          <w:b/>
          <w:color w:val="3366FF"/>
          <w:sz w:val="72"/>
          <w:szCs w:val="72"/>
        </w:rPr>
      </w:pPr>
      <w:r w:rsidRPr="001B1284">
        <w:rPr>
          <w:rFonts w:ascii="Calibri" w:hAnsi="Calibri"/>
          <w:b/>
          <w:color w:val="3366FF"/>
          <w:sz w:val="72"/>
          <w:szCs w:val="72"/>
        </w:rPr>
        <w:t>Guide</w:t>
      </w:r>
    </w:p>
    <w:p w14:paraId="57954C87" w14:textId="77777777" w:rsidR="00443377" w:rsidRPr="003200FB" w:rsidRDefault="00443377" w:rsidP="001B1284">
      <w:pPr>
        <w:jc w:val="center"/>
        <w:rPr>
          <w:rFonts w:ascii="Calibri" w:hAnsi="Calibri"/>
          <w:b/>
          <w:sz w:val="56"/>
          <w:szCs w:val="56"/>
        </w:rPr>
      </w:pPr>
    </w:p>
    <w:p w14:paraId="15A5B12F" w14:textId="77777777" w:rsidR="00443377" w:rsidRDefault="00443377" w:rsidP="001B1284">
      <w:pPr>
        <w:jc w:val="center"/>
        <w:rPr>
          <w:rFonts w:ascii="Calibri" w:hAnsi="Calibri"/>
          <w:sz w:val="48"/>
          <w:szCs w:val="48"/>
        </w:rPr>
      </w:pPr>
    </w:p>
    <w:p w14:paraId="108B1F42" w14:textId="77777777" w:rsidR="00443377" w:rsidRDefault="00443377" w:rsidP="000C5F46">
      <w:pPr>
        <w:jc w:val="center"/>
        <w:rPr>
          <w:rFonts w:ascii="Arial Black" w:hAnsi="Arial Black"/>
          <w:sz w:val="28"/>
          <w:szCs w:val="28"/>
        </w:rPr>
      </w:pPr>
    </w:p>
    <w:p w14:paraId="443AEFE2" w14:textId="77777777" w:rsidR="00443377" w:rsidRDefault="00443377" w:rsidP="000C5F46">
      <w:pPr>
        <w:jc w:val="center"/>
        <w:rPr>
          <w:rFonts w:ascii="Arial Black" w:hAnsi="Arial Black"/>
          <w:sz w:val="28"/>
          <w:szCs w:val="28"/>
        </w:rPr>
      </w:pPr>
    </w:p>
    <w:p w14:paraId="241180D4" w14:textId="77777777" w:rsidR="00443377" w:rsidRDefault="00443377" w:rsidP="000C5F46">
      <w:pPr>
        <w:jc w:val="center"/>
        <w:rPr>
          <w:rFonts w:ascii="Arial Black" w:hAnsi="Arial Black"/>
          <w:sz w:val="28"/>
          <w:szCs w:val="28"/>
        </w:rPr>
      </w:pPr>
    </w:p>
    <w:p w14:paraId="4E8802AE" w14:textId="77777777" w:rsidR="00443377" w:rsidRDefault="00443377" w:rsidP="000C5F46">
      <w:pPr>
        <w:jc w:val="center"/>
        <w:rPr>
          <w:rFonts w:ascii="Arial Black" w:hAnsi="Arial Black"/>
          <w:sz w:val="28"/>
          <w:szCs w:val="28"/>
        </w:rPr>
      </w:pPr>
    </w:p>
    <w:p w14:paraId="52DBB9DB" w14:textId="77777777" w:rsidR="00443377" w:rsidRDefault="00443377" w:rsidP="000C5F46">
      <w:pPr>
        <w:jc w:val="center"/>
        <w:rPr>
          <w:rFonts w:ascii="Arial Black" w:hAnsi="Arial Black"/>
          <w:sz w:val="28"/>
          <w:szCs w:val="28"/>
        </w:rPr>
      </w:pPr>
    </w:p>
    <w:p w14:paraId="5275EEEF" w14:textId="07A6DFB1" w:rsidR="00864FCC" w:rsidRDefault="00A835CE" w:rsidP="009410F9">
      <w:pPr>
        <w:jc w:val="center"/>
        <w:rPr>
          <w:rFonts w:ascii="Arial Black" w:hAnsi="Arial Black"/>
          <w:sz w:val="28"/>
          <w:szCs w:val="28"/>
        </w:rPr>
        <w:sectPr w:rsidR="00864FCC" w:rsidSect="009F3B12">
          <w:pgSz w:w="12240" w:h="15840"/>
          <w:pgMar w:top="576" w:right="1152" w:bottom="432" w:left="1152" w:header="720" w:footer="720" w:gutter="0"/>
          <w:pgNumType w:start="1"/>
          <w:cols w:space="720"/>
          <w:docGrid w:linePitch="360"/>
        </w:sectPr>
      </w:pPr>
      <w:r>
        <w:rPr>
          <w:rFonts w:ascii="Arial Black" w:hAnsi="Arial Black"/>
          <w:sz w:val="28"/>
          <w:szCs w:val="28"/>
        </w:rPr>
        <w:t xml:space="preserve">Revised </w:t>
      </w:r>
      <w:r w:rsidR="00242F1A">
        <w:rPr>
          <w:rFonts w:ascii="Arial Black" w:hAnsi="Arial Black"/>
          <w:sz w:val="28"/>
          <w:szCs w:val="28"/>
        </w:rPr>
        <w:t>July</w:t>
      </w:r>
      <w:r w:rsidR="00AD3DB4">
        <w:rPr>
          <w:rFonts w:ascii="Arial Black" w:hAnsi="Arial Black"/>
          <w:sz w:val="28"/>
          <w:szCs w:val="28"/>
        </w:rPr>
        <w:t xml:space="preserve"> </w:t>
      </w:r>
      <w:r w:rsidR="00636FA4">
        <w:rPr>
          <w:rFonts w:ascii="Arial Black" w:hAnsi="Arial Black"/>
          <w:sz w:val="28"/>
          <w:szCs w:val="28"/>
        </w:rPr>
        <w:t>2021</w:t>
      </w:r>
    </w:p>
    <w:p w14:paraId="115C21A4" w14:textId="77777777" w:rsidR="00443377" w:rsidRPr="00772749" w:rsidRDefault="00443377" w:rsidP="000C5F46">
      <w:pPr>
        <w:jc w:val="center"/>
        <w:rPr>
          <w:rFonts w:ascii="Arial" w:hAnsi="Arial" w:cs="Arial"/>
          <w:b/>
          <w:sz w:val="28"/>
          <w:szCs w:val="28"/>
        </w:rPr>
      </w:pPr>
      <w:r>
        <w:rPr>
          <w:rFonts w:ascii="Arial Black" w:hAnsi="Arial Black"/>
          <w:sz w:val="28"/>
          <w:szCs w:val="28"/>
        </w:rPr>
        <w:lastRenderedPageBreak/>
        <w:t>PCI</w:t>
      </w:r>
      <w:r>
        <w:rPr>
          <w:rFonts w:ascii="Arial" w:hAnsi="Arial" w:cs="Arial"/>
          <w:sz w:val="28"/>
          <w:szCs w:val="28"/>
        </w:rPr>
        <w:t xml:space="preserve">HEALTH TRAINING CENTER | </w:t>
      </w:r>
      <w:r w:rsidRPr="00B54B8F">
        <w:rPr>
          <w:rFonts w:ascii="Arial" w:hAnsi="Arial" w:cs="Arial"/>
          <w:b/>
          <w:sz w:val="28"/>
          <w:szCs w:val="28"/>
        </w:rPr>
        <w:t>Dallas</w:t>
      </w:r>
      <w:r>
        <w:rPr>
          <w:rFonts w:ascii="Arial" w:hAnsi="Arial" w:cs="Arial"/>
          <w:b/>
          <w:sz w:val="28"/>
          <w:szCs w:val="28"/>
        </w:rPr>
        <w:t xml:space="preserve"> </w:t>
      </w:r>
      <w:r w:rsidRPr="00B54B8F">
        <w:rPr>
          <w:rFonts w:ascii="Arial" w:hAnsi="Arial" w:cs="Arial"/>
          <w:b/>
          <w:sz w:val="28"/>
          <w:szCs w:val="28"/>
        </w:rPr>
        <w:t>Campus</w:t>
      </w:r>
      <w:r>
        <w:rPr>
          <w:rFonts w:ascii="Arial" w:hAnsi="Arial" w:cs="Arial"/>
          <w:b/>
          <w:sz w:val="28"/>
          <w:szCs w:val="28"/>
        </w:rPr>
        <w:t xml:space="preserve"> </w:t>
      </w:r>
      <w:r>
        <w:rPr>
          <w:rFonts w:ascii="Arial" w:hAnsi="Arial" w:cs="Arial"/>
          <w:sz w:val="28"/>
          <w:szCs w:val="28"/>
        </w:rPr>
        <w:t xml:space="preserve">| </w:t>
      </w:r>
      <w:r>
        <w:rPr>
          <w:rFonts w:ascii="Arial" w:hAnsi="Arial" w:cs="Arial"/>
          <w:b/>
          <w:sz w:val="28"/>
          <w:szCs w:val="28"/>
        </w:rPr>
        <w:t>Richardson Campus</w:t>
      </w:r>
    </w:p>
    <w:p w14:paraId="168349C0" w14:textId="149555A0" w:rsidR="00443377" w:rsidRPr="004E6987" w:rsidRDefault="0085050E" w:rsidP="000C5F46">
      <w:pPr>
        <w:jc w:val="center"/>
        <w:rPr>
          <w:rFonts w:ascii="Arial Black" w:hAnsi="Arial Black"/>
          <w:sz w:val="32"/>
          <w:szCs w:val="32"/>
        </w:rPr>
      </w:pPr>
      <w:r>
        <w:rPr>
          <w:rFonts w:ascii="Arial Black" w:hAnsi="Arial Black"/>
          <w:sz w:val="32"/>
          <w:szCs w:val="32"/>
        </w:rPr>
        <w:t xml:space="preserve">CONSUMER INFORMATION GUIDE </w:t>
      </w:r>
      <w:r w:rsidR="0082222D">
        <w:rPr>
          <w:rFonts w:ascii="Arial Black" w:hAnsi="Arial Black"/>
          <w:sz w:val="32"/>
          <w:szCs w:val="32"/>
        </w:rPr>
        <w:t>2021</w:t>
      </w:r>
    </w:p>
    <w:p w14:paraId="45B114EE" w14:textId="77777777" w:rsidR="00443377" w:rsidRPr="00201432" w:rsidRDefault="00D87B97" w:rsidP="000C5F46">
      <w:pPr>
        <w:jc w:val="center"/>
        <w:rPr>
          <w:rFonts w:ascii="Arial Black" w:hAnsi="Arial Black" w:cs="Arial"/>
          <w:sz w:val="40"/>
          <w:szCs w:val="40"/>
        </w:rPr>
      </w:pPr>
      <w:r>
        <w:rPr>
          <w:noProof/>
        </w:rPr>
        <mc:AlternateContent>
          <mc:Choice Requires="wps">
            <w:drawing>
              <wp:anchor distT="0" distB="0" distL="114300" distR="114300" simplePos="0" relativeHeight="251650560" behindDoc="0" locked="0" layoutInCell="1" allowOverlap="1" wp14:anchorId="2DF70F07" wp14:editId="7A085256">
                <wp:simplePos x="0" y="0"/>
                <wp:positionH relativeFrom="column">
                  <wp:posOffset>-102870</wp:posOffset>
                </wp:positionH>
                <wp:positionV relativeFrom="paragraph">
                  <wp:posOffset>34290</wp:posOffset>
                </wp:positionV>
                <wp:extent cx="6515100" cy="0"/>
                <wp:effectExtent l="0" t="0" r="0" b="0"/>
                <wp:wrapNone/>
                <wp:docPr id="16"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01CD75">
              <v:line id=" 2"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4EF1B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">
                <o:lock v:ext="edit" shapetype="f"/>
              </v:line>
            </w:pict>
          </mc:Fallback>
        </mc:AlternateContent>
      </w:r>
      <w:r w:rsidR="00443377">
        <w:rPr>
          <w:rFonts w:ascii="Arial Black" w:hAnsi="Arial Black" w:cs="Arial"/>
          <w:sz w:val="40"/>
          <w:szCs w:val="40"/>
        </w:rPr>
        <w:t>Table of Contents</w:t>
      </w:r>
    </w:p>
    <w:sdt>
      <w:sdtPr>
        <w:rPr>
          <w:rFonts w:ascii="Times New Roman" w:eastAsia="Times New Roman" w:hAnsi="Times New Roman" w:cs="Times New Roman"/>
          <w:color w:val="auto"/>
          <w:sz w:val="24"/>
          <w:szCs w:val="24"/>
        </w:rPr>
        <w:id w:val="1034463355"/>
        <w:docPartObj>
          <w:docPartGallery w:val="Table of Contents"/>
          <w:docPartUnique/>
        </w:docPartObj>
      </w:sdtPr>
      <w:sdtEndPr>
        <w:rPr>
          <w:b/>
          <w:bCs/>
          <w:noProof/>
        </w:rPr>
      </w:sdtEndPr>
      <w:sdtContent>
        <w:p w14:paraId="357CC18F" w14:textId="77777777" w:rsidR="00F413DF" w:rsidRPr="00117505" w:rsidRDefault="00F413DF">
          <w:pPr>
            <w:pStyle w:val="TOCHeading"/>
            <w:rPr>
              <w:rFonts w:ascii="Arial" w:hAnsi="Arial" w:cs="Arial"/>
              <w:color w:val="auto"/>
            </w:rPr>
          </w:pPr>
        </w:p>
        <w:p w14:paraId="1277DB52" w14:textId="67708706" w:rsidR="00D6100B" w:rsidRDefault="00152894">
          <w:pPr>
            <w:pStyle w:val="TOC1"/>
            <w:rPr>
              <w:rFonts w:asciiTheme="minorHAnsi" w:eastAsiaTheme="minorEastAsia" w:hAnsiTheme="minorHAnsi" w:cstheme="minorBidi"/>
              <w:noProof/>
              <w:szCs w:val="22"/>
            </w:rPr>
          </w:pPr>
          <w:r>
            <w:fldChar w:fldCharType="begin"/>
          </w:r>
          <w:r>
            <w:instrText xml:space="preserve"> TOC \o "1-4" \h \z \u </w:instrText>
          </w:r>
          <w:r>
            <w:fldChar w:fldCharType="separate"/>
          </w:r>
          <w:hyperlink w:anchor="_Toc45901487" w:history="1">
            <w:r w:rsidR="00D6100B" w:rsidRPr="00B17BFD">
              <w:rPr>
                <w:rStyle w:val="Hyperlink"/>
                <w:noProof/>
              </w:rPr>
              <w:t>Part 1: Accreditation and Licensure</w:t>
            </w:r>
            <w:r w:rsidR="00D6100B">
              <w:rPr>
                <w:noProof/>
                <w:webHidden/>
              </w:rPr>
              <w:tab/>
            </w:r>
            <w:r w:rsidR="00D6100B">
              <w:rPr>
                <w:noProof/>
                <w:webHidden/>
              </w:rPr>
              <w:fldChar w:fldCharType="begin"/>
            </w:r>
            <w:r w:rsidR="00D6100B">
              <w:rPr>
                <w:noProof/>
                <w:webHidden/>
              </w:rPr>
              <w:instrText xml:space="preserve"> PAGEREF _Toc45901487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1B2587D9" w14:textId="317E5E54" w:rsidR="00D6100B" w:rsidRDefault="00B56E58">
          <w:pPr>
            <w:pStyle w:val="TOC2"/>
            <w:rPr>
              <w:rFonts w:asciiTheme="minorHAnsi" w:eastAsiaTheme="minorEastAsia" w:hAnsiTheme="minorHAnsi" w:cstheme="minorBidi"/>
              <w:noProof/>
              <w:szCs w:val="22"/>
            </w:rPr>
          </w:pPr>
          <w:hyperlink w:anchor="_Toc45901488" w:history="1">
            <w:r w:rsidR="00D6100B" w:rsidRPr="00B17BFD">
              <w:rPr>
                <w:rStyle w:val="Hyperlink"/>
                <w:noProof/>
              </w:rPr>
              <w:t>ACCREDITATION</w:t>
            </w:r>
            <w:r w:rsidR="00D6100B">
              <w:rPr>
                <w:noProof/>
                <w:webHidden/>
              </w:rPr>
              <w:tab/>
            </w:r>
            <w:r w:rsidR="00D6100B">
              <w:rPr>
                <w:noProof/>
                <w:webHidden/>
              </w:rPr>
              <w:fldChar w:fldCharType="begin"/>
            </w:r>
            <w:r w:rsidR="00D6100B">
              <w:rPr>
                <w:noProof/>
                <w:webHidden/>
              </w:rPr>
              <w:instrText xml:space="preserve"> PAGEREF _Toc45901488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09D94602" w14:textId="5D187F58" w:rsidR="00D6100B" w:rsidRDefault="00B56E58">
          <w:pPr>
            <w:pStyle w:val="TOC2"/>
            <w:rPr>
              <w:rFonts w:asciiTheme="minorHAnsi" w:eastAsiaTheme="minorEastAsia" w:hAnsiTheme="minorHAnsi" w:cstheme="minorBidi"/>
              <w:noProof/>
              <w:szCs w:val="22"/>
            </w:rPr>
          </w:pPr>
          <w:hyperlink w:anchor="_Toc45901489" w:history="1">
            <w:r w:rsidR="00D6100B" w:rsidRPr="00B17BFD">
              <w:rPr>
                <w:rStyle w:val="Hyperlink"/>
                <w:noProof/>
              </w:rPr>
              <w:t>LICENSURE</w:t>
            </w:r>
            <w:r w:rsidR="00D6100B">
              <w:rPr>
                <w:noProof/>
                <w:webHidden/>
              </w:rPr>
              <w:tab/>
            </w:r>
            <w:r w:rsidR="00D6100B">
              <w:rPr>
                <w:noProof/>
                <w:webHidden/>
              </w:rPr>
              <w:fldChar w:fldCharType="begin"/>
            </w:r>
            <w:r w:rsidR="00D6100B">
              <w:rPr>
                <w:noProof/>
                <w:webHidden/>
              </w:rPr>
              <w:instrText xml:space="preserve"> PAGEREF _Toc45901489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6F5F7AB6" w14:textId="73E4D4AF" w:rsidR="00D6100B" w:rsidRDefault="00B56E58">
          <w:pPr>
            <w:pStyle w:val="TOC2"/>
            <w:rPr>
              <w:rFonts w:asciiTheme="minorHAnsi" w:eastAsiaTheme="minorEastAsia" w:hAnsiTheme="minorHAnsi" w:cstheme="minorBidi"/>
              <w:noProof/>
              <w:szCs w:val="22"/>
            </w:rPr>
          </w:pPr>
          <w:hyperlink w:anchor="_Toc45901490" w:history="1">
            <w:r w:rsidR="00D6100B" w:rsidRPr="00B17BFD">
              <w:rPr>
                <w:rStyle w:val="Hyperlink"/>
                <w:noProof/>
              </w:rPr>
              <w:t>GRIEVANCE POLICY</w:t>
            </w:r>
            <w:r w:rsidR="00D6100B">
              <w:rPr>
                <w:noProof/>
                <w:webHidden/>
              </w:rPr>
              <w:tab/>
            </w:r>
            <w:r w:rsidR="00D6100B">
              <w:rPr>
                <w:noProof/>
                <w:webHidden/>
              </w:rPr>
              <w:fldChar w:fldCharType="begin"/>
            </w:r>
            <w:r w:rsidR="00D6100B">
              <w:rPr>
                <w:noProof/>
                <w:webHidden/>
              </w:rPr>
              <w:instrText xml:space="preserve"> PAGEREF _Toc45901490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3CF39CF7" w14:textId="527EFAB9" w:rsidR="00D6100B" w:rsidRDefault="00B56E58">
          <w:pPr>
            <w:pStyle w:val="TOC2"/>
            <w:rPr>
              <w:rFonts w:asciiTheme="minorHAnsi" w:eastAsiaTheme="minorEastAsia" w:hAnsiTheme="minorHAnsi" w:cstheme="minorBidi"/>
              <w:noProof/>
              <w:szCs w:val="22"/>
            </w:rPr>
          </w:pPr>
          <w:hyperlink w:anchor="_Toc45901491" w:history="1">
            <w:r w:rsidR="00D6100B" w:rsidRPr="00B17BFD">
              <w:rPr>
                <w:rStyle w:val="Hyperlink"/>
                <w:noProof/>
              </w:rPr>
              <w:t>MEMBERSHIPS and APPROVALS</w:t>
            </w:r>
            <w:r w:rsidR="00D6100B">
              <w:rPr>
                <w:noProof/>
                <w:webHidden/>
              </w:rPr>
              <w:tab/>
            </w:r>
            <w:r w:rsidR="00D6100B">
              <w:rPr>
                <w:noProof/>
                <w:webHidden/>
              </w:rPr>
              <w:fldChar w:fldCharType="begin"/>
            </w:r>
            <w:r w:rsidR="00D6100B">
              <w:rPr>
                <w:noProof/>
                <w:webHidden/>
              </w:rPr>
              <w:instrText xml:space="preserve"> PAGEREF _Toc45901491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68D98B84" w14:textId="0B602C16" w:rsidR="00D6100B" w:rsidRDefault="00B56E58">
          <w:pPr>
            <w:pStyle w:val="TOC2"/>
            <w:rPr>
              <w:rFonts w:asciiTheme="minorHAnsi" w:eastAsiaTheme="minorEastAsia" w:hAnsiTheme="minorHAnsi" w:cstheme="minorBidi"/>
              <w:noProof/>
              <w:szCs w:val="22"/>
            </w:rPr>
          </w:pPr>
          <w:hyperlink w:anchor="_Toc45901492" w:history="1">
            <w:r w:rsidR="00D6100B" w:rsidRPr="00B17BFD">
              <w:rPr>
                <w:rStyle w:val="Hyperlink"/>
                <w:noProof/>
              </w:rPr>
              <w:t>REVIEW of INFORMATION PROCEDURE</w:t>
            </w:r>
            <w:r w:rsidR="00D6100B">
              <w:rPr>
                <w:noProof/>
                <w:webHidden/>
              </w:rPr>
              <w:tab/>
            </w:r>
            <w:r w:rsidR="00D6100B">
              <w:rPr>
                <w:noProof/>
                <w:webHidden/>
              </w:rPr>
              <w:fldChar w:fldCharType="begin"/>
            </w:r>
            <w:r w:rsidR="00D6100B">
              <w:rPr>
                <w:noProof/>
                <w:webHidden/>
              </w:rPr>
              <w:instrText xml:space="preserve"> PAGEREF _Toc45901492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7CCA3458" w14:textId="0B367F34" w:rsidR="00D6100B" w:rsidRDefault="00B56E58">
          <w:pPr>
            <w:pStyle w:val="TOC1"/>
            <w:rPr>
              <w:rFonts w:asciiTheme="minorHAnsi" w:eastAsiaTheme="minorEastAsia" w:hAnsiTheme="minorHAnsi" w:cstheme="minorBidi"/>
              <w:noProof/>
              <w:szCs w:val="22"/>
            </w:rPr>
          </w:pPr>
          <w:hyperlink w:anchor="_Toc45901493" w:history="1">
            <w:r w:rsidR="00D6100B" w:rsidRPr="00B17BFD">
              <w:rPr>
                <w:rStyle w:val="Hyperlink"/>
                <w:noProof/>
              </w:rPr>
              <w:t>Part 2: General Information</w:t>
            </w:r>
            <w:r w:rsidR="00D6100B">
              <w:rPr>
                <w:noProof/>
                <w:webHidden/>
              </w:rPr>
              <w:tab/>
            </w:r>
            <w:r w:rsidR="00D6100B">
              <w:rPr>
                <w:noProof/>
                <w:webHidden/>
              </w:rPr>
              <w:fldChar w:fldCharType="begin"/>
            </w:r>
            <w:r w:rsidR="00D6100B">
              <w:rPr>
                <w:noProof/>
                <w:webHidden/>
              </w:rPr>
              <w:instrText xml:space="preserve"> PAGEREF _Toc45901493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74471BA9" w14:textId="5489CE3C" w:rsidR="00D6100B" w:rsidRDefault="00B56E58">
          <w:pPr>
            <w:pStyle w:val="TOC2"/>
            <w:rPr>
              <w:rFonts w:asciiTheme="minorHAnsi" w:eastAsiaTheme="minorEastAsia" w:hAnsiTheme="minorHAnsi" w:cstheme="minorBidi"/>
              <w:noProof/>
              <w:szCs w:val="22"/>
            </w:rPr>
          </w:pPr>
          <w:hyperlink w:anchor="_Toc45901494" w:history="1">
            <w:r w:rsidR="00D6100B" w:rsidRPr="00B17BFD">
              <w:rPr>
                <w:rStyle w:val="Hyperlink"/>
                <w:noProof/>
              </w:rPr>
              <w:t>DRUG and ALCOHOL PREVENTION</w:t>
            </w:r>
            <w:r w:rsidR="00D6100B">
              <w:rPr>
                <w:noProof/>
                <w:webHidden/>
              </w:rPr>
              <w:tab/>
            </w:r>
            <w:r w:rsidR="00D6100B">
              <w:rPr>
                <w:noProof/>
                <w:webHidden/>
              </w:rPr>
              <w:fldChar w:fldCharType="begin"/>
            </w:r>
            <w:r w:rsidR="00D6100B">
              <w:rPr>
                <w:noProof/>
                <w:webHidden/>
              </w:rPr>
              <w:instrText xml:space="preserve"> PAGEREF _Toc45901494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66FD20CC" w14:textId="42C268C2" w:rsidR="00D6100B" w:rsidRDefault="00B56E58">
          <w:pPr>
            <w:pStyle w:val="TOC2"/>
            <w:rPr>
              <w:rFonts w:asciiTheme="minorHAnsi" w:eastAsiaTheme="minorEastAsia" w:hAnsiTheme="minorHAnsi" w:cstheme="minorBidi"/>
              <w:noProof/>
              <w:szCs w:val="22"/>
            </w:rPr>
          </w:pPr>
          <w:hyperlink w:anchor="_Toc45901495" w:history="1">
            <w:r w:rsidR="00D6100B" w:rsidRPr="00B17BFD">
              <w:rPr>
                <w:rStyle w:val="Hyperlink"/>
                <w:noProof/>
              </w:rPr>
              <w:t>PCI DRUG and ALCOHOL POLICY STANDARDS of CONDUCT</w:t>
            </w:r>
            <w:r w:rsidR="00D6100B">
              <w:rPr>
                <w:noProof/>
                <w:webHidden/>
              </w:rPr>
              <w:tab/>
            </w:r>
            <w:r w:rsidR="00D6100B">
              <w:rPr>
                <w:noProof/>
                <w:webHidden/>
              </w:rPr>
              <w:fldChar w:fldCharType="begin"/>
            </w:r>
            <w:r w:rsidR="00D6100B">
              <w:rPr>
                <w:noProof/>
                <w:webHidden/>
              </w:rPr>
              <w:instrText xml:space="preserve"> PAGEREF _Toc45901495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17E01C6F" w14:textId="57408148" w:rsidR="00D6100B" w:rsidRDefault="00B56E58">
          <w:pPr>
            <w:pStyle w:val="TOC2"/>
            <w:rPr>
              <w:rFonts w:asciiTheme="minorHAnsi" w:eastAsiaTheme="minorEastAsia" w:hAnsiTheme="minorHAnsi" w:cstheme="minorBidi"/>
              <w:noProof/>
              <w:szCs w:val="22"/>
            </w:rPr>
          </w:pPr>
          <w:hyperlink w:anchor="_Toc45901496" w:history="1">
            <w:r w:rsidR="00D6100B" w:rsidRPr="00B17BFD">
              <w:rPr>
                <w:rStyle w:val="Hyperlink"/>
                <w:noProof/>
              </w:rPr>
              <w:t>SANCTIONS</w:t>
            </w:r>
            <w:r w:rsidR="00D6100B">
              <w:rPr>
                <w:noProof/>
                <w:webHidden/>
              </w:rPr>
              <w:tab/>
            </w:r>
            <w:r w:rsidR="00D6100B">
              <w:rPr>
                <w:noProof/>
                <w:webHidden/>
              </w:rPr>
              <w:fldChar w:fldCharType="begin"/>
            </w:r>
            <w:r w:rsidR="00D6100B">
              <w:rPr>
                <w:noProof/>
                <w:webHidden/>
              </w:rPr>
              <w:instrText xml:space="preserve"> PAGEREF _Toc45901496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0BAF9E80" w14:textId="3106276F" w:rsidR="00D6100B" w:rsidRDefault="00B56E58">
          <w:pPr>
            <w:pStyle w:val="TOC2"/>
            <w:rPr>
              <w:rFonts w:asciiTheme="minorHAnsi" w:eastAsiaTheme="minorEastAsia" w:hAnsiTheme="minorHAnsi" w:cstheme="minorBidi"/>
              <w:noProof/>
              <w:szCs w:val="22"/>
            </w:rPr>
          </w:pPr>
          <w:hyperlink w:anchor="_Toc45901497" w:history="1">
            <w:r w:rsidR="00D6100B" w:rsidRPr="00B17BFD">
              <w:rPr>
                <w:rStyle w:val="Hyperlink"/>
                <w:noProof/>
              </w:rPr>
              <w:t>DRUG and ALCOHOL TREATMENT PROGRAMS RESOURCES</w:t>
            </w:r>
            <w:r w:rsidR="00D6100B">
              <w:rPr>
                <w:noProof/>
                <w:webHidden/>
              </w:rPr>
              <w:tab/>
            </w:r>
            <w:r w:rsidR="00D6100B">
              <w:rPr>
                <w:noProof/>
                <w:webHidden/>
              </w:rPr>
              <w:fldChar w:fldCharType="begin"/>
            </w:r>
            <w:r w:rsidR="00D6100B">
              <w:rPr>
                <w:noProof/>
                <w:webHidden/>
              </w:rPr>
              <w:instrText xml:space="preserve"> PAGEREF _Toc45901497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6B60559C" w14:textId="5F3D8928" w:rsidR="00D6100B" w:rsidRDefault="00B56E58">
          <w:pPr>
            <w:pStyle w:val="TOC2"/>
            <w:rPr>
              <w:rFonts w:asciiTheme="minorHAnsi" w:eastAsiaTheme="minorEastAsia" w:hAnsiTheme="minorHAnsi" w:cstheme="minorBidi"/>
              <w:noProof/>
              <w:szCs w:val="22"/>
            </w:rPr>
          </w:pPr>
          <w:hyperlink w:anchor="_Toc45901498" w:history="1">
            <w:r w:rsidR="00D6100B" w:rsidRPr="00B17BFD">
              <w:rPr>
                <w:rStyle w:val="Hyperlink"/>
                <w:noProof/>
              </w:rPr>
              <w:t>HEALTH RISKS PERTAINING TO SUBSTANCE ABUSE</w:t>
            </w:r>
            <w:r w:rsidR="00D6100B">
              <w:rPr>
                <w:noProof/>
                <w:webHidden/>
              </w:rPr>
              <w:tab/>
            </w:r>
            <w:r w:rsidR="00D6100B">
              <w:rPr>
                <w:noProof/>
                <w:webHidden/>
              </w:rPr>
              <w:fldChar w:fldCharType="begin"/>
            </w:r>
            <w:r w:rsidR="00D6100B">
              <w:rPr>
                <w:noProof/>
                <w:webHidden/>
              </w:rPr>
              <w:instrText xml:space="preserve"> PAGEREF _Toc45901498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69C13BF4" w14:textId="05DF855D" w:rsidR="00D6100B" w:rsidRDefault="00B56E58">
          <w:pPr>
            <w:pStyle w:val="TOC2"/>
            <w:rPr>
              <w:rFonts w:asciiTheme="minorHAnsi" w:eastAsiaTheme="minorEastAsia" w:hAnsiTheme="minorHAnsi" w:cstheme="minorBidi"/>
              <w:noProof/>
              <w:szCs w:val="22"/>
            </w:rPr>
          </w:pPr>
          <w:hyperlink w:anchor="_Toc45901499" w:history="1">
            <w:r w:rsidR="00D6100B" w:rsidRPr="00B17BFD">
              <w:rPr>
                <w:rStyle w:val="Hyperlink"/>
                <w:noProof/>
              </w:rPr>
              <w:t>NOTICE of FEDERAL STUDENT FINANCIAL AID PENALTIES</w:t>
            </w:r>
            <w:r w:rsidR="00D6100B">
              <w:rPr>
                <w:noProof/>
                <w:webHidden/>
              </w:rPr>
              <w:tab/>
            </w:r>
            <w:r w:rsidR="00D6100B">
              <w:rPr>
                <w:noProof/>
                <w:webHidden/>
              </w:rPr>
              <w:fldChar w:fldCharType="begin"/>
            </w:r>
            <w:r w:rsidR="00D6100B">
              <w:rPr>
                <w:noProof/>
                <w:webHidden/>
              </w:rPr>
              <w:instrText xml:space="preserve"> PAGEREF _Toc45901499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3525EA44" w14:textId="71EED837" w:rsidR="00D6100B" w:rsidRDefault="00B56E58">
          <w:pPr>
            <w:pStyle w:val="TOC2"/>
            <w:rPr>
              <w:rFonts w:asciiTheme="minorHAnsi" w:eastAsiaTheme="minorEastAsia" w:hAnsiTheme="minorHAnsi" w:cstheme="minorBidi"/>
              <w:noProof/>
              <w:szCs w:val="22"/>
            </w:rPr>
          </w:pPr>
          <w:hyperlink w:anchor="_Toc45901500" w:history="1">
            <w:r w:rsidR="00D6100B" w:rsidRPr="00B17BFD">
              <w:rPr>
                <w:rStyle w:val="Hyperlink"/>
                <w:noProof/>
              </w:rPr>
              <w:t>for DRUG LAW VIOLATIONS</w:t>
            </w:r>
            <w:r w:rsidR="00D6100B">
              <w:rPr>
                <w:noProof/>
                <w:webHidden/>
              </w:rPr>
              <w:tab/>
            </w:r>
            <w:r w:rsidR="00D6100B">
              <w:rPr>
                <w:noProof/>
                <w:webHidden/>
              </w:rPr>
              <w:fldChar w:fldCharType="begin"/>
            </w:r>
            <w:r w:rsidR="00D6100B">
              <w:rPr>
                <w:noProof/>
                <w:webHidden/>
              </w:rPr>
              <w:instrText xml:space="preserve"> PAGEREF _Toc45901500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0A98F864" w14:textId="235EF6C8" w:rsidR="00D6100B" w:rsidRDefault="00B56E58">
          <w:pPr>
            <w:pStyle w:val="TOC2"/>
            <w:rPr>
              <w:rFonts w:asciiTheme="minorHAnsi" w:eastAsiaTheme="minorEastAsia" w:hAnsiTheme="minorHAnsi" w:cstheme="minorBidi"/>
              <w:noProof/>
              <w:szCs w:val="22"/>
            </w:rPr>
          </w:pPr>
          <w:hyperlink w:anchor="_Toc45901501" w:history="1">
            <w:r w:rsidR="00D6100B" w:rsidRPr="00B17BFD">
              <w:rPr>
                <w:rStyle w:val="Hyperlink"/>
                <w:noProof/>
              </w:rPr>
              <w:t>DISTRIBUTION of MATERIALS</w:t>
            </w:r>
            <w:r w:rsidR="00D6100B">
              <w:rPr>
                <w:noProof/>
                <w:webHidden/>
              </w:rPr>
              <w:tab/>
            </w:r>
            <w:r w:rsidR="00D6100B">
              <w:rPr>
                <w:noProof/>
                <w:webHidden/>
              </w:rPr>
              <w:fldChar w:fldCharType="begin"/>
            </w:r>
            <w:r w:rsidR="00D6100B">
              <w:rPr>
                <w:noProof/>
                <w:webHidden/>
              </w:rPr>
              <w:instrText xml:space="preserve"> PAGEREF _Toc45901501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297DC4F5" w14:textId="454AC922" w:rsidR="00D6100B" w:rsidRDefault="00B56E58">
          <w:pPr>
            <w:pStyle w:val="TOC2"/>
            <w:rPr>
              <w:rFonts w:asciiTheme="minorHAnsi" w:eastAsiaTheme="minorEastAsia" w:hAnsiTheme="minorHAnsi" w:cstheme="minorBidi"/>
              <w:noProof/>
              <w:szCs w:val="22"/>
            </w:rPr>
          </w:pPr>
          <w:hyperlink w:anchor="_Toc45901502" w:history="1">
            <w:r w:rsidR="00D6100B" w:rsidRPr="00B17BFD">
              <w:rPr>
                <w:rStyle w:val="Hyperlink"/>
                <w:noProof/>
              </w:rPr>
              <w:t>CAMPUS SECURITY</w:t>
            </w:r>
            <w:r w:rsidR="00D6100B">
              <w:rPr>
                <w:noProof/>
                <w:webHidden/>
              </w:rPr>
              <w:tab/>
            </w:r>
            <w:r w:rsidR="00D6100B">
              <w:rPr>
                <w:noProof/>
                <w:webHidden/>
              </w:rPr>
              <w:fldChar w:fldCharType="begin"/>
            </w:r>
            <w:r w:rsidR="00D6100B">
              <w:rPr>
                <w:noProof/>
                <w:webHidden/>
              </w:rPr>
              <w:instrText xml:space="preserve"> PAGEREF _Toc45901502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58F9C06C" w14:textId="68BBC396" w:rsidR="00D6100B" w:rsidRDefault="00B56E58">
          <w:pPr>
            <w:pStyle w:val="TOC2"/>
            <w:rPr>
              <w:rFonts w:asciiTheme="minorHAnsi" w:eastAsiaTheme="minorEastAsia" w:hAnsiTheme="minorHAnsi" w:cstheme="minorBidi"/>
              <w:noProof/>
              <w:szCs w:val="22"/>
            </w:rPr>
          </w:pPr>
          <w:hyperlink w:anchor="_Toc45901503" w:history="1">
            <w:r w:rsidR="00D6100B" w:rsidRPr="00B17BFD">
              <w:rPr>
                <w:rStyle w:val="Hyperlink"/>
                <w:noProof/>
              </w:rPr>
              <w:t>CAMPUS SECURITY POLICY</w:t>
            </w:r>
            <w:r w:rsidR="00D6100B">
              <w:rPr>
                <w:noProof/>
                <w:webHidden/>
              </w:rPr>
              <w:tab/>
            </w:r>
            <w:r w:rsidR="00D6100B">
              <w:rPr>
                <w:noProof/>
                <w:webHidden/>
              </w:rPr>
              <w:fldChar w:fldCharType="begin"/>
            </w:r>
            <w:r w:rsidR="00D6100B">
              <w:rPr>
                <w:noProof/>
                <w:webHidden/>
              </w:rPr>
              <w:instrText xml:space="preserve"> PAGEREF _Toc45901503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0057CBC6" w14:textId="06B7AB23" w:rsidR="00D6100B" w:rsidRDefault="00B56E58">
          <w:pPr>
            <w:pStyle w:val="TOC2"/>
            <w:rPr>
              <w:rFonts w:asciiTheme="minorHAnsi" w:eastAsiaTheme="minorEastAsia" w:hAnsiTheme="minorHAnsi" w:cstheme="minorBidi"/>
              <w:noProof/>
              <w:szCs w:val="22"/>
            </w:rPr>
          </w:pPr>
          <w:hyperlink w:anchor="_Toc45901504" w:history="1">
            <w:r w:rsidR="00D6100B" w:rsidRPr="00B17BFD">
              <w:rPr>
                <w:rStyle w:val="Hyperlink"/>
                <w:noProof/>
              </w:rPr>
              <w:t>CAMPUS CRIME STATISTICS</w:t>
            </w:r>
            <w:r w:rsidR="00D6100B">
              <w:rPr>
                <w:noProof/>
                <w:webHidden/>
              </w:rPr>
              <w:tab/>
            </w:r>
            <w:r w:rsidR="00D6100B">
              <w:rPr>
                <w:noProof/>
                <w:webHidden/>
              </w:rPr>
              <w:fldChar w:fldCharType="begin"/>
            </w:r>
            <w:r w:rsidR="00D6100B">
              <w:rPr>
                <w:noProof/>
                <w:webHidden/>
              </w:rPr>
              <w:instrText xml:space="preserve"> PAGEREF _Toc45901504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43312AEB" w14:textId="79A4033A" w:rsidR="00D6100B" w:rsidRDefault="00B56E58">
          <w:pPr>
            <w:pStyle w:val="TOC2"/>
            <w:rPr>
              <w:rFonts w:asciiTheme="minorHAnsi" w:eastAsiaTheme="minorEastAsia" w:hAnsiTheme="minorHAnsi" w:cstheme="minorBidi"/>
              <w:noProof/>
              <w:szCs w:val="22"/>
            </w:rPr>
          </w:pPr>
          <w:hyperlink w:anchor="_Toc45901505" w:history="1">
            <w:r w:rsidR="00D6100B" w:rsidRPr="00B17BFD">
              <w:rPr>
                <w:rStyle w:val="Hyperlink"/>
                <w:noProof/>
              </w:rPr>
              <w:t>ANNUAL SECURITY REPORT</w:t>
            </w:r>
            <w:r w:rsidR="00D6100B">
              <w:rPr>
                <w:noProof/>
                <w:webHidden/>
              </w:rPr>
              <w:tab/>
            </w:r>
            <w:r w:rsidR="00D6100B">
              <w:rPr>
                <w:noProof/>
                <w:webHidden/>
              </w:rPr>
              <w:fldChar w:fldCharType="begin"/>
            </w:r>
            <w:r w:rsidR="00D6100B">
              <w:rPr>
                <w:noProof/>
                <w:webHidden/>
              </w:rPr>
              <w:instrText xml:space="preserve"> PAGEREF _Toc45901505 \h </w:instrText>
            </w:r>
            <w:r w:rsidR="00D6100B">
              <w:rPr>
                <w:noProof/>
                <w:webHidden/>
              </w:rPr>
            </w:r>
            <w:r w:rsidR="00D6100B">
              <w:rPr>
                <w:noProof/>
                <w:webHidden/>
              </w:rPr>
              <w:fldChar w:fldCharType="separate"/>
            </w:r>
            <w:r w:rsidR="00636FA4">
              <w:rPr>
                <w:noProof/>
                <w:webHidden/>
              </w:rPr>
              <w:t>3</w:t>
            </w:r>
            <w:r w:rsidR="00D6100B">
              <w:rPr>
                <w:noProof/>
                <w:webHidden/>
              </w:rPr>
              <w:fldChar w:fldCharType="end"/>
            </w:r>
          </w:hyperlink>
        </w:p>
        <w:p w14:paraId="504857DB" w14:textId="499B4CCE" w:rsidR="00D6100B" w:rsidRDefault="00B56E58">
          <w:pPr>
            <w:pStyle w:val="TOC2"/>
            <w:rPr>
              <w:rFonts w:asciiTheme="minorHAnsi" w:eastAsiaTheme="minorEastAsia" w:hAnsiTheme="minorHAnsi" w:cstheme="minorBidi"/>
              <w:noProof/>
              <w:szCs w:val="22"/>
            </w:rPr>
          </w:pPr>
          <w:hyperlink w:anchor="_Toc45901506" w:history="1">
            <w:r w:rsidR="00D6100B" w:rsidRPr="00B17BFD">
              <w:rPr>
                <w:rStyle w:val="Hyperlink"/>
                <w:noProof/>
              </w:rPr>
              <w:t>REPORTING CRIMES and SECURITY INCIDENTS</w:t>
            </w:r>
            <w:r w:rsidR="00D6100B">
              <w:rPr>
                <w:noProof/>
                <w:webHidden/>
              </w:rPr>
              <w:tab/>
            </w:r>
            <w:r w:rsidR="00D6100B">
              <w:rPr>
                <w:noProof/>
                <w:webHidden/>
              </w:rPr>
              <w:fldChar w:fldCharType="begin"/>
            </w:r>
            <w:r w:rsidR="00D6100B">
              <w:rPr>
                <w:noProof/>
                <w:webHidden/>
              </w:rPr>
              <w:instrText xml:space="preserve"> PAGEREF _Toc45901506 \h </w:instrText>
            </w:r>
            <w:r w:rsidR="00D6100B">
              <w:rPr>
                <w:noProof/>
                <w:webHidden/>
              </w:rPr>
            </w:r>
            <w:r w:rsidR="00D6100B">
              <w:rPr>
                <w:noProof/>
                <w:webHidden/>
              </w:rPr>
              <w:fldChar w:fldCharType="separate"/>
            </w:r>
            <w:r w:rsidR="00636FA4">
              <w:rPr>
                <w:noProof/>
                <w:webHidden/>
              </w:rPr>
              <w:t>3</w:t>
            </w:r>
            <w:r w:rsidR="00D6100B">
              <w:rPr>
                <w:noProof/>
                <w:webHidden/>
              </w:rPr>
              <w:fldChar w:fldCharType="end"/>
            </w:r>
          </w:hyperlink>
        </w:p>
        <w:p w14:paraId="025F56A9" w14:textId="14CBBCE4" w:rsidR="00D6100B" w:rsidRDefault="00B56E58">
          <w:pPr>
            <w:pStyle w:val="TOC2"/>
            <w:rPr>
              <w:rFonts w:asciiTheme="minorHAnsi" w:eastAsiaTheme="minorEastAsia" w:hAnsiTheme="minorHAnsi" w:cstheme="minorBidi"/>
              <w:noProof/>
              <w:szCs w:val="22"/>
            </w:rPr>
          </w:pPr>
          <w:hyperlink w:anchor="_Toc45901507" w:history="1">
            <w:r w:rsidR="00D6100B" w:rsidRPr="00B17BFD">
              <w:rPr>
                <w:rStyle w:val="Hyperlink"/>
                <w:noProof/>
              </w:rPr>
              <w:t>EMERGENCY MANAGEMENT PLANNING</w:t>
            </w:r>
            <w:r w:rsidR="00D6100B">
              <w:rPr>
                <w:noProof/>
                <w:webHidden/>
              </w:rPr>
              <w:tab/>
            </w:r>
            <w:r w:rsidR="00D6100B">
              <w:rPr>
                <w:noProof/>
                <w:webHidden/>
              </w:rPr>
              <w:fldChar w:fldCharType="begin"/>
            </w:r>
            <w:r w:rsidR="00D6100B">
              <w:rPr>
                <w:noProof/>
                <w:webHidden/>
              </w:rPr>
              <w:instrText xml:space="preserve"> PAGEREF _Toc45901507 \h </w:instrText>
            </w:r>
            <w:r w:rsidR="00D6100B">
              <w:rPr>
                <w:noProof/>
                <w:webHidden/>
              </w:rPr>
            </w:r>
            <w:r w:rsidR="00D6100B">
              <w:rPr>
                <w:noProof/>
                <w:webHidden/>
              </w:rPr>
              <w:fldChar w:fldCharType="separate"/>
            </w:r>
            <w:r w:rsidR="00636FA4">
              <w:rPr>
                <w:noProof/>
                <w:webHidden/>
              </w:rPr>
              <w:t>3</w:t>
            </w:r>
            <w:r w:rsidR="00D6100B">
              <w:rPr>
                <w:noProof/>
                <w:webHidden/>
              </w:rPr>
              <w:fldChar w:fldCharType="end"/>
            </w:r>
          </w:hyperlink>
        </w:p>
        <w:p w14:paraId="1E8C4CAA" w14:textId="012B54A4" w:rsidR="00D6100B" w:rsidRDefault="00B56E58">
          <w:pPr>
            <w:pStyle w:val="TOC2"/>
            <w:rPr>
              <w:rFonts w:asciiTheme="minorHAnsi" w:eastAsiaTheme="minorEastAsia" w:hAnsiTheme="minorHAnsi" w:cstheme="minorBidi"/>
              <w:noProof/>
              <w:szCs w:val="22"/>
            </w:rPr>
          </w:pPr>
          <w:hyperlink w:anchor="_Toc45901508" w:history="1">
            <w:r w:rsidR="00D6100B" w:rsidRPr="00B17BFD">
              <w:rPr>
                <w:rStyle w:val="Hyperlink"/>
                <w:noProof/>
              </w:rPr>
              <w:t>SECURITY MEASURES</w:t>
            </w:r>
            <w:r w:rsidR="00D6100B">
              <w:rPr>
                <w:noProof/>
                <w:webHidden/>
              </w:rPr>
              <w:tab/>
            </w:r>
            <w:r w:rsidR="00D6100B">
              <w:rPr>
                <w:noProof/>
                <w:webHidden/>
              </w:rPr>
              <w:fldChar w:fldCharType="begin"/>
            </w:r>
            <w:r w:rsidR="00D6100B">
              <w:rPr>
                <w:noProof/>
                <w:webHidden/>
              </w:rPr>
              <w:instrText xml:space="preserve"> PAGEREF _Toc45901508 \h </w:instrText>
            </w:r>
            <w:r w:rsidR="00D6100B">
              <w:rPr>
                <w:noProof/>
                <w:webHidden/>
              </w:rPr>
            </w:r>
            <w:r w:rsidR="00D6100B">
              <w:rPr>
                <w:noProof/>
                <w:webHidden/>
              </w:rPr>
              <w:fldChar w:fldCharType="separate"/>
            </w:r>
            <w:r w:rsidR="00636FA4">
              <w:rPr>
                <w:noProof/>
                <w:webHidden/>
              </w:rPr>
              <w:t>3</w:t>
            </w:r>
            <w:r w:rsidR="00D6100B">
              <w:rPr>
                <w:noProof/>
                <w:webHidden/>
              </w:rPr>
              <w:fldChar w:fldCharType="end"/>
            </w:r>
          </w:hyperlink>
        </w:p>
        <w:p w14:paraId="0765E33D" w14:textId="6BD35C82" w:rsidR="00D6100B" w:rsidRDefault="00B56E58">
          <w:pPr>
            <w:pStyle w:val="TOC2"/>
            <w:rPr>
              <w:rFonts w:asciiTheme="minorHAnsi" w:eastAsiaTheme="minorEastAsia" w:hAnsiTheme="minorHAnsi" w:cstheme="minorBidi"/>
              <w:noProof/>
              <w:szCs w:val="22"/>
            </w:rPr>
          </w:pPr>
          <w:hyperlink w:anchor="_Toc45901509" w:history="1">
            <w:r w:rsidR="00D6100B" w:rsidRPr="00B17BFD">
              <w:rPr>
                <w:rStyle w:val="Hyperlink"/>
                <w:noProof/>
              </w:rPr>
              <w:t>EMERGENCY NOTIFICATION POLICY</w:t>
            </w:r>
            <w:r w:rsidR="00D6100B">
              <w:rPr>
                <w:noProof/>
                <w:webHidden/>
              </w:rPr>
              <w:tab/>
            </w:r>
            <w:r w:rsidR="00D6100B">
              <w:rPr>
                <w:noProof/>
                <w:webHidden/>
              </w:rPr>
              <w:fldChar w:fldCharType="begin"/>
            </w:r>
            <w:r w:rsidR="00D6100B">
              <w:rPr>
                <w:noProof/>
                <w:webHidden/>
              </w:rPr>
              <w:instrText xml:space="preserve"> PAGEREF _Toc45901509 \h </w:instrText>
            </w:r>
            <w:r w:rsidR="00D6100B">
              <w:rPr>
                <w:noProof/>
                <w:webHidden/>
              </w:rPr>
            </w:r>
            <w:r w:rsidR="00D6100B">
              <w:rPr>
                <w:noProof/>
                <w:webHidden/>
              </w:rPr>
              <w:fldChar w:fldCharType="separate"/>
            </w:r>
            <w:r w:rsidR="00636FA4">
              <w:rPr>
                <w:noProof/>
                <w:webHidden/>
              </w:rPr>
              <w:t>3</w:t>
            </w:r>
            <w:r w:rsidR="00D6100B">
              <w:rPr>
                <w:noProof/>
                <w:webHidden/>
              </w:rPr>
              <w:fldChar w:fldCharType="end"/>
            </w:r>
          </w:hyperlink>
        </w:p>
        <w:p w14:paraId="6ACB5E98" w14:textId="35B3E977" w:rsidR="00D6100B" w:rsidRDefault="00B56E58">
          <w:pPr>
            <w:pStyle w:val="TOC2"/>
            <w:rPr>
              <w:rFonts w:asciiTheme="minorHAnsi" w:eastAsiaTheme="minorEastAsia" w:hAnsiTheme="minorHAnsi" w:cstheme="minorBidi"/>
              <w:noProof/>
              <w:szCs w:val="22"/>
            </w:rPr>
          </w:pPr>
          <w:hyperlink w:anchor="_Toc45901510" w:history="1">
            <w:r w:rsidR="00D6100B" w:rsidRPr="00B17BFD">
              <w:rPr>
                <w:rStyle w:val="Hyperlink"/>
                <w:noProof/>
              </w:rPr>
              <w:t>EMERGENCY MANAGEMENT PLANNING – EMERGENCY RESPONSE SYSTEM</w:t>
            </w:r>
            <w:r w:rsidR="00D6100B">
              <w:rPr>
                <w:noProof/>
                <w:webHidden/>
              </w:rPr>
              <w:tab/>
            </w:r>
            <w:r w:rsidR="00D6100B">
              <w:rPr>
                <w:noProof/>
                <w:webHidden/>
              </w:rPr>
              <w:fldChar w:fldCharType="begin"/>
            </w:r>
            <w:r w:rsidR="00D6100B">
              <w:rPr>
                <w:noProof/>
                <w:webHidden/>
              </w:rPr>
              <w:instrText xml:space="preserve"> PAGEREF _Toc45901510 \h </w:instrText>
            </w:r>
            <w:r w:rsidR="00D6100B">
              <w:rPr>
                <w:noProof/>
                <w:webHidden/>
              </w:rPr>
            </w:r>
            <w:r w:rsidR="00D6100B">
              <w:rPr>
                <w:noProof/>
                <w:webHidden/>
              </w:rPr>
              <w:fldChar w:fldCharType="separate"/>
            </w:r>
            <w:r w:rsidR="00636FA4">
              <w:rPr>
                <w:noProof/>
                <w:webHidden/>
              </w:rPr>
              <w:t>4</w:t>
            </w:r>
            <w:r w:rsidR="00D6100B">
              <w:rPr>
                <w:noProof/>
                <w:webHidden/>
              </w:rPr>
              <w:fldChar w:fldCharType="end"/>
            </w:r>
          </w:hyperlink>
        </w:p>
        <w:p w14:paraId="16F8D958" w14:textId="2F75647C" w:rsidR="00D6100B" w:rsidRDefault="00B56E58">
          <w:pPr>
            <w:pStyle w:val="TOC2"/>
            <w:rPr>
              <w:rFonts w:asciiTheme="minorHAnsi" w:eastAsiaTheme="minorEastAsia" w:hAnsiTheme="minorHAnsi" w:cstheme="minorBidi"/>
              <w:noProof/>
              <w:szCs w:val="22"/>
            </w:rPr>
          </w:pPr>
          <w:hyperlink w:anchor="_Toc45901511" w:history="1">
            <w:r w:rsidR="00D6100B" w:rsidRPr="00B17BFD">
              <w:rPr>
                <w:rStyle w:val="Hyperlink"/>
                <w:noProof/>
              </w:rPr>
              <w:t>GENERAL CAMPUS SAFETY</w:t>
            </w:r>
            <w:r w:rsidR="00D6100B">
              <w:rPr>
                <w:noProof/>
                <w:webHidden/>
              </w:rPr>
              <w:tab/>
            </w:r>
            <w:r w:rsidR="00D6100B">
              <w:rPr>
                <w:noProof/>
                <w:webHidden/>
              </w:rPr>
              <w:fldChar w:fldCharType="begin"/>
            </w:r>
            <w:r w:rsidR="00D6100B">
              <w:rPr>
                <w:noProof/>
                <w:webHidden/>
              </w:rPr>
              <w:instrText xml:space="preserve"> PAGEREF _Toc45901511 \h </w:instrText>
            </w:r>
            <w:r w:rsidR="00D6100B">
              <w:rPr>
                <w:noProof/>
                <w:webHidden/>
              </w:rPr>
            </w:r>
            <w:r w:rsidR="00D6100B">
              <w:rPr>
                <w:noProof/>
                <w:webHidden/>
              </w:rPr>
              <w:fldChar w:fldCharType="separate"/>
            </w:r>
            <w:r w:rsidR="00636FA4">
              <w:rPr>
                <w:noProof/>
                <w:webHidden/>
              </w:rPr>
              <w:t>4</w:t>
            </w:r>
            <w:r w:rsidR="00D6100B">
              <w:rPr>
                <w:noProof/>
                <w:webHidden/>
              </w:rPr>
              <w:fldChar w:fldCharType="end"/>
            </w:r>
          </w:hyperlink>
        </w:p>
        <w:p w14:paraId="63B6BCA3" w14:textId="24AA61DF" w:rsidR="00D6100B" w:rsidRDefault="00B56E58">
          <w:pPr>
            <w:pStyle w:val="TOC2"/>
            <w:rPr>
              <w:rFonts w:asciiTheme="minorHAnsi" w:eastAsiaTheme="minorEastAsia" w:hAnsiTheme="minorHAnsi" w:cstheme="minorBidi"/>
              <w:noProof/>
              <w:szCs w:val="22"/>
            </w:rPr>
          </w:pPr>
          <w:hyperlink w:anchor="_Toc45901512" w:history="1">
            <w:r w:rsidR="00D6100B" w:rsidRPr="00B17BFD">
              <w:rPr>
                <w:rStyle w:val="Hyperlink"/>
                <w:noProof/>
              </w:rPr>
              <w:t>FIRE SAFETY REPORTS on STUDENT HOUSING</w:t>
            </w:r>
            <w:r w:rsidR="00D6100B">
              <w:rPr>
                <w:noProof/>
                <w:webHidden/>
              </w:rPr>
              <w:tab/>
            </w:r>
            <w:r w:rsidR="00D6100B">
              <w:rPr>
                <w:noProof/>
                <w:webHidden/>
              </w:rPr>
              <w:fldChar w:fldCharType="begin"/>
            </w:r>
            <w:r w:rsidR="00D6100B">
              <w:rPr>
                <w:noProof/>
                <w:webHidden/>
              </w:rPr>
              <w:instrText xml:space="preserve"> PAGEREF _Toc45901512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746FB7D7" w14:textId="606FA878" w:rsidR="00D6100B" w:rsidRDefault="00B56E58">
          <w:pPr>
            <w:pStyle w:val="TOC2"/>
            <w:rPr>
              <w:rFonts w:asciiTheme="minorHAnsi" w:eastAsiaTheme="minorEastAsia" w:hAnsiTheme="minorHAnsi" w:cstheme="minorBidi"/>
              <w:noProof/>
              <w:szCs w:val="22"/>
            </w:rPr>
          </w:pPr>
          <w:hyperlink w:anchor="_Toc45901513" w:history="1">
            <w:r w:rsidR="00D6100B" w:rsidRPr="00B17BFD">
              <w:rPr>
                <w:rStyle w:val="Hyperlink"/>
                <w:noProof/>
              </w:rPr>
              <w:t>MISSING STUDENT NOTIFICATION</w:t>
            </w:r>
            <w:r w:rsidR="00D6100B">
              <w:rPr>
                <w:noProof/>
                <w:webHidden/>
              </w:rPr>
              <w:tab/>
            </w:r>
            <w:r w:rsidR="00D6100B">
              <w:rPr>
                <w:noProof/>
                <w:webHidden/>
              </w:rPr>
              <w:fldChar w:fldCharType="begin"/>
            </w:r>
            <w:r w:rsidR="00D6100B">
              <w:rPr>
                <w:noProof/>
                <w:webHidden/>
              </w:rPr>
              <w:instrText xml:space="preserve"> PAGEREF _Toc45901513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7CECB241" w14:textId="1657BC91" w:rsidR="00D6100B" w:rsidRDefault="00B56E58">
          <w:pPr>
            <w:pStyle w:val="TOC2"/>
            <w:rPr>
              <w:rFonts w:asciiTheme="minorHAnsi" w:eastAsiaTheme="minorEastAsia" w:hAnsiTheme="minorHAnsi" w:cstheme="minorBidi"/>
              <w:noProof/>
              <w:szCs w:val="22"/>
            </w:rPr>
          </w:pPr>
          <w:hyperlink w:anchor="_Toc45901514" w:history="1">
            <w:r w:rsidR="00D6100B" w:rsidRPr="00B17BFD">
              <w:rPr>
                <w:rStyle w:val="Hyperlink"/>
                <w:noProof/>
              </w:rPr>
              <w:t>VOTER REGISTRATION</w:t>
            </w:r>
            <w:r w:rsidR="00D6100B">
              <w:rPr>
                <w:noProof/>
                <w:webHidden/>
              </w:rPr>
              <w:tab/>
            </w:r>
            <w:r w:rsidR="00D6100B">
              <w:rPr>
                <w:noProof/>
                <w:webHidden/>
              </w:rPr>
              <w:fldChar w:fldCharType="begin"/>
            </w:r>
            <w:r w:rsidR="00D6100B">
              <w:rPr>
                <w:noProof/>
                <w:webHidden/>
              </w:rPr>
              <w:instrText xml:space="preserve"> PAGEREF _Toc45901514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1F7F7142" w14:textId="43F422AA" w:rsidR="00D6100B" w:rsidRDefault="00B56E58">
          <w:pPr>
            <w:pStyle w:val="TOC1"/>
            <w:rPr>
              <w:rFonts w:asciiTheme="minorHAnsi" w:eastAsiaTheme="minorEastAsia" w:hAnsiTheme="minorHAnsi" w:cstheme="minorBidi"/>
              <w:noProof/>
              <w:szCs w:val="22"/>
            </w:rPr>
          </w:pPr>
          <w:hyperlink w:anchor="_Toc45901515" w:history="1">
            <w:r w:rsidR="00D6100B" w:rsidRPr="00B17BFD">
              <w:rPr>
                <w:rStyle w:val="Hyperlink"/>
                <w:noProof/>
              </w:rPr>
              <w:t>Part 3: Financial Aid</w:t>
            </w:r>
            <w:r w:rsidR="00D6100B">
              <w:rPr>
                <w:noProof/>
                <w:webHidden/>
              </w:rPr>
              <w:tab/>
            </w:r>
            <w:r w:rsidR="00D6100B">
              <w:rPr>
                <w:noProof/>
                <w:webHidden/>
              </w:rPr>
              <w:fldChar w:fldCharType="begin"/>
            </w:r>
            <w:r w:rsidR="00D6100B">
              <w:rPr>
                <w:noProof/>
                <w:webHidden/>
              </w:rPr>
              <w:instrText xml:space="preserve"> PAGEREF _Toc45901515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7728BE60" w14:textId="7B053924" w:rsidR="00D6100B" w:rsidRDefault="00B56E58">
          <w:pPr>
            <w:pStyle w:val="TOC2"/>
            <w:rPr>
              <w:rFonts w:asciiTheme="minorHAnsi" w:eastAsiaTheme="minorEastAsia" w:hAnsiTheme="minorHAnsi" w:cstheme="minorBidi"/>
              <w:noProof/>
              <w:szCs w:val="22"/>
            </w:rPr>
          </w:pPr>
          <w:hyperlink w:anchor="_Toc45901516" w:history="1">
            <w:r w:rsidR="00D6100B" w:rsidRPr="00B17BFD">
              <w:rPr>
                <w:rStyle w:val="Hyperlink"/>
                <w:noProof/>
              </w:rPr>
              <w:t>AVAILABILITY of FINANCIAL AID</w:t>
            </w:r>
            <w:r w:rsidR="00D6100B">
              <w:rPr>
                <w:noProof/>
                <w:webHidden/>
              </w:rPr>
              <w:tab/>
            </w:r>
            <w:r w:rsidR="00D6100B">
              <w:rPr>
                <w:noProof/>
                <w:webHidden/>
              </w:rPr>
              <w:fldChar w:fldCharType="begin"/>
            </w:r>
            <w:r w:rsidR="00D6100B">
              <w:rPr>
                <w:noProof/>
                <w:webHidden/>
              </w:rPr>
              <w:instrText xml:space="preserve"> PAGEREF _Toc45901516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711C5B10" w14:textId="02FF1716" w:rsidR="00D6100B" w:rsidRDefault="00B56E58">
          <w:pPr>
            <w:pStyle w:val="TOC2"/>
            <w:rPr>
              <w:rFonts w:asciiTheme="minorHAnsi" w:eastAsiaTheme="minorEastAsia" w:hAnsiTheme="minorHAnsi" w:cstheme="minorBidi"/>
              <w:noProof/>
              <w:szCs w:val="22"/>
            </w:rPr>
          </w:pPr>
          <w:hyperlink w:anchor="_Toc45901517" w:history="1">
            <w:r w:rsidR="00D6100B" w:rsidRPr="00B17BFD">
              <w:rPr>
                <w:rStyle w:val="Hyperlink"/>
                <w:noProof/>
              </w:rPr>
              <w:t>IN-SCHOOL DEFERMENTS</w:t>
            </w:r>
            <w:r w:rsidR="00D6100B">
              <w:rPr>
                <w:noProof/>
                <w:webHidden/>
              </w:rPr>
              <w:tab/>
            </w:r>
            <w:r w:rsidR="00D6100B">
              <w:rPr>
                <w:noProof/>
                <w:webHidden/>
              </w:rPr>
              <w:fldChar w:fldCharType="begin"/>
            </w:r>
            <w:r w:rsidR="00D6100B">
              <w:rPr>
                <w:noProof/>
                <w:webHidden/>
              </w:rPr>
              <w:instrText xml:space="preserve"> PAGEREF _Toc45901517 \h </w:instrText>
            </w:r>
            <w:r w:rsidR="00D6100B">
              <w:rPr>
                <w:noProof/>
                <w:webHidden/>
              </w:rPr>
            </w:r>
            <w:r w:rsidR="00D6100B">
              <w:rPr>
                <w:noProof/>
                <w:webHidden/>
              </w:rPr>
              <w:fldChar w:fldCharType="separate"/>
            </w:r>
            <w:r w:rsidR="00636FA4">
              <w:rPr>
                <w:noProof/>
                <w:webHidden/>
              </w:rPr>
              <w:t>6</w:t>
            </w:r>
            <w:r w:rsidR="00D6100B">
              <w:rPr>
                <w:noProof/>
                <w:webHidden/>
              </w:rPr>
              <w:fldChar w:fldCharType="end"/>
            </w:r>
          </w:hyperlink>
        </w:p>
        <w:p w14:paraId="67DE6E1F" w14:textId="4DB4679D" w:rsidR="00D6100B" w:rsidRDefault="00B56E58">
          <w:pPr>
            <w:pStyle w:val="TOC2"/>
            <w:rPr>
              <w:rFonts w:asciiTheme="minorHAnsi" w:eastAsiaTheme="minorEastAsia" w:hAnsiTheme="minorHAnsi" w:cstheme="minorBidi"/>
              <w:noProof/>
              <w:szCs w:val="22"/>
            </w:rPr>
          </w:pPr>
          <w:hyperlink w:anchor="_Toc45901518" w:history="1">
            <w:r w:rsidR="00D6100B" w:rsidRPr="00B17BFD">
              <w:rPr>
                <w:rStyle w:val="Hyperlink"/>
                <w:noProof/>
              </w:rPr>
              <w:t>TUITION FINANCING</w:t>
            </w:r>
            <w:r w:rsidR="00D6100B">
              <w:rPr>
                <w:noProof/>
                <w:webHidden/>
              </w:rPr>
              <w:tab/>
            </w:r>
            <w:r w:rsidR="00D6100B">
              <w:rPr>
                <w:noProof/>
                <w:webHidden/>
              </w:rPr>
              <w:fldChar w:fldCharType="begin"/>
            </w:r>
            <w:r w:rsidR="00D6100B">
              <w:rPr>
                <w:noProof/>
                <w:webHidden/>
              </w:rPr>
              <w:instrText xml:space="preserve"> PAGEREF _Toc45901518 \h </w:instrText>
            </w:r>
            <w:r w:rsidR="00D6100B">
              <w:rPr>
                <w:noProof/>
                <w:webHidden/>
              </w:rPr>
            </w:r>
            <w:r w:rsidR="00D6100B">
              <w:rPr>
                <w:noProof/>
                <w:webHidden/>
              </w:rPr>
              <w:fldChar w:fldCharType="separate"/>
            </w:r>
            <w:r w:rsidR="00636FA4">
              <w:rPr>
                <w:noProof/>
                <w:webHidden/>
              </w:rPr>
              <w:t>6</w:t>
            </w:r>
            <w:r w:rsidR="00D6100B">
              <w:rPr>
                <w:noProof/>
                <w:webHidden/>
              </w:rPr>
              <w:fldChar w:fldCharType="end"/>
            </w:r>
          </w:hyperlink>
        </w:p>
        <w:p w14:paraId="5B337819" w14:textId="32D8FE94" w:rsidR="00D6100B" w:rsidRDefault="00B56E58">
          <w:pPr>
            <w:pStyle w:val="TOC2"/>
            <w:rPr>
              <w:rFonts w:asciiTheme="minorHAnsi" w:eastAsiaTheme="minorEastAsia" w:hAnsiTheme="minorHAnsi" w:cstheme="minorBidi"/>
              <w:noProof/>
              <w:szCs w:val="22"/>
            </w:rPr>
          </w:pPr>
          <w:hyperlink w:anchor="_Toc45901519" w:history="1">
            <w:r w:rsidR="00D6100B" w:rsidRPr="00B17BFD">
              <w:rPr>
                <w:rStyle w:val="Hyperlink"/>
                <w:noProof/>
              </w:rPr>
              <w:t>GENERAL INFORMATION</w:t>
            </w:r>
            <w:r w:rsidR="00D6100B">
              <w:rPr>
                <w:noProof/>
                <w:webHidden/>
              </w:rPr>
              <w:tab/>
            </w:r>
            <w:r w:rsidR="00D6100B">
              <w:rPr>
                <w:noProof/>
                <w:webHidden/>
              </w:rPr>
              <w:fldChar w:fldCharType="begin"/>
            </w:r>
            <w:r w:rsidR="00D6100B">
              <w:rPr>
                <w:noProof/>
                <w:webHidden/>
              </w:rPr>
              <w:instrText xml:space="preserve"> PAGEREF _Toc45901519 \h </w:instrText>
            </w:r>
            <w:r w:rsidR="00D6100B">
              <w:rPr>
                <w:noProof/>
                <w:webHidden/>
              </w:rPr>
            </w:r>
            <w:r w:rsidR="00D6100B">
              <w:rPr>
                <w:noProof/>
                <w:webHidden/>
              </w:rPr>
              <w:fldChar w:fldCharType="separate"/>
            </w:r>
            <w:r w:rsidR="00636FA4">
              <w:rPr>
                <w:noProof/>
                <w:webHidden/>
              </w:rPr>
              <w:t>6</w:t>
            </w:r>
            <w:r w:rsidR="00D6100B">
              <w:rPr>
                <w:noProof/>
                <w:webHidden/>
              </w:rPr>
              <w:fldChar w:fldCharType="end"/>
            </w:r>
          </w:hyperlink>
        </w:p>
        <w:p w14:paraId="609332F1" w14:textId="4264222D" w:rsidR="00D6100B" w:rsidRDefault="00B56E58">
          <w:pPr>
            <w:pStyle w:val="TOC2"/>
            <w:rPr>
              <w:rFonts w:asciiTheme="minorHAnsi" w:eastAsiaTheme="minorEastAsia" w:hAnsiTheme="minorHAnsi" w:cstheme="minorBidi"/>
              <w:noProof/>
              <w:szCs w:val="22"/>
            </w:rPr>
          </w:pPr>
          <w:hyperlink w:anchor="_Toc45901520" w:history="1">
            <w:r w:rsidR="00D6100B" w:rsidRPr="00B17BFD">
              <w:rPr>
                <w:rStyle w:val="Hyperlink"/>
                <w:noProof/>
              </w:rPr>
              <w:t>FEDERAL STUDENT AID PROGRAMS</w:t>
            </w:r>
            <w:r w:rsidR="00D6100B">
              <w:rPr>
                <w:noProof/>
                <w:webHidden/>
              </w:rPr>
              <w:tab/>
            </w:r>
            <w:r w:rsidR="00D6100B">
              <w:rPr>
                <w:noProof/>
                <w:webHidden/>
              </w:rPr>
              <w:fldChar w:fldCharType="begin"/>
            </w:r>
            <w:r w:rsidR="00D6100B">
              <w:rPr>
                <w:noProof/>
                <w:webHidden/>
              </w:rPr>
              <w:instrText xml:space="preserve"> PAGEREF _Toc45901520 \h </w:instrText>
            </w:r>
            <w:r w:rsidR="00D6100B">
              <w:rPr>
                <w:noProof/>
                <w:webHidden/>
              </w:rPr>
            </w:r>
            <w:r w:rsidR="00D6100B">
              <w:rPr>
                <w:noProof/>
                <w:webHidden/>
              </w:rPr>
              <w:fldChar w:fldCharType="separate"/>
            </w:r>
            <w:r w:rsidR="00636FA4">
              <w:rPr>
                <w:noProof/>
                <w:webHidden/>
              </w:rPr>
              <w:t>6</w:t>
            </w:r>
            <w:r w:rsidR="00D6100B">
              <w:rPr>
                <w:noProof/>
                <w:webHidden/>
              </w:rPr>
              <w:fldChar w:fldCharType="end"/>
            </w:r>
          </w:hyperlink>
        </w:p>
        <w:p w14:paraId="0A163BEB" w14:textId="7C31BE79" w:rsidR="00D6100B" w:rsidRDefault="00B56E58">
          <w:pPr>
            <w:pStyle w:val="TOC2"/>
            <w:rPr>
              <w:rFonts w:asciiTheme="minorHAnsi" w:eastAsiaTheme="minorEastAsia" w:hAnsiTheme="minorHAnsi" w:cstheme="minorBidi"/>
              <w:noProof/>
              <w:szCs w:val="22"/>
            </w:rPr>
          </w:pPr>
          <w:hyperlink w:anchor="_Toc45901521" w:history="1">
            <w:r w:rsidR="00D6100B" w:rsidRPr="00B17BFD">
              <w:rPr>
                <w:rStyle w:val="Hyperlink"/>
                <w:noProof/>
              </w:rPr>
              <w:t>GENERAL</w:t>
            </w:r>
            <w:r w:rsidR="00D6100B">
              <w:rPr>
                <w:noProof/>
                <w:webHidden/>
              </w:rPr>
              <w:tab/>
            </w:r>
            <w:r w:rsidR="00D6100B">
              <w:rPr>
                <w:noProof/>
                <w:webHidden/>
              </w:rPr>
              <w:fldChar w:fldCharType="begin"/>
            </w:r>
            <w:r w:rsidR="00D6100B">
              <w:rPr>
                <w:noProof/>
                <w:webHidden/>
              </w:rPr>
              <w:instrText xml:space="preserve"> PAGEREF _Toc45901521 \h </w:instrText>
            </w:r>
            <w:r w:rsidR="00D6100B">
              <w:rPr>
                <w:noProof/>
                <w:webHidden/>
              </w:rPr>
            </w:r>
            <w:r w:rsidR="00D6100B">
              <w:rPr>
                <w:noProof/>
                <w:webHidden/>
              </w:rPr>
              <w:fldChar w:fldCharType="separate"/>
            </w:r>
            <w:r w:rsidR="00636FA4">
              <w:rPr>
                <w:noProof/>
                <w:webHidden/>
              </w:rPr>
              <w:t>7</w:t>
            </w:r>
            <w:r w:rsidR="00D6100B">
              <w:rPr>
                <w:noProof/>
                <w:webHidden/>
              </w:rPr>
              <w:fldChar w:fldCharType="end"/>
            </w:r>
          </w:hyperlink>
        </w:p>
        <w:p w14:paraId="12055D39" w14:textId="7F055BF8" w:rsidR="00D6100B" w:rsidRDefault="00B56E58">
          <w:pPr>
            <w:pStyle w:val="TOC2"/>
            <w:rPr>
              <w:rFonts w:asciiTheme="minorHAnsi" w:eastAsiaTheme="minorEastAsia" w:hAnsiTheme="minorHAnsi" w:cstheme="minorBidi"/>
              <w:noProof/>
              <w:szCs w:val="22"/>
            </w:rPr>
          </w:pPr>
          <w:hyperlink w:anchor="_Toc45901522" w:history="1">
            <w:r w:rsidR="00D6100B" w:rsidRPr="00B17BFD">
              <w:rPr>
                <w:rStyle w:val="Hyperlink"/>
                <w:noProof/>
              </w:rPr>
              <w:t>VETERAN CERTIFICATION POLICY</w:t>
            </w:r>
            <w:r w:rsidR="00D6100B">
              <w:rPr>
                <w:noProof/>
                <w:webHidden/>
              </w:rPr>
              <w:tab/>
            </w:r>
            <w:r w:rsidR="00D6100B">
              <w:rPr>
                <w:noProof/>
                <w:webHidden/>
              </w:rPr>
              <w:fldChar w:fldCharType="begin"/>
            </w:r>
            <w:r w:rsidR="00D6100B">
              <w:rPr>
                <w:noProof/>
                <w:webHidden/>
              </w:rPr>
              <w:instrText xml:space="preserve"> PAGEREF _Toc45901522 \h </w:instrText>
            </w:r>
            <w:r w:rsidR="00D6100B">
              <w:rPr>
                <w:noProof/>
                <w:webHidden/>
              </w:rPr>
            </w:r>
            <w:r w:rsidR="00D6100B">
              <w:rPr>
                <w:noProof/>
                <w:webHidden/>
              </w:rPr>
              <w:fldChar w:fldCharType="separate"/>
            </w:r>
            <w:r w:rsidR="00636FA4">
              <w:rPr>
                <w:noProof/>
                <w:webHidden/>
              </w:rPr>
              <w:t>7</w:t>
            </w:r>
            <w:r w:rsidR="00D6100B">
              <w:rPr>
                <w:noProof/>
                <w:webHidden/>
              </w:rPr>
              <w:fldChar w:fldCharType="end"/>
            </w:r>
          </w:hyperlink>
        </w:p>
        <w:p w14:paraId="72D605AE" w14:textId="7E417E90" w:rsidR="00D6100B" w:rsidRDefault="00B56E58">
          <w:pPr>
            <w:pStyle w:val="TOC2"/>
            <w:rPr>
              <w:rFonts w:asciiTheme="minorHAnsi" w:eastAsiaTheme="minorEastAsia" w:hAnsiTheme="minorHAnsi" w:cstheme="minorBidi"/>
              <w:noProof/>
              <w:szCs w:val="22"/>
            </w:rPr>
          </w:pPr>
          <w:hyperlink w:anchor="_Toc45901523" w:history="1">
            <w:r w:rsidR="00D6100B" w:rsidRPr="00B17BFD">
              <w:rPr>
                <w:rStyle w:val="Hyperlink"/>
                <w:noProof/>
              </w:rPr>
              <w:t>MONTHLY VA BENEFIT CHECKS AND TUITION PAYMENTS TO PCI</w:t>
            </w:r>
            <w:r w:rsidR="00D6100B">
              <w:rPr>
                <w:noProof/>
                <w:webHidden/>
              </w:rPr>
              <w:tab/>
            </w:r>
            <w:r w:rsidR="00D6100B">
              <w:rPr>
                <w:noProof/>
                <w:webHidden/>
              </w:rPr>
              <w:fldChar w:fldCharType="begin"/>
            </w:r>
            <w:r w:rsidR="00D6100B">
              <w:rPr>
                <w:noProof/>
                <w:webHidden/>
              </w:rPr>
              <w:instrText xml:space="preserve"> PAGEREF _Toc45901523 \h </w:instrText>
            </w:r>
            <w:r w:rsidR="00D6100B">
              <w:rPr>
                <w:noProof/>
                <w:webHidden/>
              </w:rPr>
            </w:r>
            <w:r w:rsidR="00D6100B">
              <w:rPr>
                <w:noProof/>
                <w:webHidden/>
              </w:rPr>
              <w:fldChar w:fldCharType="separate"/>
            </w:r>
            <w:r w:rsidR="00636FA4">
              <w:rPr>
                <w:noProof/>
                <w:webHidden/>
              </w:rPr>
              <w:t>7</w:t>
            </w:r>
            <w:r w:rsidR="00D6100B">
              <w:rPr>
                <w:noProof/>
                <w:webHidden/>
              </w:rPr>
              <w:fldChar w:fldCharType="end"/>
            </w:r>
          </w:hyperlink>
        </w:p>
        <w:p w14:paraId="17A4EA56" w14:textId="6432F5FD" w:rsidR="00D6100B" w:rsidRDefault="00B56E58">
          <w:pPr>
            <w:pStyle w:val="TOC2"/>
            <w:rPr>
              <w:rFonts w:asciiTheme="minorHAnsi" w:eastAsiaTheme="minorEastAsia" w:hAnsiTheme="minorHAnsi" w:cstheme="minorBidi"/>
              <w:noProof/>
              <w:szCs w:val="22"/>
            </w:rPr>
          </w:pPr>
          <w:hyperlink w:anchor="_Toc45901524" w:history="1">
            <w:r w:rsidR="00D6100B" w:rsidRPr="00B17BFD">
              <w:rPr>
                <w:rStyle w:val="Hyperlink"/>
                <w:noProof/>
              </w:rPr>
              <w:t>MONTHLY ENROLLMENT CERTIFICATION: VA Form 22-8979</w:t>
            </w:r>
            <w:r w:rsidR="00D6100B">
              <w:rPr>
                <w:noProof/>
                <w:webHidden/>
              </w:rPr>
              <w:tab/>
            </w:r>
            <w:r w:rsidR="00D6100B">
              <w:rPr>
                <w:noProof/>
                <w:webHidden/>
              </w:rPr>
              <w:fldChar w:fldCharType="begin"/>
            </w:r>
            <w:r w:rsidR="00D6100B">
              <w:rPr>
                <w:noProof/>
                <w:webHidden/>
              </w:rPr>
              <w:instrText xml:space="preserve"> PAGEREF _Toc45901524 \h </w:instrText>
            </w:r>
            <w:r w:rsidR="00D6100B">
              <w:rPr>
                <w:noProof/>
                <w:webHidden/>
              </w:rPr>
            </w:r>
            <w:r w:rsidR="00D6100B">
              <w:rPr>
                <w:noProof/>
                <w:webHidden/>
              </w:rPr>
              <w:fldChar w:fldCharType="separate"/>
            </w:r>
            <w:r w:rsidR="00636FA4">
              <w:rPr>
                <w:noProof/>
                <w:webHidden/>
              </w:rPr>
              <w:t>7</w:t>
            </w:r>
            <w:r w:rsidR="00D6100B">
              <w:rPr>
                <w:noProof/>
                <w:webHidden/>
              </w:rPr>
              <w:fldChar w:fldCharType="end"/>
            </w:r>
          </w:hyperlink>
        </w:p>
        <w:p w14:paraId="2CBE9E1D" w14:textId="5D354064" w:rsidR="00D6100B" w:rsidRDefault="00B56E58">
          <w:pPr>
            <w:pStyle w:val="TOC2"/>
            <w:rPr>
              <w:rFonts w:asciiTheme="minorHAnsi" w:eastAsiaTheme="minorEastAsia" w:hAnsiTheme="minorHAnsi" w:cstheme="minorBidi"/>
              <w:noProof/>
              <w:szCs w:val="22"/>
            </w:rPr>
          </w:pPr>
          <w:hyperlink w:anchor="_Toc45901525" w:history="1">
            <w:r w:rsidR="00D6100B" w:rsidRPr="00B17BFD">
              <w:rPr>
                <w:rStyle w:val="Hyperlink"/>
                <w:noProof/>
              </w:rPr>
              <w:t>EXTERNSHIP</w:t>
            </w:r>
            <w:r w:rsidR="00D6100B">
              <w:rPr>
                <w:noProof/>
                <w:webHidden/>
              </w:rPr>
              <w:tab/>
            </w:r>
            <w:r w:rsidR="00D6100B">
              <w:rPr>
                <w:noProof/>
                <w:webHidden/>
              </w:rPr>
              <w:fldChar w:fldCharType="begin"/>
            </w:r>
            <w:r w:rsidR="00D6100B">
              <w:rPr>
                <w:noProof/>
                <w:webHidden/>
              </w:rPr>
              <w:instrText xml:space="preserve"> PAGEREF _Toc45901525 \h </w:instrText>
            </w:r>
            <w:r w:rsidR="00D6100B">
              <w:rPr>
                <w:noProof/>
                <w:webHidden/>
              </w:rPr>
            </w:r>
            <w:r w:rsidR="00D6100B">
              <w:rPr>
                <w:noProof/>
                <w:webHidden/>
              </w:rPr>
              <w:fldChar w:fldCharType="separate"/>
            </w:r>
            <w:r w:rsidR="00636FA4">
              <w:rPr>
                <w:noProof/>
                <w:webHidden/>
              </w:rPr>
              <w:t>8</w:t>
            </w:r>
            <w:r w:rsidR="00D6100B">
              <w:rPr>
                <w:noProof/>
                <w:webHidden/>
              </w:rPr>
              <w:fldChar w:fldCharType="end"/>
            </w:r>
          </w:hyperlink>
        </w:p>
        <w:p w14:paraId="27C49335" w14:textId="29F3FA1A" w:rsidR="00D6100B" w:rsidRDefault="00B56E58">
          <w:pPr>
            <w:pStyle w:val="TOC2"/>
            <w:rPr>
              <w:rFonts w:asciiTheme="minorHAnsi" w:eastAsiaTheme="minorEastAsia" w:hAnsiTheme="minorHAnsi" w:cstheme="minorBidi"/>
              <w:noProof/>
              <w:szCs w:val="22"/>
            </w:rPr>
          </w:pPr>
          <w:hyperlink w:anchor="_Toc45901526" w:history="1">
            <w:r w:rsidR="00D6100B" w:rsidRPr="00B17BFD">
              <w:rPr>
                <w:rStyle w:val="Hyperlink"/>
                <w:noProof/>
              </w:rPr>
              <w:t>OTHER SCHOOL POLICIES</w:t>
            </w:r>
            <w:r w:rsidR="00D6100B">
              <w:rPr>
                <w:noProof/>
                <w:webHidden/>
              </w:rPr>
              <w:tab/>
            </w:r>
            <w:r w:rsidR="00D6100B">
              <w:rPr>
                <w:noProof/>
                <w:webHidden/>
              </w:rPr>
              <w:fldChar w:fldCharType="begin"/>
            </w:r>
            <w:r w:rsidR="00D6100B">
              <w:rPr>
                <w:noProof/>
                <w:webHidden/>
              </w:rPr>
              <w:instrText xml:space="preserve"> PAGEREF _Toc45901526 \h </w:instrText>
            </w:r>
            <w:r w:rsidR="00D6100B">
              <w:rPr>
                <w:noProof/>
                <w:webHidden/>
              </w:rPr>
            </w:r>
            <w:r w:rsidR="00D6100B">
              <w:rPr>
                <w:noProof/>
                <w:webHidden/>
              </w:rPr>
              <w:fldChar w:fldCharType="separate"/>
            </w:r>
            <w:r w:rsidR="00636FA4">
              <w:rPr>
                <w:noProof/>
                <w:webHidden/>
              </w:rPr>
              <w:t>8</w:t>
            </w:r>
            <w:r w:rsidR="00D6100B">
              <w:rPr>
                <w:noProof/>
                <w:webHidden/>
              </w:rPr>
              <w:fldChar w:fldCharType="end"/>
            </w:r>
          </w:hyperlink>
        </w:p>
        <w:p w14:paraId="3B501579" w14:textId="53CB7DB0" w:rsidR="00D6100B" w:rsidRDefault="00B56E58">
          <w:pPr>
            <w:pStyle w:val="TOC2"/>
            <w:rPr>
              <w:rFonts w:asciiTheme="minorHAnsi" w:eastAsiaTheme="minorEastAsia" w:hAnsiTheme="minorHAnsi" w:cstheme="minorBidi"/>
              <w:noProof/>
              <w:szCs w:val="22"/>
            </w:rPr>
          </w:pPr>
          <w:hyperlink w:anchor="_Toc45901527" w:history="1">
            <w:r w:rsidR="00D6100B" w:rsidRPr="00B17BFD">
              <w:rPr>
                <w:rStyle w:val="Hyperlink"/>
                <w:noProof/>
              </w:rPr>
              <w:t>*COST of ATTENDANCE</w:t>
            </w:r>
            <w:r w:rsidR="00D6100B">
              <w:rPr>
                <w:noProof/>
                <w:webHidden/>
              </w:rPr>
              <w:tab/>
            </w:r>
            <w:r w:rsidR="00D6100B">
              <w:rPr>
                <w:noProof/>
                <w:webHidden/>
              </w:rPr>
              <w:fldChar w:fldCharType="begin"/>
            </w:r>
            <w:r w:rsidR="00D6100B">
              <w:rPr>
                <w:noProof/>
                <w:webHidden/>
              </w:rPr>
              <w:instrText xml:space="preserve"> PAGEREF _Toc45901527 \h </w:instrText>
            </w:r>
            <w:r w:rsidR="00D6100B">
              <w:rPr>
                <w:noProof/>
                <w:webHidden/>
              </w:rPr>
            </w:r>
            <w:r w:rsidR="00D6100B">
              <w:rPr>
                <w:noProof/>
                <w:webHidden/>
              </w:rPr>
              <w:fldChar w:fldCharType="separate"/>
            </w:r>
            <w:r w:rsidR="00636FA4">
              <w:rPr>
                <w:noProof/>
                <w:webHidden/>
              </w:rPr>
              <w:t>8</w:t>
            </w:r>
            <w:r w:rsidR="00D6100B">
              <w:rPr>
                <w:noProof/>
                <w:webHidden/>
              </w:rPr>
              <w:fldChar w:fldCharType="end"/>
            </w:r>
          </w:hyperlink>
        </w:p>
        <w:p w14:paraId="0A5485CC" w14:textId="468B59D6" w:rsidR="00D6100B" w:rsidRDefault="00B56E58">
          <w:pPr>
            <w:pStyle w:val="TOC2"/>
            <w:rPr>
              <w:rFonts w:asciiTheme="minorHAnsi" w:eastAsiaTheme="minorEastAsia" w:hAnsiTheme="minorHAnsi" w:cstheme="minorBidi"/>
              <w:noProof/>
              <w:szCs w:val="22"/>
            </w:rPr>
          </w:pPr>
          <w:hyperlink w:anchor="_Toc45901528" w:history="1">
            <w:r w:rsidR="00D6100B" w:rsidRPr="00B17BFD">
              <w:rPr>
                <w:rStyle w:val="Hyperlink"/>
                <w:noProof/>
              </w:rPr>
              <w:t>STUDENT ETHNICITY | GENDER | PELL GRANT RECIPIENTS</w:t>
            </w:r>
            <w:r w:rsidR="00D6100B">
              <w:rPr>
                <w:noProof/>
                <w:webHidden/>
              </w:rPr>
              <w:tab/>
            </w:r>
            <w:r w:rsidR="00D6100B">
              <w:rPr>
                <w:noProof/>
                <w:webHidden/>
              </w:rPr>
              <w:fldChar w:fldCharType="begin"/>
            </w:r>
            <w:r w:rsidR="00D6100B">
              <w:rPr>
                <w:noProof/>
                <w:webHidden/>
              </w:rPr>
              <w:instrText xml:space="preserve"> PAGEREF _Toc45901528 \h </w:instrText>
            </w:r>
            <w:r w:rsidR="00D6100B">
              <w:rPr>
                <w:noProof/>
                <w:webHidden/>
              </w:rPr>
            </w:r>
            <w:r w:rsidR="00D6100B">
              <w:rPr>
                <w:noProof/>
                <w:webHidden/>
              </w:rPr>
              <w:fldChar w:fldCharType="separate"/>
            </w:r>
            <w:r w:rsidR="00636FA4">
              <w:rPr>
                <w:noProof/>
                <w:webHidden/>
              </w:rPr>
              <w:t>9</w:t>
            </w:r>
            <w:r w:rsidR="00D6100B">
              <w:rPr>
                <w:noProof/>
                <w:webHidden/>
              </w:rPr>
              <w:fldChar w:fldCharType="end"/>
            </w:r>
          </w:hyperlink>
        </w:p>
        <w:p w14:paraId="679D977B" w14:textId="7DD6BE39" w:rsidR="00D6100B" w:rsidRDefault="00B56E58">
          <w:pPr>
            <w:pStyle w:val="TOC3"/>
            <w:rPr>
              <w:rFonts w:asciiTheme="minorHAnsi" w:eastAsiaTheme="minorEastAsia" w:hAnsiTheme="minorHAnsi" w:cstheme="minorBidi"/>
              <w:noProof/>
              <w:szCs w:val="22"/>
            </w:rPr>
          </w:pPr>
          <w:hyperlink w:anchor="_Toc45901529" w:history="1">
            <w:r w:rsidR="00D6100B" w:rsidRPr="00B17BFD">
              <w:rPr>
                <w:rStyle w:val="Hyperlink"/>
                <w:noProof/>
              </w:rPr>
              <w:t>CANCELLATION and REFUND POLICIES</w:t>
            </w:r>
            <w:r w:rsidR="00D6100B">
              <w:rPr>
                <w:noProof/>
                <w:webHidden/>
              </w:rPr>
              <w:tab/>
            </w:r>
            <w:r w:rsidR="00D6100B">
              <w:rPr>
                <w:noProof/>
                <w:webHidden/>
              </w:rPr>
              <w:fldChar w:fldCharType="begin"/>
            </w:r>
            <w:r w:rsidR="00D6100B">
              <w:rPr>
                <w:noProof/>
                <w:webHidden/>
              </w:rPr>
              <w:instrText xml:space="preserve"> PAGEREF _Toc45901529 \h </w:instrText>
            </w:r>
            <w:r w:rsidR="00D6100B">
              <w:rPr>
                <w:noProof/>
                <w:webHidden/>
              </w:rPr>
            </w:r>
            <w:r w:rsidR="00D6100B">
              <w:rPr>
                <w:noProof/>
                <w:webHidden/>
              </w:rPr>
              <w:fldChar w:fldCharType="separate"/>
            </w:r>
            <w:r w:rsidR="00636FA4">
              <w:rPr>
                <w:noProof/>
                <w:webHidden/>
              </w:rPr>
              <w:t>9</w:t>
            </w:r>
            <w:r w:rsidR="00D6100B">
              <w:rPr>
                <w:noProof/>
                <w:webHidden/>
              </w:rPr>
              <w:fldChar w:fldCharType="end"/>
            </w:r>
          </w:hyperlink>
        </w:p>
        <w:p w14:paraId="23C9489D" w14:textId="0557BD64" w:rsidR="00D6100B" w:rsidRDefault="00B56E58">
          <w:pPr>
            <w:pStyle w:val="TOC3"/>
            <w:rPr>
              <w:rFonts w:asciiTheme="minorHAnsi" w:eastAsiaTheme="minorEastAsia" w:hAnsiTheme="minorHAnsi" w:cstheme="minorBidi"/>
              <w:noProof/>
              <w:szCs w:val="22"/>
            </w:rPr>
          </w:pPr>
          <w:hyperlink w:anchor="_Toc45901530" w:history="1">
            <w:r w:rsidR="00D6100B" w:rsidRPr="00B17BFD">
              <w:rPr>
                <w:rStyle w:val="Hyperlink"/>
                <w:noProof/>
              </w:rPr>
              <w:t>VOLUNTARY TERMINATION</w:t>
            </w:r>
            <w:r w:rsidR="00D6100B">
              <w:rPr>
                <w:noProof/>
                <w:webHidden/>
              </w:rPr>
              <w:tab/>
            </w:r>
            <w:r w:rsidR="00D6100B">
              <w:rPr>
                <w:noProof/>
                <w:webHidden/>
              </w:rPr>
              <w:fldChar w:fldCharType="begin"/>
            </w:r>
            <w:r w:rsidR="00D6100B">
              <w:rPr>
                <w:noProof/>
                <w:webHidden/>
              </w:rPr>
              <w:instrText xml:space="preserve"> PAGEREF _Toc45901530 \h </w:instrText>
            </w:r>
            <w:r w:rsidR="00D6100B">
              <w:rPr>
                <w:noProof/>
                <w:webHidden/>
              </w:rPr>
            </w:r>
            <w:r w:rsidR="00D6100B">
              <w:rPr>
                <w:noProof/>
                <w:webHidden/>
              </w:rPr>
              <w:fldChar w:fldCharType="separate"/>
            </w:r>
            <w:r w:rsidR="00636FA4">
              <w:rPr>
                <w:noProof/>
                <w:webHidden/>
              </w:rPr>
              <w:t>9</w:t>
            </w:r>
            <w:r w:rsidR="00D6100B">
              <w:rPr>
                <w:noProof/>
                <w:webHidden/>
              </w:rPr>
              <w:fldChar w:fldCharType="end"/>
            </w:r>
          </w:hyperlink>
        </w:p>
        <w:p w14:paraId="7BF37D55" w14:textId="636D7350" w:rsidR="00D6100B" w:rsidRDefault="00B56E58">
          <w:pPr>
            <w:pStyle w:val="TOC3"/>
            <w:rPr>
              <w:rFonts w:asciiTheme="minorHAnsi" w:eastAsiaTheme="minorEastAsia" w:hAnsiTheme="minorHAnsi" w:cstheme="minorBidi"/>
              <w:noProof/>
              <w:szCs w:val="22"/>
            </w:rPr>
          </w:pPr>
          <w:hyperlink w:anchor="_Toc45901531" w:history="1">
            <w:r w:rsidR="00D6100B" w:rsidRPr="00B17BFD">
              <w:rPr>
                <w:rStyle w:val="Hyperlink"/>
                <w:noProof/>
              </w:rPr>
              <w:t>CANCELLATION POLICY</w:t>
            </w:r>
            <w:r w:rsidR="00D6100B">
              <w:rPr>
                <w:noProof/>
                <w:webHidden/>
              </w:rPr>
              <w:tab/>
            </w:r>
            <w:r w:rsidR="00D6100B">
              <w:rPr>
                <w:noProof/>
                <w:webHidden/>
              </w:rPr>
              <w:fldChar w:fldCharType="begin"/>
            </w:r>
            <w:r w:rsidR="00D6100B">
              <w:rPr>
                <w:noProof/>
                <w:webHidden/>
              </w:rPr>
              <w:instrText xml:space="preserve"> PAGEREF _Toc45901531 \h </w:instrText>
            </w:r>
            <w:r w:rsidR="00D6100B">
              <w:rPr>
                <w:noProof/>
                <w:webHidden/>
              </w:rPr>
            </w:r>
            <w:r w:rsidR="00D6100B">
              <w:rPr>
                <w:noProof/>
                <w:webHidden/>
              </w:rPr>
              <w:fldChar w:fldCharType="separate"/>
            </w:r>
            <w:r w:rsidR="00636FA4">
              <w:rPr>
                <w:noProof/>
                <w:webHidden/>
              </w:rPr>
              <w:t>9</w:t>
            </w:r>
            <w:r w:rsidR="00D6100B">
              <w:rPr>
                <w:noProof/>
                <w:webHidden/>
              </w:rPr>
              <w:fldChar w:fldCharType="end"/>
            </w:r>
          </w:hyperlink>
        </w:p>
        <w:p w14:paraId="471C1EF7" w14:textId="6718D0FC" w:rsidR="00D6100B" w:rsidRDefault="00B56E58">
          <w:pPr>
            <w:pStyle w:val="TOC3"/>
            <w:rPr>
              <w:rFonts w:asciiTheme="minorHAnsi" w:eastAsiaTheme="minorEastAsia" w:hAnsiTheme="minorHAnsi" w:cstheme="minorBidi"/>
              <w:noProof/>
              <w:szCs w:val="22"/>
            </w:rPr>
          </w:pPr>
          <w:hyperlink w:anchor="_Toc45901532" w:history="1">
            <w:r w:rsidR="00D6100B" w:rsidRPr="00B17BFD">
              <w:rPr>
                <w:rStyle w:val="Hyperlink"/>
                <w:noProof/>
              </w:rPr>
              <w:t>RETURN of TITLE IV FUNDS</w:t>
            </w:r>
            <w:r w:rsidR="00D6100B">
              <w:rPr>
                <w:noProof/>
                <w:webHidden/>
              </w:rPr>
              <w:tab/>
            </w:r>
            <w:r w:rsidR="00D6100B">
              <w:rPr>
                <w:noProof/>
                <w:webHidden/>
              </w:rPr>
              <w:fldChar w:fldCharType="begin"/>
            </w:r>
            <w:r w:rsidR="00D6100B">
              <w:rPr>
                <w:noProof/>
                <w:webHidden/>
              </w:rPr>
              <w:instrText xml:space="preserve"> PAGEREF _Toc45901532 \h </w:instrText>
            </w:r>
            <w:r w:rsidR="00D6100B">
              <w:rPr>
                <w:noProof/>
                <w:webHidden/>
              </w:rPr>
            </w:r>
            <w:r w:rsidR="00D6100B">
              <w:rPr>
                <w:noProof/>
                <w:webHidden/>
              </w:rPr>
              <w:fldChar w:fldCharType="separate"/>
            </w:r>
            <w:r w:rsidR="00636FA4">
              <w:rPr>
                <w:noProof/>
                <w:webHidden/>
              </w:rPr>
              <w:t>10</w:t>
            </w:r>
            <w:r w:rsidR="00D6100B">
              <w:rPr>
                <w:noProof/>
                <w:webHidden/>
              </w:rPr>
              <w:fldChar w:fldCharType="end"/>
            </w:r>
          </w:hyperlink>
        </w:p>
        <w:p w14:paraId="1CDCB197" w14:textId="6D2A2F81" w:rsidR="00D6100B" w:rsidRDefault="00B56E58">
          <w:pPr>
            <w:pStyle w:val="TOC3"/>
            <w:rPr>
              <w:rFonts w:asciiTheme="minorHAnsi" w:eastAsiaTheme="minorEastAsia" w:hAnsiTheme="minorHAnsi" w:cstheme="minorBidi"/>
              <w:noProof/>
              <w:szCs w:val="22"/>
            </w:rPr>
          </w:pPr>
          <w:hyperlink w:anchor="_Toc45901533" w:history="1">
            <w:r w:rsidR="00D6100B" w:rsidRPr="00B17BFD">
              <w:rPr>
                <w:rStyle w:val="Hyperlink"/>
                <w:noProof/>
              </w:rPr>
              <w:t>REFUND POLICIES</w:t>
            </w:r>
            <w:r w:rsidR="00D6100B">
              <w:rPr>
                <w:noProof/>
                <w:webHidden/>
              </w:rPr>
              <w:tab/>
            </w:r>
            <w:r w:rsidR="00D6100B">
              <w:rPr>
                <w:noProof/>
                <w:webHidden/>
              </w:rPr>
              <w:fldChar w:fldCharType="begin"/>
            </w:r>
            <w:r w:rsidR="00D6100B">
              <w:rPr>
                <w:noProof/>
                <w:webHidden/>
              </w:rPr>
              <w:instrText xml:space="preserve"> PAGEREF _Toc45901533 \h </w:instrText>
            </w:r>
            <w:r w:rsidR="00D6100B">
              <w:rPr>
                <w:noProof/>
                <w:webHidden/>
              </w:rPr>
            </w:r>
            <w:r w:rsidR="00D6100B">
              <w:rPr>
                <w:noProof/>
                <w:webHidden/>
              </w:rPr>
              <w:fldChar w:fldCharType="separate"/>
            </w:r>
            <w:r w:rsidR="00636FA4">
              <w:rPr>
                <w:noProof/>
                <w:webHidden/>
              </w:rPr>
              <w:t>10</w:t>
            </w:r>
            <w:r w:rsidR="00D6100B">
              <w:rPr>
                <w:noProof/>
                <w:webHidden/>
              </w:rPr>
              <w:fldChar w:fldCharType="end"/>
            </w:r>
          </w:hyperlink>
        </w:p>
        <w:p w14:paraId="5995A8BF" w14:textId="77BD52DB" w:rsidR="00D6100B" w:rsidRDefault="00B56E58">
          <w:pPr>
            <w:pStyle w:val="TOC3"/>
            <w:rPr>
              <w:rFonts w:asciiTheme="minorHAnsi" w:eastAsiaTheme="minorEastAsia" w:hAnsiTheme="minorHAnsi" w:cstheme="minorBidi"/>
              <w:noProof/>
              <w:szCs w:val="22"/>
            </w:rPr>
          </w:pPr>
          <w:hyperlink w:anchor="_Toc45901534" w:history="1">
            <w:r w:rsidR="00D6100B" w:rsidRPr="00B17BFD">
              <w:rPr>
                <w:rStyle w:val="Hyperlink"/>
                <w:noProof/>
              </w:rPr>
              <w:t>STATE REFUND POLICY</w:t>
            </w:r>
            <w:r w:rsidR="00D6100B">
              <w:rPr>
                <w:noProof/>
                <w:webHidden/>
              </w:rPr>
              <w:tab/>
            </w:r>
            <w:r w:rsidR="00D6100B">
              <w:rPr>
                <w:noProof/>
                <w:webHidden/>
              </w:rPr>
              <w:fldChar w:fldCharType="begin"/>
            </w:r>
            <w:r w:rsidR="00D6100B">
              <w:rPr>
                <w:noProof/>
                <w:webHidden/>
              </w:rPr>
              <w:instrText xml:space="preserve"> PAGEREF _Toc45901534 \h </w:instrText>
            </w:r>
            <w:r w:rsidR="00D6100B">
              <w:rPr>
                <w:noProof/>
                <w:webHidden/>
              </w:rPr>
            </w:r>
            <w:r w:rsidR="00D6100B">
              <w:rPr>
                <w:noProof/>
                <w:webHidden/>
              </w:rPr>
              <w:fldChar w:fldCharType="separate"/>
            </w:r>
            <w:r w:rsidR="00636FA4">
              <w:rPr>
                <w:noProof/>
                <w:webHidden/>
              </w:rPr>
              <w:t>10</w:t>
            </w:r>
            <w:r w:rsidR="00D6100B">
              <w:rPr>
                <w:noProof/>
                <w:webHidden/>
              </w:rPr>
              <w:fldChar w:fldCharType="end"/>
            </w:r>
          </w:hyperlink>
        </w:p>
        <w:p w14:paraId="5D779EBF" w14:textId="5CFC395E" w:rsidR="00D6100B" w:rsidRDefault="00B56E58">
          <w:pPr>
            <w:pStyle w:val="TOC3"/>
            <w:rPr>
              <w:rFonts w:asciiTheme="minorHAnsi" w:eastAsiaTheme="minorEastAsia" w:hAnsiTheme="minorHAnsi" w:cstheme="minorBidi"/>
              <w:noProof/>
              <w:szCs w:val="22"/>
            </w:rPr>
          </w:pPr>
          <w:hyperlink w:anchor="_Toc45901535" w:history="1">
            <w:r w:rsidR="00D6100B" w:rsidRPr="00B17BFD">
              <w:rPr>
                <w:rStyle w:val="Hyperlink"/>
                <w:noProof/>
              </w:rPr>
              <w:t>REFUND POLICY for STUDENTS CALLED to ACTIVE MILITARY SERVICE</w:t>
            </w:r>
            <w:r w:rsidR="00D6100B">
              <w:rPr>
                <w:noProof/>
                <w:webHidden/>
              </w:rPr>
              <w:tab/>
            </w:r>
            <w:r w:rsidR="00D6100B">
              <w:rPr>
                <w:noProof/>
                <w:webHidden/>
              </w:rPr>
              <w:fldChar w:fldCharType="begin"/>
            </w:r>
            <w:r w:rsidR="00D6100B">
              <w:rPr>
                <w:noProof/>
                <w:webHidden/>
              </w:rPr>
              <w:instrText xml:space="preserve"> PAGEREF _Toc45901535 \h </w:instrText>
            </w:r>
            <w:r w:rsidR="00D6100B">
              <w:rPr>
                <w:noProof/>
                <w:webHidden/>
              </w:rPr>
            </w:r>
            <w:r w:rsidR="00D6100B">
              <w:rPr>
                <w:noProof/>
                <w:webHidden/>
              </w:rPr>
              <w:fldChar w:fldCharType="separate"/>
            </w:r>
            <w:r w:rsidR="00636FA4">
              <w:rPr>
                <w:noProof/>
                <w:webHidden/>
              </w:rPr>
              <w:t>11</w:t>
            </w:r>
            <w:r w:rsidR="00D6100B">
              <w:rPr>
                <w:noProof/>
                <w:webHidden/>
              </w:rPr>
              <w:fldChar w:fldCharType="end"/>
            </w:r>
          </w:hyperlink>
        </w:p>
        <w:p w14:paraId="5111ECC9" w14:textId="328E47DF" w:rsidR="00D6100B" w:rsidRDefault="00B56E58">
          <w:pPr>
            <w:pStyle w:val="TOC3"/>
            <w:rPr>
              <w:rFonts w:asciiTheme="minorHAnsi" w:eastAsiaTheme="minorEastAsia" w:hAnsiTheme="minorHAnsi" w:cstheme="minorBidi"/>
              <w:noProof/>
              <w:szCs w:val="22"/>
            </w:rPr>
          </w:pPr>
          <w:hyperlink w:anchor="_Toc45901536" w:history="1">
            <w:r w:rsidR="00D6100B" w:rsidRPr="00B17BFD">
              <w:rPr>
                <w:rStyle w:val="Hyperlink"/>
                <w:noProof/>
              </w:rPr>
              <w:t>APPLICATION of REFUND POLICIES</w:t>
            </w:r>
            <w:r w:rsidR="00D6100B">
              <w:rPr>
                <w:noProof/>
                <w:webHidden/>
              </w:rPr>
              <w:tab/>
            </w:r>
            <w:r w:rsidR="00D6100B">
              <w:rPr>
                <w:noProof/>
                <w:webHidden/>
              </w:rPr>
              <w:fldChar w:fldCharType="begin"/>
            </w:r>
            <w:r w:rsidR="00D6100B">
              <w:rPr>
                <w:noProof/>
                <w:webHidden/>
              </w:rPr>
              <w:instrText xml:space="preserve"> PAGEREF _Toc45901536 \h </w:instrText>
            </w:r>
            <w:r w:rsidR="00D6100B">
              <w:rPr>
                <w:noProof/>
                <w:webHidden/>
              </w:rPr>
            </w:r>
            <w:r w:rsidR="00D6100B">
              <w:rPr>
                <w:noProof/>
                <w:webHidden/>
              </w:rPr>
              <w:fldChar w:fldCharType="separate"/>
            </w:r>
            <w:r w:rsidR="00636FA4">
              <w:rPr>
                <w:noProof/>
                <w:webHidden/>
              </w:rPr>
              <w:t>11</w:t>
            </w:r>
            <w:r w:rsidR="00D6100B">
              <w:rPr>
                <w:noProof/>
                <w:webHidden/>
              </w:rPr>
              <w:fldChar w:fldCharType="end"/>
            </w:r>
          </w:hyperlink>
        </w:p>
        <w:p w14:paraId="37B5CE56" w14:textId="4B00F484" w:rsidR="00D6100B" w:rsidRDefault="00B56E58">
          <w:pPr>
            <w:pStyle w:val="TOC1"/>
            <w:rPr>
              <w:rFonts w:asciiTheme="minorHAnsi" w:eastAsiaTheme="minorEastAsia" w:hAnsiTheme="minorHAnsi" w:cstheme="minorBidi"/>
              <w:noProof/>
              <w:szCs w:val="22"/>
            </w:rPr>
          </w:pPr>
          <w:hyperlink w:anchor="_Toc45901537" w:history="1">
            <w:r w:rsidR="00D6100B" w:rsidRPr="00B17BFD">
              <w:rPr>
                <w:rStyle w:val="Hyperlink"/>
                <w:noProof/>
              </w:rPr>
              <w:t>Part 4: Admissions</w:t>
            </w:r>
            <w:r w:rsidR="00D6100B">
              <w:rPr>
                <w:noProof/>
                <w:webHidden/>
              </w:rPr>
              <w:tab/>
            </w:r>
            <w:r w:rsidR="00D6100B">
              <w:rPr>
                <w:noProof/>
                <w:webHidden/>
              </w:rPr>
              <w:fldChar w:fldCharType="begin"/>
            </w:r>
            <w:r w:rsidR="00D6100B">
              <w:rPr>
                <w:noProof/>
                <w:webHidden/>
              </w:rPr>
              <w:instrText xml:space="preserve"> PAGEREF _Toc45901537 \h </w:instrText>
            </w:r>
            <w:r w:rsidR="00D6100B">
              <w:rPr>
                <w:noProof/>
                <w:webHidden/>
              </w:rPr>
            </w:r>
            <w:r w:rsidR="00D6100B">
              <w:rPr>
                <w:noProof/>
                <w:webHidden/>
              </w:rPr>
              <w:fldChar w:fldCharType="separate"/>
            </w:r>
            <w:r w:rsidR="00636FA4">
              <w:rPr>
                <w:noProof/>
                <w:webHidden/>
              </w:rPr>
              <w:t>12</w:t>
            </w:r>
            <w:r w:rsidR="00D6100B">
              <w:rPr>
                <w:noProof/>
                <w:webHidden/>
              </w:rPr>
              <w:fldChar w:fldCharType="end"/>
            </w:r>
          </w:hyperlink>
        </w:p>
        <w:p w14:paraId="54B9819F" w14:textId="1870750A" w:rsidR="00D6100B" w:rsidRDefault="00B56E58">
          <w:pPr>
            <w:pStyle w:val="TOC2"/>
            <w:rPr>
              <w:rFonts w:asciiTheme="minorHAnsi" w:eastAsiaTheme="minorEastAsia" w:hAnsiTheme="minorHAnsi" w:cstheme="minorBidi"/>
              <w:noProof/>
              <w:szCs w:val="22"/>
            </w:rPr>
          </w:pPr>
          <w:hyperlink w:anchor="_Toc45901538" w:history="1">
            <w:r w:rsidR="00D6100B" w:rsidRPr="00B17BFD">
              <w:rPr>
                <w:rStyle w:val="Hyperlink"/>
                <w:noProof/>
              </w:rPr>
              <w:t>CREDIT for PREVIOUS TRAINING or EXPERIENCE</w:t>
            </w:r>
            <w:r w:rsidR="00D6100B">
              <w:rPr>
                <w:noProof/>
                <w:webHidden/>
              </w:rPr>
              <w:tab/>
            </w:r>
            <w:r w:rsidR="00D6100B">
              <w:rPr>
                <w:noProof/>
                <w:webHidden/>
              </w:rPr>
              <w:fldChar w:fldCharType="begin"/>
            </w:r>
            <w:r w:rsidR="00D6100B">
              <w:rPr>
                <w:noProof/>
                <w:webHidden/>
              </w:rPr>
              <w:instrText xml:space="preserve"> PAGEREF _Toc45901538 \h </w:instrText>
            </w:r>
            <w:r w:rsidR="00D6100B">
              <w:rPr>
                <w:noProof/>
                <w:webHidden/>
              </w:rPr>
            </w:r>
            <w:r w:rsidR="00D6100B">
              <w:rPr>
                <w:noProof/>
                <w:webHidden/>
              </w:rPr>
              <w:fldChar w:fldCharType="separate"/>
            </w:r>
            <w:r w:rsidR="00636FA4">
              <w:rPr>
                <w:noProof/>
                <w:webHidden/>
              </w:rPr>
              <w:t>12</w:t>
            </w:r>
            <w:r w:rsidR="00D6100B">
              <w:rPr>
                <w:noProof/>
                <w:webHidden/>
              </w:rPr>
              <w:fldChar w:fldCharType="end"/>
            </w:r>
          </w:hyperlink>
        </w:p>
        <w:p w14:paraId="6BAE9C6E" w14:textId="50865C40" w:rsidR="00D6100B" w:rsidRDefault="00B56E58">
          <w:pPr>
            <w:pStyle w:val="TOC2"/>
            <w:rPr>
              <w:rFonts w:asciiTheme="minorHAnsi" w:eastAsiaTheme="minorEastAsia" w:hAnsiTheme="minorHAnsi" w:cstheme="minorBidi"/>
              <w:noProof/>
              <w:szCs w:val="22"/>
            </w:rPr>
          </w:pPr>
          <w:hyperlink w:anchor="_Toc45901539" w:history="1">
            <w:r w:rsidR="00D6100B" w:rsidRPr="00B17BFD">
              <w:rPr>
                <w:rStyle w:val="Hyperlink"/>
                <w:noProof/>
              </w:rPr>
              <w:t>TRANSFER of CREDIT</w:t>
            </w:r>
            <w:r w:rsidR="00D6100B">
              <w:rPr>
                <w:noProof/>
                <w:webHidden/>
              </w:rPr>
              <w:tab/>
            </w:r>
            <w:r w:rsidR="00D6100B">
              <w:rPr>
                <w:noProof/>
                <w:webHidden/>
              </w:rPr>
              <w:fldChar w:fldCharType="begin"/>
            </w:r>
            <w:r w:rsidR="00D6100B">
              <w:rPr>
                <w:noProof/>
                <w:webHidden/>
              </w:rPr>
              <w:instrText xml:space="preserve"> PAGEREF _Toc45901539 \h </w:instrText>
            </w:r>
            <w:r w:rsidR="00D6100B">
              <w:rPr>
                <w:noProof/>
                <w:webHidden/>
              </w:rPr>
            </w:r>
            <w:r w:rsidR="00D6100B">
              <w:rPr>
                <w:noProof/>
                <w:webHidden/>
              </w:rPr>
              <w:fldChar w:fldCharType="separate"/>
            </w:r>
            <w:r w:rsidR="00636FA4">
              <w:rPr>
                <w:noProof/>
                <w:webHidden/>
              </w:rPr>
              <w:t>12</w:t>
            </w:r>
            <w:r w:rsidR="00D6100B">
              <w:rPr>
                <w:noProof/>
                <w:webHidden/>
              </w:rPr>
              <w:fldChar w:fldCharType="end"/>
            </w:r>
          </w:hyperlink>
        </w:p>
        <w:p w14:paraId="24B428D7" w14:textId="753FCB2A" w:rsidR="00D6100B" w:rsidRDefault="00B56E58">
          <w:pPr>
            <w:pStyle w:val="TOC2"/>
            <w:rPr>
              <w:rFonts w:asciiTheme="minorHAnsi" w:eastAsiaTheme="minorEastAsia" w:hAnsiTheme="minorHAnsi" w:cstheme="minorBidi"/>
              <w:noProof/>
              <w:szCs w:val="22"/>
            </w:rPr>
          </w:pPr>
          <w:hyperlink w:anchor="_Toc45901540" w:history="1">
            <w:r w:rsidR="00D6100B" w:rsidRPr="00B17BFD">
              <w:rPr>
                <w:rStyle w:val="Hyperlink"/>
                <w:noProof/>
              </w:rPr>
              <w:t>NON-DISCRIMINATION | STUDENTS WITH DISABILITIES</w:t>
            </w:r>
            <w:r w:rsidR="00D6100B">
              <w:rPr>
                <w:noProof/>
                <w:webHidden/>
              </w:rPr>
              <w:tab/>
            </w:r>
            <w:r w:rsidR="00D6100B">
              <w:rPr>
                <w:noProof/>
                <w:webHidden/>
              </w:rPr>
              <w:fldChar w:fldCharType="begin"/>
            </w:r>
            <w:r w:rsidR="00D6100B">
              <w:rPr>
                <w:noProof/>
                <w:webHidden/>
              </w:rPr>
              <w:instrText xml:space="preserve"> PAGEREF _Toc45901540 \h </w:instrText>
            </w:r>
            <w:r w:rsidR="00D6100B">
              <w:rPr>
                <w:noProof/>
                <w:webHidden/>
              </w:rPr>
            </w:r>
            <w:r w:rsidR="00D6100B">
              <w:rPr>
                <w:noProof/>
                <w:webHidden/>
              </w:rPr>
              <w:fldChar w:fldCharType="separate"/>
            </w:r>
            <w:r w:rsidR="00636FA4">
              <w:rPr>
                <w:noProof/>
                <w:webHidden/>
              </w:rPr>
              <w:t>12</w:t>
            </w:r>
            <w:r w:rsidR="00D6100B">
              <w:rPr>
                <w:noProof/>
                <w:webHidden/>
              </w:rPr>
              <w:fldChar w:fldCharType="end"/>
            </w:r>
          </w:hyperlink>
        </w:p>
        <w:p w14:paraId="2E8F83C4" w14:textId="53569AD7" w:rsidR="00D6100B" w:rsidRDefault="00B56E58">
          <w:pPr>
            <w:pStyle w:val="TOC2"/>
            <w:rPr>
              <w:rFonts w:asciiTheme="minorHAnsi" w:eastAsiaTheme="minorEastAsia" w:hAnsiTheme="minorHAnsi" w:cstheme="minorBidi"/>
              <w:noProof/>
              <w:szCs w:val="22"/>
            </w:rPr>
          </w:pPr>
          <w:hyperlink w:anchor="_Toc45901541" w:history="1">
            <w:r w:rsidR="00D6100B" w:rsidRPr="00B17BFD">
              <w:rPr>
                <w:rStyle w:val="Hyperlink"/>
                <w:noProof/>
              </w:rPr>
              <w:t>Title IX SEXUAL HARASSMENT and VIOLENCE POLICY</w:t>
            </w:r>
            <w:r w:rsidR="00D6100B">
              <w:rPr>
                <w:noProof/>
                <w:webHidden/>
              </w:rPr>
              <w:tab/>
            </w:r>
            <w:r w:rsidR="00D6100B">
              <w:rPr>
                <w:noProof/>
                <w:webHidden/>
              </w:rPr>
              <w:fldChar w:fldCharType="begin"/>
            </w:r>
            <w:r w:rsidR="00D6100B">
              <w:rPr>
                <w:noProof/>
                <w:webHidden/>
              </w:rPr>
              <w:instrText xml:space="preserve"> PAGEREF _Toc45901541 \h </w:instrText>
            </w:r>
            <w:r w:rsidR="00D6100B">
              <w:rPr>
                <w:noProof/>
                <w:webHidden/>
              </w:rPr>
            </w:r>
            <w:r w:rsidR="00D6100B">
              <w:rPr>
                <w:noProof/>
                <w:webHidden/>
              </w:rPr>
              <w:fldChar w:fldCharType="separate"/>
            </w:r>
            <w:r w:rsidR="00636FA4">
              <w:rPr>
                <w:noProof/>
                <w:webHidden/>
              </w:rPr>
              <w:t>12</w:t>
            </w:r>
            <w:r w:rsidR="00D6100B">
              <w:rPr>
                <w:noProof/>
                <w:webHidden/>
              </w:rPr>
              <w:fldChar w:fldCharType="end"/>
            </w:r>
          </w:hyperlink>
        </w:p>
        <w:p w14:paraId="52BED0DE" w14:textId="32001EFB" w:rsidR="00D6100B" w:rsidRDefault="00B56E58">
          <w:pPr>
            <w:pStyle w:val="TOC2"/>
            <w:rPr>
              <w:rFonts w:asciiTheme="minorHAnsi" w:eastAsiaTheme="minorEastAsia" w:hAnsiTheme="minorHAnsi" w:cstheme="minorBidi"/>
              <w:noProof/>
              <w:szCs w:val="22"/>
            </w:rPr>
          </w:pPr>
          <w:hyperlink w:anchor="_Toc45901542" w:history="1">
            <w:r w:rsidR="00D6100B" w:rsidRPr="00B17BFD">
              <w:rPr>
                <w:rStyle w:val="Hyperlink"/>
                <w:noProof/>
              </w:rPr>
              <w:t>VACCINATION POLICY</w:t>
            </w:r>
            <w:r w:rsidR="00D6100B">
              <w:rPr>
                <w:noProof/>
                <w:webHidden/>
              </w:rPr>
              <w:tab/>
            </w:r>
            <w:r w:rsidR="00D6100B">
              <w:rPr>
                <w:noProof/>
                <w:webHidden/>
              </w:rPr>
              <w:fldChar w:fldCharType="begin"/>
            </w:r>
            <w:r w:rsidR="00D6100B">
              <w:rPr>
                <w:noProof/>
                <w:webHidden/>
              </w:rPr>
              <w:instrText xml:space="preserve"> PAGEREF _Toc45901542 \h </w:instrText>
            </w:r>
            <w:r w:rsidR="00D6100B">
              <w:rPr>
                <w:noProof/>
                <w:webHidden/>
              </w:rPr>
            </w:r>
            <w:r w:rsidR="00D6100B">
              <w:rPr>
                <w:noProof/>
                <w:webHidden/>
              </w:rPr>
              <w:fldChar w:fldCharType="separate"/>
            </w:r>
            <w:r w:rsidR="00636FA4">
              <w:rPr>
                <w:noProof/>
                <w:webHidden/>
              </w:rPr>
              <w:t>13</w:t>
            </w:r>
            <w:r w:rsidR="00D6100B">
              <w:rPr>
                <w:noProof/>
                <w:webHidden/>
              </w:rPr>
              <w:fldChar w:fldCharType="end"/>
            </w:r>
          </w:hyperlink>
        </w:p>
        <w:p w14:paraId="7D5FA63E" w14:textId="785D4FB3" w:rsidR="00D6100B" w:rsidRDefault="00B56E58">
          <w:pPr>
            <w:pStyle w:val="TOC2"/>
            <w:rPr>
              <w:rFonts w:asciiTheme="minorHAnsi" w:eastAsiaTheme="minorEastAsia" w:hAnsiTheme="minorHAnsi" w:cstheme="minorBidi"/>
              <w:noProof/>
              <w:szCs w:val="22"/>
            </w:rPr>
          </w:pPr>
          <w:hyperlink w:anchor="_Toc45901543" w:history="1">
            <w:r w:rsidR="00D6100B" w:rsidRPr="00B17BFD">
              <w:rPr>
                <w:rStyle w:val="Hyperlink"/>
                <w:noProof/>
              </w:rPr>
              <w:t>Ability to Benefit (ATB)</w:t>
            </w:r>
            <w:r w:rsidR="00D6100B">
              <w:rPr>
                <w:noProof/>
                <w:webHidden/>
              </w:rPr>
              <w:tab/>
            </w:r>
            <w:r w:rsidR="00D6100B">
              <w:rPr>
                <w:noProof/>
                <w:webHidden/>
              </w:rPr>
              <w:fldChar w:fldCharType="begin"/>
            </w:r>
            <w:r w:rsidR="00D6100B">
              <w:rPr>
                <w:noProof/>
                <w:webHidden/>
              </w:rPr>
              <w:instrText xml:space="preserve"> PAGEREF _Toc45901543 \h </w:instrText>
            </w:r>
            <w:r w:rsidR="00D6100B">
              <w:rPr>
                <w:noProof/>
                <w:webHidden/>
              </w:rPr>
            </w:r>
            <w:r w:rsidR="00D6100B">
              <w:rPr>
                <w:noProof/>
                <w:webHidden/>
              </w:rPr>
              <w:fldChar w:fldCharType="separate"/>
            </w:r>
            <w:r w:rsidR="00636FA4">
              <w:rPr>
                <w:noProof/>
                <w:webHidden/>
              </w:rPr>
              <w:t>13</w:t>
            </w:r>
            <w:r w:rsidR="00D6100B">
              <w:rPr>
                <w:noProof/>
                <w:webHidden/>
              </w:rPr>
              <w:fldChar w:fldCharType="end"/>
            </w:r>
          </w:hyperlink>
        </w:p>
        <w:p w14:paraId="5979914E" w14:textId="3669E947" w:rsidR="00D6100B" w:rsidRDefault="00B56E58">
          <w:pPr>
            <w:pStyle w:val="TOC2"/>
            <w:rPr>
              <w:rFonts w:asciiTheme="minorHAnsi" w:eastAsiaTheme="minorEastAsia" w:hAnsiTheme="minorHAnsi" w:cstheme="minorBidi"/>
              <w:noProof/>
              <w:szCs w:val="22"/>
            </w:rPr>
          </w:pPr>
          <w:hyperlink w:anchor="_Toc45901544" w:history="1">
            <w:r w:rsidR="00D6100B" w:rsidRPr="00B17BFD">
              <w:rPr>
                <w:rStyle w:val="Hyperlink"/>
                <w:noProof/>
              </w:rPr>
              <w:t>MISREPRESENTATION</w:t>
            </w:r>
            <w:r w:rsidR="00D6100B">
              <w:rPr>
                <w:noProof/>
                <w:webHidden/>
              </w:rPr>
              <w:tab/>
            </w:r>
            <w:r w:rsidR="00D6100B">
              <w:rPr>
                <w:noProof/>
                <w:webHidden/>
              </w:rPr>
              <w:fldChar w:fldCharType="begin"/>
            </w:r>
            <w:r w:rsidR="00D6100B">
              <w:rPr>
                <w:noProof/>
                <w:webHidden/>
              </w:rPr>
              <w:instrText xml:space="preserve"> PAGEREF _Toc45901544 \h </w:instrText>
            </w:r>
            <w:r w:rsidR="00D6100B">
              <w:rPr>
                <w:noProof/>
                <w:webHidden/>
              </w:rPr>
            </w:r>
            <w:r w:rsidR="00D6100B">
              <w:rPr>
                <w:noProof/>
                <w:webHidden/>
              </w:rPr>
              <w:fldChar w:fldCharType="separate"/>
            </w:r>
            <w:r w:rsidR="00636FA4">
              <w:rPr>
                <w:noProof/>
                <w:webHidden/>
              </w:rPr>
              <w:t>13</w:t>
            </w:r>
            <w:r w:rsidR="00D6100B">
              <w:rPr>
                <w:noProof/>
                <w:webHidden/>
              </w:rPr>
              <w:fldChar w:fldCharType="end"/>
            </w:r>
          </w:hyperlink>
        </w:p>
        <w:p w14:paraId="27C8560C" w14:textId="2F2FF80C" w:rsidR="00D6100B" w:rsidRDefault="00B56E58">
          <w:pPr>
            <w:pStyle w:val="TOC2"/>
            <w:rPr>
              <w:rFonts w:asciiTheme="minorHAnsi" w:eastAsiaTheme="minorEastAsia" w:hAnsiTheme="minorHAnsi" w:cstheme="minorBidi"/>
              <w:noProof/>
              <w:szCs w:val="22"/>
            </w:rPr>
          </w:pPr>
          <w:hyperlink w:anchor="_Toc45901545" w:history="1">
            <w:r w:rsidR="00D6100B" w:rsidRPr="00B17BFD">
              <w:rPr>
                <w:rStyle w:val="Hyperlink"/>
                <w:noProof/>
              </w:rPr>
              <w:t>PRE-DISPUTE ARBITRATION and CLASS ACTION WAIVER</w:t>
            </w:r>
            <w:r w:rsidR="00D6100B">
              <w:rPr>
                <w:noProof/>
                <w:webHidden/>
              </w:rPr>
              <w:tab/>
            </w:r>
            <w:r w:rsidR="00D6100B">
              <w:rPr>
                <w:noProof/>
                <w:webHidden/>
              </w:rPr>
              <w:fldChar w:fldCharType="begin"/>
            </w:r>
            <w:r w:rsidR="00D6100B">
              <w:rPr>
                <w:noProof/>
                <w:webHidden/>
              </w:rPr>
              <w:instrText xml:space="preserve"> PAGEREF _Toc45901545 \h </w:instrText>
            </w:r>
            <w:r w:rsidR="00D6100B">
              <w:rPr>
                <w:noProof/>
                <w:webHidden/>
              </w:rPr>
            </w:r>
            <w:r w:rsidR="00D6100B">
              <w:rPr>
                <w:noProof/>
                <w:webHidden/>
              </w:rPr>
              <w:fldChar w:fldCharType="separate"/>
            </w:r>
            <w:r w:rsidR="00636FA4">
              <w:rPr>
                <w:noProof/>
                <w:webHidden/>
              </w:rPr>
              <w:t>13</w:t>
            </w:r>
            <w:r w:rsidR="00D6100B">
              <w:rPr>
                <w:noProof/>
                <w:webHidden/>
              </w:rPr>
              <w:fldChar w:fldCharType="end"/>
            </w:r>
          </w:hyperlink>
        </w:p>
        <w:p w14:paraId="4B99D5BD" w14:textId="44A2BE1B" w:rsidR="00D6100B" w:rsidRDefault="00B56E58">
          <w:pPr>
            <w:pStyle w:val="TOC2"/>
            <w:rPr>
              <w:rFonts w:asciiTheme="minorHAnsi" w:eastAsiaTheme="minorEastAsia" w:hAnsiTheme="minorHAnsi" w:cstheme="minorBidi"/>
              <w:noProof/>
              <w:szCs w:val="22"/>
            </w:rPr>
          </w:pPr>
          <w:hyperlink w:anchor="_Toc45901546" w:history="1">
            <w:r w:rsidR="00D6100B" w:rsidRPr="00B17BFD">
              <w:rPr>
                <w:rStyle w:val="Hyperlink"/>
                <w:noProof/>
              </w:rPr>
              <w:t>ALL RIGHTS RESERVED BY PCI</w:t>
            </w:r>
            <w:r w:rsidR="00D6100B">
              <w:rPr>
                <w:noProof/>
                <w:webHidden/>
              </w:rPr>
              <w:tab/>
            </w:r>
            <w:r w:rsidR="00D6100B">
              <w:rPr>
                <w:noProof/>
                <w:webHidden/>
              </w:rPr>
              <w:fldChar w:fldCharType="begin"/>
            </w:r>
            <w:r w:rsidR="00D6100B">
              <w:rPr>
                <w:noProof/>
                <w:webHidden/>
              </w:rPr>
              <w:instrText xml:space="preserve"> PAGEREF _Toc45901546 \h </w:instrText>
            </w:r>
            <w:r w:rsidR="00D6100B">
              <w:rPr>
                <w:noProof/>
                <w:webHidden/>
              </w:rPr>
            </w:r>
            <w:r w:rsidR="00D6100B">
              <w:rPr>
                <w:noProof/>
                <w:webHidden/>
              </w:rPr>
              <w:fldChar w:fldCharType="separate"/>
            </w:r>
            <w:r w:rsidR="00636FA4">
              <w:rPr>
                <w:noProof/>
                <w:webHidden/>
              </w:rPr>
              <w:t>14</w:t>
            </w:r>
            <w:r w:rsidR="00D6100B">
              <w:rPr>
                <w:noProof/>
                <w:webHidden/>
              </w:rPr>
              <w:fldChar w:fldCharType="end"/>
            </w:r>
          </w:hyperlink>
        </w:p>
        <w:p w14:paraId="67A98328" w14:textId="23219BA1" w:rsidR="00D6100B" w:rsidRDefault="00B56E58">
          <w:pPr>
            <w:pStyle w:val="TOC1"/>
            <w:rPr>
              <w:rFonts w:asciiTheme="minorHAnsi" w:eastAsiaTheme="minorEastAsia" w:hAnsiTheme="minorHAnsi" w:cstheme="minorBidi"/>
              <w:noProof/>
              <w:szCs w:val="22"/>
            </w:rPr>
          </w:pPr>
          <w:hyperlink w:anchor="_Toc45901547" w:history="1">
            <w:r w:rsidR="00D6100B" w:rsidRPr="00B17BFD">
              <w:rPr>
                <w:rStyle w:val="Hyperlink"/>
                <w:noProof/>
              </w:rPr>
              <w:t>Part 5: Academic Directives</w:t>
            </w:r>
            <w:r w:rsidR="00D6100B">
              <w:rPr>
                <w:noProof/>
                <w:webHidden/>
              </w:rPr>
              <w:tab/>
            </w:r>
            <w:r w:rsidR="00D6100B">
              <w:rPr>
                <w:noProof/>
                <w:webHidden/>
              </w:rPr>
              <w:fldChar w:fldCharType="begin"/>
            </w:r>
            <w:r w:rsidR="00D6100B">
              <w:rPr>
                <w:noProof/>
                <w:webHidden/>
              </w:rPr>
              <w:instrText xml:space="preserve"> PAGEREF _Toc45901547 \h </w:instrText>
            </w:r>
            <w:r w:rsidR="00D6100B">
              <w:rPr>
                <w:noProof/>
                <w:webHidden/>
              </w:rPr>
            </w:r>
            <w:r w:rsidR="00D6100B">
              <w:rPr>
                <w:noProof/>
                <w:webHidden/>
              </w:rPr>
              <w:fldChar w:fldCharType="separate"/>
            </w:r>
            <w:r w:rsidR="00636FA4">
              <w:rPr>
                <w:noProof/>
                <w:webHidden/>
              </w:rPr>
              <w:t>14</w:t>
            </w:r>
            <w:r w:rsidR="00D6100B">
              <w:rPr>
                <w:noProof/>
                <w:webHidden/>
              </w:rPr>
              <w:fldChar w:fldCharType="end"/>
            </w:r>
          </w:hyperlink>
        </w:p>
        <w:p w14:paraId="6D198B04" w14:textId="4B27F01C" w:rsidR="00D6100B" w:rsidRDefault="00B56E58">
          <w:pPr>
            <w:pStyle w:val="TOC2"/>
            <w:rPr>
              <w:rFonts w:asciiTheme="minorHAnsi" w:eastAsiaTheme="minorEastAsia" w:hAnsiTheme="minorHAnsi" w:cstheme="minorBidi"/>
              <w:noProof/>
              <w:szCs w:val="22"/>
            </w:rPr>
          </w:pPr>
          <w:hyperlink w:anchor="_Toc45901548" w:history="1">
            <w:r w:rsidR="00D6100B" w:rsidRPr="00B17BFD">
              <w:rPr>
                <w:rStyle w:val="Hyperlink"/>
                <w:noProof/>
              </w:rPr>
              <w:t>PROGRAMS and OBJECTIVES</w:t>
            </w:r>
            <w:r w:rsidR="00D6100B">
              <w:rPr>
                <w:noProof/>
                <w:webHidden/>
              </w:rPr>
              <w:tab/>
            </w:r>
            <w:r w:rsidR="00D6100B">
              <w:rPr>
                <w:noProof/>
                <w:webHidden/>
              </w:rPr>
              <w:fldChar w:fldCharType="begin"/>
            </w:r>
            <w:r w:rsidR="00D6100B">
              <w:rPr>
                <w:noProof/>
                <w:webHidden/>
              </w:rPr>
              <w:instrText xml:space="preserve"> PAGEREF _Toc45901548 \h </w:instrText>
            </w:r>
            <w:r w:rsidR="00D6100B">
              <w:rPr>
                <w:noProof/>
                <w:webHidden/>
              </w:rPr>
            </w:r>
            <w:r w:rsidR="00D6100B">
              <w:rPr>
                <w:noProof/>
                <w:webHidden/>
              </w:rPr>
              <w:fldChar w:fldCharType="separate"/>
            </w:r>
            <w:r w:rsidR="00636FA4">
              <w:rPr>
                <w:noProof/>
                <w:webHidden/>
              </w:rPr>
              <w:t>14</w:t>
            </w:r>
            <w:r w:rsidR="00D6100B">
              <w:rPr>
                <w:noProof/>
                <w:webHidden/>
              </w:rPr>
              <w:fldChar w:fldCharType="end"/>
            </w:r>
          </w:hyperlink>
        </w:p>
        <w:p w14:paraId="07F71177" w14:textId="03740D3C" w:rsidR="00D6100B" w:rsidRDefault="00B56E58">
          <w:pPr>
            <w:pStyle w:val="TOC2"/>
            <w:rPr>
              <w:rFonts w:asciiTheme="minorHAnsi" w:eastAsiaTheme="minorEastAsia" w:hAnsiTheme="minorHAnsi" w:cstheme="minorBidi"/>
              <w:noProof/>
              <w:szCs w:val="22"/>
            </w:rPr>
          </w:pPr>
          <w:hyperlink w:anchor="_Toc45901549" w:history="1">
            <w:r w:rsidR="00D6100B" w:rsidRPr="00B17BFD">
              <w:rPr>
                <w:rStyle w:val="Hyperlink"/>
                <w:noProof/>
              </w:rPr>
              <w:t>MEDICAL ASSISTANT (HYBRID &amp; ON-GROUND)PROGRAM OBJECTIVE</w:t>
            </w:r>
            <w:r w:rsidR="00D6100B">
              <w:rPr>
                <w:noProof/>
                <w:webHidden/>
              </w:rPr>
              <w:tab/>
            </w:r>
            <w:r w:rsidR="00D6100B">
              <w:rPr>
                <w:noProof/>
                <w:webHidden/>
              </w:rPr>
              <w:fldChar w:fldCharType="begin"/>
            </w:r>
            <w:r w:rsidR="00D6100B">
              <w:rPr>
                <w:noProof/>
                <w:webHidden/>
              </w:rPr>
              <w:instrText xml:space="preserve"> PAGEREF _Toc45901549 \h </w:instrText>
            </w:r>
            <w:r w:rsidR="00D6100B">
              <w:rPr>
                <w:noProof/>
                <w:webHidden/>
              </w:rPr>
            </w:r>
            <w:r w:rsidR="00D6100B">
              <w:rPr>
                <w:noProof/>
                <w:webHidden/>
              </w:rPr>
              <w:fldChar w:fldCharType="separate"/>
            </w:r>
            <w:r w:rsidR="00636FA4">
              <w:rPr>
                <w:noProof/>
                <w:webHidden/>
              </w:rPr>
              <w:t>14</w:t>
            </w:r>
            <w:r w:rsidR="00D6100B">
              <w:rPr>
                <w:noProof/>
                <w:webHidden/>
              </w:rPr>
              <w:fldChar w:fldCharType="end"/>
            </w:r>
          </w:hyperlink>
        </w:p>
        <w:p w14:paraId="2C65C332" w14:textId="00C5EA57" w:rsidR="00D6100B" w:rsidRDefault="00B56E58">
          <w:pPr>
            <w:pStyle w:val="TOC2"/>
            <w:rPr>
              <w:rFonts w:asciiTheme="minorHAnsi" w:eastAsiaTheme="minorEastAsia" w:hAnsiTheme="minorHAnsi" w:cstheme="minorBidi"/>
              <w:noProof/>
              <w:szCs w:val="22"/>
            </w:rPr>
          </w:pPr>
          <w:hyperlink w:anchor="_Toc45901550" w:history="1">
            <w:r w:rsidR="00D6100B" w:rsidRPr="00B17BFD">
              <w:rPr>
                <w:rStyle w:val="Hyperlink"/>
                <w:noProof/>
              </w:rPr>
              <w:t>MEDICAL OFFICE ASSISTANT OBJECTIVE</w:t>
            </w:r>
            <w:r w:rsidR="00D6100B">
              <w:rPr>
                <w:noProof/>
                <w:webHidden/>
              </w:rPr>
              <w:tab/>
            </w:r>
            <w:r w:rsidR="00D6100B">
              <w:rPr>
                <w:noProof/>
                <w:webHidden/>
              </w:rPr>
              <w:fldChar w:fldCharType="begin"/>
            </w:r>
            <w:r w:rsidR="00D6100B">
              <w:rPr>
                <w:noProof/>
                <w:webHidden/>
              </w:rPr>
              <w:instrText xml:space="preserve"> PAGEREF _Toc45901550 \h </w:instrText>
            </w:r>
            <w:r w:rsidR="00D6100B">
              <w:rPr>
                <w:noProof/>
                <w:webHidden/>
              </w:rPr>
            </w:r>
            <w:r w:rsidR="00D6100B">
              <w:rPr>
                <w:noProof/>
                <w:webHidden/>
              </w:rPr>
              <w:fldChar w:fldCharType="separate"/>
            </w:r>
            <w:r w:rsidR="00636FA4">
              <w:rPr>
                <w:noProof/>
                <w:webHidden/>
              </w:rPr>
              <w:t>14</w:t>
            </w:r>
            <w:r w:rsidR="00D6100B">
              <w:rPr>
                <w:noProof/>
                <w:webHidden/>
              </w:rPr>
              <w:fldChar w:fldCharType="end"/>
            </w:r>
          </w:hyperlink>
        </w:p>
        <w:p w14:paraId="56FE1B25" w14:textId="191F5921" w:rsidR="00D6100B" w:rsidRDefault="00B56E58">
          <w:pPr>
            <w:pStyle w:val="TOC2"/>
            <w:rPr>
              <w:rFonts w:asciiTheme="minorHAnsi" w:eastAsiaTheme="minorEastAsia" w:hAnsiTheme="minorHAnsi" w:cstheme="minorBidi"/>
              <w:noProof/>
              <w:szCs w:val="22"/>
            </w:rPr>
          </w:pPr>
          <w:hyperlink w:anchor="_Toc45901551" w:history="1">
            <w:r w:rsidR="00D6100B" w:rsidRPr="00B17BFD">
              <w:rPr>
                <w:rStyle w:val="Hyperlink"/>
                <w:noProof/>
              </w:rPr>
              <w:t>DENTAL ASSISTANT OBJECTIVE *(Program available only at the Richardson Campus)</w:t>
            </w:r>
            <w:r w:rsidR="00D6100B">
              <w:rPr>
                <w:noProof/>
                <w:webHidden/>
              </w:rPr>
              <w:tab/>
            </w:r>
            <w:r w:rsidR="00D6100B">
              <w:rPr>
                <w:noProof/>
                <w:webHidden/>
              </w:rPr>
              <w:fldChar w:fldCharType="begin"/>
            </w:r>
            <w:r w:rsidR="00D6100B">
              <w:rPr>
                <w:noProof/>
                <w:webHidden/>
              </w:rPr>
              <w:instrText xml:space="preserve"> PAGEREF _Toc45901551 \h </w:instrText>
            </w:r>
            <w:r w:rsidR="00D6100B">
              <w:rPr>
                <w:noProof/>
                <w:webHidden/>
              </w:rPr>
            </w:r>
            <w:r w:rsidR="00D6100B">
              <w:rPr>
                <w:noProof/>
                <w:webHidden/>
              </w:rPr>
              <w:fldChar w:fldCharType="separate"/>
            </w:r>
            <w:r w:rsidR="00636FA4">
              <w:rPr>
                <w:noProof/>
                <w:webHidden/>
              </w:rPr>
              <w:t>14</w:t>
            </w:r>
            <w:r w:rsidR="00D6100B">
              <w:rPr>
                <w:noProof/>
                <w:webHidden/>
              </w:rPr>
              <w:fldChar w:fldCharType="end"/>
            </w:r>
          </w:hyperlink>
        </w:p>
        <w:p w14:paraId="6D644D4E" w14:textId="3164ABD7" w:rsidR="00D6100B" w:rsidRDefault="00B56E58">
          <w:pPr>
            <w:pStyle w:val="TOC2"/>
            <w:rPr>
              <w:rFonts w:asciiTheme="minorHAnsi" w:eastAsiaTheme="minorEastAsia" w:hAnsiTheme="minorHAnsi" w:cstheme="minorBidi"/>
              <w:noProof/>
              <w:szCs w:val="22"/>
            </w:rPr>
          </w:pPr>
          <w:hyperlink w:anchor="_Toc45901552" w:history="1">
            <w:r w:rsidR="00D6100B" w:rsidRPr="00B17BFD">
              <w:rPr>
                <w:rStyle w:val="Hyperlink"/>
                <w:noProof/>
              </w:rPr>
              <w:t>ACADEMIC PROGRAMS</w:t>
            </w:r>
            <w:r w:rsidR="00D6100B">
              <w:rPr>
                <w:noProof/>
                <w:webHidden/>
              </w:rPr>
              <w:tab/>
            </w:r>
            <w:r w:rsidR="00D6100B">
              <w:rPr>
                <w:noProof/>
                <w:webHidden/>
              </w:rPr>
              <w:fldChar w:fldCharType="begin"/>
            </w:r>
            <w:r w:rsidR="00D6100B">
              <w:rPr>
                <w:noProof/>
                <w:webHidden/>
              </w:rPr>
              <w:instrText xml:space="preserve"> PAGEREF _Toc45901552 \h </w:instrText>
            </w:r>
            <w:r w:rsidR="00D6100B">
              <w:rPr>
                <w:noProof/>
                <w:webHidden/>
              </w:rPr>
            </w:r>
            <w:r w:rsidR="00D6100B">
              <w:rPr>
                <w:noProof/>
                <w:webHidden/>
              </w:rPr>
              <w:fldChar w:fldCharType="separate"/>
            </w:r>
            <w:r w:rsidR="00636FA4">
              <w:rPr>
                <w:noProof/>
                <w:webHidden/>
              </w:rPr>
              <w:t>15</w:t>
            </w:r>
            <w:r w:rsidR="00D6100B">
              <w:rPr>
                <w:noProof/>
                <w:webHidden/>
              </w:rPr>
              <w:fldChar w:fldCharType="end"/>
            </w:r>
          </w:hyperlink>
        </w:p>
        <w:p w14:paraId="3BF694A2" w14:textId="3651FA7A" w:rsidR="00D6100B" w:rsidRDefault="00B56E58">
          <w:pPr>
            <w:pStyle w:val="TOC2"/>
            <w:rPr>
              <w:rFonts w:asciiTheme="minorHAnsi" w:eastAsiaTheme="minorEastAsia" w:hAnsiTheme="minorHAnsi" w:cstheme="minorBidi"/>
              <w:noProof/>
              <w:szCs w:val="22"/>
            </w:rPr>
          </w:pPr>
          <w:hyperlink w:anchor="_Toc45901553" w:history="1">
            <w:r w:rsidR="00D6100B" w:rsidRPr="00B17BFD">
              <w:rPr>
                <w:rStyle w:val="Hyperlink"/>
                <w:noProof/>
              </w:rPr>
              <w:t>ACADEMIC POLICIES</w:t>
            </w:r>
            <w:r w:rsidR="00D6100B">
              <w:rPr>
                <w:noProof/>
                <w:webHidden/>
              </w:rPr>
              <w:tab/>
            </w:r>
            <w:r w:rsidR="00D6100B">
              <w:rPr>
                <w:noProof/>
                <w:webHidden/>
              </w:rPr>
              <w:fldChar w:fldCharType="begin"/>
            </w:r>
            <w:r w:rsidR="00D6100B">
              <w:rPr>
                <w:noProof/>
                <w:webHidden/>
              </w:rPr>
              <w:instrText xml:space="preserve"> PAGEREF _Toc45901553 \h </w:instrText>
            </w:r>
            <w:r w:rsidR="00D6100B">
              <w:rPr>
                <w:noProof/>
                <w:webHidden/>
              </w:rPr>
            </w:r>
            <w:r w:rsidR="00D6100B">
              <w:rPr>
                <w:noProof/>
                <w:webHidden/>
              </w:rPr>
              <w:fldChar w:fldCharType="separate"/>
            </w:r>
            <w:r w:rsidR="00636FA4">
              <w:rPr>
                <w:noProof/>
                <w:webHidden/>
              </w:rPr>
              <w:t>15</w:t>
            </w:r>
            <w:r w:rsidR="00D6100B">
              <w:rPr>
                <w:noProof/>
                <w:webHidden/>
              </w:rPr>
              <w:fldChar w:fldCharType="end"/>
            </w:r>
          </w:hyperlink>
        </w:p>
        <w:p w14:paraId="7DB0E8E2" w14:textId="596886AF" w:rsidR="00D6100B" w:rsidRDefault="00B56E58">
          <w:pPr>
            <w:pStyle w:val="TOC3"/>
            <w:rPr>
              <w:rFonts w:asciiTheme="minorHAnsi" w:eastAsiaTheme="minorEastAsia" w:hAnsiTheme="minorHAnsi" w:cstheme="minorBidi"/>
              <w:noProof/>
              <w:szCs w:val="22"/>
            </w:rPr>
          </w:pPr>
          <w:hyperlink w:anchor="_Toc45901554" w:history="1">
            <w:r w:rsidR="00D6100B" w:rsidRPr="00B17BFD">
              <w:rPr>
                <w:rStyle w:val="Hyperlink"/>
                <w:noProof/>
              </w:rPr>
              <w:t>STANDARDS of ACADEMIC PROGRESS</w:t>
            </w:r>
            <w:r w:rsidR="00D6100B">
              <w:rPr>
                <w:noProof/>
                <w:webHidden/>
              </w:rPr>
              <w:tab/>
            </w:r>
            <w:r w:rsidR="00D6100B">
              <w:rPr>
                <w:noProof/>
                <w:webHidden/>
              </w:rPr>
              <w:fldChar w:fldCharType="begin"/>
            </w:r>
            <w:r w:rsidR="00D6100B">
              <w:rPr>
                <w:noProof/>
                <w:webHidden/>
              </w:rPr>
              <w:instrText xml:space="preserve"> PAGEREF _Toc45901554 \h </w:instrText>
            </w:r>
            <w:r w:rsidR="00D6100B">
              <w:rPr>
                <w:noProof/>
                <w:webHidden/>
              </w:rPr>
            </w:r>
            <w:r w:rsidR="00D6100B">
              <w:rPr>
                <w:noProof/>
                <w:webHidden/>
              </w:rPr>
              <w:fldChar w:fldCharType="separate"/>
            </w:r>
            <w:r w:rsidR="00636FA4">
              <w:rPr>
                <w:noProof/>
                <w:webHidden/>
              </w:rPr>
              <w:t>15</w:t>
            </w:r>
            <w:r w:rsidR="00D6100B">
              <w:rPr>
                <w:noProof/>
                <w:webHidden/>
              </w:rPr>
              <w:fldChar w:fldCharType="end"/>
            </w:r>
          </w:hyperlink>
        </w:p>
        <w:p w14:paraId="06E324BC" w14:textId="54ED7349" w:rsidR="00D6100B" w:rsidRDefault="00B56E58">
          <w:pPr>
            <w:pStyle w:val="TOC3"/>
            <w:rPr>
              <w:rFonts w:asciiTheme="minorHAnsi" w:eastAsiaTheme="minorEastAsia" w:hAnsiTheme="minorHAnsi" w:cstheme="minorBidi"/>
              <w:noProof/>
              <w:szCs w:val="22"/>
            </w:rPr>
          </w:pPr>
          <w:hyperlink w:anchor="_Toc45901555" w:history="1">
            <w:r w:rsidR="00D6100B" w:rsidRPr="00B17BFD">
              <w:rPr>
                <w:rStyle w:val="Hyperlink"/>
                <w:noProof/>
              </w:rPr>
              <w:t>TERMS of PROBATION</w:t>
            </w:r>
            <w:r w:rsidR="00D6100B">
              <w:rPr>
                <w:noProof/>
                <w:webHidden/>
              </w:rPr>
              <w:tab/>
            </w:r>
            <w:r w:rsidR="00D6100B">
              <w:rPr>
                <w:noProof/>
                <w:webHidden/>
              </w:rPr>
              <w:fldChar w:fldCharType="begin"/>
            </w:r>
            <w:r w:rsidR="00D6100B">
              <w:rPr>
                <w:noProof/>
                <w:webHidden/>
              </w:rPr>
              <w:instrText xml:space="preserve"> PAGEREF _Toc45901555 \h </w:instrText>
            </w:r>
            <w:r w:rsidR="00D6100B">
              <w:rPr>
                <w:noProof/>
                <w:webHidden/>
              </w:rPr>
            </w:r>
            <w:r w:rsidR="00D6100B">
              <w:rPr>
                <w:noProof/>
                <w:webHidden/>
              </w:rPr>
              <w:fldChar w:fldCharType="separate"/>
            </w:r>
            <w:r w:rsidR="00636FA4">
              <w:rPr>
                <w:noProof/>
                <w:webHidden/>
              </w:rPr>
              <w:t>15</w:t>
            </w:r>
            <w:r w:rsidR="00D6100B">
              <w:rPr>
                <w:noProof/>
                <w:webHidden/>
              </w:rPr>
              <w:fldChar w:fldCharType="end"/>
            </w:r>
          </w:hyperlink>
        </w:p>
        <w:p w14:paraId="5304F2DF" w14:textId="35CA5D45" w:rsidR="00D6100B" w:rsidRDefault="00B56E58">
          <w:pPr>
            <w:pStyle w:val="TOC3"/>
            <w:rPr>
              <w:rFonts w:asciiTheme="minorHAnsi" w:eastAsiaTheme="minorEastAsia" w:hAnsiTheme="minorHAnsi" w:cstheme="minorBidi"/>
              <w:noProof/>
              <w:szCs w:val="22"/>
            </w:rPr>
          </w:pPr>
          <w:hyperlink w:anchor="_Toc45901556" w:history="1">
            <w:r w:rsidR="00D6100B" w:rsidRPr="00B17BFD">
              <w:rPr>
                <w:rStyle w:val="Hyperlink"/>
                <w:noProof/>
              </w:rPr>
              <w:t>FINANCIAL AID WARNING</w:t>
            </w:r>
            <w:r w:rsidR="00D6100B">
              <w:rPr>
                <w:noProof/>
                <w:webHidden/>
              </w:rPr>
              <w:tab/>
            </w:r>
            <w:r w:rsidR="00D6100B">
              <w:rPr>
                <w:noProof/>
                <w:webHidden/>
              </w:rPr>
              <w:fldChar w:fldCharType="begin"/>
            </w:r>
            <w:r w:rsidR="00D6100B">
              <w:rPr>
                <w:noProof/>
                <w:webHidden/>
              </w:rPr>
              <w:instrText xml:space="preserve"> PAGEREF _Toc45901556 \h </w:instrText>
            </w:r>
            <w:r w:rsidR="00D6100B">
              <w:rPr>
                <w:noProof/>
                <w:webHidden/>
              </w:rPr>
            </w:r>
            <w:r w:rsidR="00D6100B">
              <w:rPr>
                <w:noProof/>
                <w:webHidden/>
              </w:rPr>
              <w:fldChar w:fldCharType="separate"/>
            </w:r>
            <w:r w:rsidR="00636FA4">
              <w:rPr>
                <w:noProof/>
                <w:webHidden/>
              </w:rPr>
              <w:t>15</w:t>
            </w:r>
            <w:r w:rsidR="00D6100B">
              <w:rPr>
                <w:noProof/>
                <w:webHidden/>
              </w:rPr>
              <w:fldChar w:fldCharType="end"/>
            </w:r>
          </w:hyperlink>
        </w:p>
        <w:p w14:paraId="7FE64626" w14:textId="5930684D" w:rsidR="00D6100B" w:rsidRDefault="00B56E58">
          <w:pPr>
            <w:pStyle w:val="TOC3"/>
            <w:rPr>
              <w:rFonts w:asciiTheme="minorHAnsi" w:eastAsiaTheme="minorEastAsia" w:hAnsiTheme="minorHAnsi" w:cstheme="minorBidi"/>
              <w:noProof/>
              <w:szCs w:val="22"/>
            </w:rPr>
          </w:pPr>
          <w:hyperlink w:anchor="_Toc45901557" w:history="1">
            <w:r w:rsidR="00D6100B" w:rsidRPr="00B17BFD">
              <w:rPr>
                <w:rStyle w:val="Hyperlink"/>
                <w:noProof/>
              </w:rPr>
              <w:t>INCOMPLETE and FAILING GRADES</w:t>
            </w:r>
            <w:r w:rsidR="00D6100B">
              <w:rPr>
                <w:noProof/>
                <w:webHidden/>
              </w:rPr>
              <w:tab/>
            </w:r>
            <w:r w:rsidR="00D6100B">
              <w:rPr>
                <w:noProof/>
                <w:webHidden/>
              </w:rPr>
              <w:fldChar w:fldCharType="begin"/>
            </w:r>
            <w:r w:rsidR="00D6100B">
              <w:rPr>
                <w:noProof/>
                <w:webHidden/>
              </w:rPr>
              <w:instrText xml:space="preserve"> PAGEREF _Toc45901557 \h </w:instrText>
            </w:r>
            <w:r w:rsidR="00D6100B">
              <w:rPr>
                <w:noProof/>
                <w:webHidden/>
              </w:rPr>
            </w:r>
            <w:r w:rsidR="00D6100B">
              <w:rPr>
                <w:noProof/>
                <w:webHidden/>
              </w:rPr>
              <w:fldChar w:fldCharType="separate"/>
            </w:r>
            <w:r w:rsidR="00636FA4">
              <w:rPr>
                <w:noProof/>
                <w:webHidden/>
              </w:rPr>
              <w:t>16</w:t>
            </w:r>
            <w:r w:rsidR="00D6100B">
              <w:rPr>
                <w:noProof/>
                <w:webHidden/>
              </w:rPr>
              <w:fldChar w:fldCharType="end"/>
            </w:r>
          </w:hyperlink>
        </w:p>
        <w:p w14:paraId="401E2AA6" w14:textId="6DB2B094" w:rsidR="00D6100B" w:rsidRDefault="00B56E58">
          <w:pPr>
            <w:pStyle w:val="TOC3"/>
            <w:rPr>
              <w:rFonts w:asciiTheme="minorHAnsi" w:eastAsiaTheme="minorEastAsia" w:hAnsiTheme="minorHAnsi" w:cstheme="minorBidi"/>
              <w:noProof/>
              <w:szCs w:val="22"/>
            </w:rPr>
          </w:pPr>
          <w:hyperlink w:anchor="_Toc45901558" w:history="1">
            <w:r w:rsidR="00D6100B" w:rsidRPr="00B17BFD">
              <w:rPr>
                <w:rStyle w:val="Hyperlink"/>
                <w:noProof/>
              </w:rPr>
              <w:t>MAKE-UP WORK POLICY</w:t>
            </w:r>
            <w:r w:rsidR="00D6100B">
              <w:rPr>
                <w:noProof/>
                <w:webHidden/>
              </w:rPr>
              <w:tab/>
            </w:r>
            <w:r w:rsidR="00D6100B">
              <w:rPr>
                <w:noProof/>
                <w:webHidden/>
              </w:rPr>
              <w:fldChar w:fldCharType="begin"/>
            </w:r>
            <w:r w:rsidR="00D6100B">
              <w:rPr>
                <w:noProof/>
                <w:webHidden/>
              </w:rPr>
              <w:instrText xml:space="preserve"> PAGEREF _Toc45901558 \h </w:instrText>
            </w:r>
            <w:r w:rsidR="00D6100B">
              <w:rPr>
                <w:noProof/>
                <w:webHidden/>
              </w:rPr>
            </w:r>
            <w:r w:rsidR="00D6100B">
              <w:rPr>
                <w:noProof/>
                <w:webHidden/>
              </w:rPr>
              <w:fldChar w:fldCharType="separate"/>
            </w:r>
            <w:r w:rsidR="00636FA4">
              <w:rPr>
                <w:noProof/>
                <w:webHidden/>
              </w:rPr>
              <w:t>16</w:t>
            </w:r>
            <w:r w:rsidR="00D6100B">
              <w:rPr>
                <w:noProof/>
                <w:webHidden/>
              </w:rPr>
              <w:fldChar w:fldCharType="end"/>
            </w:r>
          </w:hyperlink>
        </w:p>
        <w:p w14:paraId="6056EC1B" w14:textId="31F8C625" w:rsidR="00D6100B" w:rsidRDefault="00B56E58">
          <w:pPr>
            <w:pStyle w:val="TOC2"/>
            <w:rPr>
              <w:rFonts w:asciiTheme="minorHAnsi" w:eastAsiaTheme="minorEastAsia" w:hAnsiTheme="minorHAnsi" w:cstheme="minorBidi"/>
              <w:noProof/>
              <w:szCs w:val="22"/>
            </w:rPr>
          </w:pPr>
          <w:hyperlink w:anchor="_Toc45901559" w:history="1">
            <w:r w:rsidR="00D6100B" w:rsidRPr="00B17BFD">
              <w:rPr>
                <w:rStyle w:val="Hyperlink"/>
                <w:noProof/>
              </w:rPr>
              <w:t>RECOGNITION of CONSTITUTION and CITIZENSHIP DAY</w:t>
            </w:r>
            <w:r w:rsidR="00D6100B">
              <w:rPr>
                <w:noProof/>
                <w:webHidden/>
              </w:rPr>
              <w:tab/>
            </w:r>
            <w:r w:rsidR="00D6100B">
              <w:rPr>
                <w:noProof/>
                <w:webHidden/>
              </w:rPr>
              <w:fldChar w:fldCharType="begin"/>
            </w:r>
            <w:r w:rsidR="00D6100B">
              <w:rPr>
                <w:noProof/>
                <w:webHidden/>
              </w:rPr>
              <w:instrText xml:space="preserve"> PAGEREF _Toc45901559 \h </w:instrText>
            </w:r>
            <w:r w:rsidR="00D6100B">
              <w:rPr>
                <w:noProof/>
                <w:webHidden/>
              </w:rPr>
            </w:r>
            <w:r w:rsidR="00D6100B">
              <w:rPr>
                <w:noProof/>
                <w:webHidden/>
              </w:rPr>
              <w:fldChar w:fldCharType="separate"/>
            </w:r>
            <w:r w:rsidR="00636FA4">
              <w:rPr>
                <w:noProof/>
                <w:webHidden/>
              </w:rPr>
              <w:t>16</w:t>
            </w:r>
            <w:r w:rsidR="00D6100B">
              <w:rPr>
                <w:noProof/>
                <w:webHidden/>
              </w:rPr>
              <w:fldChar w:fldCharType="end"/>
            </w:r>
          </w:hyperlink>
        </w:p>
        <w:p w14:paraId="01ACC4CB" w14:textId="6DC30E66" w:rsidR="00D6100B" w:rsidRDefault="00B56E58">
          <w:pPr>
            <w:pStyle w:val="TOC2"/>
            <w:rPr>
              <w:rFonts w:asciiTheme="minorHAnsi" w:eastAsiaTheme="minorEastAsia" w:hAnsiTheme="minorHAnsi" w:cstheme="minorBidi"/>
              <w:noProof/>
              <w:szCs w:val="22"/>
            </w:rPr>
          </w:pPr>
          <w:hyperlink w:anchor="_Toc45901560" w:history="1">
            <w:r w:rsidR="00D6100B" w:rsidRPr="00B17BFD">
              <w:rPr>
                <w:rStyle w:val="Hyperlink"/>
                <w:noProof/>
              </w:rPr>
              <w:t>FAMILY EDUCATIONAL RIGHTS and PRIVACY ACT</w:t>
            </w:r>
            <w:r w:rsidR="00D6100B">
              <w:rPr>
                <w:noProof/>
                <w:webHidden/>
              </w:rPr>
              <w:tab/>
            </w:r>
            <w:r w:rsidR="00D6100B">
              <w:rPr>
                <w:noProof/>
                <w:webHidden/>
              </w:rPr>
              <w:fldChar w:fldCharType="begin"/>
            </w:r>
            <w:r w:rsidR="00D6100B">
              <w:rPr>
                <w:noProof/>
                <w:webHidden/>
              </w:rPr>
              <w:instrText xml:space="preserve"> PAGEREF _Toc45901560 \h </w:instrText>
            </w:r>
            <w:r w:rsidR="00D6100B">
              <w:rPr>
                <w:noProof/>
                <w:webHidden/>
              </w:rPr>
            </w:r>
            <w:r w:rsidR="00D6100B">
              <w:rPr>
                <w:noProof/>
                <w:webHidden/>
              </w:rPr>
              <w:fldChar w:fldCharType="separate"/>
            </w:r>
            <w:r w:rsidR="00636FA4">
              <w:rPr>
                <w:noProof/>
                <w:webHidden/>
              </w:rPr>
              <w:t>16</w:t>
            </w:r>
            <w:r w:rsidR="00D6100B">
              <w:rPr>
                <w:noProof/>
                <w:webHidden/>
              </w:rPr>
              <w:fldChar w:fldCharType="end"/>
            </w:r>
          </w:hyperlink>
        </w:p>
        <w:p w14:paraId="5C065252" w14:textId="7F6F30FE" w:rsidR="00D6100B" w:rsidRDefault="00B56E58">
          <w:pPr>
            <w:pStyle w:val="TOC2"/>
            <w:rPr>
              <w:rFonts w:asciiTheme="minorHAnsi" w:eastAsiaTheme="minorEastAsia" w:hAnsiTheme="minorHAnsi" w:cstheme="minorBidi"/>
              <w:noProof/>
              <w:szCs w:val="22"/>
            </w:rPr>
          </w:pPr>
          <w:hyperlink w:anchor="_Toc45901561" w:history="1">
            <w:r w:rsidR="00D6100B" w:rsidRPr="00B17BFD">
              <w:rPr>
                <w:rStyle w:val="Hyperlink"/>
                <w:noProof/>
              </w:rPr>
              <w:t>COMPLETION RATES, GENDER, and RACE/ETHNICITY</w:t>
            </w:r>
            <w:r w:rsidR="00D6100B">
              <w:rPr>
                <w:noProof/>
                <w:webHidden/>
              </w:rPr>
              <w:tab/>
            </w:r>
            <w:r w:rsidR="00D6100B">
              <w:rPr>
                <w:noProof/>
                <w:webHidden/>
              </w:rPr>
              <w:fldChar w:fldCharType="begin"/>
            </w:r>
            <w:r w:rsidR="00D6100B">
              <w:rPr>
                <w:noProof/>
                <w:webHidden/>
              </w:rPr>
              <w:instrText xml:space="preserve"> PAGEREF _Toc45901561 \h </w:instrText>
            </w:r>
            <w:r w:rsidR="00D6100B">
              <w:rPr>
                <w:noProof/>
                <w:webHidden/>
              </w:rPr>
            </w:r>
            <w:r w:rsidR="00D6100B">
              <w:rPr>
                <w:noProof/>
                <w:webHidden/>
              </w:rPr>
              <w:fldChar w:fldCharType="separate"/>
            </w:r>
            <w:r w:rsidR="00636FA4">
              <w:rPr>
                <w:noProof/>
                <w:webHidden/>
              </w:rPr>
              <w:t>17</w:t>
            </w:r>
            <w:r w:rsidR="00D6100B">
              <w:rPr>
                <w:noProof/>
                <w:webHidden/>
              </w:rPr>
              <w:fldChar w:fldCharType="end"/>
            </w:r>
          </w:hyperlink>
        </w:p>
        <w:p w14:paraId="799104EE" w14:textId="1FFAC59E" w:rsidR="00D6100B" w:rsidRDefault="00B56E58">
          <w:pPr>
            <w:pStyle w:val="TOC3"/>
            <w:rPr>
              <w:rFonts w:asciiTheme="minorHAnsi" w:eastAsiaTheme="minorEastAsia" w:hAnsiTheme="minorHAnsi" w:cstheme="minorBidi"/>
              <w:noProof/>
              <w:szCs w:val="22"/>
            </w:rPr>
          </w:pPr>
          <w:hyperlink w:anchor="_Toc45901562" w:history="1">
            <w:r w:rsidR="00D6100B" w:rsidRPr="00B17BFD">
              <w:rPr>
                <w:rStyle w:val="Hyperlink"/>
                <w:noProof/>
              </w:rPr>
              <w:t>TABLE 1 COMPLETION RATES</w:t>
            </w:r>
            <w:r w:rsidR="00D6100B">
              <w:rPr>
                <w:noProof/>
                <w:webHidden/>
              </w:rPr>
              <w:tab/>
            </w:r>
            <w:r w:rsidR="00D6100B">
              <w:rPr>
                <w:noProof/>
                <w:webHidden/>
              </w:rPr>
              <w:fldChar w:fldCharType="begin"/>
            </w:r>
            <w:r w:rsidR="00D6100B">
              <w:rPr>
                <w:noProof/>
                <w:webHidden/>
              </w:rPr>
              <w:instrText xml:space="preserve"> PAGEREF _Toc45901562 \h </w:instrText>
            </w:r>
            <w:r w:rsidR="00D6100B">
              <w:rPr>
                <w:noProof/>
                <w:webHidden/>
              </w:rPr>
            </w:r>
            <w:r w:rsidR="00D6100B">
              <w:rPr>
                <w:noProof/>
                <w:webHidden/>
              </w:rPr>
              <w:fldChar w:fldCharType="separate"/>
            </w:r>
            <w:r w:rsidR="00636FA4">
              <w:rPr>
                <w:noProof/>
                <w:webHidden/>
              </w:rPr>
              <w:t>17</w:t>
            </w:r>
            <w:r w:rsidR="00D6100B">
              <w:rPr>
                <w:noProof/>
                <w:webHidden/>
              </w:rPr>
              <w:fldChar w:fldCharType="end"/>
            </w:r>
          </w:hyperlink>
        </w:p>
        <w:p w14:paraId="4B7719F1" w14:textId="431E1070" w:rsidR="00D6100B" w:rsidRDefault="00B56E58">
          <w:pPr>
            <w:pStyle w:val="TOC3"/>
            <w:rPr>
              <w:rFonts w:asciiTheme="minorHAnsi" w:eastAsiaTheme="minorEastAsia" w:hAnsiTheme="minorHAnsi" w:cstheme="minorBidi"/>
              <w:noProof/>
              <w:szCs w:val="22"/>
            </w:rPr>
          </w:pPr>
          <w:hyperlink w:anchor="_Toc45901563" w:history="1">
            <w:r w:rsidR="00D6100B" w:rsidRPr="00B17BFD">
              <w:rPr>
                <w:rStyle w:val="Hyperlink"/>
                <w:noProof/>
              </w:rPr>
              <w:t>TABLE 2 GRADUATES BY GENDER, RACE/ETHNICITY</w:t>
            </w:r>
            <w:r w:rsidR="00D6100B">
              <w:rPr>
                <w:noProof/>
                <w:webHidden/>
              </w:rPr>
              <w:tab/>
            </w:r>
            <w:r w:rsidR="00D6100B">
              <w:rPr>
                <w:noProof/>
                <w:webHidden/>
              </w:rPr>
              <w:fldChar w:fldCharType="begin"/>
            </w:r>
            <w:r w:rsidR="00D6100B">
              <w:rPr>
                <w:noProof/>
                <w:webHidden/>
              </w:rPr>
              <w:instrText xml:space="preserve"> PAGEREF _Toc45901563 \h </w:instrText>
            </w:r>
            <w:r w:rsidR="00D6100B">
              <w:rPr>
                <w:noProof/>
                <w:webHidden/>
              </w:rPr>
            </w:r>
            <w:r w:rsidR="00D6100B">
              <w:rPr>
                <w:noProof/>
                <w:webHidden/>
              </w:rPr>
              <w:fldChar w:fldCharType="separate"/>
            </w:r>
            <w:r w:rsidR="00636FA4">
              <w:rPr>
                <w:noProof/>
                <w:webHidden/>
              </w:rPr>
              <w:t>17</w:t>
            </w:r>
            <w:r w:rsidR="00D6100B">
              <w:rPr>
                <w:noProof/>
                <w:webHidden/>
              </w:rPr>
              <w:fldChar w:fldCharType="end"/>
            </w:r>
          </w:hyperlink>
        </w:p>
        <w:p w14:paraId="332B1994" w14:textId="42BFA638" w:rsidR="00D6100B" w:rsidRDefault="00B56E58">
          <w:pPr>
            <w:pStyle w:val="TOC2"/>
            <w:rPr>
              <w:rFonts w:asciiTheme="minorHAnsi" w:eastAsiaTheme="minorEastAsia" w:hAnsiTheme="minorHAnsi" w:cstheme="minorBidi"/>
              <w:noProof/>
              <w:szCs w:val="22"/>
            </w:rPr>
          </w:pPr>
          <w:hyperlink w:anchor="_Toc45901564" w:history="1">
            <w:r w:rsidR="00D6100B" w:rsidRPr="00B17BFD">
              <w:rPr>
                <w:rStyle w:val="Hyperlink"/>
                <w:noProof/>
              </w:rPr>
              <w:t>TEXTBOOK INFORMATION</w:t>
            </w:r>
            <w:r w:rsidR="00D6100B">
              <w:rPr>
                <w:noProof/>
                <w:webHidden/>
              </w:rPr>
              <w:tab/>
            </w:r>
            <w:r w:rsidR="00D6100B">
              <w:rPr>
                <w:noProof/>
                <w:webHidden/>
              </w:rPr>
              <w:fldChar w:fldCharType="begin"/>
            </w:r>
            <w:r w:rsidR="00D6100B">
              <w:rPr>
                <w:noProof/>
                <w:webHidden/>
              </w:rPr>
              <w:instrText xml:space="preserve"> PAGEREF _Toc45901564 \h </w:instrText>
            </w:r>
            <w:r w:rsidR="00D6100B">
              <w:rPr>
                <w:noProof/>
                <w:webHidden/>
              </w:rPr>
            </w:r>
            <w:r w:rsidR="00D6100B">
              <w:rPr>
                <w:noProof/>
                <w:webHidden/>
              </w:rPr>
              <w:fldChar w:fldCharType="separate"/>
            </w:r>
            <w:r w:rsidR="00636FA4">
              <w:rPr>
                <w:noProof/>
                <w:webHidden/>
              </w:rPr>
              <w:t>18</w:t>
            </w:r>
            <w:r w:rsidR="00D6100B">
              <w:rPr>
                <w:noProof/>
                <w:webHidden/>
              </w:rPr>
              <w:fldChar w:fldCharType="end"/>
            </w:r>
          </w:hyperlink>
        </w:p>
        <w:p w14:paraId="1781133E" w14:textId="54B57E43" w:rsidR="00D6100B" w:rsidRDefault="00B56E58">
          <w:pPr>
            <w:pStyle w:val="TOC1"/>
            <w:rPr>
              <w:rFonts w:asciiTheme="minorHAnsi" w:eastAsiaTheme="minorEastAsia" w:hAnsiTheme="minorHAnsi" w:cstheme="minorBidi"/>
              <w:noProof/>
              <w:szCs w:val="22"/>
            </w:rPr>
          </w:pPr>
          <w:hyperlink w:anchor="_Toc45901565" w:history="1">
            <w:r w:rsidR="00D6100B" w:rsidRPr="00B17BFD">
              <w:rPr>
                <w:rStyle w:val="Hyperlink"/>
                <w:noProof/>
              </w:rPr>
              <w:t>Part 6: Administrative Directives</w:t>
            </w:r>
            <w:r w:rsidR="00D6100B">
              <w:rPr>
                <w:noProof/>
                <w:webHidden/>
              </w:rPr>
              <w:tab/>
            </w:r>
            <w:r w:rsidR="00D6100B">
              <w:rPr>
                <w:noProof/>
                <w:webHidden/>
              </w:rPr>
              <w:fldChar w:fldCharType="begin"/>
            </w:r>
            <w:r w:rsidR="00D6100B">
              <w:rPr>
                <w:noProof/>
                <w:webHidden/>
              </w:rPr>
              <w:instrText xml:space="preserve"> PAGEREF _Toc45901565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4DCBE825" w14:textId="3B54B943" w:rsidR="00D6100B" w:rsidRDefault="00B56E58">
          <w:pPr>
            <w:pStyle w:val="TOC2"/>
            <w:rPr>
              <w:rFonts w:asciiTheme="minorHAnsi" w:eastAsiaTheme="minorEastAsia" w:hAnsiTheme="minorHAnsi" w:cstheme="minorBidi"/>
              <w:noProof/>
              <w:szCs w:val="22"/>
            </w:rPr>
          </w:pPr>
          <w:hyperlink w:anchor="_Toc45901566" w:history="1">
            <w:r w:rsidR="00D6100B" w:rsidRPr="00B17BFD">
              <w:rPr>
                <w:rStyle w:val="Hyperlink"/>
                <w:noProof/>
              </w:rPr>
              <w:t>FILE SHARING</w:t>
            </w:r>
            <w:r w:rsidR="00D6100B">
              <w:rPr>
                <w:noProof/>
                <w:webHidden/>
              </w:rPr>
              <w:tab/>
            </w:r>
            <w:r w:rsidR="00D6100B">
              <w:rPr>
                <w:noProof/>
                <w:webHidden/>
              </w:rPr>
              <w:fldChar w:fldCharType="begin"/>
            </w:r>
            <w:r w:rsidR="00D6100B">
              <w:rPr>
                <w:noProof/>
                <w:webHidden/>
              </w:rPr>
              <w:instrText xml:space="preserve"> PAGEREF _Toc45901566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2295BD3E" w14:textId="22496A79" w:rsidR="00D6100B" w:rsidRDefault="00B56E58">
          <w:pPr>
            <w:pStyle w:val="TOC2"/>
            <w:rPr>
              <w:rFonts w:asciiTheme="minorHAnsi" w:eastAsiaTheme="minorEastAsia" w:hAnsiTheme="minorHAnsi" w:cstheme="minorBidi"/>
              <w:noProof/>
              <w:szCs w:val="22"/>
            </w:rPr>
          </w:pPr>
          <w:hyperlink w:anchor="_Toc45901567" w:history="1">
            <w:r w:rsidR="00D6100B" w:rsidRPr="00B17BFD">
              <w:rPr>
                <w:rStyle w:val="Hyperlink"/>
                <w:noProof/>
              </w:rPr>
              <w:t>COPYRIGHT INFRINGEMENT and VIOLATIONS</w:t>
            </w:r>
            <w:r w:rsidR="00D6100B">
              <w:rPr>
                <w:noProof/>
                <w:webHidden/>
              </w:rPr>
              <w:tab/>
            </w:r>
            <w:r w:rsidR="00D6100B">
              <w:rPr>
                <w:noProof/>
                <w:webHidden/>
              </w:rPr>
              <w:fldChar w:fldCharType="begin"/>
            </w:r>
            <w:r w:rsidR="00D6100B">
              <w:rPr>
                <w:noProof/>
                <w:webHidden/>
              </w:rPr>
              <w:instrText xml:space="preserve"> PAGEREF _Toc45901567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6589B948" w14:textId="27E904C4" w:rsidR="00D6100B" w:rsidRDefault="00B56E58">
          <w:pPr>
            <w:pStyle w:val="TOC2"/>
            <w:rPr>
              <w:rFonts w:asciiTheme="minorHAnsi" w:eastAsiaTheme="minorEastAsia" w:hAnsiTheme="minorHAnsi" w:cstheme="minorBidi"/>
              <w:noProof/>
              <w:szCs w:val="22"/>
            </w:rPr>
          </w:pPr>
          <w:hyperlink w:anchor="_Toc45901568" w:history="1">
            <w:r w:rsidR="00D6100B" w:rsidRPr="00B17BFD">
              <w:rPr>
                <w:rStyle w:val="Hyperlink"/>
                <w:noProof/>
              </w:rPr>
              <w:t>PROHIBITED USE</w:t>
            </w:r>
            <w:r w:rsidR="00D6100B">
              <w:rPr>
                <w:noProof/>
                <w:webHidden/>
              </w:rPr>
              <w:tab/>
            </w:r>
            <w:r w:rsidR="00D6100B">
              <w:rPr>
                <w:noProof/>
                <w:webHidden/>
              </w:rPr>
              <w:fldChar w:fldCharType="begin"/>
            </w:r>
            <w:r w:rsidR="00D6100B">
              <w:rPr>
                <w:noProof/>
                <w:webHidden/>
              </w:rPr>
              <w:instrText xml:space="preserve"> PAGEREF _Toc45901568 \h </w:instrText>
            </w:r>
            <w:r w:rsidR="00D6100B">
              <w:rPr>
                <w:noProof/>
                <w:webHidden/>
              </w:rPr>
            </w:r>
            <w:r w:rsidR="00D6100B">
              <w:rPr>
                <w:noProof/>
                <w:webHidden/>
              </w:rPr>
              <w:fldChar w:fldCharType="separate"/>
            </w:r>
            <w:r w:rsidR="00636FA4">
              <w:rPr>
                <w:noProof/>
                <w:webHidden/>
              </w:rPr>
              <w:t>1</w:t>
            </w:r>
            <w:r w:rsidR="00D6100B">
              <w:rPr>
                <w:noProof/>
                <w:webHidden/>
              </w:rPr>
              <w:fldChar w:fldCharType="end"/>
            </w:r>
          </w:hyperlink>
        </w:p>
        <w:p w14:paraId="6F95DD1D" w14:textId="5C5607EE" w:rsidR="00D6100B" w:rsidRDefault="00B56E58">
          <w:pPr>
            <w:pStyle w:val="TOC2"/>
            <w:rPr>
              <w:rFonts w:asciiTheme="minorHAnsi" w:eastAsiaTheme="minorEastAsia" w:hAnsiTheme="minorHAnsi" w:cstheme="minorBidi"/>
              <w:noProof/>
              <w:szCs w:val="22"/>
            </w:rPr>
          </w:pPr>
          <w:hyperlink w:anchor="_Toc45901569" w:history="1">
            <w:r w:rsidR="00D6100B" w:rsidRPr="00B17BFD">
              <w:rPr>
                <w:rStyle w:val="Hyperlink"/>
                <w:noProof/>
              </w:rPr>
              <w:t>PENALTIES and DISCIPLINARY ACTIONS</w:t>
            </w:r>
            <w:r w:rsidR="00D6100B">
              <w:rPr>
                <w:noProof/>
                <w:webHidden/>
              </w:rPr>
              <w:tab/>
            </w:r>
            <w:r w:rsidR="00D6100B">
              <w:rPr>
                <w:noProof/>
                <w:webHidden/>
              </w:rPr>
              <w:fldChar w:fldCharType="begin"/>
            </w:r>
            <w:r w:rsidR="00D6100B">
              <w:rPr>
                <w:noProof/>
                <w:webHidden/>
              </w:rPr>
              <w:instrText xml:space="preserve"> PAGEREF _Toc45901569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63509932" w14:textId="63FB971B" w:rsidR="00D6100B" w:rsidRDefault="00B56E58">
          <w:pPr>
            <w:pStyle w:val="TOC1"/>
            <w:rPr>
              <w:rFonts w:asciiTheme="minorHAnsi" w:eastAsiaTheme="minorEastAsia" w:hAnsiTheme="minorHAnsi" w:cstheme="minorBidi"/>
              <w:noProof/>
              <w:szCs w:val="22"/>
            </w:rPr>
          </w:pPr>
          <w:hyperlink w:anchor="_Toc45901570" w:history="1">
            <w:r w:rsidR="00D6100B" w:rsidRPr="00B17BFD">
              <w:rPr>
                <w:rStyle w:val="Hyperlink"/>
                <w:noProof/>
              </w:rPr>
              <w:t>Part 7: Default Prevention and Management Plan</w:t>
            </w:r>
            <w:r w:rsidR="00D6100B">
              <w:rPr>
                <w:noProof/>
                <w:webHidden/>
              </w:rPr>
              <w:tab/>
            </w:r>
            <w:r w:rsidR="00D6100B">
              <w:rPr>
                <w:noProof/>
                <w:webHidden/>
              </w:rPr>
              <w:fldChar w:fldCharType="begin"/>
            </w:r>
            <w:r w:rsidR="00D6100B">
              <w:rPr>
                <w:noProof/>
                <w:webHidden/>
              </w:rPr>
              <w:instrText xml:space="preserve"> PAGEREF _Toc45901570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2611F027" w14:textId="6DB1BA33" w:rsidR="00D6100B" w:rsidRDefault="00B56E58">
          <w:pPr>
            <w:pStyle w:val="TOC2"/>
            <w:rPr>
              <w:rFonts w:asciiTheme="minorHAnsi" w:eastAsiaTheme="minorEastAsia" w:hAnsiTheme="minorHAnsi" w:cstheme="minorBidi"/>
              <w:noProof/>
              <w:szCs w:val="22"/>
            </w:rPr>
          </w:pPr>
          <w:hyperlink w:anchor="_Toc45901571" w:history="1">
            <w:r w:rsidR="00D6100B" w:rsidRPr="00B17BFD">
              <w:rPr>
                <w:rStyle w:val="Hyperlink"/>
                <w:noProof/>
              </w:rPr>
              <w:t>DEFAULT RATES</w:t>
            </w:r>
            <w:r w:rsidR="00D6100B">
              <w:rPr>
                <w:noProof/>
                <w:webHidden/>
              </w:rPr>
              <w:tab/>
            </w:r>
            <w:r w:rsidR="00D6100B">
              <w:rPr>
                <w:noProof/>
                <w:webHidden/>
              </w:rPr>
              <w:fldChar w:fldCharType="begin"/>
            </w:r>
            <w:r w:rsidR="00D6100B">
              <w:rPr>
                <w:noProof/>
                <w:webHidden/>
              </w:rPr>
              <w:instrText xml:space="preserve"> PAGEREF _Toc45901571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1936CB9B" w14:textId="5B1B48C5" w:rsidR="00D6100B" w:rsidRDefault="00B56E58">
          <w:pPr>
            <w:pStyle w:val="TOC2"/>
            <w:rPr>
              <w:rFonts w:asciiTheme="minorHAnsi" w:eastAsiaTheme="minorEastAsia" w:hAnsiTheme="minorHAnsi" w:cstheme="minorBidi"/>
              <w:noProof/>
              <w:szCs w:val="22"/>
            </w:rPr>
          </w:pPr>
          <w:hyperlink w:anchor="_Toc45901572" w:history="1">
            <w:r w:rsidR="00D6100B" w:rsidRPr="00B17BFD">
              <w:rPr>
                <w:rStyle w:val="Hyperlink"/>
                <w:noProof/>
              </w:rPr>
              <w:t>OFFICIAL COHORT DEFAULT RATES</w:t>
            </w:r>
            <w:r w:rsidR="00D6100B">
              <w:rPr>
                <w:noProof/>
                <w:webHidden/>
              </w:rPr>
              <w:tab/>
            </w:r>
            <w:r w:rsidR="00D6100B">
              <w:rPr>
                <w:noProof/>
                <w:webHidden/>
              </w:rPr>
              <w:fldChar w:fldCharType="begin"/>
            </w:r>
            <w:r w:rsidR="00D6100B">
              <w:rPr>
                <w:noProof/>
                <w:webHidden/>
              </w:rPr>
              <w:instrText xml:space="preserve"> PAGEREF _Toc45901572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662DBF11" w14:textId="22633CB4" w:rsidR="00D6100B" w:rsidRDefault="00B56E58">
          <w:pPr>
            <w:pStyle w:val="TOC2"/>
            <w:rPr>
              <w:rFonts w:asciiTheme="minorHAnsi" w:eastAsiaTheme="minorEastAsia" w:hAnsiTheme="minorHAnsi" w:cstheme="minorBidi"/>
              <w:noProof/>
              <w:szCs w:val="22"/>
            </w:rPr>
          </w:pPr>
          <w:hyperlink w:anchor="_Toc45901573" w:history="1">
            <w:r w:rsidR="00D6100B" w:rsidRPr="00B17BFD">
              <w:rPr>
                <w:rStyle w:val="Hyperlink"/>
                <w:noProof/>
              </w:rPr>
              <w:t>STUDENT LOAN COUNSELING</w:t>
            </w:r>
            <w:r w:rsidR="00D6100B">
              <w:rPr>
                <w:noProof/>
                <w:webHidden/>
              </w:rPr>
              <w:tab/>
            </w:r>
            <w:r w:rsidR="00D6100B">
              <w:rPr>
                <w:noProof/>
                <w:webHidden/>
              </w:rPr>
              <w:fldChar w:fldCharType="begin"/>
            </w:r>
            <w:r w:rsidR="00D6100B">
              <w:rPr>
                <w:noProof/>
                <w:webHidden/>
              </w:rPr>
              <w:instrText xml:space="preserve"> PAGEREF _Toc45901573 \h </w:instrText>
            </w:r>
            <w:r w:rsidR="00D6100B">
              <w:rPr>
                <w:noProof/>
                <w:webHidden/>
              </w:rPr>
            </w:r>
            <w:r w:rsidR="00D6100B">
              <w:rPr>
                <w:noProof/>
                <w:webHidden/>
              </w:rPr>
              <w:fldChar w:fldCharType="separate"/>
            </w:r>
            <w:r w:rsidR="00636FA4">
              <w:rPr>
                <w:noProof/>
                <w:webHidden/>
              </w:rPr>
              <w:t>2</w:t>
            </w:r>
            <w:r w:rsidR="00D6100B">
              <w:rPr>
                <w:noProof/>
                <w:webHidden/>
              </w:rPr>
              <w:fldChar w:fldCharType="end"/>
            </w:r>
          </w:hyperlink>
        </w:p>
        <w:p w14:paraId="0407CD24" w14:textId="2FB86ADA" w:rsidR="00D6100B" w:rsidRDefault="00B56E58">
          <w:pPr>
            <w:pStyle w:val="TOC2"/>
            <w:rPr>
              <w:rFonts w:asciiTheme="minorHAnsi" w:eastAsiaTheme="minorEastAsia" w:hAnsiTheme="minorHAnsi" w:cstheme="minorBidi"/>
              <w:noProof/>
              <w:szCs w:val="22"/>
            </w:rPr>
          </w:pPr>
          <w:hyperlink w:anchor="_Toc45901574" w:history="1">
            <w:r w:rsidR="00D6100B" w:rsidRPr="00B17BFD">
              <w:rPr>
                <w:rStyle w:val="Hyperlink"/>
                <w:noProof/>
              </w:rPr>
              <w:t>PURPOSE</w:t>
            </w:r>
            <w:r w:rsidR="00D6100B">
              <w:rPr>
                <w:noProof/>
                <w:webHidden/>
              </w:rPr>
              <w:tab/>
            </w:r>
            <w:r w:rsidR="00D6100B">
              <w:rPr>
                <w:noProof/>
                <w:webHidden/>
              </w:rPr>
              <w:fldChar w:fldCharType="begin"/>
            </w:r>
            <w:r w:rsidR="00D6100B">
              <w:rPr>
                <w:noProof/>
                <w:webHidden/>
              </w:rPr>
              <w:instrText xml:space="preserve"> PAGEREF _Toc45901574 \h </w:instrText>
            </w:r>
            <w:r w:rsidR="00D6100B">
              <w:rPr>
                <w:noProof/>
                <w:webHidden/>
              </w:rPr>
            </w:r>
            <w:r w:rsidR="00D6100B">
              <w:rPr>
                <w:noProof/>
                <w:webHidden/>
              </w:rPr>
              <w:fldChar w:fldCharType="separate"/>
            </w:r>
            <w:r w:rsidR="00636FA4">
              <w:rPr>
                <w:noProof/>
                <w:webHidden/>
              </w:rPr>
              <w:t>3</w:t>
            </w:r>
            <w:r w:rsidR="00D6100B">
              <w:rPr>
                <w:noProof/>
                <w:webHidden/>
              </w:rPr>
              <w:fldChar w:fldCharType="end"/>
            </w:r>
          </w:hyperlink>
        </w:p>
        <w:p w14:paraId="3A558903" w14:textId="19021599" w:rsidR="00D6100B" w:rsidRDefault="00B56E58">
          <w:pPr>
            <w:pStyle w:val="TOC2"/>
            <w:rPr>
              <w:rFonts w:asciiTheme="minorHAnsi" w:eastAsiaTheme="minorEastAsia" w:hAnsiTheme="minorHAnsi" w:cstheme="minorBidi"/>
              <w:noProof/>
              <w:szCs w:val="22"/>
            </w:rPr>
          </w:pPr>
          <w:hyperlink w:anchor="_Toc45901575" w:history="1">
            <w:r w:rsidR="00D6100B" w:rsidRPr="00B17BFD">
              <w:rPr>
                <w:rStyle w:val="Hyperlink"/>
                <w:noProof/>
              </w:rPr>
              <w:t>POLICY</w:t>
            </w:r>
            <w:r w:rsidR="00D6100B">
              <w:rPr>
                <w:noProof/>
                <w:webHidden/>
              </w:rPr>
              <w:tab/>
            </w:r>
            <w:r w:rsidR="00D6100B">
              <w:rPr>
                <w:noProof/>
                <w:webHidden/>
              </w:rPr>
              <w:fldChar w:fldCharType="begin"/>
            </w:r>
            <w:r w:rsidR="00D6100B">
              <w:rPr>
                <w:noProof/>
                <w:webHidden/>
              </w:rPr>
              <w:instrText xml:space="preserve"> PAGEREF _Toc45901575 \h </w:instrText>
            </w:r>
            <w:r w:rsidR="00D6100B">
              <w:rPr>
                <w:noProof/>
                <w:webHidden/>
              </w:rPr>
            </w:r>
            <w:r w:rsidR="00D6100B">
              <w:rPr>
                <w:noProof/>
                <w:webHidden/>
              </w:rPr>
              <w:fldChar w:fldCharType="separate"/>
            </w:r>
            <w:r w:rsidR="00636FA4">
              <w:rPr>
                <w:noProof/>
                <w:webHidden/>
              </w:rPr>
              <w:t>3</w:t>
            </w:r>
            <w:r w:rsidR="00D6100B">
              <w:rPr>
                <w:noProof/>
                <w:webHidden/>
              </w:rPr>
              <w:fldChar w:fldCharType="end"/>
            </w:r>
          </w:hyperlink>
        </w:p>
        <w:p w14:paraId="7E7614FF" w14:textId="6A5C0BCC" w:rsidR="00D6100B" w:rsidRDefault="00B56E58">
          <w:pPr>
            <w:pStyle w:val="TOC2"/>
            <w:rPr>
              <w:rFonts w:asciiTheme="minorHAnsi" w:eastAsiaTheme="minorEastAsia" w:hAnsiTheme="minorHAnsi" w:cstheme="minorBidi"/>
              <w:noProof/>
              <w:szCs w:val="22"/>
            </w:rPr>
          </w:pPr>
          <w:hyperlink w:anchor="_Toc45901576" w:history="1">
            <w:r w:rsidR="00D6100B" w:rsidRPr="00B17BFD">
              <w:rPr>
                <w:rStyle w:val="Hyperlink"/>
                <w:noProof/>
              </w:rPr>
              <w:t>OVERVIEW</w:t>
            </w:r>
            <w:r w:rsidR="00D6100B">
              <w:rPr>
                <w:noProof/>
                <w:webHidden/>
              </w:rPr>
              <w:tab/>
            </w:r>
            <w:r w:rsidR="00D6100B">
              <w:rPr>
                <w:noProof/>
                <w:webHidden/>
              </w:rPr>
              <w:fldChar w:fldCharType="begin"/>
            </w:r>
            <w:r w:rsidR="00D6100B">
              <w:rPr>
                <w:noProof/>
                <w:webHidden/>
              </w:rPr>
              <w:instrText xml:space="preserve"> PAGEREF _Toc45901576 \h </w:instrText>
            </w:r>
            <w:r w:rsidR="00D6100B">
              <w:rPr>
                <w:noProof/>
                <w:webHidden/>
              </w:rPr>
            </w:r>
            <w:r w:rsidR="00D6100B">
              <w:rPr>
                <w:noProof/>
                <w:webHidden/>
              </w:rPr>
              <w:fldChar w:fldCharType="separate"/>
            </w:r>
            <w:r w:rsidR="00636FA4">
              <w:rPr>
                <w:noProof/>
                <w:webHidden/>
              </w:rPr>
              <w:t>4</w:t>
            </w:r>
            <w:r w:rsidR="00D6100B">
              <w:rPr>
                <w:noProof/>
                <w:webHidden/>
              </w:rPr>
              <w:fldChar w:fldCharType="end"/>
            </w:r>
          </w:hyperlink>
        </w:p>
        <w:p w14:paraId="131083D5" w14:textId="6DC0EBAB" w:rsidR="00D6100B" w:rsidRDefault="00B56E58">
          <w:pPr>
            <w:pStyle w:val="TOC2"/>
            <w:rPr>
              <w:rFonts w:asciiTheme="minorHAnsi" w:eastAsiaTheme="minorEastAsia" w:hAnsiTheme="minorHAnsi" w:cstheme="minorBidi"/>
              <w:noProof/>
              <w:szCs w:val="22"/>
            </w:rPr>
          </w:pPr>
          <w:hyperlink w:anchor="_Toc45901577" w:history="1">
            <w:r w:rsidR="00D6100B" w:rsidRPr="00B17BFD">
              <w:rPr>
                <w:rStyle w:val="Hyperlink"/>
                <w:noProof/>
              </w:rPr>
              <w:t>FINANCIAL RESPONSIBILITY and DEVELOPMENT EDUCATION</w:t>
            </w:r>
            <w:r w:rsidR="00D6100B">
              <w:rPr>
                <w:noProof/>
                <w:webHidden/>
              </w:rPr>
              <w:tab/>
            </w:r>
            <w:r w:rsidR="00D6100B">
              <w:rPr>
                <w:noProof/>
                <w:webHidden/>
              </w:rPr>
              <w:fldChar w:fldCharType="begin"/>
            </w:r>
            <w:r w:rsidR="00D6100B">
              <w:rPr>
                <w:noProof/>
                <w:webHidden/>
              </w:rPr>
              <w:instrText xml:space="preserve"> PAGEREF _Toc45901577 \h </w:instrText>
            </w:r>
            <w:r w:rsidR="00D6100B">
              <w:rPr>
                <w:noProof/>
                <w:webHidden/>
              </w:rPr>
            </w:r>
            <w:r w:rsidR="00D6100B">
              <w:rPr>
                <w:noProof/>
                <w:webHidden/>
              </w:rPr>
              <w:fldChar w:fldCharType="separate"/>
            </w:r>
            <w:r w:rsidR="00636FA4">
              <w:rPr>
                <w:noProof/>
                <w:webHidden/>
              </w:rPr>
              <w:t>4</w:t>
            </w:r>
            <w:r w:rsidR="00D6100B">
              <w:rPr>
                <w:noProof/>
                <w:webHidden/>
              </w:rPr>
              <w:fldChar w:fldCharType="end"/>
            </w:r>
          </w:hyperlink>
        </w:p>
        <w:p w14:paraId="7B9E4C54" w14:textId="56B876BC" w:rsidR="00D6100B" w:rsidRDefault="00B56E58">
          <w:pPr>
            <w:pStyle w:val="TOC1"/>
            <w:rPr>
              <w:rFonts w:asciiTheme="minorHAnsi" w:eastAsiaTheme="minorEastAsia" w:hAnsiTheme="minorHAnsi" w:cstheme="minorBidi"/>
              <w:noProof/>
              <w:szCs w:val="22"/>
            </w:rPr>
          </w:pPr>
          <w:hyperlink w:anchor="_Toc45901578" w:history="1">
            <w:r w:rsidR="00D6100B" w:rsidRPr="00B17BFD">
              <w:rPr>
                <w:rStyle w:val="Hyperlink"/>
                <w:noProof/>
              </w:rPr>
              <w:t>Part 8: Career Services</w:t>
            </w:r>
            <w:r w:rsidR="00D6100B">
              <w:rPr>
                <w:noProof/>
                <w:webHidden/>
              </w:rPr>
              <w:tab/>
            </w:r>
            <w:r w:rsidR="00D6100B">
              <w:rPr>
                <w:noProof/>
                <w:webHidden/>
              </w:rPr>
              <w:fldChar w:fldCharType="begin"/>
            </w:r>
            <w:r w:rsidR="00D6100B">
              <w:rPr>
                <w:noProof/>
                <w:webHidden/>
              </w:rPr>
              <w:instrText xml:space="preserve"> PAGEREF _Toc45901578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02E33D70" w14:textId="7637DAF2" w:rsidR="00D6100B" w:rsidRDefault="00B56E58">
          <w:pPr>
            <w:pStyle w:val="TOC2"/>
            <w:rPr>
              <w:rFonts w:asciiTheme="minorHAnsi" w:eastAsiaTheme="minorEastAsia" w:hAnsiTheme="minorHAnsi" w:cstheme="minorBidi"/>
              <w:noProof/>
              <w:szCs w:val="22"/>
            </w:rPr>
          </w:pPr>
          <w:hyperlink w:anchor="_Toc45901579" w:history="1">
            <w:r w:rsidR="00D6100B" w:rsidRPr="00B17BFD">
              <w:rPr>
                <w:rStyle w:val="Hyperlink"/>
                <w:noProof/>
              </w:rPr>
              <w:t>SUMMARY of COMPLETION and PLACEMENT/EMPLOYMENT</w:t>
            </w:r>
            <w:r w:rsidR="00D6100B">
              <w:rPr>
                <w:noProof/>
                <w:webHidden/>
              </w:rPr>
              <w:tab/>
            </w:r>
            <w:r w:rsidR="00D6100B">
              <w:rPr>
                <w:noProof/>
                <w:webHidden/>
              </w:rPr>
              <w:fldChar w:fldCharType="begin"/>
            </w:r>
            <w:r w:rsidR="00D6100B">
              <w:rPr>
                <w:noProof/>
                <w:webHidden/>
              </w:rPr>
              <w:instrText xml:space="preserve"> PAGEREF _Toc45901579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62B89C2C" w14:textId="50F201FA" w:rsidR="00D6100B" w:rsidRDefault="00B56E58">
          <w:pPr>
            <w:pStyle w:val="TOC3"/>
            <w:rPr>
              <w:rFonts w:asciiTheme="minorHAnsi" w:eastAsiaTheme="minorEastAsia" w:hAnsiTheme="minorHAnsi" w:cstheme="minorBidi"/>
              <w:noProof/>
              <w:szCs w:val="22"/>
            </w:rPr>
          </w:pPr>
          <w:hyperlink w:anchor="_Toc45901580" w:history="1">
            <w:r w:rsidR="00D6100B" w:rsidRPr="00B17BFD">
              <w:rPr>
                <w:rStyle w:val="Hyperlink"/>
                <w:noProof/>
              </w:rPr>
              <w:t>PROGRAM COMPLETION RATE | DALLAS CAMPUS</w:t>
            </w:r>
            <w:r w:rsidR="00D6100B">
              <w:rPr>
                <w:noProof/>
                <w:webHidden/>
              </w:rPr>
              <w:tab/>
            </w:r>
            <w:r w:rsidR="00D6100B">
              <w:rPr>
                <w:noProof/>
                <w:webHidden/>
              </w:rPr>
              <w:fldChar w:fldCharType="begin"/>
            </w:r>
            <w:r w:rsidR="00D6100B">
              <w:rPr>
                <w:noProof/>
                <w:webHidden/>
              </w:rPr>
              <w:instrText xml:space="preserve"> PAGEREF _Toc45901580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5F4C1D73" w14:textId="530B00C1" w:rsidR="00D6100B" w:rsidRDefault="00B56E58">
          <w:pPr>
            <w:pStyle w:val="TOC3"/>
            <w:rPr>
              <w:rFonts w:asciiTheme="minorHAnsi" w:eastAsiaTheme="minorEastAsia" w:hAnsiTheme="minorHAnsi" w:cstheme="minorBidi"/>
              <w:noProof/>
              <w:szCs w:val="22"/>
            </w:rPr>
          </w:pPr>
          <w:hyperlink w:anchor="_Toc45901581" w:history="1">
            <w:r w:rsidR="00D6100B" w:rsidRPr="00B17BFD">
              <w:rPr>
                <w:rStyle w:val="Hyperlink"/>
                <w:noProof/>
              </w:rPr>
              <w:t>PROGRAM EMPLOYMENT RATE | DALLAS CAMPUS</w:t>
            </w:r>
            <w:r w:rsidR="00D6100B">
              <w:rPr>
                <w:noProof/>
                <w:webHidden/>
              </w:rPr>
              <w:tab/>
            </w:r>
            <w:r w:rsidR="00D6100B">
              <w:rPr>
                <w:noProof/>
                <w:webHidden/>
              </w:rPr>
              <w:fldChar w:fldCharType="begin"/>
            </w:r>
            <w:r w:rsidR="00D6100B">
              <w:rPr>
                <w:noProof/>
                <w:webHidden/>
              </w:rPr>
              <w:instrText xml:space="preserve"> PAGEREF _Toc45901581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0612B0FA" w14:textId="41080EAB" w:rsidR="00D6100B" w:rsidRDefault="00B56E58">
          <w:pPr>
            <w:pStyle w:val="TOC3"/>
            <w:rPr>
              <w:rFonts w:asciiTheme="minorHAnsi" w:eastAsiaTheme="minorEastAsia" w:hAnsiTheme="minorHAnsi" w:cstheme="minorBidi"/>
              <w:noProof/>
              <w:szCs w:val="22"/>
            </w:rPr>
          </w:pPr>
          <w:hyperlink w:anchor="_Toc45901582" w:history="1">
            <w:r w:rsidR="00D6100B" w:rsidRPr="00B17BFD">
              <w:rPr>
                <w:rStyle w:val="Hyperlink"/>
                <w:noProof/>
              </w:rPr>
              <w:t>PROGRAM PLACEMENT RATE | DALLAS CAMPUS</w:t>
            </w:r>
            <w:r w:rsidR="00D6100B">
              <w:rPr>
                <w:noProof/>
                <w:webHidden/>
              </w:rPr>
              <w:tab/>
            </w:r>
            <w:r w:rsidR="00D6100B">
              <w:rPr>
                <w:noProof/>
                <w:webHidden/>
              </w:rPr>
              <w:fldChar w:fldCharType="begin"/>
            </w:r>
            <w:r w:rsidR="00D6100B">
              <w:rPr>
                <w:noProof/>
                <w:webHidden/>
              </w:rPr>
              <w:instrText xml:space="preserve"> PAGEREF _Toc45901582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161C2563" w14:textId="72D20C9D" w:rsidR="00D6100B" w:rsidRDefault="00B56E58">
          <w:pPr>
            <w:pStyle w:val="TOC2"/>
            <w:rPr>
              <w:rFonts w:asciiTheme="minorHAnsi" w:eastAsiaTheme="minorEastAsia" w:hAnsiTheme="minorHAnsi" w:cstheme="minorBidi"/>
              <w:noProof/>
              <w:szCs w:val="22"/>
            </w:rPr>
          </w:pPr>
          <w:hyperlink w:anchor="_Toc45901583" w:history="1">
            <w:r w:rsidR="00D6100B" w:rsidRPr="00B17BFD">
              <w:rPr>
                <w:rStyle w:val="Hyperlink"/>
                <w:noProof/>
              </w:rPr>
              <w:t>SUMMARY of COMPLETION and PLACEMENT/EMPLOYMENT</w:t>
            </w:r>
            <w:r w:rsidR="00D6100B">
              <w:rPr>
                <w:noProof/>
                <w:webHidden/>
              </w:rPr>
              <w:tab/>
            </w:r>
            <w:r w:rsidR="00D6100B">
              <w:rPr>
                <w:noProof/>
                <w:webHidden/>
              </w:rPr>
              <w:fldChar w:fldCharType="begin"/>
            </w:r>
            <w:r w:rsidR="00D6100B">
              <w:rPr>
                <w:noProof/>
                <w:webHidden/>
              </w:rPr>
              <w:instrText xml:space="preserve"> PAGEREF _Toc45901583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50D31424" w14:textId="3BA6C825" w:rsidR="00D6100B" w:rsidRDefault="00B56E58">
          <w:pPr>
            <w:pStyle w:val="TOC3"/>
            <w:rPr>
              <w:rFonts w:asciiTheme="minorHAnsi" w:eastAsiaTheme="minorEastAsia" w:hAnsiTheme="minorHAnsi" w:cstheme="minorBidi"/>
              <w:noProof/>
              <w:szCs w:val="22"/>
            </w:rPr>
          </w:pPr>
          <w:hyperlink w:anchor="_Toc45901584" w:history="1">
            <w:r w:rsidR="00D6100B" w:rsidRPr="00B17BFD">
              <w:rPr>
                <w:rStyle w:val="Hyperlink"/>
                <w:noProof/>
              </w:rPr>
              <w:t>PROGRAM COMPLETION RATE | RICHARDSON CAMPUS</w:t>
            </w:r>
            <w:r w:rsidR="00D6100B">
              <w:rPr>
                <w:noProof/>
                <w:webHidden/>
              </w:rPr>
              <w:tab/>
            </w:r>
            <w:r w:rsidR="00D6100B">
              <w:rPr>
                <w:noProof/>
                <w:webHidden/>
              </w:rPr>
              <w:fldChar w:fldCharType="begin"/>
            </w:r>
            <w:r w:rsidR="00D6100B">
              <w:rPr>
                <w:noProof/>
                <w:webHidden/>
              </w:rPr>
              <w:instrText xml:space="preserve"> PAGEREF _Toc45901584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4CB8865D" w14:textId="0322DC70" w:rsidR="00D6100B" w:rsidRDefault="00B56E58">
          <w:pPr>
            <w:pStyle w:val="TOC3"/>
            <w:rPr>
              <w:rFonts w:asciiTheme="minorHAnsi" w:eastAsiaTheme="minorEastAsia" w:hAnsiTheme="minorHAnsi" w:cstheme="minorBidi"/>
              <w:noProof/>
              <w:szCs w:val="22"/>
            </w:rPr>
          </w:pPr>
          <w:hyperlink w:anchor="_Toc45901585" w:history="1">
            <w:r w:rsidR="00D6100B" w:rsidRPr="00B17BFD">
              <w:rPr>
                <w:rStyle w:val="Hyperlink"/>
                <w:noProof/>
              </w:rPr>
              <w:t>PROGRAM EMPLOYMENT RATE | RICHARDSON CAMPUS</w:t>
            </w:r>
            <w:r w:rsidR="00D6100B">
              <w:rPr>
                <w:noProof/>
                <w:webHidden/>
              </w:rPr>
              <w:tab/>
            </w:r>
            <w:r w:rsidR="00D6100B">
              <w:rPr>
                <w:noProof/>
                <w:webHidden/>
              </w:rPr>
              <w:fldChar w:fldCharType="begin"/>
            </w:r>
            <w:r w:rsidR="00D6100B">
              <w:rPr>
                <w:noProof/>
                <w:webHidden/>
              </w:rPr>
              <w:instrText xml:space="preserve"> PAGEREF _Toc45901585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5E077D18" w14:textId="7C003953" w:rsidR="00D6100B" w:rsidRDefault="00B56E58">
          <w:pPr>
            <w:pStyle w:val="TOC3"/>
            <w:rPr>
              <w:rFonts w:asciiTheme="minorHAnsi" w:eastAsiaTheme="minorEastAsia" w:hAnsiTheme="minorHAnsi" w:cstheme="minorBidi"/>
              <w:noProof/>
              <w:szCs w:val="22"/>
            </w:rPr>
          </w:pPr>
          <w:hyperlink w:anchor="_Toc45901586" w:history="1">
            <w:r w:rsidR="00D6100B" w:rsidRPr="00B17BFD">
              <w:rPr>
                <w:rStyle w:val="Hyperlink"/>
                <w:noProof/>
              </w:rPr>
              <w:t>PROGRAM PLACEMENT RATE | RICHARDSON CAMPUS</w:t>
            </w:r>
            <w:r w:rsidR="00D6100B">
              <w:rPr>
                <w:noProof/>
                <w:webHidden/>
              </w:rPr>
              <w:tab/>
            </w:r>
            <w:r w:rsidR="00D6100B">
              <w:rPr>
                <w:noProof/>
                <w:webHidden/>
              </w:rPr>
              <w:fldChar w:fldCharType="begin"/>
            </w:r>
            <w:r w:rsidR="00D6100B">
              <w:rPr>
                <w:noProof/>
                <w:webHidden/>
              </w:rPr>
              <w:instrText xml:space="preserve"> PAGEREF _Toc45901586 \h </w:instrText>
            </w:r>
            <w:r w:rsidR="00D6100B">
              <w:rPr>
                <w:noProof/>
                <w:webHidden/>
              </w:rPr>
            </w:r>
            <w:r w:rsidR="00D6100B">
              <w:rPr>
                <w:noProof/>
                <w:webHidden/>
              </w:rPr>
              <w:fldChar w:fldCharType="separate"/>
            </w:r>
            <w:r w:rsidR="00636FA4">
              <w:rPr>
                <w:noProof/>
                <w:webHidden/>
              </w:rPr>
              <w:t>5</w:t>
            </w:r>
            <w:r w:rsidR="00D6100B">
              <w:rPr>
                <w:noProof/>
                <w:webHidden/>
              </w:rPr>
              <w:fldChar w:fldCharType="end"/>
            </w:r>
          </w:hyperlink>
        </w:p>
        <w:p w14:paraId="6056DD5B" w14:textId="3C84866C" w:rsidR="00D6100B" w:rsidRDefault="00B56E58">
          <w:pPr>
            <w:pStyle w:val="TOC2"/>
            <w:rPr>
              <w:rFonts w:asciiTheme="minorHAnsi" w:eastAsiaTheme="minorEastAsia" w:hAnsiTheme="minorHAnsi" w:cstheme="minorBidi"/>
              <w:noProof/>
              <w:szCs w:val="22"/>
            </w:rPr>
          </w:pPr>
          <w:hyperlink w:anchor="_Toc45901587" w:history="1">
            <w:r w:rsidR="00D6100B" w:rsidRPr="00B17BFD">
              <w:rPr>
                <w:rStyle w:val="Hyperlink"/>
                <w:noProof/>
              </w:rPr>
              <w:t>GRADUATE EMPLOYERS</w:t>
            </w:r>
            <w:r w:rsidR="00D6100B">
              <w:rPr>
                <w:noProof/>
                <w:webHidden/>
              </w:rPr>
              <w:tab/>
            </w:r>
            <w:r w:rsidR="00D6100B">
              <w:rPr>
                <w:noProof/>
                <w:webHidden/>
              </w:rPr>
              <w:fldChar w:fldCharType="begin"/>
            </w:r>
            <w:r w:rsidR="00D6100B">
              <w:rPr>
                <w:noProof/>
                <w:webHidden/>
              </w:rPr>
              <w:instrText xml:space="preserve"> PAGEREF _Toc45901587 \h </w:instrText>
            </w:r>
            <w:r w:rsidR="00D6100B">
              <w:rPr>
                <w:noProof/>
                <w:webHidden/>
              </w:rPr>
            </w:r>
            <w:r w:rsidR="00D6100B">
              <w:rPr>
                <w:noProof/>
                <w:webHidden/>
              </w:rPr>
              <w:fldChar w:fldCharType="separate"/>
            </w:r>
            <w:r w:rsidR="00636FA4">
              <w:rPr>
                <w:noProof/>
                <w:webHidden/>
              </w:rPr>
              <w:t>6</w:t>
            </w:r>
            <w:r w:rsidR="00D6100B">
              <w:rPr>
                <w:noProof/>
                <w:webHidden/>
              </w:rPr>
              <w:fldChar w:fldCharType="end"/>
            </w:r>
          </w:hyperlink>
        </w:p>
        <w:p w14:paraId="7F76CB84" w14:textId="751E0155" w:rsidR="00D6100B" w:rsidRDefault="00B56E58">
          <w:pPr>
            <w:pStyle w:val="TOC2"/>
            <w:rPr>
              <w:rFonts w:asciiTheme="minorHAnsi" w:eastAsiaTheme="minorEastAsia" w:hAnsiTheme="minorHAnsi" w:cstheme="minorBidi"/>
              <w:noProof/>
              <w:szCs w:val="22"/>
            </w:rPr>
          </w:pPr>
          <w:hyperlink w:anchor="_Toc45901588" w:history="1">
            <w:r w:rsidR="00D6100B" w:rsidRPr="00B17BFD">
              <w:rPr>
                <w:rStyle w:val="Hyperlink"/>
                <w:noProof/>
              </w:rPr>
              <w:t>TYPES of GRADUATE EMPLOYMENT</w:t>
            </w:r>
            <w:r w:rsidR="00D6100B">
              <w:rPr>
                <w:noProof/>
                <w:webHidden/>
              </w:rPr>
              <w:tab/>
            </w:r>
            <w:r w:rsidR="00D6100B">
              <w:rPr>
                <w:noProof/>
                <w:webHidden/>
              </w:rPr>
              <w:fldChar w:fldCharType="begin"/>
            </w:r>
            <w:r w:rsidR="00D6100B">
              <w:rPr>
                <w:noProof/>
                <w:webHidden/>
              </w:rPr>
              <w:instrText xml:space="preserve"> PAGEREF _Toc45901588 \h </w:instrText>
            </w:r>
            <w:r w:rsidR="00D6100B">
              <w:rPr>
                <w:noProof/>
                <w:webHidden/>
              </w:rPr>
            </w:r>
            <w:r w:rsidR="00D6100B">
              <w:rPr>
                <w:noProof/>
                <w:webHidden/>
              </w:rPr>
              <w:fldChar w:fldCharType="separate"/>
            </w:r>
            <w:r w:rsidR="00636FA4">
              <w:rPr>
                <w:noProof/>
                <w:webHidden/>
              </w:rPr>
              <w:t>7</w:t>
            </w:r>
            <w:r w:rsidR="00D6100B">
              <w:rPr>
                <w:noProof/>
                <w:webHidden/>
              </w:rPr>
              <w:fldChar w:fldCharType="end"/>
            </w:r>
          </w:hyperlink>
        </w:p>
        <w:p w14:paraId="0B6A7088" w14:textId="24FBDD5E" w:rsidR="00D6100B" w:rsidRDefault="00B56E58">
          <w:pPr>
            <w:pStyle w:val="TOC2"/>
            <w:rPr>
              <w:rFonts w:asciiTheme="minorHAnsi" w:eastAsiaTheme="minorEastAsia" w:hAnsiTheme="minorHAnsi" w:cstheme="minorBidi"/>
              <w:noProof/>
              <w:szCs w:val="22"/>
            </w:rPr>
          </w:pPr>
          <w:hyperlink w:anchor="_Toc45901589" w:history="1">
            <w:r w:rsidR="00D6100B" w:rsidRPr="00B17BFD">
              <w:rPr>
                <w:rStyle w:val="Hyperlink"/>
                <w:noProof/>
              </w:rPr>
              <w:t>PLACEMENT STATEMENT of DISCLOSURE</w:t>
            </w:r>
            <w:r w:rsidR="00D6100B">
              <w:rPr>
                <w:noProof/>
                <w:webHidden/>
              </w:rPr>
              <w:tab/>
            </w:r>
            <w:r w:rsidR="00D6100B">
              <w:rPr>
                <w:noProof/>
                <w:webHidden/>
              </w:rPr>
              <w:fldChar w:fldCharType="begin"/>
            </w:r>
            <w:r w:rsidR="00D6100B">
              <w:rPr>
                <w:noProof/>
                <w:webHidden/>
              </w:rPr>
              <w:instrText xml:space="preserve"> PAGEREF _Toc45901589 \h </w:instrText>
            </w:r>
            <w:r w:rsidR="00D6100B">
              <w:rPr>
                <w:noProof/>
                <w:webHidden/>
              </w:rPr>
            </w:r>
            <w:r w:rsidR="00D6100B">
              <w:rPr>
                <w:noProof/>
                <w:webHidden/>
              </w:rPr>
              <w:fldChar w:fldCharType="separate"/>
            </w:r>
            <w:r w:rsidR="00636FA4">
              <w:rPr>
                <w:noProof/>
                <w:webHidden/>
              </w:rPr>
              <w:t>7</w:t>
            </w:r>
            <w:r w:rsidR="00D6100B">
              <w:rPr>
                <w:noProof/>
                <w:webHidden/>
              </w:rPr>
              <w:fldChar w:fldCharType="end"/>
            </w:r>
          </w:hyperlink>
        </w:p>
        <w:p w14:paraId="0D6BC256" w14:textId="5B785DDD" w:rsidR="00D6100B" w:rsidRDefault="00B56E58">
          <w:pPr>
            <w:pStyle w:val="TOC2"/>
            <w:rPr>
              <w:rFonts w:asciiTheme="minorHAnsi" w:eastAsiaTheme="minorEastAsia" w:hAnsiTheme="minorHAnsi" w:cstheme="minorBidi"/>
              <w:noProof/>
              <w:szCs w:val="22"/>
            </w:rPr>
          </w:pPr>
          <w:hyperlink w:anchor="_Toc45901590" w:history="1">
            <w:r w:rsidR="00D6100B" w:rsidRPr="00B17BFD">
              <w:rPr>
                <w:rStyle w:val="Hyperlink"/>
                <w:noProof/>
              </w:rPr>
              <w:t>IPEDS</w:t>
            </w:r>
            <w:r w:rsidR="00D6100B">
              <w:rPr>
                <w:noProof/>
                <w:webHidden/>
              </w:rPr>
              <w:tab/>
            </w:r>
            <w:r w:rsidR="00D6100B">
              <w:rPr>
                <w:noProof/>
                <w:webHidden/>
              </w:rPr>
              <w:fldChar w:fldCharType="begin"/>
            </w:r>
            <w:r w:rsidR="00D6100B">
              <w:rPr>
                <w:noProof/>
                <w:webHidden/>
              </w:rPr>
              <w:instrText xml:space="preserve"> PAGEREF _Toc45901590 \h </w:instrText>
            </w:r>
            <w:r w:rsidR="00D6100B">
              <w:rPr>
                <w:noProof/>
                <w:webHidden/>
              </w:rPr>
            </w:r>
            <w:r w:rsidR="00D6100B">
              <w:rPr>
                <w:noProof/>
                <w:webHidden/>
              </w:rPr>
              <w:fldChar w:fldCharType="separate"/>
            </w:r>
            <w:r w:rsidR="00636FA4">
              <w:rPr>
                <w:noProof/>
                <w:webHidden/>
              </w:rPr>
              <w:t>7</w:t>
            </w:r>
            <w:r w:rsidR="00D6100B">
              <w:rPr>
                <w:noProof/>
                <w:webHidden/>
              </w:rPr>
              <w:fldChar w:fldCharType="end"/>
            </w:r>
          </w:hyperlink>
        </w:p>
        <w:p w14:paraId="7A0B282B" w14:textId="7A55B9A9" w:rsidR="00D6100B" w:rsidRDefault="00B56E58">
          <w:pPr>
            <w:pStyle w:val="TOC1"/>
            <w:rPr>
              <w:rFonts w:asciiTheme="minorHAnsi" w:eastAsiaTheme="minorEastAsia" w:hAnsiTheme="minorHAnsi" w:cstheme="minorBidi"/>
              <w:noProof/>
              <w:szCs w:val="22"/>
            </w:rPr>
          </w:pPr>
          <w:hyperlink w:anchor="_Toc45901591" w:history="1">
            <w:r w:rsidR="00D6100B" w:rsidRPr="00B17BFD">
              <w:rPr>
                <w:rStyle w:val="Hyperlink"/>
                <w:noProof/>
              </w:rPr>
              <w:t>Part 9: Contact Information</w:t>
            </w:r>
            <w:r w:rsidR="00D6100B">
              <w:rPr>
                <w:noProof/>
                <w:webHidden/>
              </w:rPr>
              <w:tab/>
            </w:r>
            <w:r w:rsidR="00D6100B">
              <w:rPr>
                <w:noProof/>
                <w:webHidden/>
              </w:rPr>
              <w:fldChar w:fldCharType="begin"/>
            </w:r>
            <w:r w:rsidR="00D6100B">
              <w:rPr>
                <w:noProof/>
                <w:webHidden/>
              </w:rPr>
              <w:instrText xml:space="preserve"> PAGEREF _Toc45901591 \h </w:instrText>
            </w:r>
            <w:r w:rsidR="00D6100B">
              <w:rPr>
                <w:noProof/>
                <w:webHidden/>
              </w:rPr>
            </w:r>
            <w:r w:rsidR="00D6100B">
              <w:rPr>
                <w:noProof/>
                <w:webHidden/>
              </w:rPr>
              <w:fldChar w:fldCharType="separate"/>
            </w:r>
            <w:r w:rsidR="00636FA4">
              <w:rPr>
                <w:noProof/>
                <w:webHidden/>
              </w:rPr>
              <w:t>7</w:t>
            </w:r>
            <w:r w:rsidR="00D6100B">
              <w:rPr>
                <w:noProof/>
                <w:webHidden/>
              </w:rPr>
              <w:fldChar w:fldCharType="end"/>
            </w:r>
          </w:hyperlink>
        </w:p>
        <w:p w14:paraId="1910EC0A" w14:textId="179F07E5" w:rsidR="00D6100B" w:rsidRDefault="00B56E58">
          <w:pPr>
            <w:pStyle w:val="TOC2"/>
            <w:rPr>
              <w:rFonts w:asciiTheme="minorHAnsi" w:eastAsiaTheme="minorEastAsia" w:hAnsiTheme="minorHAnsi" w:cstheme="minorBidi"/>
              <w:noProof/>
              <w:szCs w:val="22"/>
            </w:rPr>
          </w:pPr>
          <w:hyperlink w:anchor="_Toc45901592" w:history="1">
            <w:r w:rsidR="00D6100B" w:rsidRPr="00B17BFD">
              <w:rPr>
                <w:rStyle w:val="Hyperlink"/>
                <w:noProof/>
              </w:rPr>
              <w:t>PCI DALLAS CAMPUS FACULTY ROSTER</w:t>
            </w:r>
            <w:r w:rsidR="00D6100B">
              <w:rPr>
                <w:noProof/>
                <w:webHidden/>
              </w:rPr>
              <w:tab/>
            </w:r>
            <w:r w:rsidR="00D6100B">
              <w:rPr>
                <w:noProof/>
                <w:webHidden/>
              </w:rPr>
              <w:fldChar w:fldCharType="begin"/>
            </w:r>
            <w:r w:rsidR="00D6100B">
              <w:rPr>
                <w:noProof/>
                <w:webHidden/>
              </w:rPr>
              <w:instrText xml:space="preserve"> PAGEREF _Toc45901592 \h </w:instrText>
            </w:r>
            <w:r w:rsidR="00D6100B">
              <w:rPr>
                <w:noProof/>
                <w:webHidden/>
              </w:rPr>
            </w:r>
            <w:r w:rsidR="00D6100B">
              <w:rPr>
                <w:noProof/>
                <w:webHidden/>
              </w:rPr>
              <w:fldChar w:fldCharType="separate"/>
            </w:r>
            <w:r w:rsidR="00636FA4">
              <w:rPr>
                <w:noProof/>
                <w:webHidden/>
              </w:rPr>
              <w:t>7</w:t>
            </w:r>
            <w:r w:rsidR="00D6100B">
              <w:rPr>
                <w:noProof/>
                <w:webHidden/>
              </w:rPr>
              <w:fldChar w:fldCharType="end"/>
            </w:r>
          </w:hyperlink>
        </w:p>
        <w:p w14:paraId="393BFD32" w14:textId="0D32F028" w:rsidR="00D6100B" w:rsidRDefault="00B56E58">
          <w:pPr>
            <w:pStyle w:val="TOC2"/>
            <w:rPr>
              <w:rFonts w:asciiTheme="minorHAnsi" w:eastAsiaTheme="minorEastAsia" w:hAnsiTheme="minorHAnsi" w:cstheme="minorBidi"/>
              <w:noProof/>
              <w:szCs w:val="22"/>
            </w:rPr>
          </w:pPr>
          <w:hyperlink w:anchor="_Toc45901593" w:history="1">
            <w:r w:rsidR="00D6100B" w:rsidRPr="00B17BFD">
              <w:rPr>
                <w:rStyle w:val="Hyperlink"/>
                <w:noProof/>
              </w:rPr>
              <w:t>PCI RICHARDSON CAMPUS FACULTY ROSTER</w:t>
            </w:r>
            <w:r w:rsidR="00D6100B">
              <w:rPr>
                <w:noProof/>
                <w:webHidden/>
              </w:rPr>
              <w:tab/>
            </w:r>
            <w:r w:rsidR="00D6100B">
              <w:rPr>
                <w:noProof/>
                <w:webHidden/>
              </w:rPr>
              <w:fldChar w:fldCharType="begin"/>
            </w:r>
            <w:r w:rsidR="00D6100B">
              <w:rPr>
                <w:noProof/>
                <w:webHidden/>
              </w:rPr>
              <w:instrText xml:space="preserve"> PAGEREF _Toc45901593 \h </w:instrText>
            </w:r>
            <w:r w:rsidR="00D6100B">
              <w:rPr>
                <w:noProof/>
                <w:webHidden/>
              </w:rPr>
            </w:r>
            <w:r w:rsidR="00D6100B">
              <w:rPr>
                <w:noProof/>
                <w:webHidden/>
              </w:rPr>
              <w:fldChar w:fldCharType="separate"/>
            </w:r>
            <w:r w:rsidR="00636FA4">
              <w:rPr>
                <w:noProof/>
                <w:webHidden/>
              </w:rPr>
              <w:t>8</w:t>
            </w:r>
            <w:r w:rsidR="00D6100B">
              <w:rPr>
                <w:noProof/>
                <w:webHidden/>
              </w:rPr>
              <w:fldChar w:fldCharType="end"/>
            </w:r>
          </w:hyperlink>
        </w:p>
        <w:p w14:paraId="4D6D3E88" w14:textId="3D09BD65" w:rsidR="00D6100B" w:rsidRDefault="00B56E58">
          <w:pPr>
            <w:pStyle w:val="TOC1"/>
            <w:rPr>
              <w:rFonts w:asciiTheme="minorHAnsi" w:eastAsiaTheme="minorEastAsia" w:hAnsiTheme="minorHAnsi" w:cstheme="minorBidi"/>
              <w:noProof/>
              <w:szCs w:val="22"/>
            </w:rPr>
          </w:pPr>
          <w:hyperlink w:anchor="_Toc45901594" w:history="1">
            <w:r w:rsidR="00D6100B" w:rsidRPr="00B17BFD">
              <w:rPr>
                <w:rStyle w:val="Hyperlink"/>
                <w:noProof/>
              </w:rPr>
              <w:t xml:space="preserve">Part 10: </w:t>
            </w:r>
            <w:r w:rsidR="00D6100B" w:rsidRPr="00B17BFD">
              <w:rPr>
                <w:rStyle w:val="Hyperlink"/>
                <w:rFonts w:cs="Arial"/>
                <w:noProof/>
              </w:rPr>
              <w:t>Websites</w:t>
            </w:r>
            <w:r w:rsidR="00D6100B">
              <w:rPr>
                <w:noProof/>
                <w:webHidden/>
              </w:rPr>
              <w:tab/>
            </w:r>
            <w:r w:rsidR="00D6100B">
              <w:rPr>
                <w:noProof/>
                <w:webHidden/>
              </w:rPr>
              <w:fldChar w:fldCharType="begin"/>
            </w:r>
            <w:r w:rsidR="00D6100B">
              <w:rPr>
                <w:noProof/>
                <w:webHidden/>
              </w:rPr>
              <w:instrText xml:space="preserve"> PAGEREF _Toc45901594 \h </w:instrText>
            </w:r>
            <w:r w:rsidR="00D6100B">
              <w:rPr>
                <w:noProof/>
                <w:webHidden/>
              </w:rPr>
            </w:r>
            <w:r w:rsidR="00D6100B">
              <w:rPr>
                <w:noProof/>
                <w:webHidden/>
              </w:rPr>
              <w:fldChar w:fldCharType="separate"/>
            </w:r>
            <w:r w:rsidR="00636FA4">
              <w:rPr>
                <w:noProof/>
                <w:webHidden/>
              </w:rPr>
              <w:t>9</w:t>
            </w:r>
            <w:r w:rsidR="00D6100B">
              <w:rPr>
                <w:noProof/>
                <w:webHidden/>
              </w:rPr>
              <w:fldChar w:fldCharType="end"/>
            </w:r>
          </w:hyperlink>
        </w:p>
        <w:p w14:paraId="7304B94D" w14:textId="7E42FA9C" w:rsidR="00D6100B" w:rsidRDefault="00B56E58">
          <w:pPr>
            <w:pStyle w:val="TOC2"/>
            <w:rPr>
              <w:rFonts w:asciiTheme="minorHAnsi" w:eastAsiaTheme="minorEastAsia" w:hAnsiTheme="minorHAnsi" w:cstheme="minorBidi"/>
              <w:noProof/>
              <w:szCs w:val="22"/>
            </w:rPr>
          </w:pPr>
          <w:hyperlink w:anchor="_Toc45901595" w:history="1">
            <w:r w:rsidR="00D6100B" w:rsidRPr="00B17BFD">
              <w:rPr>
                <w:rStyle w:val="Hyperlink"/>
                <w:noProof/>
              </w:rPr>
              <w:t>FINANCIAL AID WEBSITES for FEDERAL STUDENT AID INFORMATION</w:t>
            </w:r>
            <w:r w:rsidR="00D6100B">
              <w:rPr>
                <w:noProof/>
                <w:webHidden/>
              </w:rPr>
              <w:tab/>
            </w:r>
            <w:r w:rsidR="00D6100B">
              <w:rPr>
                <w:noProof/>
                <w:webHidden/>
              </w:rPr>
              <w:fldChar w:fldCharType="begin"/>
            </w:r>
            <w:r w:rsidR="00D6100B">
              <w:rPr>
                <w:noProof/>
                <w:webHidden/>
              </w:rPr>
              <w:instrText xml:space="preserve"> PAGEREF _Toc45901595 \h </w:instrText>
            </w:r>
            <w:r w:rsidR="00D6100B">
              <w:rPr>
                <w:noProof/>
                <w:webHidden/>
              </w:rPr>
            </w:r>
            <w:r w:rsidR="00D6100B">
              <w:rPr>
                <w:noProof/>
                <w:webHidden/>
              </w:rPr>
              <w:fldChar w:fldCharType="separate"/>
            </w:r>
            <w:r w:rsidR="00636FA4">
              <w:rPr>
                <w:noProof/>
                <w:webHidden/>
              </w:rPr>
              <w:t>9</w:t>
            </w:r>
            <w:r w:rsidR="00D6100B">
              <w:rPr>
                <w:noProof/>
                <w:webHidden/>
              </w:rPr>
              <w:fldChar w:fldCharType="end"/>
            </w:r>
          </w:hyperlink>
        </w:p>
        <w:p w14:paraId="0EDB60F8" w14:textId="1745AD45" w:rsidR="00F413DF" w:rsidRDefault="00152894">
          <w:r>
            <w:rPr>
              <w:rFonts w:ascii="Arial" w:hAnsi="Arial"/>
              <w:sz w:val="22"/>
            </w:rPr>
            <w:fldChar w:fldCharType="end"/>
          </w:r>
        </w:p>
      </w:sdtContent>
    </w:sdt>
    <w:p w14:paraId="1123C118" w14:textId="77777777" w:rsidR="00864FCC" w:rsidRDefault="00864FCC" w:rsidP="005B731F">
      <w:pPr>
        <w:rPr>
          <w:rFonts w:ascii="Arial" w:hAnsi="Arial" w:cs="Arial"/>
          <w:sz w:val="22"/>
          <w:szCs w:val="22"/>
        </w:rPr>
        <w:sectPr w:rsidR="00864FCC" w:rsidSect="009F3B12">
          <w:footerReference w:type="default" r:id="rId9"/>
          <w:pgSz w:w="12240" w:h="15840"/>
          <w:pgMar w:top="576" w:right="1152" w:bottom="432" w:left="1152" w:header="720" w:footer="720" w:gutter="0"/>
          <w:pgNumType w:fmt="lowerRoman" w:start="1"/>
          <w:cols w:space="720"/>
          <w:docGrid w:linePitch="360"/>
        </w:sectPr>
      </w:pPr>
    </w:p>
    <w:p w14:paraId="23B375A2" w14:textId="77777777" w:rsidR="002E2008" w:rsidRPr="002E2008" w:rsidRDefault="002E2008" w:rsidP="002E2008">
      <w:pPr>
        <w:tabs>
          <w:tab w:val="left" w:pos="3302"/>
        </w:tabs>
        <w:rPr>
          <w:rFonts w:ascii="Arial Black" w:hAnsi="Arial Black"/>
          <w:sz w:val="28"/>
          <w:szCs w:val="28"/>
        </w:rPr>
        <w:sectPr w:rsidR="002E2008" w:rsidRPr="002E2008" w:rsidSect="002E2008">
          <w:footerReference w:type="default" r:id="rId10"/>
          <w:type w:val="continuous"/>
          <w:pgSz w:w="12240" w:h="15840"/>
          <w:pgMar w:top="576" w:right="1152" w:bottom="432" w:left="1152" w:header="720" w:footer="720" w:gutter="0"/>
          <w:pgNumType w:start="1"/>
          <w:cols w:space="720"/>
          <w:docGrid w:linePitch="360"/>
        </w:sectPr>
      </w:pPr>
    </w:p>
    <w:bookmarkStart w:id="0" w:name="_Toc45901487"/>
    <w:p w14:paraId="628F5B3C" w14:textId="77777777" w:rsidR="00443377" w:rsidRPr="003C27E2" w:rsidRDefault="00D87B97" w:rsidP="003C27E2">
      <w:pPr>
        <w:pStyle w:val="Heading1"/>
        <w:keepNext/>
      </w:pPr>
      <w:r w:rsidRPr="00DB6831">
        <w:lastRenderedPageBreak/>
        <mc:AlternateContent>
          <mc:Choice Requires="wps">
            <w:drawing>
              <wp:anchor distT="0" distB="0" distL="114300" distR="114300" simplePos="0" relativeHeight="251651584" behindDoc="0" locked="0" layoutInCell="1" allowOverlap="1" wp14:anchorId="6C186C82" wp14:editId="0007B5EF">
                <wp:simplePos x="0" y="0"/>
                <wp:positionH relativeFrom="column">
                  <wp:posOffset>-102870</wp:posOffset>
                </wp:positionH>
                <wp:positionV relativeFrom="paragraph">
                  <wp:posOffset>34290</wp:posOffset>
                </wp:positionV>
                <wp:extent cx="6515100" cy="0"/>
                <wp:effectExtent l="0" t="0" r="0" b="0"/>
                <wp:wrapNone/>
                <wp:docPr id="1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6BB6C3">
              <v:line id=" 5"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4060A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">
                <o:lock v:ext="edit" shapetype="f"/>
              </v:line>
            </w:pict>
          </mc:Fallback>
        </mc:AlternateContent>
      </w:r>
      <w:r w:rsidR="00443377" w:rsidRPr="00A67895">
        <w:t xml:space="preserve">Part 1: </w:t>
      </w:r>
      <w:r w:rsidR="00443377" w:rsidRPr="003C27E2">
        <w:t>Accreditation and Licensure</w:t>
      </w:r>
      <w:bookmarkEnd w:id="0"/>
    </w:p>
    <w:p w14:paraId="30ABF5C6" w14:textId="77777777" w:rsidR="00443377" w:rsidRDefault="00443377" w:rsidP="00967B6E">
      <w:pPr>
        <w:jc w:val="center"/>
        <w:rPr>
          <w:rFonts w:ascii="Arial" w:hAnsi="Arial" w:cs="Arial"/>
          <w:sz w:val="40"/>
          <w:szCs w:val="40"/>
        </w:rPr>
      </w:pPr>
    </w:p>
    <w:p w14:paraId="500072C3" w14:textId="77777777" w:rsidR="00443377" w:rsidRPr="00A67895" w:rsidRDefault="00443377" w:rsidP="003C27E2">
      <w:pPr>
        <w:pStyle w:val="Heading2"/>
      </w:pPr>
      <w:bookmarkStart w:id="1" w:name="_Toc45901488"/>
      <w:r w:rsidRPr="00A67895">
        <w:t>ACCREDITATION</w:t>
      </w:r>
      <w:bookmarkEnd w:id="1"/>
    </w:p>
    <w:p w14:paraId="3C3F87C5" w14:textId="77777777" w:rsidR="00443377" w:rsidRDefault="00443377" w:rsidP="00967B6E">
      <w:pPr>
        <w:rPr>
          <w:rFonts w:ascii="Arial" w:hAnsi="Arial" w:cs="Arial"/>
          <w:sz w:val="22"/>
          <w:szCs w:val="22"/>
        </w:rPr>
      </w:pPr>
      <w:r w:rsidRPr="00711E12">
        <w:rPr>
          <w:rFonts w:ascii="Arial" w:hAnsi="Arial" w:cs="Arial"/>
          <w:sz w:val="22"/>
          <w:szCs w:val="22"/>
        </w:rPr>
        <w:t xml:space="preserve">PCI Health Training Center is accredited by the Accrediting Commission of Career Schools and Colleges – </w:t>
      </w:r>
      <w:r w:rsidRPr="00711E12">
        <w:rPr>
          <w:rFonts w:ascii="Arial" w:hAnsi="Arial" w:cs="Arial"/>
          <w:b/>
          <w:sz w:val="22"/>
          <w:szCs w:val="22"/>
        </w:rPr>
        <w:t>ACCSC</w:t>
      </w:r>
      <w:r w:rsidRPr="00711E12">
        <w:rPr>
          <w:rFonts w:ascii="Arial" w:hAnsi="Arial" w:cs="Arial"/>
          <w:sz w:val="22"/>
          <w:szCs w:val="22"/>
        </w:rPr>
        <w:t>.</w:t>
      </w:r>
    </w:p>
    <w:p w14:paraId="6C485DBD" w14:textId="77777777" w:rsidR="00443377" w:rsidRDefault="00443377" w:rsidP="00967B6E">
      <w:pPr>
        <w:rPr>
          <w:rFonts w:ascii="Arial" w:hAnsi="Arial" w:cs="Arial"/>
          <w:sz w:val="22"/>
          <w:szCs w:val="22"/>
        </w:rPr>
      </w:pPr>
    </w:p>
    <w:p w14:paraId="2F411F4F" w14:textId="77777777" w:rsidR="00443377" w:rsidRDefault="00443377" w:rsidP="00967B6E">
      <w:pPr>
        <w:jc w:val="center"/>
        <w:rPr>
          <w:rFonts w:ascii="Arial" w:hAnsi="Arial" w:cs="Arial"/>
          <w:sz w:val="22"/>
          <w:szCs w:val="22"/>
        </w:rPr>
      </w:pPr>
      <w:r>
        <w:rPr>
          <w:rFonts w:ascii="Arial" w:hAnsi="Arial" w:cs="Arial"/>
          <w:sz w:val="22"/>
          <w:szCs w:val="22"/>
        </w:rPr>
        <w:t>Accrediting Commission of Career Colleges and Schools</w:t>
      </w:r>
    </w:p>
    <w:p w14:paraId="705AF915" w14:textId="77777777" w:rsidR="00443377" w:rsidRDefault="00443377" w:rsidP="00967B6E">
      <w:pPr>
        <w:jc w:val="center"/>
        <w:rPr>
          <w:rFonts w:ascii="Arial" w:hAnsi="Arial" w:cs="Arial"/>
          <w:sz w:val="22"/>
          <w:szCs w:val="22"/>
        </w:rPr>
      </w:pPr>
      <w:r>
        <w:rPr>
          <w:rFonts w:ascii="Arial" w:hAnsi="Arial" w:cs="Arial"/>
          <w:sz w:val="22"/>
          <w:szCs w:val="22"/>
        </w:rPr>
        <w:t>2101 Wilson Boulevard ∙ Suite 302</w:t>
      </w:r>
    </w:p>
    <w:p w14:paraId="6D127D3B" w14:textId="77777777" w:rsidR="00443377" w:rsidRDefault="00443377" w:rsidP="00967B6E">
      <w:pPr>
        <w:jc w:val="center"/>
        <w:rPr>
          <w:rFonts w:ascii="Arial" w:hAnsi="Arial" w:cs="Arial"/>
          <w:sz w:val="22"/>
          <w:szCs w:val="22"/>
        </w:rPr>
      </w:pPr>
      <w:r>
        <w:rPr>
          <w:rFonts w:ascii="Arial" w:hAnsi="Arial" w:cs="Arial"/>
          <w:sz w:val="22"/>
          <w:szCs w:val="22"/>
        </w:rPr>
        <w:t>Arlington, VA  22201</w:t>
      </w:r>
    </w:p>
    <w:p w14:paraId="795B4222" w14:textId="77777777" w:rsidR="00443377" w:rsidRDefault="00443377" w:rsidP="007D783E">
      <w:pPr>
        <w:jc w:val="center"/>
        <w:rPr>
          <w:rFonts w:ascii="Arial" w:hAnsi="Arial" w:cs="Arial"/>
          <w:sz w:val="18"/>
          <w:szCs w:val="18"/>
        </w:rPr>
      </w:pPr>
      <w:r>
        <w:rPr>
          <w:rFonts w:ascii="Arial" w:hAnsi="Arial" w:cs="Arial"/>
          <w:sz w:val="22"/>
          <w:szCs w:val="22"/>
        </w:rPr>
        <w:t>(703) 247-4212</w:t>
      </w:r>
    </w:p>
    <w:p w14:paraId="3D04FC60" w14:textId="77777777" w:rsidR="00443377" w:rsidRDefault="00443377" w:rsidP="00967B6E">
      <w:pPr>
        <w:rPr>
          <w:rFonts w:ascii="Arial" w:hAnsi="Arial" w:cs="Arial"/>
          <w:sz w:val="18"/>
          <w:szCs w:val="18"/>
        </w:rPr>
      </w:pPr>
    </w:p>
    <w:p w14:paraId="0352C99E" w14:textId="77777777" w:rsidR="00443377" w:rsidRDefault="00443377" w:rsidP="003C27E2">
      <w:pPr>
        <w:pStyle w:val="Heading2"/>
      </w:pPr>
      <w:bookmarkStart w:id="2" w:name="_Toc45901489"/>
      <w:r>
        <w:t>LICENSURE</w:t>
      </w:r>
      <w:bookmarkEnd w:id="2"/>
    </w:p>
    <w:p w14:paraId="1A0D649A" w14:textId="77777777" w:rsidR="00443377" w:rsidRDefault="00443377" w:rsidP="000667B8">
      <w:pPr>
        <w:jc w:val="both"/>
        <w:rPr>
          <w:rFonts w:ascii="Arial" w:hAnsi="Arial" w:cs="Arial"/>
          <w:sz w:val="22"/>
          <w:szCs w:val="22"/>
        </w:rPr>
      </w:pPr>
      <w:r>
        <w:rPr>
          <w:rFonts w:ascii="Arial" w:hAnsi="Arial" w:cs="Arial"/>
          <w:sz w:val="22"/>
          <w:szCs w:val="22"/>
        </w:rPr>
        <w:t xml:space="preserve">PCI Health Training Center is approved and regulated by the Texas Workforce Commission – </w:t>
      </w:r>
      <w:r w:rsidRPr="00CD333C">
        <w:rPr>
          <w:rFonts w:ascii="Arial" w:hAnsi="Arial" w:cs="Arial"/>
          <w:b/>
          <w:sz w:val="22"/>
          <w:szCs w:val="22"/>
        </w:rPr>
        <w:t>TWC</w:t>
      </w:r>
    </w:p>
    <w:p w14:paraId="0ED93640" w14:textId="77777777" w:rsidR="00443377" w:rsidRDefault="00443377" w:rsidP="000667B8">
      <w:pPr>
        <w:jc w:val="both"/>
        <w:rPr>
          <w:rFonts w:ascii="Arial" w:hAnsi="Arial" w:cs="Arial"/>
          <w:sz w:val="22"/>
          <w:szCs w:val="22"/>
        </w:rPr>
      </w:pPr>
      <w:r>
        <w:rPr>
          <w:rFonts w:ascii="Arial" w:hAnsi="Arial" w:cs="Arial"/>
          <w:sz w:val="22"/>
          <w:szCs w:val="22"/>
        </w:rPr>
        <w:t xml:space="preserve">Career Schools and Colleges Section.  </w:t>
      </w:r>
    </w:p>
    <w:p w14:paraId="3E02F89C" w14:textId="77777777" w:rsidR="00443377" w:rsidRDefault="00443377" w:rsidP="000667B8">
      <w:pPr>
        <w:jc w:val="both"/>
        <w:rPr>
          <w:rFonts w:ascii="Arial" w:hAnsi="Arial" w:cs="Arial"/>
          <w:sz w:val="22"/>
          <w:szCs w:val="22"/>
        </w:rPr>
      </w:pPr>
    </w:p>
    <w:p w14:paraId="13085DD4" w14:textId="77777777" w:rsidR="00443377" w:rsidRDefault="00443377" w:rsidP="000667B8">
      <w:pPr>
        <w:jc w:val="both"/>
        <w:rPr>
          <w:rFonts w:ascii="Arial" w:hAnsi="Arial" w:cs="Arial"/>
          <w:i/>
          <w:sz w:val="18"/>
          <w:szCs w:val="18"/>
        </w:rPr>
      </w:pPr>
      <w:r>
        <w:rPr>
          <w:rFonts w:ascii="Arial" w:hAnsi="Arial" w:cs="Arial"/>
          <w:sz w:val="22"/>
          <w:szCs w:val="22"/>
        </w:rPr>
        <w:t xml:space="preserve">Additionally, the Texas Veterans Commission – </w:t>
      </w:r>
      <w:r>
        <w:rPr>
          <w:rFonts w:ascii="Arial" w:hAnsi="Arial" w:cs="Arial"/>
          <w:b/>
          <w:sz w:val="22"/>
          <w:szCs w:val="22"/>
        </w:rPr>
        <w:t>TVC</w:t>
      </w:r>
      <w:r>
        <w:rPr>
          <w:rFonts w:ascii="Arial" w:hAnsi="Arial" w:cs="Arial"/>
          <w:sz w:val="22"/>
          <w:szCs w:val="22"/>
        </w:rPr>
        <w:t xml:space="preserve"> has approved the Medical Assistant, Medical Office Assistant</w:t>
      </w:r>
      <w:r w:rsidR="00034993">
        <w:rPr>
          <w:rFonts w:ascii="Arial" w:hAnsi="Arial" w:cs="Arial"/>
          <w:sz w:val="22"/>
          <w:szCs w:val="22"/>
        </w:rPr>
        <w:t xml:space="preserve"> and</w:t>
      </w:r>
      <w:r w:rsidR="00DA640E">
        <w:rPr>
          <w:rFonts w:ascii="Arial" w:hAnsi="Arial" w:cs="Arial"/>
          <w:sz w:val="22"/>
          <w:szCs w:val="22"/>
        </w:rPr>
        <w:t xml:space="preserve"> Dental Assistant</w:t>
      </w:r>
      <w:r>
        <w:rPr>
          <w:rFonts w:ascii="Arial" w:hAnsi="Arial" w:cs="Arial"/>
          <w:sz w:val="22"/>
          <w:szCs w:val="22"/>
        </w:rPr>
        <w:t xml:space="preserve"> programs for Veterans Training.  </w:t>
      </w:r>
      <w:r>
        <w:rPr>
          <w:rFonts w:ascii="Arial" w:hAnsi="Arial" w:cs="Arial"/>
          <w:i/>
          <w:sz w:val="18"/>
          <w:szCs w:val="18"/>
        </w:rPr>
        <w:t xml:space="preserve">PCI School Catalog </w:t>
      </w:r>
    </w:p>
    <w:p w14:paraId="430449BC" w14:textId="77777777" w:rsidR="00443377" w:rsidRDefault="00443377" w:rsidP="000667B8">
      <w:pPr>
        <w:jc w:val="both"/>
        <w:rPr>
          <w:rFonts w:ascii="Arial" w:hAnsi="Arial" w:cs="Arial"/>
          <w:sz w:val="22"/>
          <w:szCs w:val="22"/>
        </w:rPr>
      </w:pPr>
    </w:p>
    <w:p w14:paraId="168D8239" w14:textId="77777777" w:rsidR="00443377" w:rsidRDefault="00443377" w:rsidP="000667B8">
      <w:pPr>
        <w:jc w:val="both"/>
        <w:rPr>
          <w:rFonts w:ascii="Arial" w:hAnsi="Arial" w:cs="Arial"/>
          <w:i/>
          <w:sz w:val="18"/>
          <w:szCs w:val="18"/>
        </w:rPr>
      </w:pPr>
      <w:r>
        <w:rPr>
          <w:rFonts w:ascii="Arial" w:hAnsi="Arial" w:cs="Arial"/>
          <w:sz w:val="22"/>
          <w:szCs w:val="22"/>
        </w:rPr>
        <w:t xml:space="preserve">PCI Health Training Center is approved to participate in the Federal Title IV Student Financial Assistance programs as a Proprietary Institution of Higher Education by the U. S. Department of Education.  </w:t>
      </w:r>
      <w:r>
        <w:rPr>
          <w:rFonts w:ascii="Arial" w:hAnsi="Arial" w:cs="Arial"/>
          <w:i/>
          <w:sz w:val="18"/>
          <w:szCs w:val="18"/>
        </w:rPr>
        <w:t>PCI School Catalog: Approvals, Accreditation and Memberships</w:t>
      </w:r>
    </w:p>
    <w:p w14:paraId="4DC97EC7" w14:textId="77777777" w:rsidR="00443377" w:rsidRDefault="00443377" w:rsidP="00967B6E">
      <w:pPr>
        <w:rPr>
          <w:rFonts w:ascii="Arial" w:hAnsi="Arial" w:cs="Arial"/>
          <w:sz w:val="22"/>
          <w:szCs w:val="22"/>
        </w:rPr>
      </w:pPr>
    </w:p>
    <w:p w14:paraId="4611695E" w14:textId="77777777" w:rsidR="00443377" w:rsidRPr="00250E7B" w:rsidRDefault="00443377" w:rsidP="003C27E2">
      <w:pPr>
        <w:pStyle w:val="Heading2"/>
      </w:pPr>
      <w:bookmarkStart w:id="3" w:name="_Toc45901490"/>
      <w:r>
        <w:t>GRIEVANCE POLICY</w:t>
      </w:r>
      <w:bookmarkEnd w:id="3"/>
    </w:p>
    <w:p w14:paraId="25040328" w14:textId="15516593" w:rsidR="00443377" w:rsidRDefault="00854E6D" w:rsidP="000667B8">
      <w:pPr>
        <w:jc w:val="both"/>
        <w:rPr>
          <w:rFonts w:ascii="Arial" w:hAnsi="Arial" w:cs="Arial"/>
          <w:sz w:val="22"/>
          <w:szCs w:val="22"/>
        </w:rPr>
      </w:pPr>
      <w:r w:rsidRPr="00854E6D">
        <w:rPr>
          <w:rFonts w:ascii="Arial" w:hAnsi="Arial" w:cs="Arial"/>
          <w:sz w:val="22"/>
          <w:szCs w:val="22"/>
        </w:rPr>
        <w:t xml:space="preserve">The school has a Grievance Committee comprised of the School Director, the Director of Operations, and the Director of Compliance. Students submitting a grievance are required to do so in writing and must be signed. The Grievance Committee will respond in writing within a reasonable time (generally 48 hours). </w:t>
      </w:r>
      <w:r w:rsidR="00443377">
        <w:rPr>
          <w:rFonts w:ascii="Arial" w:hAnsi="Arial" w:cs="Arial"/>
          <w:sz w:val="22"/>
          <w:szCs w:val="22"/>
        </w:rPr>
        <w:t xml:space="preserve">Students not desiring to make a formal grievance may have problems solved through the Student Services described in the Official PCI School Catalog. The policies and procedures established and published in the Official PCI School Catalog and any interpretations of the policies and procedures made by the school administration are not subject to a grievance review unless those policies and procedures are not being followed by the </w:t>
      </w:r>
      <w:proofErr w:type="gramStart"/>
      <w:r w:rsidR="00443377">
        <w:rPr>
          <w:rFonts w:ascii="Arial" w:hAnsi="Arial" w:cs="Arial"/>
          <w:sz w:val="22"/>
          <w:szCs w:val="22"/>
        </w:rPr>
        <w:t>School</w:t>
      </w:r>
      <w:proofErr w:type="gramEnd"/>
      <w:r w:rsidR="00443377">
        <w:rPr>
          <w:rFonts w:ascii="Arial" w:hAnsi="Arial" w:cs="Arial"/>
          <w:sz w:val="22"/>
          <w:szCs w:val="22"/>
        </w:rPr>
        <w:t>.  The TWC-assigned school number for PCI Health Training Center is:</w:t>
      </w:r>
    </w:p>
    <w:p w14:paraId="25F9DE5D" w14:textId="77777777" w:rsidR="00443377" w:rsidRDefault="00443377" w:rsidP="00967B6E">
      <w:pPr>
        <w:rPr>
          <w:rFonts w:ascii="Arial" w:hAnsi="Arial" w:cs="Arial"/>
          <w:sz w:val="22"/>
          <w:szCs w:val="22"/>
        </w:rPr>
      </w:pPr>
      <w:r>
        <w:rPr>
          <w:rFonts w:ascii="Arial" w:hAnsi="Arial" w:cs="Arial"/>
          <w:sz w:val="22"/>
          <w:szCs w:val="22"/>
        </w:rPr>
        <w:t xml:space="preserve">  </w:t>
      </w:r>
    </w:p>
    <w:p w14:paraId="7DD45E89" w14:textId="77777777" w:rsidR="00443377" w:rsidRDefault="00443377" w:rsidP="007D783E">
      <w:pPr>
        <w:jc w:val="center"/>
        <w:rPr>
          <w:rFonts w:ascii="Arial" w:hAnsi="Arial" w:cs="Arial"/>
          <w:sz w:val="22"/>
          <w:szCs w:val="22"/>
        </w:rPr>
      </w:pPr>
      <w:r>
        <w:rPr>
          <w:rFonts w:ascii="Arial" w:hAnsi="Arial" w:cs="Arial"/>
          <w:sz w:val="22"/>
          <w:szCs w:val="22"/>
        </w:rPr>
        <w:t>S0320 for the Dallas Campus | S2448 for the Richardson Campus</w:t>
      </w:r>
    </w:p>
    <w:p w14:paraId="573BBC48" w14:textId="77777777" w:rsidR="00443377" w:rsidRDefault="00443377" w:rsidP="00967B6E">
      <w:pPr>
        <w:rPr>
          <w:rFonts w:ascii="Arial" w:hAnsi="Arial" w:cs="Arial"/>
          <w:sz w:val="22"/>
          <w:szCs w:val="22"/>
        </w:rPr>
      </w:pPr>
    </w:p>
    <w:p w14:paraId="29B30294" w14:textId="77777777" w:rsidR="00443377" w:rsidRDefault="00443377" w:rsidP="007D783E">
      <w:pPr>
        <w:jc w:val="center"/>
        <w:rPr>
          <w:rFonts w:ascii="Arial" w:hAnsi="Arial" w:cs="Arial"/>
          <w:sz w:val="22"/>
          <w:szCs w:val="22"/>
        </w:rPr>
      </w:pPr>
      <w:r>
        <w:rPr>
          <w:rFonts w:ascii="Arial" w:hAnsi="Arial" w:cs="Arial"/>
          <w:sz w:val="22"/>
          <w:szCs w:val="22"/>
        </w:rPr>
        <w:t>Students who feel grievances have not been resolved may refer their grievance to:</w:t>
      </w:r>
    </w:p>
    <w:p w14:paraId="5376BB3C" w14:textId="77777777" w:rsidR="00443377" w:rsidRDefault="00443377" w:rsidP="00967B6E">
      <w:pPr>
        <w:rPr>
          <w:rFonts w:ascii="Arial" w:hAnsi="Arial" w:cs="Arial"/>
          <w:sz w:val="22"/>
          <w:szCs w:val="22"/>
        </w:rPr>
      </w:pPr>
    </w:p>
    <w:p w14:paraId="0CF9D3FA" w14:textId="77777777" w:rsidR="00443377" w:rsidRDefault="00443377" w:rsidP="00967B6E">
      <w:pPr>
        <w:jc w:val="center"/>
        <w:rPr>
          <w:rFonts w:ascii="Arial" w:hAnsi="Arial" w:cs="Arial"/>
          <w:sz w:val="22"/>
          <w:szCs w:val="22"/>
        </w:rPr>
      </w:pPr>
      <w:r>
        <w:rPr>
          <w:rFonts w:ascii="Arial" w:hAnsi="Arial" w:cs="Arial"/>
          <w:sz w:val="22"/>
          <w:szCs w:val="22"/>
        </w:rPr>
        <w:t xml:space="preserve">Texas Workforce Commission </w:t>
      </w:r>
    </w:p>
    <w:p w14:paraId="6745D5DD" w14:textId="77777777" w:rsidR="00443377" w:rsidRDefault="00443377" w:rsidP="00967B6E">
      <w:pPr>
        <w:jc w:val="center"/>
        <w:rPr>
          <w:rFonts w:ascii="Arial" w:hAnsi="Arial" w:cs="Arial"/>
          <w:sz w:val="22"/>
          <w:szCs w:val="22"/>
        </w:rPr>
      </w:pPr>
      <w:r>
        <w:rPr>
          <w:rFonts w:ascii="Arial" w:hAnsi="Arial" w:cs="Arial"/>
          <w:sz w:val="22"/>
          <w:szCs w:val="22"/>
        </w:rPr>
        <w:t>Career Schools and Colleges ∙ Room 226T</w:t>
      </w:r>
    </w:p>
    <w:p w14:paraId="7D2A7A64" w14:textId="77777777" w:rsidR="00443377" w:rsidRDefault="00443377" w:rsidP="00967B6E">
      <w:pPr>
        <w:jc w:val="center"/>
        <w:rPr>
          <w:rFonts w:ascii="Arial" w:hAnsi="Arial" w:cs="Arial"/>
          <w:sz w:val="22"/>
          <w:szCs w:val="22"/>
        </w:rPr>
      </w:pPr>
      <w:r>
        <w:rPr>
          <w:rFonts w:ascii="Arial" w:hAnsi="Arial" w:cs="Arial"/>
          <w:sz w:val="22"/>
          <w:szCs w:val="22"/>
        </w:rPr>
        <w:t>101 East 15</w:t>
      </w:r>
      <w:r w:rsidRPr="008860D9">
        <w:rPr>
          <w:rFonts w:ascii="Arial" w:hAnsi="Arial" w:cs="Arial"/>
          <w:sz w:val="22"/>
          <w:szCs w:val="22"/>
          <w:vertAlign w:val="superscript"/>
        </w:rPr>
        <w:t>th</w:t>
      </w:r>
      <w:r>
        <w:rPr>
          <w:rFonts w:ascii="Arial" w:hAnsi="Arial" w:cs="Arial"/>
          <w:sz w:val="22"/>
          <w:szCs w:val="22"/>
        </w:rPr>
        <w:t xml:space="preserve"> Street</w:t>
      </w:r>
    </w:p>
    <w:p w14:paraId="61A638E0" w14:textId="77777777" w:rsidR="00443377" w:rsidRDefault="00443377" w:rsidP="0097036C">
      <w:pPr>
        <w:jc w:val="center"/>
        <w:rPr>
          <w:rFonts w:ascii="Arial" w:hAnsi="Arial" w:cs="Arial"/>
          <w:sz w:val="22"/>
          <w:szCs w:val="22"/>
        </w:rPr>
      </w:pPr>
      <w:r>
        <w:rPr>
          <w:rFonts w:ascii="Arial" w:hAnsi="Arial" w:cs="Arial"/>
          <w:sz w:val="22"/>
          <w:szCs w:val="22"/>
        </w:rPr>
        <w:t>Austin, Texas 78778-0001</w:t>
      </w:r>
    </w:p>
    <w:p w14:paraId="40E0CE9A" w14:textId="77777777" w:rsidR="00443377" w:rsidRDefault="00B56E58" w:rsidP="000B2A86">
      <w:pPr>
        <w:jc w:val="center"/>
        <w:rPr>
          <w:rStyle w:val="Hyperlink"/>
          <w:rFonts w:ascii="Arial" w:hAnsi="Arial" w:cs="Arial"/>
          <w:sz w:val="18"/>
          <w:szCs w:val="18"/>
        </w:rPr>
      </w:pPr>
      <w:hyperlink r:id="rId11" w:history="1">
        <w:r w:rsidR="00EE720E" w:rsidRPr="003C315C">
          <w:rPr>
            <w:rStyle w:val="Hyperlink"/>
            <w:rFonts w:ascii="Arial" w:hAnsi="Arial" w:cs="Arial"/>
            <w:sz w:val="18"/>
            <w:szCs w:val="18"/>
          </w:rPr>
          <w:t>www.texasworkforce.org/careerschools</w:t>
        </w:r>
      </w:hyperlink>
    </w:p>
    <w:p w14:paraId="0B62D300" w14:textId="77777777" w:rsidR="00443377" w:rsidRPr="009319F9" w:rsidRDefault="00A835CE" w:rsidP="009319F9">
      <w:pPr>
        <w:jc w:val="center"/>
        <w:rPr>
          <w:rFonts w:ascii="Arial" w:hAnsi="Arial" w:cs="Arial"/>
          <w:sz w:val="22"/>
          <w:szCs w:val="22"/>
        </w:rPr>
      </w:pPr>
      <w:r>
        <w:rPr>
          <w:rFonts w:ascii="Arial" w:hAnsi="Arial" w:cs="Arial"/>
          <w:sz w:val="22"/>
          <w:szCs w:val="22"/>
        </w:rPr>
        <w:t>(512</w:t>
      </w:r>
      <w:r w:rsidR="00443377">
        <w:rPr>
          <w:rFonts w:ascii="Arial" w:hAnsi="Arial" w:cs="Arial"/>
          <w:sz w:val="22"/>
          <w:szCs w:val="22"/>
        </w:rPr>
        <w:t>)</w:t>
      </w:r>
      <w:r w:rsidR="007A1306">
        <w:rPr>
          <w:rFonts w:ascii="Arial" w:hAnsi="Arial" w:cs="Arial"/>
          <w:sz w:val="22"/>
          <w:szCs w:val="22"/>
        </w:rPr>
        <w:t xml:space="preserve"> </w:t>
      </w:r>
      <w:r w:rsidR="00443377">
        <w:rPr>
          <w:rFonts w:ascii="Arial" w:hAnsi="Arial" w:cs="Arial"/>
          <w:sz w:val="22"/>
          <w:szCs w:val="22"/>
        </w:rPr>
        <w:t>936-3100</w:t>
      </w:r>
    </w:p>
    <w:p w14:paraId="69454D70" w14:textId="77777777" w:rsidR="00443377" w:rsidRPr="00C34206" w:rsidRDefault="00443377" w:rsidP="00C34206">
      <w:pPr>
        <w:rPr>
          <w:rFonts w:ascii="Arial" w:hAnsi="Arial" w:cs="Arial"/>
          <w:sz w:val="18"/>
          <w:szCs w:val="18"/>
        </w:rPr>
      </w:pPr>
    </w:p>
    <w:p w14:paraId="22B8A27F" w14:textId="77777777" w:rsidR="00443377" w:rsidRDefault="00443377" w:rsidP="0097036C">
      <w:pPr>
        <w:jc w:val="center"/>
        <w:rPr>
          <w:rFonts w:ascii="Arial" w:hAnsi="Arial" w:cs="Arial"/>
          <w:i/>
          <w:sz w:val="18"/>
          <w:szCs w:val="18"/>
        </w:rPr>
      </w:pPr>
    </w:p>
    <w:p w14:paraId="203EAFB1" w14:textId="77777777" w:rsidR="00443377" w:rsidRDefault="00443377" w:rsidP="00F742D3">
      <w:pPr>
        <w:keepNext/>
        <w:keepLines/>
        <w:jc w:val="both"/>
        <w:rPr>
          <w:rFonts w:ascii="Arial" w:hAnsi="Arial" w:cs="Arial"/>
          <w:sz w:val="22"/>
          <w:szCs w:val="22"/>
        </w:rPr>
      </w:pPr>
      <w:r>
        <w:rPr>
          <w:rFonts w:ascii="Arial" w:hAnsi="Arial" w:cs="Arial"/>
          <w:sz w:val="22"/>
          <w:szCs w:val="22"/>
        </w:rPr>
        <w:lastRenderedPageBreak/>
        <w:t xml:space="preserve">Schools accredited by the Accrediting Commission for Career Schools and Colleges must have a procedure and operational plan for handling student complaints.  If a student does not feel that the </w:t>
      </w:r>
      <w:proofErr w:type="gramStart"/>
      <w:r>
        <w:rPr>
          <w:rFonts w:ascii="Arial" w:hAnsi="Arial" w:cs="Arial"/>
          <w:sz w:val="22"/>
          <w:szCs w:val="22"/>
        </w:rPr>
        <w:t>School</w:t>
      </w:r>
      <w:proofErr w:type="gramEnd"/>
      <w:r>
        <w:rPr>
          <w:rFonts w:ascii="Arial" w:hAnsi="Arial" w:cs="Arial"/>
          <w:sz w:val="22"/>
          <w:szCs w:val="22"/>
        </w:rPr>
        <w:t xml:space="preserve"> has adequately addressed a complaint or concern, the student may consider contacting the Accrediting Commission.  All complaints considered by the Commission must be in written form, with permission from the complainant(s) for the Commission to forward a copy of the complaint to the school for a response.  The complainant(s) will be kept informed as to the status of the complaint as well as the final resolution by the Commission.  Please direct all inquiries to:</w:t>
      </w:r>
    </w:p>
    <w:p w14:paraId="1FE6CCB4" w14:textId="77777777" w:rsidR="00443377" w:rsidRDefault="00443377" w:rsidP="00F742D3">
      <w:pPr>
        <w:keepNext/>
        <w:keepLines/>
        <w:rPr>
          <w:rFonts w:ascii="Arial" w:hAnsi="Arial" w:cs="Arial"/>
          <w:sz w:val="22"/>
          <w:szCs w:val="22"/>
        </w:rPr>
      </w:pPr>
    </w:p>
    <w:p w14:paraId="7447E017" w14:textId="77777777" w:rsidR="00443377" w:rsidRDefault="00443377" w:rsidP="00F742D3">
      <w:pPr>
        <w:keepNext/>
        <w:keepLines/>
        <w:jc w:val="center"/>
        <w:rPr>
          <w:rFonts w:ascii="Arial" w:hAnsi="Arial" w:cs="Arial"/>
          <w:sz w:val="22"/>
          <w:szCs w:val="22"/>
        </w:rPr>
      </w:pPr>
      <w:r>
        <w:rPr>
          <w:rFonts w:ascii="Arial" w:hAnsi="Arial" w:cs="Arial"/>
          <w:sz w:val="22"/>
          <w:szCs w:val="22"/>
        </w:rPr>
        <w:t>Accrediting Commission of Career Schools and Colleges</w:t>
      </w:r>
    </w:p>
    <w:p w14:paraId="046CD63C" w14:textId="77777777" w:rsidR="00443377" w:rsidRDefault="00443377" w:rsidP="00F742D3">
      <w:pPr>
        <w:keepNext/>
        <w:keepLines/>
        <w:jc w:val="center"/>
        <w:rPr>
          <w:rFonts w:ascii="Arial" w:hAnsi="Arial" w:cs="Arial"/>
          <w:sz w:val="22"/>
          <w:szCs w:val="22"/>
        </w:rPr>
      </w:pPr>
      <w:r>
        <w:rPr>
          <w:rFonts w:ascii="Arial" w:hAnsi="Arial" w:cs="Arial"/>
          <w:sz w:val="22"/>
          <w:szCs w:val="22"/>
        </w:rPr>
        <w:t>2101 Wilson Boulevard ∙ Suite 302</w:t>
      </w:r>
    </w:p>
    <w:p w14:paraId="5E636348" w14:textId="77777777" w:rsidR="00443377" w:rsidRDefault="00443377" w:rsidP="00F742D3">
      <w:pPr>
        <w:keepNext/>
        <w:keepLines/>
        <w:jc w:val="center"/>
        <w:rPr>
          <w:rFonts w:ascii="Arial" w:hAnsi="Arial" w:cs="Arial"/>
          <w:sz w:val="22"/>
          <w:szCs w:val="22"/>
        </w:rPr>
      </w:pPr>
      <w:r>
        <w:rPr>
          <w:rFonts w:ascii="Arial" w:hAnsi="Arial" w:cs="Arial"/>
          <w:sz w:val="22"/>
          <w:szCs w:val="22"/>
        </w:rPr>
        <w:t>Arlington, Virginia 22201</w:t>
      </w:r>
    </w:p>
    <w:p w14:paraId="25E4B6CC" w14:textId="77777777" w:rsidR="00443377" w:rsidRDefault="00443377" w:rsidP="00F742D3">
      <w:pPr>
        <w:keepNext/>
        <w:keepLines/>
        <w:jc w:val="center"/>
        <w:rPr>
          <w:rFonts w:ascii="Arial" w:hAnsi="Arial" w:cs="Arial"/>
          <w:sz w:val="22"/>
          <w:szCs w:val="22"/>
        </w:rPr>
      </w:pPr>
      <w:r>
        <w:rPr>
          <w:rFonts w:ascii="Arial" w:hAnsi="Arial" w:cs="Arial"/>
          <w:sz w:val="22"/>
          <w:szCs w:val="22"/>
        </w:rPr>
        <w:t>(703) 247-4212</w:t>
      </w:r>
    </w:p>
    <w:p w14:paraId="52456A54" w14:textId="77777777" w:rsidR="00443377" w:rsidRDefault="00443377" w:rsidP="00F742D3">
      <w:pPr>
        <w:keepNext/>
        <w:keepLines/>
        <w:jc w:val="center"/>
        <w:rPr>
          <w:rFonts w:ascii="Arial" w:hAnsi="Arial" w:cs="Arial"/>
          <w:sz w:val="22"/>
          <w:szCs w:val="22"/>
        </w:rPr>
      </w:pPr>
    </w:p>
    <w:p w14:paraId="4C0CF786" w14:textId="77777777" w:rsidR="00443377" w:rsidRDefault="00443377" w:rsidP="00F742D3">
      <w:pPr>
        <w:keepNext/>
        <w:keepLines/>
        <w:jc w:val="both"/>
        <w:rPr>
          <w:rFonts w:ascii="Arial Black" w:hAnsi="Arial Black" w:cs="Arial"/>
          <w:i/>
          <w:sz w:val="18"/>
          <w:szCs w:val="18"/>
        </w:rPr>
      </w:pPr>
      <w:r>
        <w:rPr>
          <w:rFonts w:ascii="Arial" w:hAnsi="Arial" w:cs="Arial"/>
          <w:sz w:val="22"/>
          <w:szCs w:val="22"/>
        </w:rPr>
        <w:t xml:space="preserve">A copy of the Commission’s Complaint Form is available on the Commission’s Website at </w:t>
      </w:r>
      <w:hyperlink r:id="rId12" w:history="1">
        <w:r w:rsidRPr="00956468">
          <w:rPr>
            <w:rStyle w:val="Hyperlink"/>
            <w:rFonts w:ascii="Arial" w:hAnsi="Arial" w:cs="Arial"/>
            <w:sz w:val="22"/>
            <w:szCs w:val="22"/>
          </w:rPr>
          <w:t>www.accsc.org</w:t>
        </w:r>
      </w:hyperlink>
      <w:r>
        <w:rPr>
          <w:rFonts w:ascii="Arial" w:hAnsi="Arial" w:cs="Arial"/>
          <w:sz w:val="22"/>
          <w:szCs w:val="22"/>
        </w:rPr>
        <w:t xml:space="preserve"> or at the school and may be obtained by contacting the School Director.</w:t>
      </w:r>
      <w:r>
        <w:rPr>
          <w:rFonts w:ascii="Arial" w:hAnsi="Arial" w:cs="Arial"/>
          <w:i/>
          <w:sz w:val="18"/>
          <w:szCs w:val="18"/>
        </w:rPr>
        <w:t xml:space="preserve">  PCI School Catalog: Grievance Procedure</w:t>
      </w:r>
    </w:p>
    <w:p w14:paraId="2880B5CF" w14:textId="77777777" w:rsidR="00443377" w:rsidRPr="00177100" w:rsidRDefault="00443377" w:rsidP="00967B6E">
      <w:pPr>
        <w:rPr>
          <w:rFonts w:ascii="Arial Black" w:hAnsi="Arial Black" w:cs="Arial"/>
          <w:i/>
          <w:sz w:val="18"/>
          <w:szCs w:val="18"/>
        </w:rPr>
      </w:pPr>
    </w:p>
    <w:p w14:paraId="6CCB8FC7" w14:textId="77777777" w:rsidR="00443377" w:rsidRDefault="00443377" w:rsidP="003C27E2">
      <w:pPr>
        <w:pStyle w:val="Heading2"/>
      </w:pPr>
      <w:bookmarkStart w:id="4" w:name="_Toc45901491"/>
      <w:r>
        <w:t>MEMBERSHIPS and APPROVALS</w:t>
      </w:r>
      <w:bookmarkEnd w:id="4"/>
    </w:p>
    <w:p w14:paraId="5857AD5E" w14:textId="77777777" w:rsidR="00443377" w:rsidRDefault="00443377" w:rsidP="00967B6E">
      <w:pPr>
        <w:rPr>
          <w:rFonts w:ascii="Arial" w:hAnsi="Arial" w:cs="Arial"/>
          <w:sz w:val="22"/>
          <w:szCs w:val="22"/>
        </w:rPr>
      </w:pPr>
      <w:r>
        <w:rPr>
          <w:rFonts w:ascii="Arial" w:hAnsi="Arial" w:cs="Arial"/>
          <w:sz w:val="22"/>
          <w:szCs w:val="22"/>
        </w:rPr>
        <w:t>PCI Health Training Center is a member of the following organizations:</w:t>
      </w:r>
    </w:p>
    <w:p w14:paraId="36A2D487" w14:textId="77777777" w:rsidR="00443377" w:rsidRDefault="00443377" w:rsidP="007C109C">
      <w:pPr>
        <w:numPr>
          <w:ilvl w:val="0"/>
          <w:numId w:val="40"/>
        </w:numPr>
        <w:rPr>
          <w:rFonts w:ascii="Arial" w:hAnsi="Arial" w:cs="Arial"/>
          <w:b/>
          <w:sz w:val="22"/>
          <w:szCs w:val="22"/>
        </w:rPr>
      </w:pPr>
      <w:r>
        <w:rPr>
          <w:rFonts w:ascii="Arial" w:hAnsi="Arial" w:cs="Arial"/>
          <w:sz w:val="22"/>
          <w:szCs w:val="22"/>
        </w:rPr>
        <w:t xml:space="preserve">Career Colleges and Schools of Texas – </w:t>
      </w:r>
      <w:r>
        <w:rPr>
          <w:rFonts w:ascii="Arial" w:hAnsi="Arial" w:cs="Arial"/>
          <w:b/>
          <w:sz w:val="22"/>
          <w:szCs w:val="22"/>
        </w:rPr>
        <w:t>CCST</w:t>
      </w:r>
    </w:p>
    <w:p w14:paraId="1FC00FAB" w14:textId="77777777" w:rsidR="007C109C" w:rsidRPr="007B0E18" w:rsidRDefault="007C109C" w:rsidP="007C109C">
      <w:pPr>
        <w:numPr>
          <w:ilvl w:val="0"/>
          <w:numId w:val="40"/>
        </w:numPr>
        <w:rPr>
          <w:rFonts w:ascii="Arial" w:hAnsi="Arial" w:cs="Arial"/>
          <w:i/>
          <w:sz w:val="18"/>
          <w:szCs w:val="18"/>
        </w:rPr>
      </w:pPr>
      <w:r w:rsidRPr="007B0E18">
        <w:rPr>
          <w:rFonts w:ascii="Arial" w:hAnsi="Arial" w:cs="Arial"/>
          <w:sz w:val="22"/>
          <w:szCs w:val="22"/>
        </w:rPr>
        <w:t>Career Education Colleges and Universities - CECU</w:t>
      </w:r>
    </w:p>
    <w:p w14:paraId="2625D7AF" w14:textId="77777777" w:rsidR="00443377" w:rsidRDefault="00443377" w:rsidP="00DA0E99">
      <w:pPr>
        <w:ind w:left="720"/>
        <w:rPr>
          <w:rFonts w:ascii="Arial" w:hAnsi="Arial" w:cs="Arial"/>
          <w:b/>
          <w:sz w:val="22"/>
          <w:szCs w:val="22"/>
        </w:rPr>
      </w:pPr>
      <w:r>
        <w:rPr>
          <w:rFonts w:ascii="Arial" w:hAnsi="Arial" w:cs="Arial"/>
          <w:b/>
          <w:sz w:val="22"/>
          <w:szCs w:val="22"/>
        </w:rPr>
        <w:t xml:space="preserve">  </w:t>
      </w:r>
    </w:p>
    <w:p w14:paraId="14D00FC5" w14:textId="77777777" w:rsidR="00443377" w:rsidRDefault="00443377" w:rsidP="00967B6E">
      <w:pPr>
        <w:rPr>
          <w:rFonts w:ascii="Arial" w:hAnsi="Arial" w:cs="Arial"/>
          <w:i/>
          <w:sz w:val="18"/>
          <w:szCs w:val="18"/>
        </w:rPr>
      </w:pPr>
      <w:r>
        <w:rPr>
          <w:rFonts w:ascii="Arial" w:hAnsi="Arial" w:cs="Arial"/>
          <w:sz w:val="22"/>
          <w:szCs w:val="22"/>
        </w:rPr>
        <w:t xml:space="preserve">PCI Health Training Center is also approved as a National Certified Proctor Site for the National Center for Competency Testing – </w:t>
      </w:r>
      <w:r>
        <w:rPr>
          <w:rFonts w:ascii="Arial" w:hAnsi="Arial" w:cs="Arial"/>
          <w:b/>
          <w:sz w:val="22"/>
          <w:szCs w:val="22"/>
        </w:rPr>
        <w:t>NCCT</w:t>
      </w:r>
      <w:r>
        <w:rPr>
          <w:rFonts w:ascii="Arial" w:hAnsi="Arial" w:cs="Arial"/>
          <w:sz w:val="22"/>
          <w:szCs w:val="22"/>
        </w:rPr>
        <w:t xml:space="preserve">.  </w:t>
      </w:r>
      <w:r>
        <w:rPr>
          <w:rFonts w:ascii="Arial" w:hAnsi="Arial" w:cs="Arial"/>
          <w:i/>
          <w:sz w:val="18"/>
          <w:szCs w:val="18"/>
        </w:rPr>
        <w:t>PCI School Catalog</w:t>
      </w:r>
    </w:p>
    <w:p w14:paraId="0CF9BF14" w14:textId="77777777" w:rsidR="00B424DB" w:rsidRDefault="00B424DB" w:rsidP="00967B6E">
      <w:pPr>
        <w:rPr>
          <w:rFonts w:ascii="Arial" w:hAnsi="Arial" w:cs="Arial"/>
          <w:sz w:val="22"/>
          <w:szCs w:val="22"/>
        </w:rPr>
      </w:pPr>
    </w:p>
    <w:p w14:paraId="642412D1" w14:textId="77777777" w:rsidR="00443377" w:rsidRDefault="00443377" w:rsidP="00967B6E">
      <w:pPr>
        <w:rPr>
          <w:rFonts w:ascii="Arial" w:hAnsi="Arial" w:cs="Arial"/>
          <w:sz w:val="22"/>
          <w:szCs w:val="22"/>
        </w:rPr>
      </w:pPr>
    </w:p>
    <w:p w14:paraId="56F2D0BD" w14:textId="77777777" w:rsidR="00443377" w:rsidRPr="005719C3" w:rsidRDefault="00443377" w:rsidP="003C27E2">
      <w:pPr>
        <w:pStyle w:val="Heading2"/>
      </w:pPr>
      <w:bookmarkStart w:id="5" w:name="_Toc45901492"/>
      <w:r>
        <w:t>REVIEW of INFORMATION PROCEDURE</w:t>
      </w:r>
      <w:bookmarkEnd w:id="5"/>
    </w:p>
    <w:p w14:paraId="3C3EC351" w14:textId="77777777" w:rsidR="00443377" w:rsidRDefault="00443377" w:rsidP="00967B6E">
      <w:pPr>
        <w:rPr>
          <w:rFonts w:ascii="Arial" w:hAnsi="Arial" w:cs="Arial"/>
          <w:sz w:val="22"/>
          <w:szCs w:val="22"/>
        </w:rPr>
      </w:pPr>
      <w:r>
        <w:rPr>
          <w:rFonts w:ascii="Arial" w:hAnsi="Arial" w:cs="Arial"/>
          <w:sz w:val="22"/>
          <w:szCs w:val="22"/>
        </w:rPr>
        <w:t>Information regarding PCI Health Training Center may be found by the following:</w:t>
      </w:r>
    </w:p>
    <w:p w14:paraId="4ED7E067" w14:textId="77777777" w:rsidR="00443377" w:rsidRDefault="00443377" w:rsidP="00967B6E">
      <w:pPr>
        <w:rPr>
          <w:rFonts w:ascii="Arial" w:hAnsi="Arial" w:cs="Arial"/>
          <w:sz w:val="22"/>
          <w:szCs w:val="22"/>
        </w:rPr>
      </w:pPr>
    </w:p>
    <w:p w14:paraId="4AC8B16D" w14:textId="77777777" w:rsidR="00443377" w:rsidRDefault="00443377" w:rsidP="00967B6E">
      <w:pPr>
        <w:rPr>
          <w:rFonts w:ascii="Arial" w:hAnsi="Arial" w:cs="Arial"/>
          <w:i/>
          <w:sz w:val="22"/>
          <w:szCs w:val="22"/>
        </w:rPr>
      </w:pPr>
      <w:r>
        <w:rPr>
          <w:rFonts w:ascii="Arial" w:hAnsi="Arial" w:cs="Arial"/>
          <w:sz w:val="22"/>
          <w:szCs w:val="22"/>
        </w:rPr>
        <w:tab/>
      </w:r>
      <w:r>
        <w:rPr>
          <w:rFonts w:ascii="Arial" w:hAnsi="Arial" w:cs="Arial"/>
          <w:b/>
          <w:sz w:val="22"/>
          <w:szCs w:val="22"/>
        </w:rPr>
        <w:t xml:space="preserve">• </w:t>
      </w:r>
      <w:r w:rsidRPr="00177498">
        <w:rPr>
          <w:rFonts w:ascii="Arial" w:hAnsi="Arial" w:cs="Arial"/>
          <w:sz w:val="22"/>
          <w:szCs w:val="22"/>
        </w:rPr>
        <w:t>Official PCI Health Training Center School Catalog</w:t>
      </w:r>
    </w:p>
    <w:p w14:paraId="104B6C8E" w14:textId="77777777" w:rsidR="00443377" w:rsidRDefault="00443377" w:rsidP="00967B6E">
      <w:pPr>
        <w:rPr>
          <w:rFonts w:ascii="Arial" w:hAnsi="Arial" w:cs="Arial"/>
          <w:sz w:val="22"/>
          <w:szCs w:val="22"/>
        </w:rPr>
      </w:pPr>
      <w:r>
        <w:rPr>
          <w:rFonts w:ascii="Arial" w:hAnsi="Arial" w:cs="Arial"/>
          <w:i/>
          <w:sz w:val="22"/>
          <w:szCs w:val="22"/>
        </w:rPr>
        <w:tab/>
      </w:r>
      <w:r>
        <w:rPr>
          <w:rFonts w:ascii="Arial" w:hAnsi="Arial" w:cs="Arial"/>
          <w:b/>
          <w:sz w:val="22"/>
          <w:szCs w:val="22"/>
        </w:rPr>
        <w:t xml:space="preserve">• </w:t>
      </w:r>
      <w:r>
        <w:rPr>
          <w:rFonts w:ascii="Arial" w:hAnsi="Arial" w:cs="Arial"/>
          <w:sz w:val="22"/>
          <w:szCs w:val="22"/>
        </w:rPr>
        <w:t xml:space="preserve">Accessing the Internet at </w:t>
      </w:r>
      <w:hyperlink r:id="rId13" w:history="1">
        <w:r w:rsidR="00A93677" w:rsidRPr="0078202E">
          <w:rPr>
            <w:rStyle w:val="Hyperlink"/>
            <w:rFonts w:ascii="Arial" w:hAnsi="Arial" w:cs="Arial"/>
            <w:sz w:val="22"/>
            <w:szCs w:val="22"/>
          </w:rPr>
          <w:t>www.pcihealth.edu</w:t>
        </w:r>
      </w:hyperlink>
    </w:p>
    <w:p w14:paraId="389041C7"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Certificate display in the Main Lobby of PCI</w:t>
      </w:r>
    </w:p>
    <w:p w14:paraId="11383FFE"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hyperlink r:id="rId14" w:history="1">
        <w:r w:rsidR="00B01254" w:rsidRPr="00116BEF">
          <w:rPr>
            <w:rStyle w:val="Hyperlink"/>
            <w:rFonts w:ascii="Arial" w:hAnsi="Arial" w:cs="Arial"/>
            <w:sz w:val="22"/>
            <w:szCs w:val="22"/>
          </w:rPr>
          <w:t>https://nces.ed.gov/collegenavigator/?id=369783</w:t>
        </w:r>
      </w:hyperlink>
    </w:p>
    <w:p w14:paraId="35FBBECD" w14:textId="77777777" w:rsidR="00443377" w:rsidRDefault="00443377" w:rsidP="00967B6E">
      <w:pPr>
        <w:rPr>
          <w:rFonts w:ascii="Arial" w:hAnsi="Arial" w:cs="Arial"/>
          <w:sz w:val="22"/>
          <w:szCs w:val="22"/>
        </w:rPr>
      </w:pPr>
    </w:p>
    <w:p w14:paraId="15D39BE9" w14:textId="77777777" w:rsidR="00443377" w:rsidRDefault="00443377" w:rsidP="000667B8">
      <w:pPr>
        <w:jc w:val="both"/>
        <w:rPr>
          <w:rFonts w:ascii="Arial" w:hAnsi="Arial" w:cs="Arial"/>
          <w:sz w:val="22"/>
          <w:szCs w:val="22"/>
        </w:rPr>
      </w:pPr>
      <w:r>
        <w:rPr>
          <w:rFonts w:ascii="Arial" w:hAnsi="Arial" w:cs="Arial"/>
          <w:sz w:val="22"/>
          <w:szCs w:val="22"/>
        </w:rPr>
        <w:t xml:space="preserve">Prospective students, employees, and current students of PCI Health Training Center may obtain copies of any requested information upon written request.  This information may be found in the enrolled student </w:t>
      </w:r>
      <w:r w:rsidRPr="0024350B">
        <w:rPr>
          <w:rFonts w:ascii="Arial" w:hAnsi="Arial" w:cs="Arial"/>
          <w:i/>
          <w:sz w:val="22"/>
          <w:szCs w:val="22"/>
        </w:rPr>
        <w:t>Official PCI Healt</w:t>
      </w:r>
      <w:r>
        <w:rPr>
          <w:rFonts w:ascii="Arial" w:hAnsi="Arial" w:cs="Arial"/>
          <w:i/>
          <w:sz w:val="22"/>
          <w:szCs w:val="22"/>
        </w:rPr>
        <w:t>h Training Center School Catalog</w:t>
      </w:r>
      <w:r>
        <w:rPr>
          <w:rFonts w:ascii="Arial" w:hAnsi="Arial" w:cs="Arial"/>
          <w:sz w:val="22"/>
          <w:szCs w:val="22"/>
        </w:rPr>
        <w:t>.  Prospective students may request this information from any admissions representative at PCI Health Training Center.</w:t>
      </w:r>
    </w:p>
    <w:p w14:paraId="72110086" w14:textId="77777777" w:rsidR="00443377" w:rsidRDefault="00443377" w:rsidP="000667B8">
      <w:pPr>
        <w:jc w:val="both"/>
        <w:rPr>
          <w:rFonts w:ascii="Arial" w:hAnsi="Arial" w:cs="Arial"/>
          <w:sz w:val="22"/>
          <w:szCs w:val="22"/>
        </w:rPr>
      </w:pPr>
    </w:p>
    <w:p w14:paraId="114E0E71" w14:textId="77777777" w:rsidR="00443377" w:rsidRDefault="00443377" w:rsidP="000667B8">
      <w:pPr>
        <w:jc w:val="both"/>
        <w:rPr>
          <w:rFonts w:ascii="Arial" w:hAnsi="Arial" w:cs="Arial"/>
          <w:sz w:val="22"/>
          <w:szCs w:val="22"/>
        </w:rPr>
      </w:pPr>
      <w:r>
        <w:rPr>
          <w:rFonts w:ascii="Arial" w:hAnsi="Arial" w:cs="Arial"/>
          <w:sz w:val="22"/>
          <w:szCs w:val="22"/>
        </w:rPr>
        <w:t xml:space="preserve">Enrolled students of PCI Health Training Center are immediately entitled to receive </w:t>
      </w:r>
      <w:proofErr w:type="gramStart"/>
      <w:r>
        <w:rPr>
          <w:rFonts w:ascii="Arial" w:hAnsi="Arial" w:cs="Arial"/>
          <w:sz w:val="22"/>
          <w:szCs w:val="22"/>
        </w:rPr>
        <w:t>any and all</w:t>
      </w:r>
      <w:proofErr w:type="gramEnd"/>
      <w:r>
        <w:rPr>
          <w:rFonts w:ascii="Arial" w:hAnsi="Arial" w:cs="Arial"/>
          <w:sz w:val="22"/>
          <w:szCs w:val="22"/>
        </w:rPr>
        <w:t xml:space="preserve"> information as provided to them in the </w:t>
      </w:r>
      <w:r>
        <w:rPr>
          <w:rFonts w:ascii="Arial" w:hAnsi="Arial" w:cs="Arial"/>
          <w:i/>
          <w:sz w:val="22"/>
          <w:szCs w:val="22"/>
        </w:rPr>
        <w:t>Official PCI Health Training Center School Catalog.</w:t>
      </w:r>
      <w:r>
        <w:rPr>
          <w:rFonts w:ascii="Arial" w:hAnsi="Arial" w:cs="Arial"/>
          <w:sz w:val="22"/>
          <w:szCs w:val="22"/>
        </w:rPr>
        <w:t xml:space="preserve"> </w:t>
      </w:r>
    </w:p>
    <w:p w14:paraId="7A8CBEF8" w14:textId="77777777" w:rsidR="00443377" w:rsidRDefault="00443377" w:rsidP="000667B8">
      <w:pPr>
        <w:jc w:val="both"/>
        <w:rPr>
          <w:rFonts w:ascii="Arial" w:hAnsi="Arial" w:cs="Arial"/>
          <w:sz w:val="22"/>
          <w:szCs w:val="22"/>
        </w:rPr>
      </w:pPr>
    </w:p>
    <w:p w14:paraId="2756CE7A" w14:textId="77777777" w:rsidR="00BC36E7" w:rsidRDefault="00443377" w:rsidP="000667B8">
      <w:pPr>
        <w:jc w:val="both"/>
        <w:rPr>
          <w:rFonts w:ascii="Arial" w:hAnsi="Arial" w:cs="Arial"/>
          <w:sz w:val="22"/>
          <w:szCs w:val="22"/>
        </w:rPr>
        <w:sectPr w:rsidR="00BC36E7" w:rsidSect="002C31C7">
          <w:footerReference w:type="default" r:id="rId15"/>
          <w:pgSz w:w="12240" w:h="15840"/>
          <w:pgMar w:top="576" w:right="1152" w:bottom="432" w:left="1152" w:header="720" w:footer="720" w:gutter="0"/>
          <w:pgNumType w:start="1"/>
          <w:cols w:space="720"/>
          <w:docGrid w:linePitch="360"/>
        </w:sectPr>
      </w:pPr>
      <w:r>
        <w:rPr>
          <w:rFonts w:ascii="Arial" w:hAnsi="Arial" w:cs="Arial"/>
          <w:sz w:val="22"/>
          <w:szCs w:val="22"/>
        </w:rPr>
        <w:t xml:space="preserve">Accreditation, Licensure, Membership and Approval Certificates are displayed and may be viewed in the Main Lobby of PCI.  </w:t>
      </w:r>
      <w:r w:rsidRPr="00321CB2">
        <w:rPr>
          <w:rFonts w:ascii="Arial" w:hAnsi="Arial" w:cs="Arial"/>
          <w:sz w:val="22"/>
          <w:szCs w:val="22"/>
        </w:rPr>
        <w:t xml:space="preserve">Access to this information may be viewed also by logging on to the school’s official website at </w:t>
      </w:r>
      <w:hyperlink r:id="rId16" w:history="1">
        <w:r w:rsidR="00A93677" w:rsidRPr="00321CB2">
          <w:rPr>
            <w:rStyle w:val="Hyperlink"/>
            <w:rFonts w:ascii="Arial" w:hAnsi="Arial" w:cs="Arial"/>
            <w:sz w:val="22"/>
            <w:szCs w:val="22"/>
          </w:rPr>
          <w:t>www.pcihealth.edu</w:t>
        </w:r>
      </w:hyperlink>
      <w:r w:rsidRPr="00321CB2">
        <w:rPr>
          <w:rFonts w:ascii="Arial" w:hAnsi="Arial" w:cs="Arial"/>
          <w:sz w:val="22"/>
          <w:szCs w:val="22"/>
        </w:rPr>
        <w:t>.</w:t>
      </w:r>
    </w:p>
    <w:p w14:paraId="31FE3FAD" w14:textId="77777777" w:rsidR="009F3B12" w:rsidRDefault="009F3B12" w:rsidP="00967B6E">
      <w:pPr>
        <w:ind w:left="4320" w:firstLine="720"/>
        <w:rPr>
          <w:rFonts w:ascii="Arial" w:hAnsi="Arial" w:cs="Arial"/>
          <w:sz w:val="22"/>
          <w:szCs w:val="22"/>
        </w:rPr>
      </w:pPr>
    </w:p>
    <w:bookmarkStart w:id="6" w:name="_Toc45901493"/>
    <w:p w14:paraId="449A4AB7" w14:textId="77777777" w:rsidR="00443377" w:rsidRDefault="00D87B97" w:rsidP="003C27E2">
      <w:pPr>
        <w:pStyle w:val="Heading1"/>
        <w:keepNext/>
      </w:pPr>
      <w:r>
        <mc:AlternateContent>
          <mc:Choice Requires="wps">
            <w:drawing>
              <wp:anchor distT="0" distB="0" distL="114300" distR="114300" simplePos="0" relativeHeight="251652608" behindDoc="0" locked="0" layoutInCell="1" allowOverlap="1" wp14:anchorId="42DB4B4B" wp14:editId="71E4624C">
                <wp:simplePos x="0" y="0"/>
                <wp:positionH relativeFrom="column">
                  <wp:posOffset>-102870</wp:posOffset>
                </wp:positionH>
                <wp:positionV relativeFrom="paragraph">
                  <wp:posOffset>34290</wp:posOffset>
                </wp:positionV>
                <wp:extent cx="6515100" cy="0"/>
                <wp:effectExtent l="0" t="0" r="0" b="0"/>
                <wp:wrapNone/>
                <wp:docPr id="14"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8A40D0">
              <v:line id=" 12"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7B77D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">
                <o:lock v:ext="edit" shapetype="f"/>
              </v:line>
            </w:pict>
          </mc:Fallback>
        </mc:AlternateContent>
      </w:r>
      <w:r w:rsidR="00443377">
        <w:t>Part 2: General Information</w:t>
      </w:r>
      <w:bookmarkEnd w:id="6"/>
    </w:p>
    <w:p w14:paraId="6E3127DE" w14:textId="77777777" w:rsidR="00443377" w:rsidRPr="00B80A5F" w:rsidRDefault="00443377" w:rsidP="00967B6E">
      <w:pPr>
        <w:jc w:val="center"/>
        <w:rPr>
          <w:rFonts w:ascii="Arial" w:hAnsi="Arial" w:cs="Arial"/>
          <w:sz w:val="40"/>
          <w:szCs w:val="40"/>
        </w:rPr>
      </w:pPr>
    </w:p>
    <w:p w14:paraId="6ED3643C" w14:textId="77777777" w:rsidR="00443377" w:rsidRPr="00711E12" w:rsidRDefault="00443377" w:rsidP="003C27E2">
      <w:pPr>
        <w:pStyle w:val="Heading2"/>
      </w:pPr>
      <w:bookmarkStart w:id="7" w:name="_Toc45901494"/>
      <w:r>
        <w:t>DRUG and ALCOHOL PREVENTION</w:t>
      </w:r>
      <w:bookmarkEnd w:id="7"/>
    </w:p>
    <w:p w14:paraId="3EB943EA" w14:textId="77777777" w:rsidR="00430725" w:rsidRDefault="00430725" w:rsidP="00967B6E">
      <w:pPr>
        <w:rPr>
          <w:rFonts w:ascii="Arial" w:hAnsi="Arial" w:cs="Arial"/>
          <w:sz w:val="22"/>
          <w:szCs w:val="22"/>
        </w:rPr>
      </w:pPr>
    </w:p>
    <w:p w14:paraId="646F340F" w14:textId="77777777" w:rsidR="00443377" w:rsidRDefault="00443377" w:rsidP="00967B6E">
      <w:pPr>
        <w:rPr>
          <w:rFonts w:ascii="Arial" w:hAnsi="Arial" w:cs="Arial"/>
          <w:sz w:val="22"/>
          <w:szCs w:val="22"/>
        </w:rPr>
      </w:pPr>
      <w:r w:rsidRPr="00711E12">
        <w:rPr>
          <w:rFonts w:ascii="Arial" w:hAnsi="Arial" w:cs="Arial"/>
          <w:sz w:val="22"/>
          <w:szCs w:val="22"/>
        </w:rPr>
        <w:t xml:space="preserve">PCI Health Training Center </w:t>
      </w:r>
      <w:r>
        <w:rPr>
          <w:rFonts w:ascii="Arial" w:hAnsi="Arial" w:cs="Arial"/>
          <w:sz w:val="22"/>
          <w:szCs w:val="22"/>
        </w:rPr>
        <w:t xml:space="preserve">complies with the Federal Drug Free Schools and Communities Act Amendment of 1989 and the Drug Free </w:t>
      </w:r>
      <w:proofErr w:type="gramStart"/>
      <w:r>
        <w:rPr>
          <w:rFonts w:ascii="Arial" w:hAnsi="Arial" w:cs="Arial"/>
          <w:sz w:val="22"/>
          <w:szCs w:val="22"/>
        </w:rPr>
        <w:t>Work Place</w:t>
      </w:r>
      <w:proofErr w:type="gramEnd"/>
      <w:r>
        <w:rPr>
          <w:rFonts w:ascii="Arial" w:hAnsi="Arial" w:cs="Arial"/>
          <w:sz w:val="22"/>
          <w:szCs w:val="22"/>
        </w:rPr>
        <w:t xml:space="preserve"> Act of 1988.</w:t>
      </w:r>
    </w:p>
    <w:p w14:paraId="192D0B4D" w14:textId="77777777" w:rsidR="00443377" w:rsidRDefault="00443377" w:rsidP="00967B6E">
      <w:pPr>
        <w:rPr>
          <w:rFonts w:ascii="Arial" w:hAnsi="Arial" w:cs="Arial"/>
          <w:sz w:val="22"/>
          <w:szCs w:val="22"/>
        </w:rPr>
      </w:pPr>
    </w:p>
    <w:p w14:paraId="7017595E" w14:textId="77777777" w:rsidR="00443377" w:rsidRDefault="00443377" w:rsidP="003C27E2">
      <w:pPr>
        <w:pStyle w:val="Heading2"/>
      </w:pPr>
      <w:bookmarkStart w:id="8" w:name="_Toc45901495"/>
      <w:r>
        <w:t>PCI DRUG and ALCOHOL POLICY STANDARDS of CONDUCT</w:t>
      </w:r>
      <w:bookmarkEnd w:id="8"/>
    </w:p>
    <w:p w14:paraId="4ACC6787" w14:textId="77777777" w:rsidR="00443377" w:rsidRDefault="00443377" w:rsidP="00967B6E">
      <w:pPr>
        <w:rPr>
          <w:rFonts w:ascii="Arial" w:hAnsi="Arial" w:cs="Arial"/>
          <w:sz w:val="22"/>
          <w:szCs w:val="22"/>
        </w:rPr>
      </w:pPr>
      <w:r>
        <w:rPr>
          <w:rFonts w:ascii="Arial" w:hAnsi="Arial" w:cs="Arial"/>
          <w:sz w:val="22"/>
          <w:szCs w:val="22"/>
        </w:rPr>
        <w:t>The policy is defined by the following:</w:t>
      </w:r>
    </w:p>
    <w:p w14:paraId="1EAC93F7" w14:textId="77777777" w:rsidR="00443377" w:rsidRDefault="00443377" w:rsidP="00967B6E">
      <w:pPr>
        <w:rPr>
          <w:rFonts w:ascii="Arial" w:hAnsi="Arial" w:cs="Arial"/>
          <w:sz w:val="22"/>
          <w:szCs w:val="22"/>
        </w:rPr>
      </w:pPr>
    </w:p>
    <w:p w14:paraId="5DB5301D" w14:textId="77777777" w:rsidR="00443377" w:rsidRDefault="00443377" w:rsidP="000667B8">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The illegal possession or use of alcohol, drugs, or chemicals on any property under the</w:t>
      </w:r>
    </w:p>
    <w:p w14:paraId="0B03AA05" w14:textId="77777777" w:rsidR="00443377" w:rsidRDefault="00443377" w:rsidP="000667B8">
      <w:pPr>
        <w:rPr>
          <w:rFonts w:ascii="Arial" w:hAnsi="Arial" w:cs="Arial"/>
          <w:sz w:val="22"/>
          <w:szCs w:val="22"/>
        </w:rPr>
      </w:pPr>
      <w:r>
        <w:rPr>
          <w:rFonts w:ascii="Arial" w:hAnsi="Arial" w:cs="Arial"/>
          <w:sz w:val="22"/>
          <w:szCs w:val="22"/>
        </w:rPr>
        <w:t xml:space="preserve">               control of PCI Health Training Center is expressly prohibited.</w:t>
      </w:r>
    </w:p>
    <w:p w14:paraId="269E415C" w14:textId="1BE4F98D" w:rsidR="00443377" w:rsidRDefault="00443377" w:rsidP="000667B8">
      <w:pPr>
        <w:rPr>
          <w:rFonts w:ascii="Arial" w:hAnsi="Arial" w:cs="Arial"/>
          <w:sz w:val="22"/>
          <w:szCs w:val="22"/>
        </w:rPr>
      </w:pPr>
      <w:r>
        <w:rPr>
          <w:rFonts w:ascii="Arial" w:hAnsi="Arial" w:cs="Arial"/>
          <w:i/>
          <w:sz w:val="22"/>
          <w:szCs w:val="22"/>
        </w:rPr>
        <w:tab/>
      </w:r>
      <w:r w:rsidR="2FCE3A60" w:rsidRPr="2C848AE6">
        <w:rPr>
          <w:rFonts w:ascii="Arial" w:hAnsi="Arial" w:cs="Arial"/>
          <w:b/>
          <w:bCs/>
          <w:sz w:val="22"/>
          <w:szCs w:val="22"/>
        </w:rPr>
        <w:t xml:space="preserve">• </w:t>
      </w:r>
      <w:r w:rsidR="2FCE3A60">
        <w:rPr>
          <w:rFonts w:ascii="Arial" w:hAnsi="Arial" w:cs="Arial"/>
          <w:sz w:val="22"/>
          <w:szCs w:val="22"/>
        </w:rPr>
        <w:t xml:space="preserve">Alcoholic beverages on the PCI Campus are forbidden with exception only to permissible </w:t>
      </w:r>
      <w:r>
        <w:tab/>
      </w:r>
      <w:r w:rsidR="7F9F1FB7">
        <w:rPr>
          <w:rFonts w:ascii="Arial" w:hAnsi="Arial" w:cs="Arial"/>
          <w:sz w:val="22"/>
          <w:szCs w:val="22"/>
        </w:rPr>
        <w:t xml:space="preserve">      </w:t>
      </w:r>
      <w:r w:rsidR="2FCE3A60">
        <w:rPr>
          <w:rFonts w:ascii="Arial" w:hAnsi="Arial" w:cs="Arial"/>
          <w:sz w:val="22"/>
          <w:szCs w:val="22"/>
        </w:rPr>
        <w:t>and</w:t>
      </w:r>
    </w:p>
    <w:p w14:paraId="203E1B19" w14:textId="77777777" w:rsidR="00443377" w:rsidRPr="00D8096A" w:rsidRDefault="00443377" w:rsidP="000667B8">
      <w:pPr>
        <w:rPr>
          <w:rFonts w:ascii="Arial" w:hAnsi="Arial" w:cs="Arial"/>
          <w:sz w:val="22"/>
          <w:szCs w:val="22"/>
        </w:rPr>
      </w:pPr>
      <w:r>
        <w:rPr>
          <w:rFonts w:ascii="Arial" w:hAnsi="Arial" w:cs="Arial"/>
          <w:sz w:val="22"/>
          <w:szCs w:val="22"/>
        </w:rPr>
        <w:t xml:space="preserve">              prior written approval, by the school president, for a special event.</w:t>
      </w:r>
    </w:p>
    <w:p w14:paraId="09A25C29" w14:textId="77777777" w:rsidR="00443377" w:rsidRDefault="00443377" w:rsidP="000667B8">
      <w:pPr>
        <w:rPr>
          <w:rFonts w:ascii="Arial" w:hAnsi="Arial" w:cs="Arial"/>
          <w:sz w:val="22"/>
          <w:szCs w:val="22"/>
        </w:rPr>
      </w:pPr>
      <w:r>
        <w:rPr>
          <w:rFonts w:ascii="Arial" w:hAnsi="Arial" w:cs="Arial"/>
          <w:sz w:val="18"/>
          <w:szCs w:val="18"/>
        </w:rPr>
        <w:tab/>
      </w:r>
      <w:r>
        <w:rPr>
          <w:rFonts w:ascii="Arial" w:hAnsi="Arial" w:cs="Arial"/>
          <w:b/>
          <w:sz w:val="22"/>
          <w:szCs w:val="22"/>
        </w:rPr>
        <w:t xml:space="preserve">• </w:t>
      </w:r>
      <w:r>
        <w:rPr>
          <w:rFonts w:ascii="Arial" w:hAnsi="Arial" w:cs="Arial"/>
          <w:sz w:val="22"/>
          <w:szCs w:val="22"/>
        </w:rPr>
        <w:t>These standards of conduct apply to all students and staff members of PCI Health Training</w:t>
      </w:r>
    </w:p>
    <w:p w14:paraId="34B64EB6" w14:textId="77777777" w:rsidR="00443377" w:rsidRDefault="00443377" w:rsidP="000667B8">
      <w:pPr>
        <w:rPr>
          <w:rFonts w:ascii="Arial" w:hAnsi="Arial" w:cs="Arial"/>
          <w:sz w:val="22"/>
          <w:szCs w:val="22"/>
        </w:rPr>
      </w:pPr>
      <w:r>
        <w:rPr>
          <w:rFonts w:ascii="Arial" w:hAnsi="Arial" w:cs="Arial"/>
          <w:sz w:val="22"/>
          <w:szCs w:val="22"/>
        </w:rPr>
        <w:t xml:space="preserve">              Center.  </w:t>
      </w:r>
    </w:p>
    <w:p w14:paraId="50F67056" w14:textId="77777777" w:rsidR="00443377" w:rsidRDefault="00443377" w:rsidP="000667B8">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Should any complaint or suspicion arise pertaining to a student or staff member regarding</w:t>
      </w:r>
    </w:p>
    <w:p w14:paraId="19407361" w14:textId="77777777" w:rsidR="00443377" w:rsidRDefault="00443377" w:rsidP="000667B8">
      <w:pPr>
        <w:rPr>
          <w:rFonts w:ascii="Arial" w:hAnsi="Arial" w:cs="Arial"/>
          <w:sz w:val="22"/>
          <w:szCs w:val="22"/>
        </w:rPr>
      </w:pPr>
      <w:r>
        <w:rPr>
          <w:rFonts w:ascii="Arial" w:hAnsi="Arial" w:cs="Arial"/>
          <w:sz w:val="22"/>
          <w:szCs w:val="22"/>
        </w:rPr>
        <w:t xml:space="preserve">              possible violation of policy, the individual may be required to submit to immediate </w:t>
      </w:r>
    </w:p>
    <w:p w14:paraId="58970570" w14:textId="23265AE4" w:rsidR="00443377" w:rsidRDefault="00443377" w:rsidP="000667B8">
      <w:pPr>
        <w:rPr>
          <w:rFonts w:ascii="Arial" w:hAnsi="Arial" w:cs="Arial"/>
          <w:sz w:val="22"/>
          <w:szCs w:val="22"/>
        </w:rPr>
      </w:pPr>
      <w:r>
        <w:rPr>
          <w:rFonts w:ascii="Arial" w:hAnsi="Arial" w:cs="Arial"/>
          <w:sz w:val="22"/>
          <w:szCs w:val="22"/>
        </w:rPr>
        <w:t xml:space="preserve">              advising and/or drug testing. Any violation of policy is subject to disciplinary actions.</w:t>
      </w:r>
    </w:p>
    <w:p w14:paraId="34B8722E" w14:textId="77777777" w:rsidR="00443377" w:rsidRDefault="00443377" w:rsidP="000667B8">
      <w:pPr>
        <w:rPr>
          <w:rFonts w:ascii="Arial" w:hAnsi="Arial" w:cs="Arial"/>
          <w:i/>
          <w:sz w:val="18"/>
          <w:szCs w:val="18"/>
        </w:rPr>
      </w:pPr>
      <w:r>
        <w:rPr>
          <w:rFonts w:ascii="Arial" w:hAnsi="Arial" w:cs="Arial"/>
          <w:i/>
          <w:sz w:val="18"/>
          <w:szCs w:val="18"/>
        </w:rPr>
        <w:t xml:space="preserve">                 PCI School Catalog: Personal Conduct; PCI Employee Handbook</w:t>
      </w:r>
    </w:p>
    <w:p w14:paraId="2301160B" w14:textId="77777777" w:rsidR="00443377" w:rsidRDefault="00443377" w:rsidP="00967B6E">
      <w:pPr>
        <w:rPr>
          <w:rFonts w:ascii="Arial" w:hAnsi="Arial" w:cs="Arial"/>
          <w:i/>
          <w:sz w:val="18"/>
          <w:szCs w:val="18"/>
        </w:rPr>
      </w:pPr>
    </w:p>
    <w:p w14:paraId="7BB77AD6" w14:textId="77777777" w:rsidR="00443377" w:rsidRDefault="00443377" w:rsidP="00967B6E">
      <w:pPr>
        <w:rPr>
          <w:rFonts w:ascii="Arial" w:hAnsi="Arial" w:cs="Arial"/>
          <w:sz w:val="22"/>
          <w:szCs w:val="22"/>
        </w:rPr>
      </w:pPr>
      <w:r>
        <w:rPr>
          <w:rFonts w:ascii="Arial" w:hAnsi="Arial" w:cs="Arial"/>
          <w:sz w:val="22"/>
          <w:szCs w:val="22"/>
        </w:rPr>
        <w:t xml:space="preserve">All members of the PCI community should, </w:t>
      </w:r>
      <w:proofErr w:type="gramStart"/>
      <w:r>
        <w:rPr>
          <w:rFonts w:ascii="Arial" w:hAnsi="Arial" w:cs="Arial"/>
          <w:sz w:val="22"/>
          <w:szCs w:val="22"/>
        </w:rPr>
        <w:t>at all times</w:t>
      </w:r>
      <w:proofErr w:type="gramEnd"/>
      <w:r>
        <w:rPr>
          <w:rFonts w:ascii="Arial" w:hAnsi="Arial" w:cs="Arial"/>
          <w:sz w:val="22"/>
          <w:szCs w:val="22"/>
        </w:rPr>
        <w:t>, be cognizant of and compliant with State and Local Laws.</w:t>
      </w:r>
    </w:p>
    <w:p w14:paraId="48F05196" w14:textId="77777777" w:rsidR="00443377" w:rsidRDefault="00443377" w:rsidP="00967B6E">
      <w:pPr>
        <w:rPr>
          <w:rFonts w:ascii="Arial" w:hAnsi="Arial" w:cs="Arial"/>
          <w:sz w:val="22"/>
          <w:szCs w:val="22"/>
        </w:rPr>
      </w:pPr>
    </w:p>
    <w:p w14:paraId="4676CC6C" w14:textId="77777777" w:rsidR="00443377" w:rsidRPr="00F63CC7" w:rsidRDefault="00443377" w:rsidP="000667B8">
      <w:pPr>
        <w:jc w:val="both"/>
        <w:rPr>
          <w:rFonts w:ascii="Arial" w:hAnsi="Arial" w:cs="Arial"/>
          <w:i/>
          <w:sz w:val="18"/>
          <w:szCs w:val="18"/>
        </w:rPr>
      </w:pPr>
      <w:r>
        <w:rPr>
          <w:rFonts w:ascii="Arial" w:hAnsi="Arial" w:cs="Arial"/>
          <w:sz w:val="22"/>
          <w:szCs w:val="22"/>
        </w:rPr>
        <w:t xml:space="preserve">The possession and consumption of alcoholic beverages in public places or common areas on campus is prohibited.  The definition of public places or common areas includes, but is not limited to, any outdoor area, parking lot, vehicle, stairway, lawn, or sidewalk which is part of PCI property.  PCI prohibits the possession and consumption of alcoholic beverages on campus without previous written consent by the school president.  </w:t>
      </w:r>
      <w:r>
        <w:rPr>
          <w:rFonts w:ascii="Arial" w:hAnsi="Arial" w:cs="Arial"/>
          <w:i/>
          <w:sz w:val="18"/>
          <w:szCs w:val="18"/>
        </w:rPr>
        <w:t>PCI Campus Crime Reporting Handbook</w:t>
      </w:r>
    </w:p>
    <w:p w14:paraId="568D1869" w14:textId="77777777" w:rsidR="00443377" w:rsidRDefault="00443377" w:rsidP="00967B6E">
      <w:pPr>
        <w:rPr>
          <w:rFonts w:ascii="Arial" w:hAnsi="Arial" w:cs="Arial"/>
          <w:sz w:val="22"/>
          <w:szCs w:val="22"/>
        </w:rPr>
      </w:pPr>
    </w:p>
    <w:p w14:paraId="7DEE516D" w14:textId="77777777" w:rsidR="00443377" w:rsidRDefault="00443377" w:rsidP="003C27E2">
      <w:pPr>
        <w:pStyle w:val="Heading2"/>
      </w:pPr>
      <w:bookmarkStart w:id="9" w:name="_Toc45901496"/>
      <w:r w:rsidRPr="001101B0">
        <w:t>SANCTIONS</w:t>
      </w:r>
      <w:bookmarkEnd w:id="9"/>
    </w:p>
    <w:p w14:paraId="3AB6C845" w14:textId="77777777" w:rsidR="00443377" w:rsidRDefault="00443377" w:rsidP="000667B8">
      <w:pPr>
        <w:jc w:val="both"/>
        <w:rPr>
          <w:rFonts w:ascii="Arial" w:hAnsi="Arial" w:cs="Arial"/>
          <w:i/>
          <w:sz w:val="18"/>
          <w:szCs w:val="18"/>
        </w:rPr>
      </w:pPr>
      <w:r>
        <w:rPr>
          <w:rFonts w:ascii="Arial" w:hAnsi="Arial" w:cs="Arial"/>
          <w:sz w:val="22"/>
          <w:szCs w:val="22"/>
        </w:rPr>
        <w:t xml:space="preserve">In addition to the imposition of disciplinary sanctions under PCI Health Training Center policies and/or procedures, including the suspension or separation from PCI for such acts, students and staff members may face prosecution under Federal or State Law.  </w:t>
      </w:r>
      <w:r>
        <w:rPr>
          <w:rFonts w:ascii="Arial" w:hAnsi="Arial" w:cs="Arial"/>
          <w:i/>
          <w:sz w:val="18"/>
          <w:szCs w:val="18"/>
        </w:rPr>
        <w:t>PCI School Catalog Personal Conduct; PCI Employee Handbook; PCI Health Training Center Student Drug Free School Policy Handout; PCI Campus Crime Reporting Handbook, Annual Campus Security Report</w:t>
      </w:r>
      <w:r w:rsidR="00A77C5D">
        <w:rPr>
          <w:rFonts w:ascii="Arial" w:hAnsi="Arial" w:cs="Arial"/>
          <w:i/>
          <w:sz w:val="18"/>
          <w:szCs w:val="18"/>
        </w:rPr>
        <w:t>; www.tabc.state.tx.us.</w:t>
      </w:r>
    </w:p>
    <w:p w14:paraId="112DDAB5" w14:textId="77777777" w:rsidR="00A77C5D" w:rsidRDefault="00A77C5D" w:rsidP="000667B8">
      <w:pPr>
        <w:jc w:val="both"/>
        <w:rPr>
          <w:rFonts w:ascii="Arial" w:hAnsi="Arial" w:cs="Arial"/>
          <w:i/>
          <w:sz w:val="18"/>
          <w:szCs w:val="18"/>
        </w:rPr>
      </w:pPr>
    </w:p>
    <w:p w14:paraId="272C0ADA" w14:textId="77777777" w:rsidR="00443377" w:rsidRDefault="00443377" w:rsidP="003C27E2">
      <w:pPr>
        <w:pStyle w:val="Heading2"/>
      </w:pPr>
      <w:bookmarkStart w:id="10" w:name="_Toc45901497"/>
      <w:r>
        <w:t>DRUG and ALCOHOL TREATMENT PROGRAMS RESOURCES</w:t>
      </w:r>
      <w:bookmarkEnd w:id="10"/>
    </w:p>
    <w:p w14:paraId="5FA91068" w14:textId="77777777" w:rsidR="00443377" w:rsidRDefault="00443377" w:rsidP="000667B8">
      <w:pPr>
        <w:jc w:val="both"/>
        <w:rPr>
          <w:rFonts w:ascii="Arial" w:hAnsi="Arial" w:cs="Arial"/>
          <w:i/>
          <w:sz w:val="18"/>
          <w:szCs w:val="18"/>
        </w:rPr>
      </w:pPr>
      <w:r>
        <w:rPr>
          <w:rFonts w:ascii="Arial" w:hAnsi="Arial" w:cs="Arial"/>
          <w:sz w:val="22"/>
          <w:szCs w:val="22"/>
        </w:rPr>
        <w:t xml:space="preserve">PCI Health Training Center provides information regarding drug and alcohol counseling, treatment, and rehabilitation programs for both students and staff members.  </w:t>
      </w:r>
      <w:r>
        <w:rPr>
          <w:rFonts w:ascii="Arial" w:hAnsi="Arial" w:cs="Arial"/>
          <w:i/>
          <w:sz w:val="18"/>
          <w:szCs w:val="18"/>
        </w:rPr>
        <w:t>PCI Health Training Center Student Drug Free School Policy handout; PCI Campus Crime Rep</w:t>
      </w:r>
      <w:r w:rsidR="00A77C5D">
        <w:rPr>
          <w:rFonts w:ascii="Arial" w:hAnsi="Arial" w:cs="Arial"/>
          <w:i/>
          <w:sz w:val="18"/>
          <w:szCs w:val="18"/>
        </w:rPr>
        <w:t>orting Handbook, Annual Campus Security Report</w:t>
      </w:r>
    </w:p>
    <w:p w14:paraId="73E73CFF" w14:textId="77777777" w:rsidR="00443377" w:rsidRDefault="00443377" w:rsidP="00967B6E">
      <w:pPr>
        <w:rPr>
          <w:rFonts w:ascii="Arial" w:hAnsi="Arial" w:cs="Arial"/>
          <w:i/>
          <w:sz w:val="18"/>
          <w:szCs w:val="18"/>
        </w:rPr>
      </w:pPr>
    </w:p>
    <w:p w14:paraId="091BECF7" w14:textId="77777777" w:rsidR="00443377" w:rsidRDefault="00443377" w:rsidP="003C27E2">
      <w:pPr>
        <w:pStyle w:val="Heading2"/>
      </w:pPr>
      <w:bookmarkStart w:id="11" w:name="_Toc45901498"/>
      <w:r>
        <w:t>HEALTH RISKS PERTAINING TO SUBSTANCE ABUSE</w:t>
      </w:r>
      <w:bookmarkEnd w:id="11"/>
    </w:p>
    <w:p w14:paraId="0F5E699E" w14:textId="77777777" w:rsidR="00443377" w:rsidRDefault="00443377" w:rsidP="000667B8">
      <w:pPr>
        <w:jc w:val="both"/>
        <w:rPr>
          <w:rFonts w:ascii="Arial" w:hAnsi="Arial" w:cs="Arial"/>
          <w:i/>
          <w:sz w:val="18"/>
          <w:szCs w:val="18"/>
        </w:rPr>
      </w:pPr>
      <w:r>
        <w:rPr>
          <w:rFonts w:ascii="Arial" w:hAnsi="Arial" w:cs="Arial"/>
          <w:sz w:val="22"/>
          <w:szCs w:val="22"/>
        </w:rPr>
        <w:t xml:space="preserve">Numerous health related issues are associated with the illicit use of drugs and alcohol.  Among them are sleep disturbance, psychiatric problems, organ failure or disease, immunodeficiency, nutritional syndromes, and diabetes.  </w:t>
      </w:r>
      <w:r>
        <w:rPr>
          <w:rFonts w:ascii="Arial" w:hAnsi="Arial" w:cs="Arial"/>
          <w:i/>
          <w:sz w:val="18"/>
          <w:szCs w:val="18"/>
        </w:rPr>
        <w:t>PCI Health Training Center Student Drug Free School Policy handout; PCI Campus Crime Reporting Handbook, Annual Campus Security Report</w:t>
      </w:r>
    </w:p>
    <w:p w14:paraId="34069A7B" w14:textId="77777777" w:rsidR="00443377" w:rsidRDefault="00443377" w:rsidP="00967B6E">
      <w:pPr>
        <w:rPr>
          <w:rFonts w:ascii="Arial" w:hAnsi="Arial" w:cs="Arial"/>
          <w:i/>
          <w:sz w:val="18"/>
          <w:szCs w:val="18"/>
        </w:rPr>
      </w:pPr>
    </w:p>
    <w:p w14:paraId="378DC9AF" w14:textId="77777777" w:rsidR="00443377" w:rsidRDefault="00443377" w:rsidP="00F742D3">
      <w:pPr>
        <w:pStyle w:val="Heading2"/>
        <w:keepNext/>
        <w:keepLines/>
      </w:pPr>
      <w:bookmarkStart w:id="12" w:name="_Toc45901499"/>
      <w:r>
        <w:lastRenderedPageBreak/>
        <w:t>NOTICE of FEDERAL STUDENT FINANCIAL AID PENALTIES</w:t>
      </w:r>
      <w:bookmarkEnd w:id="12"/>
      <w:r>
        <w:t xml:space="preserve"> </w:t>
      </w:r>
    </w:p>
    <w:p w14:paraId="557F00BC" w14:textId="77777777" w:rsidR="00443377" w:rsidRDefault="00443377" w:rsidP="00F742D3">
      <w:pPr>
        <w:pStyle w:val="Heading2"/>
        <w:keepNext/>
        <w:keepLines/>
      </w:pPr>
      <w:bookmarkStart w:id="13" w:name="_Toc45901500"/>
      <w:r>
        <w:t>for DRUG LAW VIOLATIONS</w:t>
      </w:r>
      <w:bookmarkEnd w:id="13"/>
    </w:p>
    <w:p w14:paraId="044C150D" w14:textId="77777777" w:rsidR="00443377" w:rsidRPr="002B65AB" w:rsidRDefault="00443377" w:rsidP="00F742D3">
      <w:pPr>
        <w:keepNext/>
        <w:keepLines/>
        <w:jc w:val="both"/>
        <w:rPr>
          <w:rFonts w:ascii="Arial Black" w:hAnsi="Arial Black" w:cs="Arial"/>
          <w:i/>
          <w:sz w:val="16"/>
          <w:szCs w:val="16"/>
        </w:rPr>
      </w:pPr>
      <w:r>
        <w:rPr>
          <w:rFonts w:ascii="Arial" w:hAnsi="Arial" w:cs="Arial"/>
          <w:sz w:val="22"/>
          <w:szCs w:val="22"/>
        </w:rPr>
        <w:t xml:space="preserve">Students who have been convicted of possession and/or sale of illegal substances while they were receiving Federal Student Aid must disclose this information when completing their Free Application for Federal Student Aid – </w:t>
      </w:r>
      <w:r>
        <w:rPr>
          <w:rFonts w:ascii="Arial" w:hAnsi="Arial" w:cs="Arial"/>
          <w:b/>
          <w:sz w:val="22"/>
          <w:szCs w:val="22"/>
        </w:rPr>
        <w:t>FAFSA</w:t>
      </w:r>
      <w:r>
        <w:rPr>
          <w:rFonts w:ascii="Arial" w:hAnsi="Arial" w:cs="Arial"/>
          <w:sz w:val="22"/>
          <w:szCs w:val="22"/>
        </w:rPr>
        <w:t xml:space="preserve"> and may be prohibited from, or limited in, receiving Federal Student Aid.  </w:t>
      </w:r>
      <w:r>
        <w:rPr>
          <w:rFonts w:ascii="Arial" w:hAnsi="Arial" w:cs="Arial"/>
          <w:i/>
          <w:sz w:val="16"/>
          <w:szCs w:val="16"/>
        </w:rPr>
        <w:t>HEA Sec. 484(r)(1); (20 U.S.C. 109(r)(1)</w:t>
      </w:r>
    </w:p>
    <w:p w14:paraId="75D044A6" w14:textId="77777777" w:rsidR="00443377" w:rsidRDefault="00443377" w:rsidP="00967B6E">
      <w:pPr>
        <w:jc w:val="both"/>
        <w:rPr>
          <w:rFonts w:ascii="Arial Black" w:hAnsi="Arial Black" w:cs="Arial"/>
        </w:rPr>
      </w:pPr>
    </w:p>
    <w:p w14:paraId="51E68598" w14:textId="77777777" w:rsidR="00443377" w:rsidRDefault="00443377" w:rsidP="003C27E2">
      <w:pPr>
        <w:pStyle w:val="Heading2"/>
      </w:pPr>
      <w:bookmarkStart w:id="14" w:name="_Toc45901501"/>
      <w:r>
        <w:t>DISTRIBUTION of MATERIALS</w:t>
      </w:r>
      <w:bookmarkEnd w:id="14"/>
    </w:p>
    <w:p w14:paraId="13A00AA3" w14:textId="77777777" w:rsidR="00443377" w:rsidRDefault="00443377" w:rsidP="000667B8">
      <w:pPr>
        <w:jc w:val="both"/>
        <w:rPr>
          <w:rFonts w:ascii="Arial" w:hAnsi="Arial" w:cs="Arial"/>
          <w:sz w:val="22"/>
          <w:szCs w:val="22"/>
        </w:rPr>
      </w:pPr>
      <w:r>
        <w:rPr>
          <w:rFonts w:ascii="Arial" w:hAnsi="Arial" w:cs="Arial"/>
          <w:sz w:val="22"/>
          <w:szCs w:val="22"/>
        </w:rPr>
        <w:t xml:space="preserve">Each enrolled student </w:t>
      </w:r>
      <w:r w:rsidR="00FE53A6">
        <w:rPr>
          <w:rFonts w:ascii="Arial" w:hAnsi="Arial" w:cs="Arial"/>
          <w:sz w:val="22"/>
          <w:szCs w:val="22"/>
        </w:rPr>
        <w:t xml:space="preserve">and employee </w:t>
      </w:r>
      <w:r>
        <w:rPr>
          <w:rFonts w:ascii="Arial" w:hAnsi="Arial" w:cs="Arial"/>
          <w:sz w:val="22"/>
          <w:szCs w:val="22"/>
        </w:rPr>
        <w:t>of PCI Health Train</w:t>
      </w:r>
      <w:r w:rsidR="00FE53A6">
        <w:rPr>
          <w:rFonts w:ascii="Arial" w:hAnsi="Arial" w:cs="Arial"/>
          <w:sz w:val="22"/>
          <w:szCs w:val="22"/>
        </w:rPr>
        <w:t xml:space="preserve">ing Center is issued a copy of </w:t>
      </w:r>
      <w:r>
        <w:rPr>
          <w:rFonts w:ascii="Arial" w:hAnsi="Arial" w:cs="Arial"/>
          <w:sz w:val="22"/>
          <w:szCs w:val="22"/>
        </w:rPr>
        <w:t>this information</w:t>
      </w:r>
      <w:r w:rsidR="00FE53A6">
        <w:rPr>
          <w:rFonts w:ascii="Arial" w:hAnsi="Arial" w:cs="Arial"/>
          <w:sz w:val="22"/>
          <w:szCs w:val="22"/>
        </w:rPr>
        <w:t xml:space="preserve">. </w:t>
      </w:r>
      <w:r>
        <w:rPr>
          <w:rFonts w:ascii="Arial" w:hAnsi="Arial" w:cs="Arial"/>
          <w:sz w:val="22"/>
          <w:szCs w:val="22"/>
        </w:rPr>
        <w:t xml:space="preserve"> </w:t>
      </w:r>
      <w:r w:rsidRPr="004537A5">
        <w:rPr>
          <w:rFonts w:ascii="Arial" w:hAnsi="Arial" w:cs="Arial"/>
          <w:sz w:val="22"/>
          <w:szCs w:val="22"/>
        </w:rPr>
        <w:t>PCI will also provide a paper copy of this information upon request</w:t>
      </w:r>
      <w:r>
        <w:rPr>
          <w:rFonts w:ascii="Arial" w:hAnsi="Arial" w:cs="Arial"/>
          <w:sz w:val="22"/>
          <w:szCs w:val="22"/>
        </w:rPr>
        <w:t>.  Additionally, copies of this information are duplicated and may be found available at any time in the following campus locations:</w:t>
      </w:r>
    </w:p>
    <w:p w14:paraId="7DC4D0B3"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Student Lounge </w:t>
      </w:r>
    </w:p>
    <w:p w14:paraId="028759CB" w14:textId="77777777" w:rsidR="00FE53A6" w:rsidRDefault="00443377" w:rsidP="00644694">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sidRPr="00844F43">
        <w:rPr>
          <w:rFonts w:ascii="Arial" w:hAnsi="Arial" w:cs="Arial"/>
          <w:sz w:val="22"/>
          <w:szCs w:val="22"/>
        </w:rPr>
        <w:t>Staff Lounge</w:t>
      </w:r>
    </w:p>
    <w:p w14:paraId="1D8C707A" w14:textId="77777777" w:rsidR="00443377" w:rsidRDefault="00443377" w:rsidP="00644694">
      <w:pPr>
        <w:rPr>
          <w:rFonts w:ascii="Arial" w:hAnsi="Arial" w:cs="Arial"/>
          <w:sz w:val="22"/>
          <w:szCs w:val="22"/>
        </w:rPr>
      </w:pPr>
      <w:r>
        <w:rPr>
          <w:rFonts w:ascii="Arial" w:hAnsi="Arial" w:cs="Arial"/>
          <w:sz w:val="22"/>
          <w:szCs w:val="22"/>
        </w:rPr>
        <w:tab/>
      </w:r>
    </w:p>
    <w:p w14:paraId="2FC3C6D9" w14:textId="77777777" w:rsidR="00443377" w:rsidRDefault="00443377" w:rsidP="00967B6E">
      <w:pPr>
        <w:rPr>
          <w:rFonts w:ascii="Arial" w:hAnsi="Arial" w:cs="Arial"/>
          <w:sz w:val="22"/>
          <w:szCs w:val="22"/>
        </w:rPr>
      </w:pPr>
      <w:r>
        <w:rPr>
          <w:rFonts w:ascii="Arial" w:hAnsi="Arial" w:cs="Arial"/>
          <w:sz w:val="22"/>
          <w:szCs w:val="22"/>
        </w:rPr>
        <w:t xml:space="preserve">The distribution of materials is comprised of the following:  </w:t>
      </w:r>
      <w:r>
        <w:rPr>
          <w:rFonts w:ascii="Arial" w:hAnsi="Arial" w:cs="Arial"/>
          <w:i/>
          <w:sz w:val="18"/>
          <w:szCs w:val="18"/>
        </w:rPr>
        <w:t>PCI School Catalog: Personal Conduct; PCI Employee Handbook; PCI Health Training Center Student Drug Free School Policy handout; PCI Campus Crime Reporting Handbook, and the Annual Campus Security Report.</w:t>
      </w:r>
    </w:p>
    <w:p w14:paraId="7A3DD6DE" w14:textId="77777777" w:rsidR="00FE53A6" w:rsidRDefault="00FE53A6" w:rsidP="00967B6E">
      <w:pPr>
        <w:rPr>
          <w:rFonts w:ascii="Arial Black" w:hAnsi="Arial Black" w:cs="Arial"/>
        </w:rPr>
      </w:pPr>
    </w:p>
    <w:p w14:paraId="31690C38" w14:textId="77777777" w:rsidR="00443377" w:rsidRDefault="00443377" w:rsidP="003C27E2">
      <w:pPr>
        <w:pStyle w:val="Heading2"/>
      </w:pPr>
      <w:bookmarkStart w:id="15" w:name="_Toc45901502"/>
      <w:r>
        <w:t>CAMPUS SECURITY</w:t>
      </w:r>
      <w:bookmarkEnd w:id="15"/>
    </w:p>
    <w:p w14:paraId="260686B4" w14:textId="77777777" w:rsidR="00443377" w:rsidRPr="005A460C" w:rsidRDefault="00443377" w:rsidP="000667B8">
      <w:pPr>
        <w:jc w:val="both"/>
        <w:rPr>
          <w:rFonts w:ascii="Arial" w:hAnsi="Arial" w:cs="Arial"/>
          <w:i/>
          <w:sz w:val="18"/>
          <w:szCs w:val="18"/>
        </w:rPr>
      </w:pPr>
      <w:r>
        <w:rPr>
          <w:rFonts w:ascii="Arial" w:hAnsi="Arial" w:cs="Arial"/>
          <w:sz w:val="22"/>
          <w:szCs w:val="22"/>
        </w:rPr>
        <w:t xml:space="preserve">PCI Health Training Center strictly maintains and enforces the safety and security of the campus population. PCI complies with safety and security guidelines as requested and suggested by the Crime Awareness and Security Act of 1990; the U.S Department of Education; State and Local Laws and local law enforcement agencies; and various publications.  </w:t>
      </w:r>
      <w:r>
        <w:rPr>
          <w:rFonts w:ascii="Arial" w:hAnsi="Arial" w:cs="Arial"/>
          <w:i/>
          <w:sz w:val="18"/>
          <w:szCs w:val="18"/>
        </w:rPr>
        <w:t xml:space="preserve">Department of Education “The Handbook for Campus Crime Reporting; SOC – Security on Campus </w:t>
      </w:r>
      <w:proofErr w:type="spellStart"/>
      <w:r>
        <w:rPr>
          <w:rFonts w:ascii="Arial" w:hAnsi="Arial" w:cs="Arial"/>
          <w:i/>
          <w:sz w:val="18"/>
          <w:szCs w:val="18"/>
        </w:rPr>
        <w:t>Clery</w:t>
      </w:r>
      <w:proofErr w:type="spellEnd"/>
      <w:r>
        <w:rPr>
          <w:rFonts w:ascii="Arial" w:hAnsi="Arial" w:cs="Arial"/>
          <w:i/>
          <w:sz w:val="18"/>
          <w:szCs w:val="18"/>
        </w:rPr>
        <w:t xml:space="preserve"> Act Training Reference Guide Copyright © 2009 Security on Campus, Inc.</w:t>
      </w:r>
    </w:p>
    <w:p w14:paraId="636A705E" w14:textId="77777777" w:rsidR="00443377" w:rsidRDefault="00443377" w:rsidP="000667B8">
      <w:pPr>
        <w:jc w:val="both"/>
        <w:rPr>
          <w:rFonts w:ascii="Arial" w:hAnsi="Arial" w:cs="Arial"/>
          <w:i/>
          <w:sz w:val="18"/>
          <w:szCs w:val="18"/>
        </w:rPr>
      </w:pPr>
    </w:p>
    <w:p w14:paraId="0565C335" w14:textId="77777777" w:rsidR="00443377" w:rsidRDefault="00443377" w:rsidP="000667B8">
      <w:pPr>
        <w:jc w:val="both"/>
        <w:rPr>
          <w:rFonts w:ascii="Arial" w:hAnsi="Arial" w:cs="Arial"/>
          <w:sz w:val="22"/>
          <w:szCs w:val="22"/>
        </w:rPr>
      </w:pPr>
      <w:r>
        <w:rPr>
          <w:rFonts w:ascii="Arial" w:hAnsi="Arial" w:cs="Arial"/>
          <w:sz w:val="22"/>
          <w:szCs w:val="22"/>
        </w:rPr>
        <w:t xml:space="preserve">PCI Health Training Center </w:t>
      </w:r>
      <w:r w:rsidR="00A77C5D">
        <w:rPr>
          <w:rFonts w:ascii="Arial" w:hAnsi="Arial" w:cs="Arial"/>
          <w:sz w:val="22"/>
          <w:szCs w:val="22"/>
        </w:rPr>
        <w:t>utilizes an outside agency for</w:t>
      </w:r>
      <w:r>
        <w:rPr>
          <w:rFonts w:ascii="Arial" w:hAnsi="Arial" w:cs="Arial"/>
          <w:sz w:val="22"/>
          <w:szCs w:val="22"/>
        </w:rPr>
        <w:t xml:space="preserve"> security officers at both Dallas and Richardson campuses.</w:t>
      </w:r>
    </w:p>
    <w:p w14:paraId="2BFE81CD" w14:textId="77777777" w:rsidR="00443377" w:rsidRDefault="00443377" w:rsidP="000667B8">
      <w:pPr>
        <w:jc w:val="both"/>
        <w:rPr>
          <w:rFonts w:ascii="Arial" w:hAnsi="Arial" w:cs="Arial"/>
          <w:sz w:val="22"/>
          <w:szCs w:val="22"/>
        </w:rPr>
      </w:pPr>
    </w:p>
    <w:p w14:paraId="5DC65C21" w14:textId="77777777" w:rsidR="00443377" w:rsidRPr="00EB368D" w:rsidRDefault="00443377" w:rsidP="000667B8">
      <w:pPr>
        <w:jc w:val="both"/>
        <w:rPr>
          <w:rFonts w:ascii="Arial" w:hAnsi="Arial" w:cs="Arial"/>
          <w:i/>
          <w:sz w:val="18"/>
          <w:szCs w:val="18"/>
        </w:rPr>
      </w:pPr>
      <w:r>
        <w:rPr>
          <w:rFonts w:ascii="Arial" w:hAnsi="Arial" w:cs="Arial"/>
          <w:sz w:val="22"/>
          <w:szCs w:val="22"/>
        </w:rPr>
        <w:t xml:space="preserve">Security information is published and made available to the campus population via campus publications.  </w:t>
      </w:r>
      <w:r>
        <w:rPr>
          <w:rFonts w:ascii="Arial" w:hAnsi="Arial" w:cs="Arial"/>
          <w:i/>
          <w:sz w:val="18"/>
          <w:szCs w:val="18"/>
        </w:rPr>
        <w:t xml:space="preserve">PCI School Catalog: Personal Conduct and Insert 6; </w:t>
      </w:r>
      <w:r w:rsidRPr="001E076B">
        <w:rPr>
          <w:rFonts w:ascii="Arial" w:hAnsi="Arial" w:cs="Arial"/>
          <w:i/>
          <w:sz w:val="18"/>
          <w:szCs w:val="18"/>
        </w:rPr>
        <w:t>PCI Campus Crime Prevention handout;</w:t>
      </w:r>
      <w:r>
        <w:rPr>
          <w:rFonts w:ascii="Arial" w:hAnsi="Arial" w:cs="Arial"/>
          <w:i/>
          <w:sz w:val="18"/>
          <w:szCs w:val="18"/>
        </w:rPr>
        <w:t xml:space="preserve"> PCI Campus Crime Reporting Handbook</w:t>
      </w:r>
      <w:r w:rsidR="005F4BC8">
        <w:rPr>
          <w:rFonts w:ascii="Arial" w:hAnsi="Arial" w:cs="Arial"/>
          <w:i/>
          <w:sz w:val="18"/>
          <w:szCs w:val="18"/>
        </w:rPr>
        <w:t>.</w:t>
      </w:r>
    </w:p>
    <w:p w14:paraId="1DC942D8" w14:textId="77777777" w:rsidR="00443377" w:rsidRDefault="00443377" w:rsidP="00967B6E">
      <w:pPr>
        <w:rPr>
          <w:rFonts w:ascii="Arial" w:hAnsi="Arial" w:cs="Arial"/>
          <w:sz w:val="22"/>
          <w:szCs w:val="22"/>
        </w:rPr>
      </w:pPr>
    </w:p>
    <w:p w14:paraId="4D161EAD" w14:textId="77777777" w:rsidR="00443377" w:rsidRDefault="00443377" w:rsidP="003C27E2">
      <w:pPr>
        <w:pStyle w:val="Heading2"/>
      </w:pPr>
      <w:bookmarkStart w:id="16" w:name="_Toc45901503"/>
      <w:r>
        <w:t>CAMPUS SECURITY POLICY</w:t>
      </w:r>
      <w:bookmarkEnd w:id="16"/>
    </w:p>
    <w:p w14:paraId="64A3B441" w14:textId="77777777" w:rsidR="00443377" w:rsidRPr="004E649F" w:rsidRDefault="00443377" w:rsidP="000524CF">
      <w:pPr>
        <w:jc w:val="both"/>
        <w:rPr>
          <w:rFonts w:ascii="Arial Black" w:hAnsi="Arial Black" w:cs="Arial"/>
          <w:sz w:val="28"/>
        </w:rPr>
      </w:pPr>
      <w:r>
        <w:rPr>
          <w:rFonts w:ascii="Arial" w:hAnsi="Arial" w:cs="Arial"/>
          <w:sz w:val="22"/>
          <w:szCs w:val="22"/>
        </w:rPr>
        <w:t xml:space="preserve">PCI Health Training Center strictly forbids the possession of firearms or other weapons on school property or during school field trips.  Additionally, PCI has a zero-tolerance policy regarding immoral conduct and enforces campus safety and security regulations pertaining to verbal, sexual, and physical harassment of a fellow student or staff member as well as threat of physical violence against a fellow student or staff member.  </w:t>
      </w:r>
      <w:r>
        <w:rPr>
          <w:rFonts w:ascii="Arial" w:hAnsi="Arial" w:cs="Arial"/>
          <w:i/>
          <w:sz w:val="18"/>
          <w:szCs w:val="18"/>
        </w:rPr>
        <w:t>PCI School Catalog: Personal Conduct; PCI Employee Handbook; PCI Campus Crime Reporting Handbook</w:t>
      </w:r>
    </w:p>
    <w:p w14:paraId="7747008B" w14:textId="77777777" w:rsidR="00443377" w:rsidRDefault="00443377" w:rsidP="00967B6E">
      <w:pPr>
        <w:rPr>
          <w:rFonts w:ascii="Arial Black" w:hAnsi="Arial Black" w:cs="Arial"/>
        </w:rPr>
      </w:pPr>
    </w:p>
    <w:p w14:paraId="79ECDA04" w14:textId="77777777" w:rsidR="00443377" w:rsidRDefault="00443377" w:rsidP="003C27E2">
      <w:pPr>
        <w:pStyle w:val="Heading2"/>
      </w:pPr>
      <w:bookmarkStart w:id="17" w:name="_Toc45901504"/>
      <w:r>
        <w:t>CAMPUS CRIME STATISTICS</w:t>
      </w:r>
      <w:bookmarkEnd w:id="17"/>
    </w:p>
    <w:p w14:paraId="0E74BFAC" w14:textId="77777777" w:rsidR="00443377" w:rsidRDefault="00443377" w:rsidP="000667B8">
      <w:pPr>
        <w:jc w:val="both"/>
        <w:rPr>
          <w:rFonts w:ascii="Arial" w:hAnsi="Arial" w:cs="Arial"/>
          <w:sz w:val="22"/>
          <w:szCs w:val="22"/>
        </w:rPr>
      </w:pPr>
      <w:r>
        <w:rPr>
          <w:rFonts w:ascii="Arial" w:hAnsi="Arial" w:cs="Arial"/>
          <w:sz w:val="22"/>
          <w:szCs w:val="22"/>
        </w:rPr>
        <w:t>PCI Health Training Center makes available and publishes its crime statistics.  This information is updated and published annually.  Additionally, copies of this information are duplicated and may be found available at any time in the following campus locations:</w:t>
      </w:r>
    </w:p>
    <w:p w14:paraId="2FE9D279" w14:textId="77777777" w:rsidR="00443377" w:rsidRDefault="00443377" w:rsidP="00967B6E">
      <w:pPr>
        <w:rPr>
          <w:rFonts w:ascii="Arial" w:hAnsi="Arial" w:cs="Arial"/>
          <w:sz w:val="22"/>
          <w:szCs w:val="22"/>
        </w:rPr>
      </w:pPr>
    </w:p>
    <w:p w14:paraId="383C2D25"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Student Lounge</w:t>
      </w:r>
    </w:p>
    <w:p w14:paraId="779CBF54"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Staff Lounge</w:t>
      </w:r>
      <w:r>
        <w:rPr>
          <w:rFonts w:ascii="Arial" w:hAnsi="Arial" w:cs="Arial"/>
          <w:sz w:val="22"/>
          <w:szCs w:val="22"/>
        </w:rPr>
        <w:tab/>
      </w:r>
    </w:p>
    <w:p w14:paraId="5364E004" w14:textId="77777777" w:rsidR="00443377" w:rsidRDefault="00443377" w:rsidP="00967B6E">
      <w:pPr>
        <w:ind w:firstLine="720"/>
        <w:rPr>
          <w:rFonts w:ascii="Arial" w:hAnsi="Arial" w:cs="Arial"/>
          <w:sz w:val="22"/>
          <w:szCs w:val="22"/>
        </w:rPr>
      </w:pPr>
      <w:r>
        <w:rPr>
          <w:rFonts w:ascii="Arial" w:hAnsi="Arial" w:cs="Arial"/>
          <w:sz w:val="22"/>
          <w:szCs w:val="22"/>
        </w:rPr>
        <w:tab/>
      </w:r>
    </w:p>
    <w:p w14:paraId="5FF2E5DF" w14:textId="77777777" w:rsidR="00443377" w:rsidRDefault="00443377" w:rsidP="00975CC4">
      <w:pPr>
        <w:rPr>
          <w:rFonts w:ascii="Arial" w:hAnsi="Arial" w:cs="Arial"/>
          <w:sz w:val="22"/>
          <w:szCs w:val="22"/>
        </w:rPr>
      </w:pPr>
      <w:r>
        <w:rPr>
          <w:rFonts w:ascii="Arial" w:hAnsi="Arial" w:cs="Arial"/>
          <w:sz w:val="22"/>
          <w:szCs w:val="22"/>
        </w:rPr>
        <w:t xml:space="preserve">The distribution of materials is comprised of the following:  </w:t>
      </w:r>
      <w:r>
        <w:rPr>
          <w:rFonts w:ascii="Arial" w:hAnsi="Arial" w:cs="Arial"/>
          <w:i/>
          <w:sz w:val="18"/>
          <w:szCs w:val="18"/>
        </w:rPr>
        <w:t>PCI School Catalog, Insert; PCI Campus Crime Reporting Handbook</w:t>
      </w:r>
    </w:p>
    <w:p w14:paraId="046995D9" w14:textId="77777777" w:rsidR="00443377" w:rsidRDefault="00443377" w:rsidP="00967B6E">
      <w:pPr>
        <w:jc w:val="both"/>
        <w:rPr>
          <w:rFonts w:ascii="Arial" w:hAnsi="Arial" w:cs="Arial"/>
          <w:sz w:val="22"/>
          <w:szCs w:val="22"/>
        </w:rPr>
      </w:pPr>
    </w:p>
    <w:p w14:paraId="61A666A5" w14:textId="77777777" w:rsidR="00443377" w:rsidRDefault="00443377" w:rsidP="000667B8">
      <w:pPr>
        <w:jc w:val="both"/>
        <w:rPr>
          <w:rFonts w:ascii="Arial" w:hAnsi="Arial" w:cs="Arial"/>
          <w:i/>
          <w:sz w:val="18"/>
          <w:szCs w:val="18"/>
        </w:rPr>
      </w:pPr>
      <w:bookmarkStart w:id="18" w:name="_Hlk43286976"/>
      <w:r>
        <w:rPr>
          <w:rFonts w:ascii="Arial" w:hAnsi="Arial" w:cs="Arial"/>
          <w:sz w:val="22"/>
          <w:szCs w:val="22"/>
        </w:rPr>
        <w:t xml:space="preserve">PCI </w:t>
      </w:r>
      <w:r w:rsidR="00D76A65">
        <w:rPr>
          <w:rFonts w:ascii="Arial" w:hAnsi="Arial" w:cs="Arial"/>
          <w:sz w:val="22"/>
          <w:szCs w:val="22"/>
        </w:rPr>
        <w:t>maintains a</w:t>
      </w:r>
      <w:r w:rsidR="001E076B">
        <w:rPr>
          <w:rFonts w:ascii="Arial" w:hAnsi="Arial" w:cs="Arial"/>
          <w:sz w:val="22"/>
          <w:szCs w:val="22"/>
        </w:rPr>
        <w:t xml:space="preserve"> </w:t>
      </w:r>
      <w:r>
        <w:rPr>
          <w:rFonts w:ascii="Arial" w:hAnsi="Arial" w:cs="Arial"/>
          <w:sz w:val="22"/>
          <w:szCs w:val="22"/>
        </w:rPr>
        <w:t>crime report</w:t>
      </w:r>
      <w:r w:rsidR="00D76A65">
        <w:rPr>
          <w:rFonts w:ascii="Arial" w:hAnsi="Arial" w:cs="Arial"/>
          <w:sz w:val="22"/>
          <w:szCs w:val="22"/>
        </w:rPr>
        <w:t xml:space="preserve"> log</w:t>
      </w:r>
      <w:r>
        <w:rPr>
          <w:rFonts w:ascii="Arial" w:hAnsi="Arial" w:cs="Arial"/>
          <w:sz w:val="22"/>
          <w:szCs w:val="22"/>
        </w:rPr>
        <w:t xml:space="preserve"> for its specific areas. </w:t>
      </w:r>
      <w:r w:rsidR="00D76A65">
        <w:rPr>
          <w:rFonts w:ascii="Arial" w:hAnsi="Arial" w:cs="Arial"/>
          <w:sz w:val="22"/>
          <w:szCs w:val="22"/>
        </w:rPr>
        <w:t>For the Dallas campus, the DPD</w:t>
      </w:r>
      <w:r>
        <w:rPr>
          <w:rFonts w:ascii="Arial" w:hAnsi="Arial" w:cs="Arial"/>
          <w:sz w:val="22"/>
          <w:szCs w:val="22"/>
        </w:rPr>
        <w:t xml:space="preserve"> website is accessed </w:t>
      </w:r>
      <w:proofErr w:type="gramStart"/>
      <w:r>
        <w:rPr>
          <w:rFonts w:ascii="Arial" w:hAnsi="Arial" w:cs="Arial"/>
          <w:sz w:val="22"/>
          <w:szCs w:val="22"/>
        </w:rPr>
        <w:t>on a daily basis</w:t>
      </w:r>
      <w:proofErr w:type="gramEnd"/>
      <w:r>
        <w:rPr>
          <w:rFonts w:ascii="Arial" w:hAnsi="Arial" w:cs="Arial"/>
          <w:sz w:val="22"/>
          <w:szCs w:val="22"/>
        </w:rPr>
        <w:t xml:space="preserve"> and reports are printed and evaluated for any criminal occurrences within </w:t>
      </w:r>
      <w:r w:rsidR="00D76A65">
        <w:rPr>
          <w:rFonts w:ascii="Arial" w:hAnsi="Arial" w:cs="Arial"/>
          <w:sz w:val="22"/>
          <w:szCs w:val="22"/>
        </w:rPr>
        <w:lastRenderedPageBreak/>
        <w:t>Beat 512</w:t>
      </w:r>
      <w:r>
        <w:rPr>
          <w:rFonts w:ascii="Arial" w:hAnsi="Arial" w:cs="Arial"/>
          <w:sz w:val="22"/>
          <w:szCs w:val="22"/>
        </w:rPr>
        <w:t xml:space="preserve">.  </w:t>
      </w:r>
      <w:r w:rsidR="00D76A65">
        <w:rPr>
          <w:rFonts w:ascii="Arial" w:hAnsi="Arial" w:cs="Arial"/>
          <w:sz w:val="22"/>
          <w:szCs w:val="22"/>
        </w:rPr>
        <w:t xml:space="preserve">For the Richardson campus, Crime Reports are received from the RPD on a weekly basis.  </w:t>
      </w:r>
      <w:r>
        <w:rPr>
          <w:rFonts w:ascii="Arial" w:hAnsi="Arial" w:cs="Arial"/>
          <w:sz w:val="22"/>
          <w:szCs w:val="22"/>
        </w:rPr>
        <w:t xml:space="preserve">Reports are kept in the Crime Reports Manual.  </w:t>
      </w:r>
      <w:r>
        <w:rPr>
          <w:rFonts w:ascii="Arial" w:hAnsi="Arial" w:cs="Arial"/>
          <w:i/>
          <w:sz w:val="18"/>
          <w:szCs w:val="18"/>
        </w:rPr>
        <w:t xml:space="preserve">PCI Campus Crime Reporting Handbook, and the Annual Campus Security </w:t>
      </w:r>
      <w:proofErr w:type="gramStart"/>
      <w:r>
        <w:rPr>
          <w:rFonts w:ascii="Arial" w:hAnsi="Arial" w:cs="Arial"/>
          <w:i/>
          <w:sz w:val="18"/>
          <w:szCs w:val="18"/>
        </w:rPr>
        <w:t>Report;</w:t>
      </w:r>
      <w:proofErr w:type="gramEnd"/>
      <w:r>
        <w:rPr>
          <w:rFonts w:ascii="Arial" w:hAnsi="Arial" w:cs="Arial"/>
          <w:sz w:val="18"/>
          <w:szCs w:val="18"/>
        </w:rPr>
        <w:t xml:space="preserve">  </w:t>
      </w:r>
    </w:p>
    <w:bookmarkEnd w:id="18"/>
    <w:p w14:paraId="47BCA65A" w14:textId="77777777" w:rsidR="00443377" w:rsidRDefault="00443377" w:rsidP="00967B6E">
      <w:pPr>
        <w:rPr>
          <w:rFonts w:ascii="Arial" w:hAnsi="Arial" w:cs="Arial"/>
          <w:i/>
          <w:sz w:val="18"/>
          <w:szCs w:val="18"/>
        </w:rPr>
      </w:pPr>
    </w:p>
    <w:p w14:paraId="2B469F71" w14:textId="77777777" w:rsidR="00443377" w:rsidRDefault="00443377" w:rsidP="003C27E2">
      <w:pPr>
        <w:pStyle w:val="Heading2"/>
      </w:pPr>
      <w:bookmarkStart w:id="19" w:name="_Toc45901505"/>
      <w:r>
        <w:t>ANNUAL SECURITY REPORT</w:t>
      </w:r>
      <w:bookmarkEnd w:id="19"/>
    </w:p>
    <w:p w14:paraId="4F5F763C" w14:textId="77777777" w:rsidR="00443377" w:rsidRDefault="00443377" w:rsidP="00D76A65">
      <w:pPr>
        <w:jc w:val="both"/>
        <w:rPr>
          <w:rFonts w:ascii="Arial" w:hAnsi="Arial" w:cs="Arial"/>
          <w:sz w:val="22"/>
          <w:szCs w:val="22"/>
        </w:rPr>
      </w:pPr>
      <w:r>
        <w:rPr>
          <w:rFonts w:ascii="Arial" w:hAnsi="Arial" w:cs="Arial"/>
          <w:sz w:val="22"/>
          <w:szCs w:val="22"/>
        </w:rPr>
        <w:t>Each year, by October 1, PCI Health Training Center publishes and makes available its annual security report to all enrolled students and staff members.  Additionally, copies of this information are duplicated and may be found available at any time in the following campus locations:</w:t>
      </w:r>
    </w:p>
    <w:p w14:paraId="1C47C0E1"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Student Lounge</w:t>
      </w:r>
    </w:p>
    <w:p w14:paraId="07BF2C7E"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Staff Lounge</w:t>
      </w:r>
    </w:p>
    <w:p w14:paraId="4C1A8C74" w14:textId="77777777" w:rsidR="00443377" w:rsidRDefault="00443377" w:rsidP="000667B8">
      <w:pPr>
        <w:jc w:val="both"/>
        <w:rPr>
          <w:rFonts w:ascii="Arial" w:hAnsi="Arial" w:cs="Arial"/>
          <w:sz w:val="22"/>
          <w:szCs w:val="22"/>
        </w:rPr>
      </w:pPr>
      <w:r>
        <w:rPr>
          <w:rFonts w:ascii="Arial" w:hAnsi="Arial" w:cs="Arial"/>
          <w:sz w:val="22"/>
          <w:szCs w:val="22"/>
        </w:rPr>
        <w:t xml:space="preserve">Information included in the security report includes any on-campus arrests for liquor law, drug abuse, or weapons violations.  Also included in the report are occurrences of crimes such as: hate crimes, arson, motor vehicle theft, burglary, aggravated assault, robbery, non-forcible sex offenses, forcible sex offenses (rape), negligent manslaughter, murder, </w:t>
      </w:r>
      <w:r w:rsidR="004028E3">
        <w:rPr>
          <w:rFonts w:ascii="Arial" w:hAnsi="Arial" w:cs="Arial"/>
          <w:sz w:val="22"/>
          <w:szCs w:val="22"/>
        </w:rPr>
        <w:t>and non-negligent manslaughter, domestic violence, dating violence, sexual assault and stalking.</w:t>
      </w:r>
      <w:r>
        <w:rPr>
          <w:rFonts w:ascii="Arial" w:hAnsi="Arial" w:cs="Arial"/>
          <w:sz w:val="22"/>
          <w:szCs w:val="22"/>
        </w:rPr>
        <w:t xml:space="preserve"> </w:t>
      </w:r>
    </w:p>
    <w:p w14:paraId="318B1E33" w14:textId="77777777" w:rsidR="00443377" w:rsidRDefault="00443377" w:rsidP="000667B8">
      <w:pPr>
        <w:jc w:val="both"/>
        <w:rPr>
          <w:rFonts w:ascii="Arial" w:hAnsi="Arial" w:cs="Arial"/>
          <w:i/>
          <w:sz w:val="18"/>
          <w:szCs w:val="18"/>
        </w:rPr>
      </w:pPr>
      <w:r>
        <w:rPr>
          <w:rFonts w:ascii="Arial" w:hAnsi="Arial" w:cs="Arial"/>
          <w:sz w:val="22"/>
          <w:szCs w:val="22"/>
        </w:rPr>
        <w:t xml:space="preserve">The distribution of materials is comprised of the following:  </w:t>
      </w:r>
      <w:r>
        <w:rPr>
          <w:rFonts w:ascii="Arial" w:hAnsi="Arial" w:cs="Arial"/>
          <w:i/>
          <w:sz w:val="18"/>
          <w:szCs w:val="18"/>
        </w:rPr>
        <w:t>PCI School Catalog, Insert; PCI Campus Crime Reporting Handbook</w:t>
      </w:r>
    </w:p>
    <w:p w14:paraId="41125F1F" w14:textId="77777777" w:rsidR="00443377" w:rsidRDefault="00443377" w:rsidP="00967B6E">
      <w:pPr>
        <w:rPr>
          <w:rFonts w:ascii="Arial" w:hAnsi="Arial" w:cs="Arial"/>
          <w:i/>
          <w:sz w:val="18"/>
          <w:szCs w:val="18"/>
        </w:rPr>
      </w:pPr>
    </w:p>
    <w:p w14:paraId="78D804DF" w14:textId="77777777" w:rsidR="00443377" w:rsidRDefault="00443377" w:rsidP="003C27E2">
      <w:pPr>
        <w:pStyle w:val="Heading2"/>
      </w:pPr>
      <w:bookmarkStart w:id="20" w:name="_Toc45901506"/>
      <w:r>
        <w:t>REPORTING CRIMES and SECURITY INCIDENTS</w:t>
      </w:r>
      <w:bookmarkEnd w:id="20"/>
    </w:p>
    <w:p w14:paraId="123FCC56" w14:textId="77777777" w:rsidR="00443377" w:rsidRDefault="00443377" w:rsidP="000667B8">
      <w:pPr>
        <w:jc w:val="both"/>
        <w:rPr>
          <w:rFonts w:ascii="Arial" w:hAnsi="Arial" w:cs="Arial"/>
          <w:sz w:val="22"/>
          <w:szCs w:val="22"/>
        </w:rPr>
      </w:pPr>
      <w:r>
        <w:rPr>
          <w:rFonts w:ascii="Arial" w:hAnsi="Arial" w:cs="Arial"/>
          <w:sz w:val="22"/>
          <w:szCs w:val="22"/>
        </w:rPr>
        <w:t xml:space="preserve">School Officials work cohesively in securing the campus and its population, educating the campus population via instruction and distributing published materials.  </w:t>
      </w:r>
    </w:p>
    <w:p w14:paraId="348EB352" w14:textId="77777777" w:rsidR="00443377" w:rsidRDefault="00443377" w:rsidP="000667B8">
      <w:pPr>
        <w:jc w:val="both"/>
        <w:rPr>
          <w:rFonts w:ascii="Arial" w:hAnsi="Arial" w:cs="Arial"/>
          <w:i/>
          <w:sz w:val="18"/>
          <w:szCs w:val="18"/>
        </w:rPr>
      </w:pPr>
    </w:p>
    <w:p w14:paraId="61820D7B" w14:textId="77777777" w:rsidR="00443377" w:rsidRPr="00CF0B48" w:rsidRDefault="00443377" w:rsidP="000667B8">
      <w:pPr>
        <w:jc w:val="both"/>
        <w:rPr>
          <w:rFonts w:ascii="Arial" w:hAnsi="Arial" w:cs="Arial"/>
          <w:i/>
          <w:sz w:val="18"/>
          <w:szCs w:val="18"/>
        </w:rPr>
      </w:pPr>
      <w:r>
        <w:rPr>
          <w:rFonts w:ascii="Arial" w:hAnsi="Arial" w:cs="Arial"/>
          <w:sz w:val="22"/>
          <w:szCs w:val="22"/>
        </w:rPr>
        <w:t xml:space="preserve">PCI has established its Reporting Enforcement Authority Personnel and is comprised of the PCI Security Department and Department Directors and Faculty.  Any enrolled student of PCI or staff member may find assistance through any of these department staff members and are instructed to immediately report any criminal activity or other emergencies occurring on the PCI Campus; individuals are also required to complete a PCI Campus Security Incident Report – </w:t>
      </w:r>
      <w:r>
        <w:rPr>
          <w:rFonts w:ascii="Arial" w:hAnsi="Arial" w:cs="Arial"/>
          <w:b/>
          <w:sz w:val="22"/>
          <w:szCs w:val="22"/>
        </w:rPr>
        <w:t xml:space="preserve">CSI.  </w:t>
      </w:r>
      <w:r>
        <w:rPr>
          <w:rFonts w:ascii="Arial" w:hAnsi="Arial" w:cs="Arial"/>
          <w:sz w:val="22"/>
          <w:szCs w:val="22"/>
        </w:rPr>
        <w:t xml:space="preserve">All reports are filed in the PCI Campus Security Manual.  </w:t>
      </w:r>
      <w:r>
        <w:rPr>
          <w:rFonts w:ascii="Arial" w:hAnsi="Arial" w:cs="Arial"/>
          <w:i/>
          <w:sz w:val="18"/>
          <w:szCs w:val="18"/>
        </w:rPr>
        <w:t>PCI Campus Crime Prevention Handout; PCI Campus Crime Reporting Handbook, Annual Campus security Report</w:t>
      </w:r>
    </w:p>
    <w:p w14:paraId="554C0678" w14:textId="77777777" w:rsidR="00443377" w:rsidRDefault="00443377" w:rsidP="00967B6E">
      <w:pPr>
        <w:rPr>
          <w:rFonts w:ascii="Arial" w:hAnsi="Arial" w:cs="Arial"/>
          <w:i/>
          <w:sz w:val="18"/>
          <w:szCs w:val="18"/>
        </w:rPr>
      </w:pPr>
    </w:p>
    <w:p w14:paraId="60A0FAD0" w14:textId="77777777" w:rsidR="00443377" w:rsidRDefault="00443377" w:rsidP="000667B8">
      <w:pPr>
        <w:jc w:val="both"/>
        <w:rPr>
          <w:rFonts w:ascii="Arial" w:hAnsi="Arial" w:cs="Arial"/>
          <w:i/>
          <w:sz w:val="18"/>
          <w:szCs w:val="18"/>
        </w:rPr>
      </w:pPr>
      <w:r w:rsidRPr="004537A5">
        <w:rPr>
          <w:rFonts w:ascii="Arial" w:hAnsi="Arial" w:cs="Arial"/>
          <w:b/>
          <w:sz w:val="22"/>
          <w:szCs w:val="22"/>
        </w:rPr>
        <w:t>CSI</w:t>
      </w:r>
      <w:r w:rsidRPr="004537A5">
        <w:rPr>
          <w:rFonts w:ascii="Arial" w:hAnsi="Arial" w:cs="Arial"/>
          <w:sz w:val="22"/>
          <w:szCs w:val="22"/>
        </w:rPr>
        <w:t>, forms</w:t>
      </w:r>
      <w:r w:rsidRPr="004537A5">
        <w:rPr>
          <w:rFonts w:ascii="Arial" w:hAnsi="Arial" w:cs="Arial"/>
          <w:b/>
          <w:sz w:val="22"/>
          <w:szCs w:val="22"/>
        </w:rPr>
        <w:t xml:space="preserve"> </w:t>
      </w:r>
      <w:r w:rsidRPr="004537A5">
        <w:rPr>
          <w:rFonts w:ascii="Arial" w:hAnsi="Arial" w:cs="Arial"/>
          <w:sz w:val="22"/>
          <w:szCs w:val="22"/>
        </w:rPr>
        <w:t>have been placed in the Staff Lounge for easy access for staff and faculty for the purpose</w:t>
      </w:r>
      <w:r>
        <w:rPr>
          <w:rFonts w:ascii="Arial" w:hAnsi="Arial" w:cs="Arial"/>
          <w:sz w:val="22"/>
          <w:szCs w:val="22"/>
        </w:rPr>
        <w:t xml:space="preserve"> of reporting any type of security incident.  Any staff member may assist any enrolled student with these reports as needed.  CSI forms are also published in the Campus Crime Reporting Handbook.  </w:t>
      </w:r>
      <w:r>
        <w:rPr>
          <w:rFonts w:ascii="Arial" w:hAnsi="Arial" w:cs="Arial"/>
          <w:i/>
          <w:sz w:val="18"/>
          <w:szCs w:val="18"/>
        </w:rPr>
        <w:t>PCI Campus Crime Reporting Handbook, Annual Campus Security Report</w:t>
      </w:r>
    </w:p>
    <w:p w14:paraId="1AC2F9DF" w14:textId="77777777" w:rsidR="00443377" w:rsidRDefault="00443377" w:rsidP="00F6554A">
      <w:pPr>
        <w:tabs>
          <w:tab w:val="left" w:pos="5827"/>
        </w:tabs>
        <w:rPr>
          <w:rFonts w:ascii="Arial Black" w:hAnsi="Arial Black" w:cs="Arial"/>
          <w:sz w:val="28"/>
          <w:szCs w:val="28"/>
        </w:rPr>
      </w:pPr>
    </w:p>
    <w:p w14:paraId="44F8A09A" w14:textId="77777777" w:rsidR="00443377" w:rsidRPr="00C63C60" w:rsidRDefault="00443377" w:rsidP="003C27E2">
      <w:pPr>
        <w:pStyle w:val="Heading2"/>
      </w:pPr>
      <w:bookmarkStart w:id="21" w:name="_Toc45901507"/>
      <w:r>
        <w:t>EMERGENCY MANAGEMENT PLANNING</w:t>
      </w:r>
      <w:bookmarkEnd w:id="21"/>
    </w:p>
    <w:p w14:paraId="1135FD74" w14:textId="77777777" w:rsidR="00443377" w:rsidRDefault="00443377" w:rsidP="00967B6E">
      <w:pPr>
        <w:rPr>
          <w:rFonts w:ascii="Arial Black" w:hAnsi="Arial Black" w:cs="Arial"/>
        </w:rPr>
      </w:pPr>
    </w:p>
    <w:p w14:paraId="5F4905E2" w14:textId="77777777" w:rsidR="00443377" w:rsidRDefault="00443377" w:rsidP="003C27E2">
      <w:pPr>
        <w:pStyle w:val="Heading2"/>
      </w:pPr>
      <w:bookmarkStart w:id="22" w:name="_Toc45901508"/>
      <w:r>
        <w:t>SECURITY MEASURES</w:t>
      </w:r>
      <w:bookmarkEnd w:id="22"/>
    </w:p>
    <w:p w14:paraId="0F739887" w14:textId="77777777" w:rsidR="00443377" w:rsidRDefault="00443377" w:rsidP="000667B8">
      <w:pPr>
        <w:jc w:val="both"/>
        <w:rPr>
          <w:rFonts w:ascii="Arial" w:hAnsi="Arial" w:cs="Arial"/>
          <w:sz w:val="22"/>
          <w:szCs w:val="22"/>
        </w:rPr>
      </w:pPr>
      <w:r>
        <w:rPr>
          <w:rFonts w:ascii="Arial" w:hAnsi="Arial" w:cs="Arial"/>
          <w:sz w:val="22"/>
          <w:szCs w:val="22"/>
        </w:rPr>
        <w:t xml:space="preserve">In addition to security staffing, both PCI campuses have the following supplemental security tools in effect:  *electronic identification badge access; **silent alarm; external security cameras; internal security cameras; video monitors for viewing, storing, and saving information; recording units; Emergency Response System – </w:t>
      </w:r>
      <w:r>
        <w:rPr>
          <w:rFonts w:ascii="Arial" w:hAnsi="Arial" w:cs="Arial"/>
          <w:b/>
          <w:sz w:val="22"/>
          <w:szCs w:val="22"/>
        </w:rPr>
        <w:t xml:space="preserve">ERS </w:t>
      </w:r>
      <w:r>
        <w:rPr>
          <w:rFonts w:ascii="Arial" w:hAnsi="Arial" w:cs="Arial"/>
          <w:sz w:val="22"/>
          <w:szCs w:val="22"/>
        </w:rPr>
        <w:t>All-Page loudspeakers; ERS portable handheld radios.</w:t>
      </w:r>
    </w:p>
    <w:p w14:paraId="60AF3C52" w14:textId="77777777" w:rsidR="00443377" w:rsidRDefault="00443377" w:rsidP="000667B8">
      <w:pPr>
        <w:jc w:val="both"/>
        <w:rPr>
          <w:rFonts w:ascii="Arial" w:hAnsi="Arial" w:cs="Arial"/>
          <w:sz w:val="18"/>
          <w:szCs w:val="18"/>
        </w:rPr>
      </w:pPr>
      <w:r>
        <w:rPr>
          <w:rFonts w:ascii="Arial" w:hAnsi="Arial" w:cs="Arial"/>
          <w:sz w:val="18"/>
          <w:szCs w:val="18"/>
        </w:rPr>
        <w:t>*Richardson Campus only</w:t>
      </w:r>
      <w:r w:rsidR="00A93677">
        <w:rPr>
          <w:rFonts w:ascii="Arial" w:hAnsi="Arial" w:cs="Arial"/>
          <w:sz w:val="18"/>
          <w:szCs w:val="18"/>
        </w:rPr>
        <w:t xml:space="preserve">. </w:t>
      </w:r>
      <w:r>
        <w:rPr>
          <w:rFonts w:ascii="Arial" w:hAnsi="Arial" w:cs="Arial"/>
          <w:sz w:val="18"/>
          <w:szCs w:val="18"/>
        </w:rPr>
        <w:t xml:space="preserve">  **Dallas Campus only</w:t>
      </w:r>
    </w:p>
    <w:p w14:paraId="3DAA085B" w14:textId="77777777" w:rsidR="00443377" w:rsidRDefault="00443377" w:rsidP="00967B6E">
      <w:pPr>
        <w:rPr>
          <w:rFonts w:ascii="Arial" w:hAnsi="Arial" w:cs="Arial"/>
          <w:sz w:val="22"/>
          <w:szCs w:val="22"/>
        </w:rPr>
      </w:pPr>
    </w:p>
    <w:p w14:paraId="3F0F5A7C" w14:textId="77777777" w:rsidR="00443377" w:rsidRDefault="00443377" w:rsidP="000667B8">
      <w:pPr>
        <w:jc w:val="both"/>
        <w:rPr>
          <w:rFonts w:ascii="Arial" w:hAnsi="Arial" w:cs="Arial"/>
          <w:i/>
          <w:sz w:val="18"/>
          <w:szCs w:val="18"/>
        </w:rPr>
      </w:pPr>
      <w:r>
        <w:rPr>
          <w:rFonts w:ascii="Arial" w:hAnsi="Arial" w:cs="Arial"/>
          <w:sz w:val="22"/>
          <w:szCs w:val="22"/>
        </w:rPr>
        <w:t xml:space="preserve">Additionally, it is a campus requirement that all individuals including enrolled students, staff members, and visitors be identified </w:t>
      </w:r>
      <w:proofErr w:type="gramStart"/>
      <w:r>
        <w:rPr>
          <w:rFonts w:ascii="Arial" w:hAnsi="Arial" w:cs="Arial"/>
          <w:sz w:val="22"/>
          <w:szCs w:val="22"/>
        </w:rPr>
        <w:t>by the use of</w:t>
      </w:r>
      <w:proofErr w:type="gramEnd"/>
      <w:r>
        <w:rPr>
          <w:rFonts w:ascii="Arial" w:hAnsi="Arial" w:cs="Arial"/>
          <w:sz w:val="22"/>
          <w:szCs w:val="22"/>
        </w:rPr>
        <w:t xml:space="preserve"> identification badges.  Enrolled students are issued student photo ID badges upon their first day of class instruction.  Staff members are issued photo ID badges upon their first day of employment.  Visitors to the campus are issued visitor badges at reception.  </w:t>
      </w:r>
    </w:p>
    <w:p w14:paraId="4B0F0F34" w14:textId="77777777" w:rsidR="00443377" w:rsidRDefault="00443377" w:rsidP="00967B6E">
      <w:pPr>
        <w:jc w:val="both"/>
        <w:rPr>
          <w:rFonts w:ascii="Arial" w:hAnsi="Arial" w:cs="Arial"/>
          <w:i/>
          <w:sz w:val="18"/>
          <w:szCs w:val="18"/>
        </w:rPr>
      </w:pPr>
    </w:p>
    <w:p w14:paraId="1BC714A9" w14:textId="77777777" w:rsidR="00443377" w:rsidRDefault="00443377" w:rsidP="003C27E2">
      <w:pPr>
        <w:pStyle w:val="Heading2"/>
      </w:pPr>
      <w:bookmarkStart w:id="23" w:name="_Toc45901509"/>
      <w:r>
        <w:t>EMERGENCY NOTIFICATION POLICY</w:t>
      </w:r>
      <w:bookmarkEnd w:id="23"/>
    </w:p>
    <w:p w14:paraId="3F7057E8" w14:textId="77777777" w:rsidR="00443377" w:rsidRDefault="00443377" w:rsidP="000667B8">
      <w:pPr>
        <w:jc w:val="both"/>
        <w:rPr>
          <w:rFonts w:ascii="Arial" w:hAnsi="Arial" w:cs="Arial"/>
          <w:sz w:val="22"/>
          <w:szCs w:val="22"/>
        </w:rPr>
      </w:pPr>
      <w:r>
        <w:rPr>
          <w:rFonts w:ascii="Arial" w:hAnsi="Arial" w:cs="Arial"/>
          <w:sz w:val="22"/>
          <w:szCs w:val="22"/>
        </w:rPr>
        <w:t xml:space="preserve">In any type of campus emergency or campus crime, PCI will, without hesitation, follow the required procedures for notifying the community of the emergency.  In addition, PCI will utilize the practice of a Timely Warning and communicate the threat, hazard, or crime to the campus community </w:t>
      </w:r>
      <w:r w:rsidR="00204684">
        <w:rPr>
          <w:rFonts w:ascii="Arial" w:hAnsi="Arial" w:cs="Arial"/>
          <w:sz w:val="22"/>
          <w:szCs w:val="22"/>
        </w:rPr>
        <w:t xml:space="preserve">via electronic notification </w:t>
      </w:r>
      <w:r>
        <w:rPr>
          <w:rFonts w:ascii="Arial" w:hAnsi="Arial" w:cs="Arial"/>
          <w:sz w:val="22"/>
          <w:szCs w:val="22"/>
        </w:rPr>
        <w:t xml:space="preserve">and the larger civilian community as set forth by the Standards of The </w:t>
      </w:r>
      <w:proofErr w:type="spellStart"/>
      <w:r>
        <w:rPr>
          <w:rFonts w:ascii="Arial" w:hAnsi="Arial" w:cs="Arial"/>
          <w:sz w:val="22"/>
          <w:szCs w:val="22"/>
        </w:rPr>
        <w:t>Clery</w:t>
      </w:r>
      <w:proofErr w:type="spellEnd"/>
      <w:r>
        <w:rPr>
          <w:rFonts w:ascii="Arial" w:hAnsi="Arial" w:cs="Arial"/>
          <w:sz w:val="22"/>
          <w:szCs w:val="22"/>
        </w:rPr>
        <w:t xml:space="preserve"> Act.</w:t>
      </w:r>
    </w:p>
    <w:p w14:paraId="53E9482E" w14:textId="77777777" w:rsidR="00443377" w:rsidRDefault="00443377" w:rsidP="00967B6E">
      <w:pPr>
        <w:rPr>
          <w:rFonts w:ascii="Arial" w:hAnsi="Arial" w:cs="Arial"/>
          <w:sz w:val="22"/>
          <w:szCs w:val="22"/>
        </w:rPr>
      </w:pPr>
    </w:p>
    <w:p w14:paraId="3782F1F1" w14:textId="77777777" w:rsidR="00443377" w:rsidRDefault="00443377" w:rsidP="00967B6E">
      <w:pPr>
        <w:rPr>
          <w:rFonts w:ascii="Arial" w:hAnsi="Arial" w:cs="Arial"/>
          <w:sz w:val="22"/>
          <w:szCs w:val="22"/>
        </w:rPr>
      </w:pPr>
      <w:r>
        <w:rPr>
          <w:rFonts w:ascii="Arial" w:hAnsi="Arial" w:cs="Arial"/>
          <w:sz w:val="22"/>
          <w:szCs w:val="22"/>
        </w:rPr>
        <w:t>Depending on the type of emergency, PCI staff members have been trained on the procedure for activating the ERS:</w:t>
      </w:r>
    </w:p>
    <w:p w14:paraId="35886D3D" w14:textId="77777777" w:rsidR="00443377" w:rsidRDefault="00443377" w:rsidP="00967B6E">
      <w:pPr>
        <w:rPr>
          <w:rFonts w:ascii="Arial" w:hAnsi="Arial" w:cs="Arial"/>
          <w:sz w:val="22"/>
          <w:szCs w:val="22"/>
        </w:rPr>
      </w:pPr>
    </w:p>
    <w:p w14:paraId="4DD389F6" w14:textId="77777777" w:rsidR="00443377" w:rsidRDefault="00443377" w:rsidP="00967B6E">
      <w:pPr>
        <w:rPr>
          <w:rFonts w:ascii="Arial" w:hAnsi="Arial" w:cs="Arial"/>
          <w:b/>
          <w:sz w:val="22"/>
          <w:szCs w:val="22"/>
        </w:rPr>
      </w:pPr>
      <w:r>
        <w:rPr>
          <w:rFonts w:ascii="Arial" w:hAnsi="Arial" w:cs="Arial"/>
          <w:sz w:val="22"/>
          <w:szCs w:val="22"/>
        </w:rPr>
        <w:tab/>
      </w:r>
      <w:r>
        <w:rPr>
          <w:rFonts w:ascii="Arial" w:hAnsi="Arial" w:cs="Arial"/>
          <w:b/>
          <w:sz w:val="22"/>
          <w:szCs w:val="22"/>
        </w:rPr>
        <w:t>1. Determine type of emergency using the ERS Campus Emergency Code System</w:t>
      </w:r>
    </w:p>
    <w:p w14:paraId="4760832D" w14:textId="77777777" w:rsidR="00443377" w:rsidRDefault="00443377" w:rsidP="00967B6E">
      <w:pPr>
        <w:rPr>
          <w:rFonts w:ascii="Arial" w:hAnsi="Arial" w:cs="Arial"/>
          <w:b/>
          <w:sz w:val="22"/>
          <w:szCs w:val="22"/>
        </w:rPr>
      </w:pPr>
      <w:r>
        <w:rPr>
          <w:rFonts w:ascii="Arial" w:hAnsi="Arial" w:cs="Arial"/>
          <w:b/>
          <w:sz w:val="22"/>
          <w:szCs w:val="22"/>
        </w:rPr>
        <w:tab/>
        <w:t>2. Activate the ERS All-Page System via the nearest telephone:  #, 0</w:t>
      </w:r>
    </w:p>
    <w:p w14:paraId="5C9522E6" w14:textId="77777777" w:rsidR="00443377" w:rsidRPr="00D06FCE" w:rsidRDefault="00443377" w:rsidP="00967B6E">
      <w:pPr>
        <w:rPr>
          <w:rFonts w:ascii="Arial" w:hAnsi="Arial" w:cs="Arial"/>
          <w:b/>
          <w:sz w:val="22"/>
          <w:szCs w:val="22"/>
        </w:rPr>
      </w:pPr>
      <w:r>
        <w:rPr>
          <w:rFonts w:ascii="Arial" w:hAnsi="Arial" w:cs="Arial"/>
          <w:b/>
          <w:sz w:val="22"/>
          <w:szCs w:val="22"/>
        </w:rPr>
        <w:tab/>
      </w:r>
      <w:r w:rsidRPr="00D06FCE">
        <w:rPr>
          <w:rFonts w:ascii="Arial" w:hAnsi="Arial" w:cs="Arial"/>
          <w:b/>
          <w:sz w:val="22"/>
          <w:szCs w:val="22"/>
        </w:rPr>
        <w:t>3. Simultaneously utilize the ERS portable handheld radios for voice communication</w:t>
      </w:r>
    </w:p>
    <w:p w14:paraId="6068AB51" w14:textId="77777777" w:rsidR="00443377" w:rsidRPr="00D06FCE" w:rsidRDefault="00443377" w:rsidP="00967B6E">
      <w:pPr>
        <w:rPr>
          <w:rFonts w:ascii="Arial" w:hAnsi="Arial" w:cs="Arial"/>
          <w:b/>
          <w:sz w:val="22"/>
          <w:szCs w:val="22"/>
        </w:rPr>
      </w:pPr>
      <w:r w:rsidRPr="00D06FCE">
        <w:rPr>
          <w:rFonts w:ascii="Arial" w:hAnsi="Arial" w:cs="Arial"/>
          <w:b/>
          <w:sz w:val="22"/>
          <w:szCs w:val="22"/>
        </w:rPr>
        <w:tab/>
        <w:t>4. Follow evacuation or safe-zone procedures</w:t>
      </w:r>
    </w:p>
    <w:p w14:paraId="2A81337F" w14:textId="77777777" w:rsidR="00443377" w:rsidRDefault="00443377" w:rsidP="00967B6E">
      <w:pPr>
        <w:rPr>
          <w:rFonts w:ascii="Arial" w:hAnsi="Arial" w:cs="Arial"/>
          <w:sz w:val="22"/>
          <w:szCs w:val="22"/>
        </w:rPr>
      </w:pPr>
    </w:p>
    <w:p w14:paraId="39A14649" w14:textId="77777777" w:rsidR="00443377" w:rsidRDefault="00443377" w:rsidP="000667B8">
      <w:pPr>
        <w:jc w:val="both"/>
        <w:rPr>
          <w:rFonts w:ascii="Arial" w:hAnsi="Arial" w:cs="Arial"/>
          <w:i/>
          <w:sz w:val="18"/>
          <w:szCs w:val="18"/>
        </w:rPr>
      </w:pPr>
      <w:r>
        <w:rPr>
          <w:rFonts w:ascii="Arial" w:hAnsi="Arial" w:cs="Arial"/>
          <w:sz w:val="22"/>
          <w:szCs w:val="22"/>
        </w:rPr>
        <w:t xml:space="preserve">911 will be activated if the situation cannot be contained within the campus environment and if emergency response teams are needed to assist.  In the event of inclement weather </w:t>
      </w:r>
      <w:r w:rsidR="005F2C5D">
        <w:rPr>
          <w:rFonts w:ascii="Arial" w:hAnsi="Arial" w:cs="Arial"/>
          <w:sz w:val="22"/>
          <w:szCs w:val="22"/>
        </w:rPr>
        <w:t>which may result in a delayed opening or campus closure</w:t>
      </w:r>
      <w:r>
        <w:rPr>
          <w:rFonts w:ascii="Arial" w:hAnsi="Arial" w:cs="Arial"/>
          <w:sz w:val="22"/>
          <w:szCs w:val="22"/>
        </w:rPr>
        <w:t xml:space="preserve">, students and staff </w:t>
      </w:r>
      <w:r w:rsidR="005F2C5D">
        <w:rPr>
          <w:rFonts w:ascii="Arial" w:hAnsi="Arial" w:cs="Arial"/>
          <w:sz w:val="22"/>
          <w:szCs w:val="22"/>
        </w:rPr>
        <w:t xml:space="preserve">will receive electronic notification and </w:t>
      </w:r>
      <w:r>
        <w:rPr>
          <w:rFonts w:ascii="Arial" w:hAnsi="Arial" w:cs="Arial"/>
          <w:sz w:val="22"/>
          <w:szCs w:val="22"/>
        </w:rPr>
        <w:t xml:space="preserve">are advised to tune into NBC Channel 5 for information and updates.  </w:t>
      </w:r>
    </w:p>
    <w:p w14:paraId="7B122C5E" w14:textId="77777777" w:rsidR="00443377" w:rsidRDefault="00443377" w:rsidP="00967B6E">
      <w:pPr>
        <w:jc w:val="both"/>
        <w:rPr>
          <w:rFonts w:ascii="Arial Black" w:hAnsi="Arial Black" w:cs="Arial"/>
        </w:rPr>
      </w:pPr>
    </w:p>
    <w:p w14:paraId="033D07CA" w14:textId="77777777" w:rsidR="00443377" w:rsidRDefault="00443377" w:rsidP="003C27E2">
      <w:pPr>
        <w:pStyle w:val="Heading2"/>
      </w:pPr>
      <w:bookmarkStart w:id="24" w:name="_Toc45901510"/>
      <w:r>
        <w:t>EMERGENCY MANAGEMENT PLANNING – EMERGENCY RESPONSE SYSTEM</w:t>
      </w:r>
      <w:bookmarkEnd w:id="24"/>
    </w:p>
    <w:p w14:paraId="57608AC0" w14:textId="77777777" w:rsidR="00443377" w:rsidRDefault="00443377" w:rsidP="000667B8">
      <w:pPr>
        <w:jc w:val="both"/>
        <w:rPr>
          <w:rFonts w:ascii="Arial" w:hAnsi="Arial" w:cs="Arial"/>
          <w:i/>
          <w:sz w:val="18"/>
          <w:szCs w:val="18"/>
        </w:rPr>
      </w:pPr>
      <w:r>
        <w:rPr>
          <w:rFonts w:ascii="Arial" w:hAnsi="Arial" w:cs="Arial"/>
          <w:sz w:val="22"/>
          <w:szCs w:val="22"/>
        </w:rPr>
        <w:t xml:space="preserve">PCI Health Training Center complies with all emergency response regulations as set forth by the Department of Education.  PCI also complies with local fire marshal regulations regarding emergency training and evacuation of its campus population.  PCI conducts </w:t>
      </w:r>
      <w:r w:rsidR="00E122FD">
        <w:rPr>
          <w:rFonts w:ascii="Arial" w:hAnsi="Arial" w:cs="Arial"/>
          <w:sz w:val="22"/>
          <w:szCs w:val="22"/>
        </w:rPr>
        <w:t>fire,</w:t>
      </w:r>
      <w:r>
        <w:rPr>
          <w:rFonts w:ascii="Arial" w:hAnsi="Arial" w:cs="Arial"/>
          <w:sz w:val="22"/>
          <w:szCs w:val="22"/>
        </w:rPr>
        <w:t xml:space="preserve"> tornado</w:t>
      </w:r>
      <w:r w:rsidR="00E122FD">
        <w:rPr>
          <w:rFonts w:ascii="Arial" w:hAnsi="Arial" w:cs="Arial"/>
          <w:sz w:val="22"/>
          <w:szCs w:val="22"/>
        </w:rPr>
        <w:t xml:space="preserve"> and code silver</w:t>
      </w:r>
      <w:r>
        <w:rPr>
          <w:rFonts w:ascii="Arial" w:hAnsi="Arial" w:cs="Arial"/>
          <w:sz w:val="22"/>
          <w:szCs w:val="22"/>
        </w:rPr>
        <w:t xml:space="preserve"> drills as part of its emergency management plan.  These drills are conducted, documented, and kept on file.  Ongoing educational training of the campus population is p</w:t>
      </w:r>
      <w:r w:rsidR="00E122FD">
        <w:rPr>
          <w:rFonts w:ascii="Arial" w:hAnsi="Arial" w:cs="Arial"/>
          <w:sz w:val="22"/>
          <w:szCs w:val="22"/>
        </w:rPr>
        <w:t xml:space="preserve">rovided </w:t>
      </w:r>
      <w:r>
        <w:rPr>
          <w:rFonts w:ascii="Arial" w:hAnsi="Arial" w:cs="Arial"/>
          <w:sz w:val="22"/>
          <w:szCs w:val="22"/>
        </w:rPr>
        <w:t xml:space="preserve">– </w:t>
      </w:r>
      <w:r w:rsidR="00E122FD">
        <w:rPr>
          <w:rFonts w:ascii="Arial" w:hAnsi="Arial" w:cs="Arial"/>
          <w:b/>
          <w:sz w:val="22"/>
          <w:szCs w:val="22"/>
        </w:rPr>
        <w:t>IAIP</w:t>
      </w:r>
      <w:r>
        <w:rPr>
          <w:rFonts w:ascii="Arial" w:hAnsi="Arial" w:cs="Arial"/>
          <w:b/>
          <w:sz w:val="22"/>
          <w:szCs w:val="22"/>
        </w:rPr>
        <w:t xml:space="preserve"> </w:t>
      </w:r>
      <w:r>
        <w:rPr>
          <w:rFonts w:ascii="Arial" w:hAnsi="Arial" w:cs="Arial"/>
          <w:sz w:val="22"/>
          <w:szCs w:val="22"/>
        </w:rPr>
        <w:t xml:space="preserve">established by PCI which is evaluated on a regular basis.  Procedural and informational changes are made as needed.                      </w:t>
      </w:r>
      <w:r>
        <w:rPr>
          <w:rFonts w:ascii="Arial" w:hAnsi="Arial" w:cs="Arial"/>
          <w:i/>
          <w:sz w:val="18"/>
          <w:szCs w:val="18"/>
        </w:rPr>
        <w:tab/>
      </w:r>
      <w:r>
        <w:rPr>
          <w:rFonts w:ascii="Arial" w:hAnsi="Arial" w:cs="Arial"/>
          <w:i/>
          <w:sz w:val="18"/>
          <w:szCs w:val="18"/>
        </w:rPr>
        <w:tab/>
        <w:t xml:space="preserve">                                  </w:t>
      </w:r>
    </w:p>
    <w:p w14:paraId="2DB7D4B3" w14:textId="77777777" w:rsidR="00443377" w:rsidRDefault="00443377" w:rsidP="000667B8">
      <w:pPr>
        <w:jc w:val="both"/>
        <w:rPr>
          <w:rFonts w:ascii="Arial" w:hAnsi="Arial" w:cs="Arial"/>
          <w:sz w:val="22"/>
          <w:szCs w:val="22"/>
        </w:rPr>
      </w:pPr>
    </w:p>
    <w:p w14:paraId="0067A58E" w14:textId="77777777" w:rsidR="00443377" w:rsidRDefault="00443377" w:rsidP="000667B8">
      <w:pPr>
        <w:jc w:val="both"/>
        <w:rPr>
          <w:rFonts w:ascii="Arial" w:hAnsi="Arial" w:cs="Arial"/>
          <w:sz w:val="22"/>
          <w:szCs w:val="22"/>
        </w:rPr>
      </w:pPr>
      <w:r>
        <w:rPr>
          <w:rFonts w:ascii="Arial" w:hAnsi="Arial" w:cs="Arial"/>
          <w:sz w:val="22"/>
          <w:szCs w:val="22"/>
        </w:rPr>
        <w:t xml:space="preserve">As part of its EMP and ERS, PCI displays fire drill evacuation maps and tornado safety zone maps throughout the campus. PCI has also established its own Campus Emergency Code System, </w:t>
      </w:r>
      <w:proofErr w:type="gramStart"/>
      <w:r>
        <w:rPr>
          <w:rFonts w:ascii="Arial" w:hAnsi="Arial" w:cs="Arial"/>
          <w:sz w:val="22"/>
          <w:szCs w:val="22"/>
        </w:rPr>
        <w:t>similar to</w:t>
      </w:r>
      <w:proofErr w:type="gramEnd"/>
      <w:r>
        <w:rPr>
          <w:rFonts w:ascii="Arial" w:hAnsi="Arial" w:cs="Arial"/>
          <w:sz w:val="22"/>
          <w:szCs w:val="22"/>
        </w:rPr>
        <w:t xml:space="preserve"> those found in hospitals.  These codes are color-coded and </w:t>
      </w:r>
      <w:r w:rsidRPr="001E076B">
        <w:rPr>
          <w:rFonts w:ascii="Arial" w:hAnsi="Arial" w:cs="Arial"/>
          <w:sz w:val="22"/>
          <w:szCs w:val="22"/>
        </w:rPr>
        <w:t xml:space="preserve">are in place in each </w:t>
      </w:r>
      <w:proofErr w:type="gramStart"/>
      <w:r w:rsidRPr="001E076B">
        <w:rPr>
          <w:rFonts w:ascii="Arial" w:hAnsi="Arial" w:cs="Arial"/>
          <w:sz w:val="22"/>
          <w:szCs w:val="22"/>
        </w:rPr>
        <w:t>class room</w:t>
      </w:r>
      <w:proofErr w:type="gramEnd"/>
      <w:r w:rsidRPr="001E076B">
        <w:rPr>
          <w:rFonts w:ascii="Arial" w:hAnsi="Arial" w:cs="Arial"/>
          <w:sz w:val="22"/>
          <w:szCs w:val="22"/>
        </w:rPr>
        <w:t xml:space="preserve"> and</w:t>
      </w:r>
      <w:r>
        <w:rPr>
          <w:rFonts w:ascii="Arial" w:hAnsi="Arial" w:cs="Arial"/>
          <w:sz w:val="22"/>
          <w:szCs w:val="22"/>
        </w:rPr>
        <w:t xml:space="preserve"> office, Student Library, and both Student and Staff Lounge area</w:t>
      </w:r>
      <w:r w:rsidR="00E122FD">
        <w:rPr>
          <w:rFonts w:ascii="Arial" w:hAnsi="Arial" w:cs="Arial"/>
          <w:sz w:val="22"/>
          <w:szCs w:val="22"/>
        </w:rPr>
        <w:t>s.</w:t>
      </w:r>
      <w:r>
        <w:rPr>
          <w:rFonts w:ascii="Arial" w:hAnsi="Arial" w:cs="Arial"/>
          <w:sz w:val="22"/>
          <w:szCs w:val="22"/>
        </w:rPr>
        <w:t xml:space="preserve">  An additional drill for responding to a hostile individual, both with or without a weapon, is also established and is referred to as a Code Silver Drill. </w:t>
      </w:r>
      <w:r>
        <w:rPr>
          <w:rFonts w:ascii="Arial" w:hAnsi="Arial" w:cs="Arial"/>
          <w:i/>
          <w:sz w:val="18"/>
          <w:szCs w:val="18"/>
        </w:rPr>
        <w:t>PCI Campus Crime Reporting Handbook</w:t>
      </w:r>
    </w:p>
    <w:p w14:paraId="74EBDBB0" w14:textId="77777777" w:rsidR="00443377" w:rsidRDefault="00443377" w:rsidP="00967B6E">
      <w:pPr>
        <w:rPr>
          <w:rFonts w:ascii="Arial" w:hAnsi="Arial" w:cs="Arial"/>
          <w:sz w:val="22"/>
          <w:szCs w:val="22"/>
        </w:rPr>
      </w:pPr>
    </w:p>
    <w:p w14:paraId="1757DFB5" w14:textId="77777777" w:rsidR="00443377" w:rsidRDefault="00443377" w:rsidP="003C27E2">
      <w:pPr>
        <w:pStyle w:val="Heading2"/>
        <w:keepNext/>
      </w:pPr>
      <w:bookmarkStart w:id="25" w:name="_Toc45901511"/>
      <w:r>
        <w:t>GENERAL CAMPUS SAFETY</w:t>
      </w:r>
      <w:bookmarkEnd w:id="25"/>
    </w:p>
    <w:p w14:paraId="212DE478" w14:textId="77777777" w:rsidR="00443377" w:rsidRDefault="00443377" w:rsidP="000524CF">
      <w:pPr>
        <w:keepNext/>
        <w:jc w:val="both"/>
        <w:rPr>
          <w:rFonts w:ascii="Arial" w:hAnsi="Arial" w:cs="Arial"/>
          <w:sz w:val="22"/>
          <w:szCs w:val="22"/>
        </w:rPr>
      </w:pPr>
      <w:r>
        <w:rPr>
          <w:rFonts w:ascii="Arial" w:hAnsi="Arial" w:cs="Arial"/>
          <w:sz w:val="22"/>
          <w:szCs w:val="22"/>
        </w:rPr>
        <w:t>Any campus safety issues, violations, hazards, or repairs are evaluated, addressed, and corrected as they are identified.</w:t>
      </w:r>
    </w:p>
    <w:p w14:paraId="78A28E88" w14:textId="77777777" w:rsidR="00443377" w:rsidRDefault="00443377" w:rsidP="000524CF">
      <w:pPr>
        <w:keepNext/>
        <w:jc w:val="both"/>
        <w:rPr>
          <w:rFonts w:ascii="Arial" w:hAnsi="Arial" w:cs="Arial"/>
          <w:sz w:val="22"/>
          <w:szCs w:val="22"/>
        </w:rPr>
      </w:pPr>
      <w:r>
        <w:rPr>
          <w:rFonts w:ascii="Arial" w:hAnsi="Arial" w:cs="Arial"/>
          <w:sz w:val="22"/>
          <w:szCs w:val="22"/>
        </w:rPr>
        <w:t xml:space="preserve">  </w:t>
      </w:r>
    </w:p>
    <w:p w14:paraId="0F42E76D" w14:textId="77777777" w:rsidR="00443377" w:rsidRDefault="00443377" w:rsidP="000524CF">
      <w:pPr>
        <w:keepNext/>
        <w:jc w:val="both"/>
        <w:rPr>
          <w:rFonts w:ascii="Arial" w:hAnsi="Arial" w:cs="Arial"/>
          <w:i/>
          <w:sz w:val="18"/>
          <w:szCs w:val="18"/>
        </w:rPr>
      </w:pPr>
      <w:r>
        <w:rPr>
          <w:rFonts w:ascii="Arial" w:hAnsi="Arial" w:cs="Arial"/>
          <w:sz w:val="22"/>
          <w:szCs w:val="22"/>
        </w:rPr>
        <w:t xml:space="preserve">All campus occupants are instructed to complete a Notice of Injury/Illness – </w:t>
      </w:r>
      <w:r>
        <w:rPr>
          <w:rFonts w:ascii="Arial" w:hAnsi="Arial" w:cs="Arial"/>
          <w:b/>
          <w:sz w:val="22"/>
          <w:szCs w:val="22"/>
        </w:rPr>
        <w:t xml:space="preserve">NOI </w:t>
      </w:r>
      <w:r>
        <w:rPr>
          <w:rFonts w:ascii="Arial" w:hAnsi="Arial" w:cs="Arial"/>
          <w:sz w:val="22"/>
          <w:szCs w:val="22"/>
        </w:rPr>
        <w:t xml:space="preserve">Incident Report for any injury or health related issue.  Any ill or injured individual is advised regarding leaving campus without assistance and is required to complete the Release of Liability – </w:t>
      </w:r>
      <w:r>
        <w:rPr>
          <w:rFonts w:ascii="Arial" w:hAnsi="Arial" w:cs="Arial"/>
          <w:b/>
          <w:sz w:val="22"/>
          <w:szCs w:val="22"/>
        </w:rPr>
        <w:t xml:space="preserve">ROI </w:t>
      </w:r>
      <w:r>
        <w:rPr>
          <w:rFonts w:ascii="Arial" w:hAnsi="Arial" w:cs="Arial"/>
          <w:sz w:val="22"/>
          <w:szCs w:val="22"/>
        </w:rPr>
        <w:t xml:space="preserve">Release Report which is part of the NOI Incident Report.  This form is available in the Staff Lounge. </w:t>
      </w:r>
    </w:p>
    <w:p w14:paraId="14B5095B" w14:textId="77777777" w:rsidR="00443377" w:rsidRDefault="00443377" w:rsidP="000667B8">
      <w:pPr>
        <w:jc w:val="both"/>
        <w:rPr>
          <w:rFonts w:ascii="Arial" w:hAnsi="Arial" w:cs="Arial"/>
          <w:sz w:val="22"/>
          <w:szCs w:val="22"/>
        </w:rPr>
      </w:pPr>
    </w:p>
    <w:p w14:paraId="0034A9DA" w14:textId="77777777" w:rsidR="00443377" w:rsidRDefault="00443377" w:rsidP="000667B8">
      <w:pPr>
        <w:jc w:val="both"/>
        <w:rPr>
          <w:rFonts w:ascii="Arial" w:hAnsi="Arial" w:cs="Arial"/>
          <w:sz w:val="22"/>
          <w:szCs w:val="22"/>
        </w:rPr>
      </w:pPr>
      <w:r>
        <w:rPr>
          <w:rFonts w:ascii="Arial" w:hAnsi="Arial" w:cs="Arial"/>
          <w:sz w:val="22"/>
          <w:szCs w:val="22"/>
        </w:rPr>
        <w:t>Both PCI campuses are equipped with multiple fire extinguishers located throughout the school.  Annual inspections are completed and documented; locations of these fire extinguishers are also illustrated on the campus fire evacuation maps.</w:t>
      </w:r>
    </w:p>
    <w:p w14:paraId="7F64AFBD" w14:textId="77777777" w:rsidR="00443377" w:rsidRDefault="00443377" w:rsidP="000667B8">
      <w:pPr>
        <w:jc w:val="both"/>
        <w:rPr>
          <w:rFonts w:ascii="Arial" w:hAnsi="Arial" w:cs="Arial"/>
          <w:sz w:val="22"/>
          <w:szCs w:val="22"/>
        </w:rPr>
      </w:pPr>
    </w:p>
    <w:p w14:paraId="54B6D18F" w14:textId="77777777" w:rsidR="00443377" w:rsidRDefault="00443377" w:rsidP="000667B8">
      <w:pPr>
        <w:jc w:val="both"/>
        <w:rPr>
          <w:rFonts w:ascii="Arial" w:hAnsi="Arial" w:cs="Arial"/>
          <w:sz w:val="22"/>
          <w:szCs w:val="22"/>
        </w:rPr>
      </w:pPr>
      <w:r>
        <w:rPr>
          <w:rFonts w:ascii="Arial" w:hAnsi="Arial" w:cs="Arial"/>
          <w:sz w:val="22"/>
          <w:szCs w:val="22"/>
        </w:rPr>
        <w:t>Enrolled students are instructed regarding all PCI Campus safety and security procedures information.  Topics included are:</w:t>
      </w:r>
    </w:p>
    <w:p w14:paraId="04923265" w14:textId="77777777" w:rsidR="00443377" w:rsidRDefault="00443377" w:rsidP="000667B8">
      <w:pPr>
        <w:jc w:val="both"/>
        <w:rPr>
          <w:rFonts w:ascii="Arial" w:hAnsi="Arial" w:cs="Arial"/>
          <w:sz w:val="22"/>
          <w:szCs w:val="22"/>
        </w:rPr>
      </w:pPr>
    </w:p>
    <w:p w14:paraId="77A3FF31"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Identification</w:t>
      </w:r>
    </w:p>
    <w:p w14:paraId="6981E4F9"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Student Parking/Drop-Off and Parking Lot Safety</w:t>
      </w:r>
    </w:p>
    <w:p w14:paraId="373A0D22"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PCI Campus Emergency Code System</w:t>
      </w:r>
    </w:p>
    <w:p w14:paraId="4916A1AD"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Fire and Tornado Drills</w:t>
      </w:r>
    </w:p>
    <w:p w14:paraId="044538E7"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CSI and NOI Reports</w:t>
      </w:r>
    </w:p>
    <w:p w14:paraId="6EA49B3B"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Personal Property Theft Prevention</w:t>
      </w:r>
    </w:p>
    <w:p w14:paraId="3BE411CE" w14:textId="77777777" w:rsidR="00443377" w:rsidRPr="00BE246B"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PCI Drug and Alcohol Policy</w:t>
      </w:r>
    </w:p>
    <w:p w14:paraId="378BF0EA" w14:textId="77777777" w:rsidR="00443377" w:rsidRDefault="00443377" w:rsidP="00967B6E">
      <w:pPr>
        <w:rPr>
          <w:rFonts w:ascii="Arial" w:hAnsi="Arial" w:cs="Arial"/>
          <w:sz w:val="22"/>
          <w:szCs w:val="22"/>
        </w:rPr>
      </w:pPr>
    </w:p>
    <w:p w14:paraId="0EA61C20" w14:textId="77777777" w:rsidR="00443377" w:rsidRDefault="00443377" w:rsidP="000667B8">
      <w:pPr>
        <w:jc w:val="both"/>
        <w:rPr>
          <w:rFonts w:ascii="Arial" w:hAnsi="Arial" w:cs="Arial"/>
          <w:i/>
          <w:sz w:val="18"/>
          <w:szCs w:val="18"/>
        </w:rPr>
      </w:pPr>
      <w:r>
        <w:rPr>
          <w:rFonts w:ascii="Arial" w:hAnsi="Arial" w:cs="Arial"/>
          <w:sz w:val="22"/>
          <w:szCs w:val="22"/>
        </w:rPr>
        <w:lastRenderedPageBreak/>
        <w:t xml:space="preserve">General safety tips are published and made available to all campus occupants and are also found on bulletin boards in both the Student and Staff Lounges.  </w:t>
      </w:r>
      <w:r>
        <w:rPr>
          <w:rFonts w:ascii="Arial" w:hAnsi="Arial" w:cs="Arial"/>
          <w:i/>
          <w:sz w:val="18"/>
          <w:szCs w:val="18"/>
        </w:rPr>
        <w:t xml:space="preserve">PCI School Catalog; PCI Employee Handbook; </w:t>
      </w:r>
      <w:r w:rsidRPr="001E076B">
        <w:rPr>
          <w:rFonts w:ascii="Arial" w:hAnsi="Arial" w:cs="Arial"/>
          <w:i/>
          <w:sz w:val="18"/>
          <w:szCs w:val="18"/>
        </w:rPr>
        <w:t>PCI Campus Crime Prevention handout; PCI Campus Crime Reporting Handbook</w:t>
      </w:r>
    </w:p>
    <w:p w14:paraId="1591A64F" w14:textId="77777777" w:rsidR="00443377" w:rsidRDefault="00443377" w:rsidP="00967B6E">
      <w:pPr>
        <w:rPr>
          <w:rFonts w:ascii="Arial" w:hAnsi="Arial" w:cs="Arial"/>
          <w:i/>
          <w:sz w:val="18"/>
          <w:szCs w:val="18"/>
        </w:rPr>
      </w:pPr>
    </w:p>
    <w:p w14:paraId="0FA5DE66" w14:textId="77777777" w:rsidR="00443377" w:rsidRDefault="00443377" w:rsidP="003C27E2">
      <w:pPr>
        <w:pStyle w:val="Heading2"/>
      </w:pPr>
      <w:bookmarkStart w:id="26" w:name="_Toc45901512"/>
      <w:r>
        <w:t>FIRE SAFETY REPORTS on STUDENT HOUSING</w:t>
      </w:r>
      <w:bookmarkEnd w:id="26"/>
    </w:p>
    <w:p w14:paraId="69519D49" w14:textId="77777777" w:rsidR="00443377" w:rsidRDefault="00443377" w:rsidP="00967B6E">
      <w:pPr>
        <w:rPr>
          <w:rFonts w:ascii="Arial" w:hAnsi="Arial" w:cs="Arial"/>
          <w:sz w:val="22"/>
          <w:szCs w:val="22"/>
        </w:rPr>
      </w:pPr>
      <w:r>
        <w:rPr>
          <w:rFonts w:ascii="Arial" w:hAnsi="Arial" w:cs="Arial"/>
          <w:sz w:val="22"/>
          <w:szCs w:val="22"/>
        </w:rPr>
        <w:t xml:space="preserve">Not applicable.  PCI Health Training Center does not provide campus housing </w:t>
      </w:r>
      <w:proofErr w:type="gramStart"/>
      <w:r>
        <w:rPr>
          <w:rFonts w:ascii="Arial" w:hAnsi="Arial" w:cs="Arial"/>
          <w:sz w:val="22"/>
          <w:szCs w:val="22"/>
        </w:rPr>
        <w:t>at this time</w:t>
      </w:r>
      <w:proofErr w:type="gramEnd"/>
      <w:r>
        <w:rPr>
          <w:rFonts w:ascii="Arial" w:hAnsi="Arial" w:cs="Arial"/>
          <w:sz w:val="22"/>
          <w:szCs w:val="22"/>
        </w:rPr>
        <w:t>.</w:t>
      </w:r>
    </w:p>
    <w:p w14:paraId="7B0BD621" w14:textId="77777777" w:rsidR="00443377" w:rsidRDefault="00443377" w:rsidP="00967B6E">
      <w:pPr>
        <w:rPr>
          <w:rFonts w:ascii="Arial" w:hAnsi="Arial" w:cs="Arial"/>
          <w:sz w:val="22"/>
          <w:szCs w:val="22"/>
        </w:rPr>
      </w:pPr>
    </w:p>
    <w:p w14:paraId="10229D50" w14:textId="77777777" w:rsidR="00443377" w:rsidRDefault="00443377" w:rsidP="003C27E2">
      <w:pPr>
        <w:pStyle w:val="Heading2"/>
      </w:pPr>
      <w:bookmarkStart w:id="27" w:name="_Toc45901513"/>
      <w:r>
        <w:t>MISSING STUDENT NOTIFICATION</w:t>
      </w:r>
      <w:bookmarkEnd w:id="27"/>
    </w:p>
    <w:p w14:paraId="1AF9BA24" w14:textId="77777777" w:rsidR="00443377" w:rsidRDefault="00443377" w:rsidP="00967B6E">
      <w:pPr>
        <w:rPr>
          <w:rFonts w:ascii="Arial" w:hAnsi="Arial" w:cs="Arial"/>
          <w:sz w:val="22"/>
          <w:szCs w:val="22"/>
        </w:rPr>
      </w:pPr>
      <w:r>
        <w:rPr>
          <w:rFonts w:ascii="Arial" w:hAnsi="Arial" w:cs="Arial"/>
          <w:sz w:val="22"/>
          <w:szCs w:val="22"/>
        </w:rPr>
        <w:t xml:space="preserve">Not applicable:  No provisions for campus housing </w:t>
      </w:r>
      <w:proofErr w:type="gramStart"/>
      <w:r>
        <w:rPr>
          <w:rFonts w:ascii="Arial" w:hAnsi="Arial" w:cs="Arial"/>
          <w:sz w:val="22"/>
          <w:szCs w:val="22"/>
        </w:rPr>
        <w:t>at this time</w:t>
      </w:r>
      <w:proofErr w:type="gramEnd"/>
      <w:r>
        <w:rPr>
          <w:rFonts w:ascii="Arial" w:hAnsi="Arial" w:cs="Arial"/>
          <w:sz w:val="22"/>
          <w:szCs w:val="22"/>
        </w:rPr>
        <w:t>.</w:t>
      </w:r>
    </w:p>
    <w:p w14:paraId="7966B3C4" w14:textId="77777777" w:rsidR="00443377" w:rsidRDefault="00443377" w:rsidP="00967B6E">
      <w:pPr>
        <w:rPr>
          <w:rFonts w:ascii="Arial" w:hAnsi="Arial" w:cs="Arial"/>
          <w:sz w:val="22"/>
          <w:szCs w:val="22"/>
        </w:rPr>
      </w:pPr>
    </w:p>
    <w:p w14:paraId="740B6B59" w14:textId="77777777" w:rsidR="00443377" w:rsidRDefault="00443377" w:rsidP="003C27E2">
      <w:pPr>
        <w:pStyle w:val="Heading2"/>
        <w:rPr>
          <w:rFonts w:ascii="Arial" w:hAnsi="Arial"/>
          <w:sz w:val="22"/>
          <w:szCs w:val="22"/>
        </w:rPr>
      </w:pPr>
      <w:bookmarkStart w:id="28" w:name="_Toc45901514"/>
      <w:r>
        <w:t>VOTER REGISTRATION</w:t>
      </w:r>
      <w:bookmarkEnd w:id="28"/>
    </w:p>
    <w:p w14:paraId="75222CFD" w14:textId="77777777" w:rsidR="00443377" w:rsidRDefault="00443377" w:rsidP="000667B8">
      <w:pPr>
        <w:jc w:val="both"/>
        <w:rPr>
          <w:rStyle w:val="Hyperlink"/>
          <w:rFonts w:ascii="Arial" w:hAnsi="Arial" w:cs="Arial"/>
          <w:sz w:val="18"/>
          <w:szCs w:val="18"/>
        </w:rPr>
      </w:pPr>
      <w:r>
        <w:rPr>
          <w:rFonts w:ascii="Arial" w:hAnsi="Arial" w:cs="Arial"/>
          <w:sz w:val="22"/>
          <w:szCs w:val="22"/>
        </w:rPr>
        <w:t xml:space="preserve">PCI provides voter registration application cards for all students </w:t>
      </w:r>
      <w:r w:rsidR="000B183C">
        <w:rPr>
          <w:rFonts w:ascii="Arial" w:hAnsi="Arial" w:cs="Arial"/>
          <w:sz w:val="22"/>
          <w:szCs w:val="22"/>
        </w:rPr>
        <w:t>during orientation</w:t>
      </w:r>
      <w:r>
        <w:rPr>
          <w:rFonts w:ascii="Arial" w:hAnsi="Arial" w:cs="Arial"/>
          <w:sz w:val="22"/>
          <w:szCs w:val="22"/>
        </w:rPr>
        <w:t>.  They may</w:t>
      </w:r>
      <w:r w:rsidR="000B183C">
        <w:rPr>
          <w:rFonts w:ascii="Arial" w:hAnsi="Arial" w:cs="Arial"/>
          <w:sz w:val="22"/>
          <w:szCs w:val="22"/>
        </w:rPr>
        <w:t xml:space="preserve"> also</w:t>
      </w:r>
      <w:r>
        <w:rPr>
          <w:rFonts w:ascii="Arial" w:hAnsi="Arial" w:cs="Arial"/>
          <w:sz w:val="22"/>
          <w:szCs w:val="22"/>
        </w:rPr>
        <w:t xml:space="preserve"> be found in the student lounge.  These registration application cards are continuously inventoried, printed, and made accessible year-round.  </w:t>
      </w:r>
      <w:hyperlink r:id="rId17" w:history="1">
        <w:r w:rsidRPr="00F0032A">
          <w:rPr>
            <w:rStyle w:val="Hyperlink"/>
            <w:rFonts w:ascii="Arial" w:hAnsi="Arial" w:cs="Arial"/>
            <w:sz w:val="18"/>
            <w:szCs w:val="18"/>
          </w:rPr>
          <w:t>www.sos.state.tx.us</w:t>
        </w:r>
      </w:hyperlink>
    </w:p>
    <w:p w14:paraId="3B24E943" w14:textId="77777777" w:rsidR="00D45AAB" w:rsidRDefault="00D45AAB" w:rsidP="000667B8">
      <w:pPr>
        <w:jc w:val="both"/>
        <w:rPr>
          <w:rStyle w:val="Hyperlink"/>
          <w:rFonts w:ascii="Arial" w:hAnsi="Arial" w:cs="Arial"/>
          <w:sz w:val="18"/>
          <w:szCs w:val="18"/>
        </w:rPr>
      </w:pPr>
    </w:p>
    <w:p w14:paraId="121572DA" w14:textId="77777777" w:rsidR="00D45AAB" w:rsidRDefault="00D45AAB" w:rsidP="000667B8">
      <w:pPr>
        <w:jc w:val="both"/>
        <w:rPr>
          <w:rFonts w:ascii="Arial" w:hAnsi="Arial" w:cs="Arial"/>
          <w:sz w:val="18"/>
          <w:szCs w:val="18"/>
        </w:rPr>
      </w:pPr>
    </w:p>
    <w:bookmarkStart w:id="29" w:name="_Toc45901515"/>
    <w:p w14:paraId="65D97D12" w14:textId="77777777" w:rsidR="00443377" w:rsidRDefault="00D87B97" w:rsidP="003C27E2">
      <w:pPr>
        <w:pStyle w:val="Heading1"/>
        <w:keepNext/>
      </w:pPr>
      <w:r>
        <mc:AlternateContent>
          <mc:Choice Requires="wps">
            <w:drawing>
              <wp:anchor distT="0" distB="0" distL="114300" distR="114300" simplePos="0" relativeHeight="251653632" behindDoc="0" locked="0" layoutInCell="1" allowOverlap="1" wp14:anchorId="619BF438" wp14:editId="36F4F6DD">
                <wp:simplePos x="0" y="0"/>
                <wp:positionH relativeFrom="column">
                  <wp:posOffset>-102870</wp:posOffset>
                </wp:positionH>
                <wp:positionV relativeFrom="paragraph">
                  <wp:posOffset>34290</wp:posOffset>
                </wp:positionV>
                <wp:extent cx="6515100" cy="0"/>
                <wp:effectExtent l="0" t="0" r="0" b="0"/>
                <wp:wrapNone/>
                <wp:docPr id="13"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446917">
              <v:line id=" 21"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6200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">
                <o:lock v:ext="edit" shapetype="f"/>
              </v:line>
            </w:pict>
          </mc:Fallback>
        </mc:AlternateContent>
      </w:r>
      <w:r w:rsidR="00443377">
        <w:t>Part 3: Financial Aid</w:t>
      </w:r>
      <w:bookmarkEnd w:id="29"/>
    </w:p>
    <w:p w14:paraId="63A01B4A" w14:textId="77777777" w:rsidR="00443377" w:rsidRDefault="00443377" w:rsidP="00967B6E">
      <w:pPr>
        <w:jc w:val="center"/>
        <w:rPr>
          <w:rFonts w:ascii="Arial" w:hAnsi="Arial" w:cs="Arial"/>
          <w:sz w:val="40"/>
          <w:szCs w:val="40"/>
        </w:rPr>
      </w:pPr>
    </w:p>
    <w:p w14:paraId="1043DA79" w14:textId="77777777" w:rsidR="00443377" w:rsidRDefault="00443377" w:rsidP="003C27E2">
      <w:pPr>
        <w:pStyle w:val="Heading2"/>
      </w:pPr>
      <w:bookmarkStart w:id="30" w:name="_Toc45901516"/>
      <w:r>
        <w:t>AVAILABILITY of FINANCIAL AID</w:t>
      </w:r>
      <w:bookmarkEnd w:id="30"/>
    </w:p>
    <w:p w14:paraId="16211FB6" w14:textId="77777777" w:rsidR="00443377" w:rsidRDefault="00443377" w:rsidP="000667B8">
      <w:pPr>
        <w:jc w:val="both"/>
        <w:rPr>
          <w:rFonts w:ascii="Arial" w:hAnsi="Arial" w:cs="Arial"/>
          <w:sz w:val="22"/>
          <w:szCs w:val="22"/>
        </w:rPr>
      </w:pPr>
      <w:r>
        <w:rPr>
          <w:rFonts w:ascii="Arial" w:hAnsi="Arial" w:cs="Arial"/>
          <w:sz w:val="22"/>
          <w:szCs w:val="22"/>
        </w:rPr>
        <w:t>PCI Health Training Center’s Financial Aid department is available to assist enrolled students, former students, and prospective students at both campuses.  The PCI Financial Aid department is available to provide information to students regarding the types of financial assistance that are available, how students may apply for aid, how eligibility is determined, and the cost of attending our institution.</w:t>
      </w:r>
    </w:p>
    <w:p w14:paraId="0FCA5519" w14:textId="77777777" w:rsidR="00443377" w:rsidRDefault="00443377" w:rsidP="000667B8">
      <w:pPr>
        <w:jc w:val="both"/>
        <w:rPr>
          <w:rFonts w:ascii="Arial" w:hAnsi="Arial" w:cs="Arial"/>
          <w:sz w:val="22"/>
          <w:szCs w:val="22"/>
        </w:rPr>
      </w:pPr>
    </w:p>
    <w:p w14:paraId="602F5A99" w14:textId="77777777" w:rsidR="00443377" w:rsidRDefault="00443377" w:rsidP="000667B8">
      <w:pPr>
        <w:jc w:val="both"/>
        <w:rPr>
          <w:rFonts w:ascii="Arial" w:hAnsi="Arial" w:cs="Arial"/>
          <w:sz w:val="22"/>
          <w:szCs w:val="22"/>
        </w:rPr>
      </w:pPr>
      <w:r>
        <w:rPr>
          <w:rFonts w:ascii="Arial" w:hAnsi="Arial" w:cs="Arial"/>
          <w:sz w:val="22"/>
          <w:szCs w:val="22"/>
        </w:rPr>
        <w:t>Prospective students are provided information on financial assistance that is available from course specific handouts, Internet site addresses, or the institution’s Financial Aid personnel.  PCI Health Training Center will not guarantee Financial Aid eligibility without authentication of submitted information.  Financial Aid is not used to entice a student’s enrollment either verbally or written.</w:t>
      </w:r>
    </w:p>
    <w:p w14:paraId="13B39A78" w14:textId="77777777" w:rsidR="00443377" w:rsidRDefault="00443377" w:rsidP="000667B8">
      <w:pPr>
        <w:jc w:val="both"/>
        <w:rPr>
          <w:rFonts w:ascii="Arial" w:hAnsi="Arial" w:cs="Arial"/>
          <w:sz w:val="22"/>
          <w:szCs w:val="22"/>
        </w:rPr>
      </w:pPr>
    </w:p>
    <w:p w14:paraId="6C399CDF" w14:textId="77777777" w:rsidR="00443377" w:rsidRDefault="00443377" w:rsidP="000667B8">
      <w:pPr>
        <w:jc w:val="both"/>
        <w:rPr>
          <w:rFonts w:ascii="Arial" w:hAnsi="Arial" w:cs="Arial"/>
          <w:sz w:val="22"/>
          <w:szCs w:val="22"/>
        </w:rPr>
      </w:pPr>
      <w:r>
        <w:rPr>
          <w:rFonts w:ascii="Arial" w:hAnsi="Arial" w:cs="Arial"/>
          <w:sz w:val="22"/>
          <w:szCs w:val="22"/>
        </w:rPr>
        <w:t>PCI Health Training Center provides individual student interviews and application assistance to prospective students for the purpose of accurately determining a student’s</w:t>
      </w:r>
      <w:r w:rsidRPr="00A75DC6">
        <w:rPr>
          <w:rFonts w:ascii="Arial" w:hAnsi="Arial" w:cs="Arial"/>
          <w:sz w:val="22"/>
          <w:szCs w:val="22"/>
        </w:rPr>
        <w:t xml:space="preserve"> </w:t>
      </w:r>
      <w:r>
        <w:rPr>
          <w:rFonts w:ascii="Arial" w:hAnsi="Arial" w:cs="Arial"/>
          <w:sz w:val="22"/>
          <w:szCs w:val="22"/>
        </w:rPr>
        <w:t xml:space="preserve">Financial Aid eligibility to attend our institution.  Prospective students are provided information on the financial assistance that is available from our School Catalog, Internet website, or the institution’s Financial Aid personnel.  Once enrolled and the students’ Free Application for Federal Student Aid – </w:t>
      </w:r>
      <w:r w:rsidRPr="000B73E2">
        <w:rPr>
          <w:rFonts w:ascii="Arial" w:hAnsi="Arial" w:cs="Arial"/>
          <w:b/>
          <w:sz w:val="22"/>
          <w:szCs w:val="22"/>
        </w:rPr>
        <w:t>FAFSA</w:t>
      </w:r>
      <w:r>
        <w:rPr>
          <w:rFonts w:ascii="Arial" w:hAnsi="Arial" w:cs="Arial"/>
          <w:sz w:val="22"/>
          <w:szCs w:val="22"/>
        </w:rPr>
        <w:t xml:space="preserve"> has been processed, the student is required to sign a completed Tuition Finance Plan, and other pertinent FA forms required to request funding for his or her attendance at PCI.</w:t>
      </w:r>
    </w:p>
    <w:p w14:paraId="79440873" w14:textId="77777777" w:rsidR="00443377" w:rsidRDefault="00443377" w:rsidP="000667B8">
      <w:pPr>
        <w:jc w:val="both"/>
        <w:rPr>
          <w:rFonts w:ascii="Arial" w:hAnsi="Arial" w:cs="Arial"/>
          <w:sz w:val="22"/>
          <w:szCs w:val="22"/>
        </w:rPr>
      </w:pPr>
    </w:p>
    <w:p w14:paraId="42052448" w14:textId="7FA4E9A6" w:rsidR="00443377" w:rsidRDefault="00443377" w:rsidP="000667B8">
      <w:pPr>
        <w:jc w:val="both"/>
        <w:rPr>
          <w:rFonts w:ascii="Arial" w:hAnsi="Arial" w:cs="Arial"/>
          <w:sz w:val="22"/>
          <w:szCs w:val="22"/>
        </w:rPr>
      </w:pPr>
      <w:r>
        <w:rPr>
          <w:rFonts w:ascii="Arial" w:hAnsi="Arial" w:cs="Arial"/>
          <w:sz w:val="22"/>
          <w:szCs w:val="22"/>
        </w:rPr>
        <w:t>The Tuition Finance Plan is the school’s official notification of scheduled</w:t>
      </w:r>
      <w:r w:rsidRPr="00075630">
        <w:rPr>
          <w:rFonts w:ascii="Arial" w:hAnsi="Arial" w:cs="Arial"/>
          <w:sz w:val="22"/>
          <w:szCs w:val="22"/>
        </w:rPr>
        <w:t xml:space="preserve"> FSA</w:t>
      </w:r>
      <w:r>
        <w:rPr>
          <w:rFonts w:ascii="Arial" w:hAnsi="Arial" w:cs="Arial"/>
          <w:b/>
          <w:sz w:val="22"/>
          <w:szCs w:val="22"/>
        </w:rPr>
        <w:t xml:space="preserve"> </w:t>
      </w:r>
      <w:r>
        <w:rPr>
          <w:rFonts w:ascii="Arial" w:hAnsi="Arial" w:cs="Arial"/>
          <w:sz w:val="22"/>
          <w:szCs w:val="22"/>
        </w:rPr>
        <w:t xml:space="preserve">awards and further outlines the school’s policy regarding the disbursement of FSA awards. Prospective students are informed of their Pell Grant eligibility prior to the disclosure of Stafford Loan availability.  PCI Health Training Center is a </w:t>
      </w:r>
      <w:r w:rsidR="00900E32">
        <w:rPr>
          <w:rFonts w:ascii="Arial" w:hAnsi="Arial" w:cs="Arial"/>
          <w:sz w:val="22"/>
          <w:szCs w:val="22"/>
        </w:rPr>
        <w:t xml:space="preserve">credit </w:t>
      </w:r>
      <w:r>
        <w:rPr>
          <w:rFonts w:ascii="Arial" w:hAnsi="Arial" w:cs="Arial"/>
          <w:sz w:val="22"/>
          <w:szCs w:val="22"/>
        </w:rPr>
        <w:t xml:space="preserve">hour institution and the students’ scheduled dates of disbursements are indicated by the Start date and </w:t>
      </w:r>
      <w:r w:rsidR="00816F8E">
        <w:rPr>
          <w:rFonts w:ascii="Arial" w:hAnsi="Arial" w:cs="Arial"/>
          <w:sz w:val="22"/>
          <w:szCs w:val="22"/>
        </w:rPr>
        <w:t>every twelve weeks thereafter</w:t>
      </w:r>
      <w:r>
        <w:rPr>
          <w:rFonts w:ascii="Arial" w:hAnsi="Arial" w:cs="Arial"/>
          <w:sz w:val="22"/>
          <w:szCs w:val="22"/>
        </w:rPr>
        <w:t xml:space="preserve">.  </w:t>
      </w:r>
    </w:p>
    <w:p w14:paraId="5A4DA569" w14:textId="77777777" w:rsidR="00443377" w:rsidRDefault="00443377" w:rsidP="000667B8">
      <w:pPr>
        <w:jc w:val="both"/>
        <w:rPr>
          <w:rFonts w:ascii="Arial" w:hAnsi="Arial" w:cs="Arial"/>
          <w:sz w:val="22"/>
          <w:szCs w:val="22"/>
        </w:rPr>
      </w:pPr>
    </w:p>
    <w:p w14:paraId="6FCFA361" w14:textId="77777777" w:rsidR="00443377" w:rsidRDefault="00443377" w:rsidP="000667B8">
      <w:pPr>
        <w:jc w:val="both"/>
        <w:rPr>
          <w:rFonts w:ascii="Arial" w:hAnsi="Arial" w:cs="Arial"/>
          <w:sz w:val="22"/>
          <w:szCs w:val="22"/>
        </w:rPr>
      </w:pPr>
      <w:r>
        <w:rPr>
          <w:rFonts w:ascii="Arial" w:hAnsi="Arial" w:cs="Arial"/>
          <w:sz w:val="22"/>
          <w:szCs w:val="22"/>
        </w:rPr>
        <w:t xml:space="preserve">Prior to determining or disbursing FSA funds, a student must not be in Default on his or her student loans or owe an Overpayment to the U.S. Department of Education and have a valid </w:t>
      </w:r>
    </w:p>
    <w:p w14:paraId="0BBBB235" w14:textId="77777777" w:rsidR="00443377" w:rsidRDefault="00443377" w:rsidP="000667B8">
      <w:pPr>
        <w:jc w:val="both"/>
        <w:rPr>
          <w:rFonts w:ascii="Arial" w:hAnsi="Arial" w:cs="Arial"/>
          <w:sz w:val="22"/>
          <w:szCs w:val="22"/>
        </w:rPr>
      </w:pPr>
      <w:r w:rsidRPr="008C574A">
        <w:rPr>
          <w:rFonts w:ascii="Arial" w:hAnsi="Arial" w:cs="Arial"/>
          <w:sz w:val="22"/>
          <w:szCs w:val="22"/>
        </w:rPr>
        <w:t>Institutional Student Information Record</w:t>
      </w:r>
      <w:r>
        <w:rPr>
          <w:rFonts w:ascii="Arial" w:hAnsi="Arial" w:cs="Arial"/>
          <w:b/>
          <w:sz w:val="22"/>
          <w:szCs w:val="22"/>
        </w:rPr>
        <w:t xml:space="preserve"> – ISIR.</w:t>
      </w:r>
      <w:r>
        <w:rPr>
          <w:rFonts w:ascii="Arial" w:hAnsi="Arial" w:cs="Arial"/>
          <w:sz w:val="22"/>
          <w:szCs w:val="22"/>
        </w:rPr>
        <w:t xml:space="preserve"> If selected for the verification process, all documents required must be received by the Financial Aid Office prior to the disbursement of any FSA funds.  All federal student loan recipients are required to complete the on-line entrance counseling at </w:t>
      </w:r>
      <w:r w:rsidRPr="008C574A">
        <w:rPr>
          <w:rFonts w:ascii="Arial" w:hAnsi="Arial" w:cs="Arial"/>
          <w:color w:val="0000FF"/>
          <w:sz w:val="22"/>
          <w:szCs w:val="22"/>
        </w:rPr>
        <w:t>www.s</w:t>
      </w:r>
      <w:r w:rsidR="00E91C68">
        <w:rPr>
          <w:rFonts w:ascii="Arial" w:hAnsi="Arial" w:cs="Arial"/>
          <w:color w:val="0000FF"/>
          <w:sz w:val="22"/>
          <w:szCs w:val="22"/>
        </w:rPr>
        <w:t>tudentaid</w:t>
      </w:r>
      <w:r w:rsidRPr="008C574A">
        <w:rPr>
          <w:rFonts w:ascii="Arial" w:hAnsi="Arial" w:cs="Arial"/>
          <w:color w:val="0000FF"/>
          <w:sz w:val="22"/>
          <w:szCs w:val="22"/>
        </w:rPr>
        <w:t>.gov</w:t>
      </w:r>
      <w:r>
        <w:rPr>
          <w:rFonts w:ascii="Arial" w:hAnsi="Arial" w:cs="Arial"/>
          <w:sz w:val="22"/>
          <w:szCs w:val="22"/>
        </w:rPr>
        <w:t xml:space="preserve">.   A student is not eligible for additional FSA funds if the student does not meet the school’s Satisfactory Academic Progress standards within 1½ times the program length. </w:t>
      </w:r>
    </w:p>
    <w:p w14:paraId="3AB0595F" w14:textId="77777777" w:rsidR="00443377" w:rsidRDefault="00443377" w:rsidP="000667B8">
      <w:pPr>
        <w:jc w:val="both"/>
        <w:rPr>
          <w:rFonts w:ascii="Arial" w:hAnsi="Arial" w:cs="Arial"/>
          <w:sz w:val="22"/>
          <w:szCs w:val="22"/>
        </w:rPr>
      </w:pPr>
    </w:p>
    <w:p w14:paraId="1A615B3E" w14:textId="77777777" w:rsidR="00443377" w:rsidRDefault="00443377" w:rsidP="000667B8">
      <w:pPr>
        <w:jc w:val="both"/>
        <w:rPr>
          <w:rFonts w:ascii="Arial" w:hAnsi="Arial" w:cs="Arial"/>
          <w:sz w:val="22"/>
          <w:szCs w:val="22"/>
        </w:rPr>
      </w:pPr>
      <w:r>
        <w:rPr>
          <w:rFonts w:ascii="Arial" w:hAnsi="Arial" w:cs="Arial"/>
          <w:sz w:val="22"/>
          <w:szCs w:val="22"/>
        </w:rPr>
        <w:lastRenderedPageBreak/>
        <w:t xml:space="preserve">The institution’s academic policy states that a student shall be terminated following the failure of two consecutive academic units, and further communicates to the student, his or her required criteria for meeting the institution’s definition of Satisfactory Academic Progress – </w:t>
      </w:r>
      <w:r w:rsidRPr="00F906DF">
        <w:rPr>
          <w:rFonts w:ascii="Arial" w:hAnsi="Arial" w:cs="Arial"/>
          <w:b/>
          <w:sz w:val="22"/>
          <w:szCs w:val="22"/>
        </w:rPr>
        <w:t>SAP</w:t>
      </w:r>
      <w:r>
        <w:rPr>
          <w:rFonts w:ascii="Arial" w:hAnsi="Arial" w:cs="Arial"/>
          <w:sz w:val="22"/>
          <w:szCs w:val="22"/>
        </w:rPr>
        <w:t>. SAP is evaluated prior to disbursing federal Student Aid.</w:t>
      </w:r>
    </w:p>
    <w:p w14:paraId="23F6292D" w14:textId="77777777" w:rsidR="00443377" w:rsidRDefault="00443377" w:rsidP="000667B8">
      <w:pPr>
        <w:jc w:val="both"/>
        <w:rPr>
          <w:rFonts w:ascii="Arial" w:hAnsi="Arial" w:cs="Arial"/>
          <w:sz w:val="22"/>
          <w:szCs w:val="22"/>
        </w:rPr>
      </w:pPr>
    </w:p>
    <w:p w14:paraId="35965A0C" w14:textId="77777777" w:rsidR="00443377" w:rsidRDefault="00443377" w:rsidP="000667B8">
      <w:pPr>
        <w:jc w:val="both"/>
        <w:rPr>
          <w:rFonts w:ascii="Arial" w:hAnsi="Arial" w:cs="Arial"/>
          <w:sz w:val="22"/>
          <w:szCs w:val="22"/>
        </w:rPr>
      </w:pPr>
      <w:r>
        <w:rPr>
          <w:rFonts w:ascii="Arial" w:hAnsi="Arial" w:cs="Arial"/>
          <w:sz w:val="22"/>
          <w:szCs w:val="22"/>
        </w:rPr>
        <w:t>Student FSL amounts may not exceed U.S. Department of Education borrowing limits.  These terms and conditions are requirements for a student to be eligible for Title IV FSA and are individually based on the student’s Financial Aid history as reflected through National Student Loan Data Center -</w:t>
      </w:r>
      <w:r w:rsidRPr="00A75DC6">
        <w:rPr>
          <w:rFonts w:ascii="Arial" w:hAnsi="Arial" w:cs="Arial"/>
          <w:b/>
          <w:sz w:val="22"/>
          <w:szCs w:val="22"/>
        </w:rPr>
        <w:t>NSLDC</w:t>
      </w:r>
      <w:r>
        <w:rPr>
          <w:rFonts w:ascii="Arial" w:hAnsi="Arial" w:cs="Arial"/>
          <w:sz w:val="22"/>
          <w:szCs w:val="22"/>
        </w:rPr>
        <w:t>.</w:t>
      </w:r>
    </w:p>
    <w:p w14:paraId="640948C3" w14:textId="77777777" w:rsidR="00443377" w:rsidRDefault="00443377" w:rsidP="000667B8">
      <w:pPr>
        <w:jc w:val="both"/>
        <w:rPr>
          <w:rFonts w:ascii="Arial" w:hAnsi="Arial" w:cs="Arial"/>
          <w:sz w:val="22"/>
          <w:szCs w:val="22"/>
        </w:rPr>
      </w:pPr>
    </w:p>
    <w:p w14:paraId="533948D7" w14:textId="1472EC57" w:rsidR="00443377" w:rsidRDefault="2FCE3A60" w:rsidP="000667B8">
      <w:pPr>
        <w:jc w:val="both"/>
        <w:rPr>
          <w:rFonts w:ascii="Arial" w:hAnsi="Arial" w:cs="Arial"/>
          <w:sz w:val="22"/>
          <w:szCs w:val="22"/>
        </w:rPr>
      </w:pPr>
      <w:r w:rsidRPr="2C848AE6">
        <w:rPr>
          <w:rFonts w:ascii="Arial" w:hAnsi="Arial" w:cs="Arial"/>
          <w:sz w:val="22"/>
          <w:szCs w:val="22"/>
        </w:rPr>
        <w:t>The PCI Health Training Center Financial Aid department is encouraged to help prevent financial aid and scholarship fraud by educating any prospective and enrolled student about the protection of his or her personal identification information, the existence of potential fraud, and the importance of reporting</w:t>
      </w:r>
      <w:r w:rsidR="4B3BE0A7" w:rsidRPr="2C848AE6">
        <w:rPr>
          <w:rFonts w:ascii="Arial" w:hAnsi="Arial" w:cs="Arial"/>
          <w:sz w:val="22"/>
          <w:szCs w:val="22"/>
        </w:rPr>
        <w:t xml:space="preserve"> </w:t>
      </w:r>
      <w:r w:rsidRPr="2C848AE6">
        <w:rPr>
          <w:rFonts w:ascii="Arial" w:hAnsi="Arial" w:cs="Arial"/>
          <w:sz w:val="22"/>
          <w:szCs w:val="22"/>
        </w:rPr>
        <w:t>potential</w:t>
      </w:r>
      <w:r w:rsidR="7D290288" w:rsidRPr="2C848AE6">
        <w:rPr>
          <w:rFonts w:ascii="Arial" w:hAnsi="Arial" w:cs="Arial"/>
          <w:sz w:val="22"/>
          <w:szCs w:val="22"/>
        </w:rPr>
        <w:t xml:space="preserve"> f</w:t>
      </w:r>
      <w:r w:rsidRPr="2C848AE6">
        <w:rPr>
          <w:rFonts w:ascii="Arial" w:hAnsi="Arial" w:cs="Arial"/>
          <w:sz w:val="22"/>
          <w:szCs w:val="22"/>
        </w:rPr>
        <w:t xml:space="preserve">raud </w:t>
      </w:r>
      <w:r w:rsidR="41877EC4" w:rsidRPr="2C848AE6">
        <w:rPr>
          <w:rFonts w:ascii="Arial" w:hAnsi="Arial" w:cs="Arial"/>
          <w:sz w:val="22"/>
          <w:szCs w:val="22"/>
        </w:rPr>
        <w:t>o</w:t>
      </w:r>
      <w:r w:rsidRPr="2C848AE6">
        <w:rPr>
          <w:rFonts w:ascii="Arial" w:hAnsi="Arial" w:cs="Arial"/>
          <w:sz w:val="22"/>
          <w:szCs w:val="22"/>
        </w:rPr>
        <w:t>ccurrences</w:t>
      </w:r>
      <w:r w:rsidR="259C6F44" w:rsidRPr="2C848AE6">
        <w:rPr>
          <w:rFonts w:ascii="Arial" w:hAnsi="Arial" w:cs="Arial"/>
          <w:sz w:val="22"/>
          <w:szCs w:val="22"/>
        </w:rPr>
        <w:t>.</w:t>
      </w:r>
      <w:r w:rsidRPr="2C848AE6">
        <w:rPr>
          <w:rFonts w:ascii="Arial" w:hAnsi="Arial" w:cs="Arial"/>
          <w:sz w:val="22"/>
          <w:szCs w:val="22"/>
        </w:rPr>
        <w:t xml:space="preserve">                                                                         </w:t>
      </w:r>
    </w:p>
    <w:p w14:paraId="05E442D5" w14:textId="03DBE614" w:rsidR="00443377" w:rsidRDefault="2FCE3A60" w:rsidP="00967B6E">
      <w:pPr>
        <w:rPr>
          <w:rFonts w:ascii="Arial" w:hAnsi="Arial" w:cs="Arial"/>
          <w:sz w:val="22"/>
          <w:szCs w:val="22"/>
        </w:rPr>
      </w:pPr>
      <w:r w:rsidRPr="2C848AE6">
        <w:rPr>
          <w:rFonts w:ascii="Arial" w:hAnsi="Arial" w:cs="Arial"/>
          <w:sz w:val="22"/>
          <w:szCs w:val="22"/>
        </w:rPr>
        <w:t xml:space="preserve">                                                                        </w:t>
      </w:r>
    </w:p>
    <w:p w14:paraId="20E48753" w14:textId="77777777" w:rsidR="00443377" w:rsidRDefault="00443377" w:rsidP="000667B8">
      <w:pPr>
        <w:jc w:val="both"/>
        <w:rPr>
          <w:rFonts w:ascii="Arial" w:hAnsi="Arial" w:cs="Arial"/>
          <w:sz w:val="22"/>
          <w:szCs w:val="22"/>
        </w:rPr>
      </w:pPr>
      <w:r>
        <w:rPr>
          <w:rFonts w:ascii="Arial" w:hAnsi="Arial" w:cs="Arial"/>
          <w:sz w:val="22"/>
          <w:szCs w:val="22"/>
        </w:rPr>
        <w:t>The FA department is prohibited from knowingly and willfully encouraging a student to falsify data for the sole purpose of receiving FSA awards, or otherwise providing misleading statements during the application process that may result in the fraudulent receipt of FSA awards.</w:t>
      </w:r>
    </w:p>
    <w:p w14:paraId="7A28397D" w14:textId="77777777" w:rsidR="00443377" w:rsidRDefault="00443377" w:rsidP="000667B8">
      <w:pPr>
        <w:jc w:val="both"/>
        <w:rPr>
          <w:rFonts w:ascii="Arial" w:hAnsi="Arial" w:cs="Arial"/>
          <w:sz w:val="22"/>
          <w:szCs w:val="22"/>
        </w:rPr>
      </w:pPr>
    </w:p>
    <w:p w14:paraId="74327568" w14:textId="77777777" w:rsidR="00443377" w:rsidRDefault="00443377" w:rsidP="000667B8">
      <w:pPr>
        <w:jc w:val="both"/>
        <w:rPr>
          <w:rFonts w:ascii="Arial" w:hAnsi="Arial" w:cs="Arial"/>
          <w:sz w:val="22"/>
          <w:szCs w:val="22"/>
        </w:rPr>
      </w:pPr>
      <w:r>
        <w:rPr>
          <w:rFonts w:ascii="Arial" w:hAnsi="Arial" w:cs="Arial"/>
          <w:sz w:val="22"/>
          <w:szCs w:val="22"/>
        </w:rPr>
        <w:t>Any student may contact the institution’s Financial Aid department for information regarding student financial assistance during business hours.  A student may also contact the institution’s School Director for assistance regarding general school issues.  The list of current Financial Aid personnel is provided to all enrolled students in the Official PCI School Catalog.</w:t>
      </w:r>
    </w:p>
    <w:p w14:paraId="4ECF0081" w14:textId="77777777" w:rsidR="00443377" w:rsidRDefault="00443377" w:rsidP="00967B6E">
      <w:pPr>
        <w:rPr>
          <w:rFonts w:ascii="Arial" w:hAnsi="Arial" w:cs="Arial"/>
          <w:sz w:val="22"/>
          <w:szCs w:val="22"/>
        </w:rPr>
      </w:pPr>
    </w:p>
    <w:p w14:paraId="76533A17" w14:textId="77777777" w:rsidR="00443377" w:rsidRDefault="00443377" w:rsidP="00967B6E">
      <w:pPr>
        <w:rPr>
          <w:rFonts w:ascii="Arial" w:hAnsi="Arial" w:cs="Arial"/>
          <w:sz w:val="22"/>
          <w:szCs w:val="22"/>
        </w:rPr>
      </w:pPr>
      <w:r>
        <w:rPr>
          <w:rFonts w:ascii="Arial" w:hAnsi="Arial" w:cs="Arial"/>
          <w:b/>
          <w:sz w:val="18"/>
          <w:szCs w:val="18"/>
        </w:rPr>
        <w:t xml:space="preserve">*PCI has no employment terms or conditions of employment related to a student’s Financial Aid Package. </w:t>
      </w:r>
    </w:p>
    <w:p w14:paraId="71E86D67" w14:textId="77777777" w:rsidR="000524CF" w:rsidRDefault="000524CF" w:rsidP="000524CF">
      <w:pPr>
        <w:pStyle w:val="Heading2"/>
      </w:pPr>
    </w:p>
    <w:p w14:paraId="7CB9FBBB" w14:textId="77777777" w:rsidR="00443377" w:rsidRDefault="00443377" w:rsidP="003C27E2">
      <w:pPr>
        <w:pStyle w:val="Heading2"/>
      </w:pPr>
      <w:bookmarkStart w:id="31" w:name="_Toc45901517"/>
      <w:r>
        <w:t>IN-SCHOOL DEFERMENTS</w:t>
      </w:r>
      <w:bookmarkEnd w:id="31"/>
    </w:p>
    <w:p w14:paraId="05FB23C2" w14:textId="3AE2EFA5" w:rsidR="00443377" w:rsidRPr="0083263C" w:rsidRDefault="00443377" w:rsidP="000667B8">
      <w:pPr>
        <w:jc w:val="both"/>
        <w:rPr>
          <w:rFonts w:ascii="Arial" w:hAnsi="Arial" w:cs="Arial"/>
          <w:sz w:val="22"/>
          <w:szCs w:val="22"/>
        </w:rPr>
      </w:pPr>
      <w:r>
        <w:rPr>
          <w:rFonts w:ascii="Arial" w:hAnsi="Arial" w:cs="Arial"/>
          <w:sz w:val="22"/>
          <w:szCs w:val="22"/>
        </w:rPr>
        <w:t xml:space="preserve">Students who enroll at PCI Health Training Center with previously disbursed Federal Stafford Loans – </w:t>
      </w:r>
      <w:r w:rsidRPr="00E6627B">
        <w:rPr>
          <w:rFonts w:ascii="Arial" w:hAnsi="Arial" w:cs="Arial"/>
          <w:b/>
          <w:sz w:val="22"/>
          <w:szCs w:val="22"/>
        </w:rPr>
        <w:t>FSL</w:t>
      </w:r>
      <w:r>
        <w:rPr>
          <w:rFonts w:ascii="Arial" w:hAnsi="Arial" w:cs="Arial"/>
          <w:sz w:val="22"/>
          <w:szCs w:val="22"/>
        </w:rPr>
        <w:t xml:space="preserve"> and are in repayment</w:t>
      </w:r>
      <w:r w:rsidR="00CA6F98">
        <w:rPr>
          <w:rFonts w:ascii="Arial" w:hAnsi="Arial" w:cs="Arial"/>
          <w:sz w:val="22"/>
          <w:szCs w:val="22"/>
        </w:rPr>
        <w:t xml:space="preserve"> </w:t>
      </w:r>
      <w:r>
        <w:rPr>
          <w:rFonts w:ascii="Arial" w:hAnsi="Arial" w:cs="Arial"/>
          <w:sz w:val="22"/>
          <w:szCs w:val="22"/>
        </w:rPr>
        <w:t>have the opportunity to request an In-School Deferment when enrolled in our institution.  Students who wish to continue their loan repayments may do so while enrolled as full-time students of PCI Health Training Center.  Students may request an In-School Deferment at any time during their enrollment.</w:t>
      </w:r>
    </w:p>
    <w:p w14:paraId="0E976F78" w14:textId="77777777" w:rsidR="000524CF" w:rsidRDefault="000524CF" w:rsidP="000524CF">
      <w:pPr>
        <w:pStyle w:val="Heading2"/>
      </w:pPr>
    </w:p>
    <w:p w14:paraId="629C0597" w14:textId="77777777" w:rsidR="0040281F" w:rsidRPr="0040281F" w:rsidRDefault="0040281F" w:rsidP="003C27E2">
      <w:pPr>
        <w:pStyle w:val="Heading2"/>
      </w:pPr>
      <w:bookmarkStart w:id="32" w:name="_Toc45901518"/>
      <w:r w:rsidRPr="0040281F">
        <w:t>TUITION FINANCING</w:t>
      </w:r>
      <w:bookmarkEnd w:id="32"/>
    </w:p>
    <w:p w14:paraId="168F5823" w14:textId="77777777" w:rsidR="0040281F" w:rsidRPr="0040281F" w:rsidRDefault="0040281F" w:rsidP="0040281F">
      <w:pPr>
        <w:rPr>
          <w:rFonts w:ascii="Arial Black" w:hAnsi="Arial Black" w:cs="Arial"/>
        </w:rPr>
      </w:pPr>
    </w:p>
    <w:p w14:paraId="1434E7DF" w14:textId="77777777" w:rsidR="0040281F" w:rsidRPr="0040281F" w:rsidRDefault="0040281F" w:rsidP="003C27E2">
      <w:pPr>
        <w:pStyle w:val="Heading2"/>
      </w:pPr>
      <w:bookmarkStart w:id="33" w:name="_Toc45901519"/>
      <w:r w:rsidRPr="0040281F">
        <w:t>GENERAL INFORMATION</w:t>
      </w:r>
      <w:bookmarkEnd w:id="33"/>
    </w:p>
    <w:p w14:paraId="4CB00F7B" w14:textId="77777777" w:rsidR="0040281F" w:rsidRPr="0040281F" w:rsidRDefault="0040281F" w:rsidP="0040281F">
      <w:pPr>
        <w:rPr>
          <w:rFonts w:ascii="Arial" w:hAnsi="Arial" w:cs="Arial"/>
          <w:sz w:val="22"/>
          <w:szCs w:val="22"/>
        </w:rPr>
      </w:pPr>
      <w:r w:rsidRPr="0040281F">
        <w:rPr>
          <w:rFonts w:ascii="Arial" w:hAnsi="Arial" w:cs="Arial"/>
          <w:sz w:val="22"/>
          <w:szCs w:val="22"/>
        </w:rPr>
        <w:t>As a Proprietary Institution of Higher Education approved by the U.S. Department of Education, PCI participates in the Title IV student financial assistance programs – “federal student aid.”  Any student may apply for assistance through one or more of these programs to help pay for educational expenses.  However, PCI requires all students to make a non-federal financial contribution to meet their educational expenses. This non-federal contribution can be in the form of a cash down payment, monthly personal payments, funds obtained through alternative financing, scholarship funds, or outside agency sponsorship assistance.  Title IV aid will not be utilized to cover the educational expenses of the high school component of the Eligible Career Pathway Program.</w:t>
      </w:r>
      <w:r w:rsidRPr="0040281F">
        <w:rPr>
          <w:rFonts w:ascii="Arial" w:hAnsi="Arial" w:cs="Arial"/>
          <w:sz w:val="22"/>
          <w:szCs w:val="22"/>
        </w:rPr>
        <w:tab/>
      </w:r>
    </w:p>
    <w:p w14:paraId="194EC7BD" w14:textId="77777777" w:rsidR="0040281F" w:rsidRDefault="0040281F" w:rsidP="0040281F">
      <w:pPr>
        <w:rPr>
          <w:rFonts w:ascii="Arial Black" w:hAnsi="Arial Black" w:cs="Arial"/>
        </w:rPr>
      </w:pPr>
    </w:p>
    <w:p w14:paraId="7E516045" w14:textId="77777777" w:rsidR="0040281F" w:rsidRPr="0040281F" w:rsidRDefault="0040281F" w:rsidP="003C27E2">
      <w:pPr>
        <w:pStyle w:val="Heading2"/>
      </w:pPr>
      <w:bookmarkStart w:id="34" w:name="_Toc45901520"/>
      <w:r w:rsidRPr="0040281F">
        <w:t>FEDERAL STUDENT AID PROGRAMS</w:t>
      </w:r>
      <w:bookmarkEnd w:id="34"/>
    </w:p>
    <w:p w14:paraId="12E72344" w14:textId="79C70BDE" w:rsidR="0040281F" w:rsidRPr="0040281F" w:rsidRDefault="0040281F" w:rsidP="0040281F">
      <w:pPr>
        <w:rPr>
          <w:rFonts w:ascii="Arial" w:hAnsi="Arial" w:cs="Arial"/>
          <w:sz w:val="22"/>
          <w:szCs w:val="22"/>
        </w:rPr>
      </w:pPr>
      <w:r w:rsidRPr="0040281F">
        <w:rPr>
          <w:rFonts w:ascii="Arial" w:hAnsi="Arial" w:cs="Arial"/>
          <w:sz w:val="22"/>
          <w:szCs w:val="22"/>
        </w:rPr>
        <w:t>The federal aid programs available at PCI are divided into two types – grants and loans.  Grants are awards that normally do not have to be repaid (A student who withdraws prior to completing a payment period may be required to repay unearned grant funds). Student loans and parent loans are made available by the US Department of Education to eligible borrowers</w:t>
      </w:r>
      <w:r w:rsidR="00CA6F98">
        <w:rPr>
          <w:rFonts w:ascii="Arial" w:hAnsi="Arial" w:cs="Arial"/>
          <w:sz w:val="22"/>
          <w:szCs w:val="22"/>
        </w:rPr>
        <w:t xml:space="preserve"> </w:t>
      </w:r>
      <w:r w:rsidRPr="0040281F">
        <w:rPr>
          <w:rFonts w:ascii="Arial" w:hAnsi="Arial" w:cs="Arial"/>
          <w:sz w:val="22"/>
          <w:szCs w:val="22"/>
        </w:rPr>
        <w:t>and must be repaid.</w:t>
      </w:r>
    </w:p>
    <w:p w14:paraId="4840A645" w14:textId="77777777" w:rsidR="0040281F" w:rsidRPr="0040281F" w:rsidRDefault="0040281F" w:rsidP="0040281F">
      <w:pPr>
        <w:rPr>
          <w:rFonts w:ascii="Arial" w:hAnsi="Arial" w:cs="Arial"/>
          <w:sz w:val="22"/>
          <w:szCs w:val="22"/>
        </w:rPr>
      </w:pPr>
    </w:p>
    <w:p w14:paraId="7337723D" w14:textId="6E1333E5" w:rsidR="0040281F" w:rsidRPr="0040281F" w:rsidRDefault="0040281F" w:rsidP="0040281F">
      <w:pPr>
        <w:rPr>
          <w:rFonts w:ascii="Arial" w:hAnsi="Arial" w:cs="Arial"/>
          <w:sz w:val="22"/>
          <w:szCs w:val="22"/>
        </w:rPr>
      </w:pPr>
      <w:r w:rsidRPr="0040281F">
        <w:rPr>
          <w:rFonts w:ascii="Arial" w:hAnsi="Arial" w:cs="Arial"/>
          <w:sz w:val="22"/>
          <w:szCs w:val="22"/>
        </w:rPr>
        <w:t xml:space="preserve">The Federal Pell Grant is an award available to undergraduate students who meet federal eligibility guidelines.  Pell Grant awards vary from year to year and from student to student. Eligibility is based </w:t>
      </w:r>
      <w:r w:rsidRPr="0040281F">
        <w:rPr>
          <w:rFonts w:ascii="Arial" w:hAnsi="Arial" w:cs="Arial"/>
          <w:sz w:val="22"/>
          <w:szCs w:val="22"/>
        </w:rPr>
        <w:lastRenderedPageBreak/>
        <w:t>on family income level and financial resources, as well as other personal factors.  Pell Grant</w:t>
      </w:r>
      <w:r w:rsidR="007E67E6">
        <w:rPr>
          <w:rFonts w:ascii="Arial" w:hAnsi="Arial" w:cs="Arial"/>
          <w:sz w:val="22"/>
          <w:szCs w:val="22"/>
        </w:rPr>
        <w:t xml:space="preserve"> awards currently range from </w:t>
      </w:r>
      <w:r w:rsidR="00CF168F">
        <w:rPr>
          <w:rFonts w:ascii="Arial" w:hAnsi="Arial" w:cs="Arial"/>
          <w:sz w:val="22"/>
          <w:szCs w:val="22"/>
        </w:rPr>
        <w:t>$6</w:t>
      </w:r>
      <w:r w:rsidR="00240F91">
        <w:rPr>
          <w:rFonts w:ascii="Arial" w:hAnsi="Arial" w:cs="Arial"/>
          <w:sz w:val="22"/>
          <w:szCs w:val="22"/>
        </w:rPr>
        <w:t>72</w:t>
      </w:r>
      <w:r w:rsidRPr="0040281F">
        <w:rPr>
          <w:rFonts w:ascii="Arial" w:hAnsi="Arial" w:cs="Arial"/>
          <w:sz w:val="22"/>
          <w:szCs w:val="22"/>
        </w:rPr>
        <w:t xml:space="preserve"> to </w:t>
      </w:r>
      <w:r w:rsidR="00CF168F">
        <w:rPr>
          <w:rFonts w:ascii="Arial" w:hAnsi="Arial" w:cs="Arial"/>
          <w:sz w:val="22"/>
          <w:szCs w:val="22"/>
        </w:rPr>
        <w:t>$6</w:t>
      </w:r>
      <w:r w:rsidR="00AE4E72">
        <w:rPr>
          <w:rFonts w:ascii="Arial" w:hAnsi="Arial" w:cs="Arial"/>
          <w:sz w:val="22"/>
          <w:szCs w:val="22"/>
        </w:rPr>
        <w:t>495</w:t>
      </w:r>
      <w:r w:rsidRPr="0040281F">
        <w:rPr>
          <w:rFonts w:ascii="Arial" w:hAnsi="Arial" w:cs="Arial"/>
          <w:sz w:val="22"/>
          <w:szCs w:val="22"/>
        </w:rPr>
        <w:t xml:space="preserve"> per award year for qualified applicants.</w:t>
      </w:r>
    </w:p>
    <w:p w14:paraId="312691CF" w14:textId="77777777" w:rsidR="0040281F" w:rsidRPr="0040281F" w:rsidRDefault="0040281F" w:rsidP="0040281F">
      <w:pPr>
        <w:rPr>
          <w:rFonts w:ascii="Arial" w:hAnsi="Arial" w:cs="Arial"/>
          <w:sz w:val="22"/>
          <w:szCs w:val="22"/>
        </w:rPr>
      </w:pPr>
    </w:p>
    <w:p w14:paraId="2FB49196" w14:textId="77777777" w:rsidR="0040281F" w:rsidRPr="0040281F" w:rsidRDefault="0040281F" w:rsidP="0040281F">
      <w:pPr>
        <w:rPr>
          <w:rFonts w:ascii="Arial" w:hAnsi="Arial" w:cs="Arial"/>
          <w:sz w:val="22"/>
          <w:szCs w:val="22"/>
        </w:rPr>
      </w:pPr>
      <w:r w:rsidRPr="0040281F">
        <w:rPr>
          <w:rFonts w:ascii="Arial" w:hAnsi="Arial" w:cs="Arial"/>
          <w:sz w:val="22"/>
          <w:szCs w:val="22"/>
        </w:rPr>
        <w:t>The Federal Supplemental Educational Opportunity Grant (FSEOG) is an additional grant available to eligible students with the greatest financial need.  These funds are awarded during the initial financial aid interview in the amount of $100.  FSEOG is awarded to eligible students who are PELL grant recipients with the greatest need.</w:t>
      </w:r>
    </w:p>
    <w:p w14:paraId="3D41E3BC" w14:textId="77777777" w:rsidR="0040281F" w:rsidRPr="0040281F" w:rsidRDefault="0040281F" w:rsidP="0040281F">
      <w:pPr>
        <w:rPr>
          <w:rFonts w:ascii="Arial" w:hAnsi="Arial" w:cs="Arial"/>
          <w:sz w:val="22"/>
          <w:szCs w:val="22"/>
        </w:rPr>
      </w:pPr>
    </w:p>
    <w:p w14:paraId="23CA7EA3" w14:textId="4B2492A6" w:rsidR="0040281F" w:rsidRPr="0040281F" w:rsidRDefault="0040281F" w:rsidP="0040281F">
      <w:pPr>
        <w:rPr>
          <w:rFonts w:ascii="Arial" w:hAnsi="Arial" w:cs="Arial"/>
          <w:sz w:val="22"/>
          <w:szCs w:val="22"/>
        </w:rPr>
      </w:pPr>
      <w:r w:rsidRPr="0040281F">
        <w:rPr>
          <w:rFonts w:ascii="Arial" w:hAnsi="Arial" w:cs="Arial"/>
          <w:sz w:val="22"/>
          <w:szCs w:val="22"/>
        </w:rPr>
        <w:t xml:space="preserve">Federal Stafford Loans are low-interest, fixed-rate loans to students, which must be repaid.  They are available to students with demonstrated financial need who borrow funds for educational expenses.  Subsidized and Unsubsidized Stafford Loan interest rate is fixed at </w:t>
      </w:r>
      <w:r w:rsidR="00DC3F0D">
        <w:rPr>
          <w:rFonts w:ascii="Arial" w:hAnsi="Arial" w:cs="Arial"/>
          <w:sz w:val="22"/>
          <w:szCs w:val="22"/>
        </w:rPr>
        <w:t>3</w:t>
      </w:r>
      <w:r w:rsidR="00CF168F">
        <w:rPr>
          <w:rFonts w:ascii="Arial" w:hAnsi="Arial" w:cs="Arial"/>
          <w:sz w:val="22"/>
          <w:szCs w:val="22"/>
        </w:rPr>
        <w:t>.7</w:t>
      </w:r>
      <w:r w:rsidR="00DC3F0D">
        <w:rPr>
          <w:rFonts w:ascii="Arial" w:hAnsi="Arial" w:cs="Arial"/>
          <w:sz w:val="22"/>
          <w:szCs w:val="22"/>
        </w:rPr>
        <w:t>3</w:t>
      </w:r>
      <w:r w:rsidR="00CF168F">
        <w:rPr>
          <w:rFonts w:ascii="Arial" w:hAnsi="Arial" w:cs="Arial"/>
          <w:sz w:val="22"/>
          <w:szCs w:val="22"/>
        </w:rPr>
        <w:t>%</w:t>
      </w:r>
      <w:r w:rsidRPr="0040281F">
        <w:rPr>
          <w:rFonts w:ascii="Arial" w:hAnsi="Arial" w:cs="Arial"/>
          <w:sz w:val="22"/>
          <w:szCs w:val="22"/>
        </w:rPr>
        <w:t xml:space="preserve"> for all first disbursements between July 1,</w:t>
      </w:r>
      <w:r w:rsidR="00CF168F">
        <w:rPr>
          <w:rFonts w:ascii="Arial" w:hAnsi="Arial" w:cs="Arial"/>
          <w:sz w:val="22"/>
          <w:szCs w:val="22"/>
        </w:rPr>
        <w:t>202</w:t>
      </w:r>
      <w:r w:rsidR="00AE4E72">
        <w:rPr>
          <w:rFonts w:ascii="Arial" w:hAnsi="Arial" w:cs="Arial"/>
          <w:sz w:val="22"/>
          <w:szCs w:val="22"/>
        </w:rPr>
        <w:t>1</w:t>
      </w:r>
      <w:r w:rsidR="00CF168F">
        <w:rPr>
          <w:rFonts w:ascii="Arial" w:hAnsi="Arial" w:cs="Arial"/>
          <w:sz w:val="22"/>
          <w:szCs w:val="22"/>
        </w:rPr>
        <w:t xml:space="preserve"> </w:t>
      </w:r>
      <w:r w:rsidR="00241143">
        <w:rPr>
          <w:rFonts w:ascii="Arial" w:hAnsi="Arial" w:cs="Arial"/>
          <w:sz w:val="22"/>
          <w:szCs w:val="22"/>
        </w:rPr>
        <w:t>and June 30,</w:t>
      </w:r>
      <w:r w:rsidR="00CF168F">
        <w:rPr>
          <w:rFonts w:ascii="Arial" w:hAnsi="Arial" w:cs="Arial"/>
          <w:sz w:val="22"/>
          <w:szCs w:val="22"/>
        </w:rPr>
        <w:t>202</w:t>
      </w:r>
      <w:r w:rsidR="00AE4E72">
        <w:rPr>
          <w:rFonts w:ascii="Arial" w:hAnsi="Arial" w:cs="Arial"/>
          <w:sz w:val="22"/>
          <w:szCs w:val="22"/>
        </w:rPr>
        <w:t>2</w:t>
      </w:r>
      <w:r w:rsidR="00CF168F" w:rsidRPr="0040281F">
        <w:rPr>
          <w:rFonts w:ascii="Arial" w:hAnsi="Arial" w:cs="Arial"/>
          <w:sz w:val="22"/>
          <w:szCs w:val="22"/>
        </w:rPr>
        <w:t xml:space="preserve"> </w:t>
      </w:r>
      <w:r w:rsidRPr="0040281F">
        <w:rPr>
          <w:rFonts w:ascii="Arial" w:hAnsi="Arial" w:cs="Arial"/>
          <w:sz w:val="22"/>
          <w:szCs w:val="22"/>
        </w:rPr>
        <w:t>and shall remain fixed during the life of the loan. Repayment on Federal Stafford Loans begins six months after the borrower’s last date of attendance as at least a half-time student.  Repayment is usually scheduled over a maximum period of ten years.  The minimum payment is $50.00 for the standard repayment plan.</w:t>
      </w:r>
    </w:p>
    <w:p w14:paraId="2A68F6CD" w14:textId="77777777" w:rsidR="0040281F" w:rsidRPr="0040281F" w:rsidRDefault="0040281F" w:rsidP="0040281F">
      <w:pPr>
        <w:rPr>
          <w:rFonts w:ascii="Arial" w:hAnsi="Arial" w:cs="Arial"/>
          <w:sz w:val="22"/>
          <w:szCs w:val="22"/>
        </w:rPr>
      </w:pPr>
    </w:p>
    <w:p w14:paraId="17D0EA2C" w14:textId="6103F211" w:rsidR="0040281F" w:rsidRPr="0040281F" w:rsidRDefault="19AFCDC0" w:rsidP="0040281F">
      <w:pPr>
        <w:rPr>
          <w:rFonts w:ascii="Arial" w:hAnsi="Arial" w:cs="Arial"/>
          <w:sz w:val="22"/>
          <w:szCs w:val="22"/>
        </w:rPr>
      </w:pPr>
      <w:r w:rsidRPr="2C848AE6">
        <w:rPr>
          <w:rFonts w:ascii="Arial" w:hAnsi="Arial" w:cs="Arial"/>
          <w:sz w:val="22"/>
          <w:szCs w:val="22"/>
        </w:rPr>
        <w:t>Parent Loans for Undergraduate Students - PLUS Loans – are low-interest, fixed-rate loans made to creditworthy parents of Dependent students to pay for the educational expenses of their dependent.  The interest rate on disbursements made on or after July 01,</w:t>
      </w:r>
      <w:r w:rsidR="5EB8210B" w:rsidRPr="2C848AE6">
        <w:rPr>
          <w:rFonts w:ascii="Arial" w:hAnsi="Arial" w:cs="Arial"/>
          <w:sz w:val="22"/>
          <w:szCs w:val="22"/>
        </w:rPr>
        <w:t>202</w:t>
      </w:r>
      <w:r w:rsidR="7568756C" w:rsidRPr="2C848AE6">
        <w:rPr>
          <w:rFonts w:ascii="Arial" w:hAnsi="Arial" w:cs="Arial"/>
          <w:sz w:val="22"/>
          <w:szCs w:val="22"/>
        </w:rPr>
        <w:t>1</w:t>
      </w:r>
      <w:r w:rsidR="5EB8210B" w:rsidRPr="2C848AE6">
        <w:rPr>
          <w:rFonts w:ascii="Arial" w:hAnsi="Arial" w:cs="Arial"/>
          <w:sz w:val="22"/>
          <w:szCs w:val="22"/>
        </w:rPr>
        <w:t xml:space="preserve"> </w:t>
      </w:r>
      <w:r w:rsidRPr="2C848AE6">
        <w:rPr>
          <w:rFonts w:ascii="Arial" w:hAnsi="Arial" w:cs="Arial"/>
          <w:sz w:val="22"/>
          <w:szCs w:val="22"/>
        </w:rPr>
        <w:t>thro</w:t>
      </w:r>
      <w:r w:rsidR="4811E29B" w:rsidRPr="2C848AE6">
        <w:rPr>
          <w:rFonts w:ascii="Arial" w:hAnsi="Arial" w:cs="Arial"/>
          <w:sz w:val="22"/>
          <w:szCs w:val="22"/>
        </w:rPr>
        <w:t xml:space="preserve">ugh June 30, </w:t>
      </w:r>
      <w:proofErr w:type="gramStart"/>
      <w:r w:rsidR="00CA6F98">
        <w:rPr>
          <w:rFonts w:ascii="Arial" w:hAnsi="Arial" w:cs="Arial"/>
          <w:sz w:val="22"/>
          <w:szCs w:val="22"/>
        </w:rPr>
        <w:t>2</w:t>
      </w:r>
      <w:r w:rsidR="5EB8210B" w:rsidRPr="2C848AE6">
        <w:rPr>
          <w:rFonts w:ascii="Arial" w:hAnsi="Arial" w:cs="Arial"/>
          <w:sz w:val="22"/>
          <w:szCs w:val="22"/>
        </w:rPr>
        <w:t>02</w:t>
      </w:r>
      <w:r w:rsidR="59E8C8FD" w:rsidRPr="2C848AE6">
        <w:rPr>
          <w:rFonts w:ascii="Arial" w:hAnsi="Arial" w:cs="Arial"/>
          <w:sz w:val="22"/>
          <w:szCs w:val="22"/>
        </w:rPr>
        <w:t>2</w:t>
      </w:r>
      <w:proofErr w:type="gramEnd"/>
      <w:r w:rsidR="5EB8210B" w:rsidRPr="2C848AE6">
        <w:rPr>
          <w:rFonts w:ascii="Arial" w:hAnsi="Arial" w:cs="Arial"/>
          <w:sz w:val="22"/>
          <w:szCs w:val="22"/>
        </w:rPr>
        <w:t xml:space="preserve"> </w:t>
      </w:r>
      <w:r w:rsidR="4811E29B" w:rsidRPr="2C848AE6">
        <w:rPr>
          <w:rFonts w:ascii="Arial" w:hAnsi="Arial" w:cs="Arial"/>
          <w:sz w:val="22"/>
          <w:szCs w:val="22"/>
        </w:rPr>
        <w:t xml:space="preserve">is </w:t>
      </w:r>
      <w:r w:rsidR="59E8C8FD" w:rsidRPr="2C848AE6">
        <w:rPr>
          <w:rFonts w:ascii="Arial" w:hAnsi="Arial" w:cs="Arial"/>
          <w:sz w:val="22"/>
          <w:szCs w:val="22"/>
        </w:rPr>
        <w:t>6.28</w:t>
      </w:r>
      <w:r w:rsidR="5EB8210B" w:rsidRPr="2C848AE6">
        <w:rPr>
          <w:rFonts w:ascii="Arial" w:hAnsi="Arial" w:cs="Arial"/>
          <w:sz w:val="22"/>
          <w:szCs w:val="22"/>
        </w:rPr>
        <w:t>%</w:t>
      </w:r>
      <w:r w:rsidR="3EA16FD2" w:rsidRPr="2C848AE6">
        <w:rPr>
          <w:rFonts w:ascii="Arial" w:hAnsi="Arial" w:cs="Arial"/>
          <w:sz w:val="22"/>
          <w:szCs w:val="22"/>
        </w:rPr>
        <w:t>.</w:t>
      </w:r>
      <w:r w:rsidRPr="2C848AE6">
        <w:rPr>
          <w:rFonts w:ascii="Arial" w:hAnsi="Arial" w:cs="Arial"/>
          <w:sz w:val="22"/>
          <w:szCs w:val="22"/>
        </w:rPr>
        <w:t xml:space="preserve">  Repayment normally begins while the student is in attendance, however, parent loan borrowers may be able to defer repayment of principal under certain conditions.</w:t>
      </w:r>
    </w:p>
    <w:p w14:paraId="44B44957" w14:textId="77777777" w:rsidR="0040281F" w:rsidRPr="0040281F" w:rsidRDefault="0040281F" w:rsidP="0040281F">
      <w:pPr>
        <w:rPr>
          <w:rFonts w:ascii="Arial" w:hAnsi="Arial" w:cs="Arial"/>
          <w:sz w:val="22"/>
          <w:szCs w:val="22"/>
        </w:rPr>
      </w:pPr>
    </w:p>
    <w:p w14:paraId="536E60A7" w14:textId="77777777" w:rsidR="0040281F" w:rsidRDefault="0040281F" w:rsidP="000524CF">
      <w:pPr>
        <w:rPr>
          <w:rFonts w:ascii="Arial" w:hAnsi="Arial" w:cs="Arial"/>
          <w:sz w:val="18"/>
          <w:szCs w:val="18"/>
        </w:rPr>
      </w:pPr>
      <w:r w:rsidRPr="0040281F">
        <w:rPr>
          <w:rFonts w:ascii="Arial" w:hAnsi="Arial" w:cs="Arial"/>
          <w:sz w:val="22"/>
          <w:szCs w:val="22"/>
        </w:rPr>
        <w:t>PCI participates in the Federal Direct Student Loan Program (DSLP).  As of July 01, 201</w:t>
      </w:r>
      <w:r w:rsidR="00E632B2">
        <w:rPr>
          <w:rFonts w:ascii="Arial" w:hAnsi="Arial" w:cs="Arial"/>
          <w:sz w:val="22"/>
          <w:szCs w:val="22"/>
        </w:rPr>
        <w:t xml:space="preserve">0. </w:t>
      </w:r>
      <w:r w:rsidRPr="0040281F">
        <w:rPr>
          <w:rFonts w:ascii="Arial" w:hAnsi="Arial" w:cs="Arial"/>
          <w:sz w:val="22"/>
          <w:szCs w:val="22"/>
        </w:rPr>
        <w:t xml:space="preserve"> The Federal Family Education Loan Program (FFELP) concluded its funding authorizations and is no longer providing student loan funds.</w:t>
      </w:r>
    </w:p>
    <w:p w14:paraId="4C7EBC89" w14:textId="77777777" w:rsidR="0040281F" w:rsidRPr="0040281F" w:rsidRDefault="0040281F" w:rsidP="0040281F">
      <w:pPr>
        <w:rPr>
          <w:rFonts w:ascii="Arial Black" w:hAnsi="Arial Black" w:cs="Arial"/>
        </w:rPr>
      </w:pPr>
    </w:p>
    <w:p w14:paraId="3513B3C1" w14:textId="77777777" w:rsidR="0040281F" w:rsidRPr="0040281F" w:rsidRDefault="0040281F" w:rsidP="003C27E2">
      <w:pPr>
        <w:pStyle w:val="Heading2"/>
      </w:pPr>
      <w:bookmarkStart w:id="35" w:name="_Toc45901521"/>
      <w:r w:rsidRPr="0040281F">
        <w:t>GENERAL</w:t>
      </w:r>
      <w:bookmarkEnd w:id="35"/>
    </w:p>
    <w:p w14:paraId="4FE3C0BD" w14:textId="77777777" w:rsidR="0040281F" w:rsidRPr="0040281F" w:rsidRDefault="0040281F" w:rsidP="0040281F">
      <w:pPr>
        <w:rPr>
          <w:rFonts w:ascii="Arial" w:hAnsi="Arial" w:cs="Arial"/>
          <w:sz w:val="22"/>
          <w:szCs w:val="22"/>
        </w:rPr>
      </w:pPr>
      <w:r w:rsidRPr="0040281F">
        <w:rPr>
          <w:rFonts w:ascii="Arial" w:hAnsi="Arial" w:cs="Arial"/>
          <w:sz w:val="22"/>
          <w:szCs w:val="22"/>
        </w:rPr>
        <w:t xml:space="preserve">Veterans or other persons who are eligible for educational benefits under the provisions of Title 38, U.S. Code (Veterans Training), may use VA Educational Benefits for attendance in the Medical Assistant, Patient Care Technician, Dental Assistant and Medical Office Assistant programs.  VA Educational Benefits are paid directly to the veteran or eligible person on a monthly basis. </w:t>
      </w:r>
    </w:p>
    <w:p w14:paraId="6F65F364" w14:textId="77777777" w:rsidR="0040281F" w:rsidRPr="0040281F" w:rsidRDefault="0040281F" w:rsidP="0040281F">
      <w:pPr>
        <w:rPr>
          <w:rFonts w:ascii="Arial Black" w:hAnsi="Arial Black" w:cs="Arial"/>
        </w:rPr>
      </w:pPr>
    </w:p>
    <w:p w14:paraId="35373046" w14:textId="77777777" w:rsidR="0040281F" w:rsidRPr="0040281F" w:rsidRDefault="0040281F" w:rsidP="003C27E2">
      <w:pPr>
        <w:pStyle w:val="Heading2"/>
      </w:pPr>
      <w:bookmarkStart w:id="36" w:name="_Toc45901522"/>
      <w:r w:rsidRPr="0040281F">
        <w:t>VETERAN CERTIFICATION POLICY</w:t>
      </w:r>
      <w:bookmarkEnd w:id="36"/>
    </w:p>
    <w:p w14:paraId="2143CB78" w14:textId="77777777" w:rsidR="0040281F" w:rsidRPr="0040281F" w:rsidRDefault="0040281F" w:rsidP="0040281F">
      <w:pPr>
        <w:rPr>
          <w:rFonts w:ascii="Arial" w:hAnsi="Arial" w:cs="Arial"/>
          <w:sz w:val="22"/>
          <w:szCs w:val="22"/>
        </w:rPr>
      </w:pPr>
      <w:r w:rsidRPr="0040281F">
        <w:rPr>
          <w:rFonts w:ascii="Arial" w:hAnsi="Arial" w:cs="Arial"/>
          <w:sz w:val="22"/>
          <w:szCs w:val="22"/>
        </w:rPr>
        <w:t xml:space="preserve">Before PCI can certify the enrollment of a Veteran Student, PCI must receive the following documents:  DD214, Military transcript, and transcripts from any postsecondary schools previously attended by the Veteran.  It is the Veteran’s responsibility to request transcripts and to pay any fees that may be required by the other school(s).  </w:t>
      </w:r>
    </w:p>
    <w:p w14:paraId="40E16C7F" w14:textId="77777777" w:rsidR="0040281F" w:rsidRPr="0040281F" w:rsidRDefault="0040281F" w:rsidP="0040281F">
      <w:pPr>
        <w:rPr>
          <w:rFonts w:ascii="Arial" w:hAnsi="Arial" w:cs="Arial"/>
          <w:sz w:val="22"/>
          <w:szCs w:val="22"/>
        </w:rPr>
      </w:pPr>
    </w:p>
    <w:p w14:paraId="0425DDB3" w14:textId="77777777" w:rsidR="0040281F" w:rsidRPr="0040281F" w:rsidRDefault="0040281F" w:rsidP="0040281F">
      <w:pPr>
        <w:rPr>
          <w:rFonts w:ascii="Arial" w:hAnsi="Arial" w:cs="Arial"/>
          <w:sz w:val="22"/>
          <w:szCs w:val="22"/>
        </w:rPr>
      </w:pPr>
    </w:p>
    <w:p w14:paraId="3BB6BEA5" w14:textId="77777777" w:rsidR="0040281F" w:rsidRPr="0040281F" w:rsidRDefault="0040281F" w:rsidP="003C27E2">
      <w:pPr>
        <w:pStyle w:val="Heading2"/>
      </w:pPr>
      <w:bookmarkStart w:id="37" w:name="_Toc45901523"/>
      <w:r w:rsidRPr="0040281F">
        <w:t>MONTHLY VA BENEFIT CHECKS AND TUITION PAYMENTS TO PCI</w:t>
      </w:r>
      <w:bookmarkEnd w:id="37"/>
    </w:p>
    <w:p w14:paraId="6CBC96A2" w14:textId="77777777" w:rsidR="0040281F" w:rsidRPr="0040281F" w:rsidRDefault="0040281F" w:rsidP="0040281F">
      <w:pPr>
        <w:rPr>
          <w:rFonts w:ascii="Arial" w:hAnsi="Arial" w:cs="Arial"/>
          <w:sz w:val="22"/>
          <w:szCs w:val="22"/>
        </w:rPr>
      </w:pPr>
      <w:r w:rsidRPr="0040281F">
        <w:rPr>
          <w:rFonts w:ascii="Arial" w:hAnsi="Arial" w:cs="Arial"/>
          <w:sz w:val="22"/>
          <w:szCs w:val="22"/>
        </w:rPr>
        <w:t>Monthly VA Educational Benefits checks are payable to the Veteran, not to PCI, and are sent to the veteran’s mailing address.  PCI has no control over the amount or frequency of VA benefits checks.  PCI payment policies apply to Veteran Students in the same manner as all other students.  Tuition payments are due irrespective of the arrival of VA benefits checks.</w:t>
      </w:r>
    </w:p>
    <w:p w14:paraId="19EBA4C3" w14:textId="77777777" w:rsidR="0040281F" w:rsidRPr="0040281F" w:rsidRDefault="0040281F" w:rsidP="0040281F">
      <w:pPr>
        <w:rPr>
          <w:rFonts w:ascii="Arial" w:hAnsi="Arial" w:cs="Arial"/>
          <w:sz w:val="22"/>
          <w:szCs w:val="22"/>
        </w:rPr>
      </w:pPr>
    </w:p>
    <w:p w14:paraId="001C9380" w14:textId="77777777" w:rsidR="0040281F" w:rsidRPr="0040281F" w:rsidRDefault="0040281F" w:rsidP="003C27E2">
      <w:pPr>
        <w:pStyle w:val="Heading2"/>
      </w:pPr>
      <w:bookmarkStart w:id="38" w:name="_Toc45901524"/>
      <w:r w:rsidRPr="0040281F">
        <w:t>MONTHLY ENROLLMENT CERTIFICATION: VA Form 22-8979</w:t>
      </w:r>
      <w:bookmarkEnd w:id="38"/>
    </w:p>
    <w:p w14:paraId="635353FD" w14:textId="77777777" w:rsidR="0040281F" w:rsidRPr="0040281F" w:rsidRDefault="0040281F" w:rsidP="0040281F">
      <w:pPr>
        <w:rPr>
          <w:rFonts w:ascii="Arial" w:hAnsi="Arial" w:cs="Arial"/>
          <w:sz w:val="22"/>
          <w:szCs w:val="22"/>
        </w:rPr>
      </w:pPr>
      <w:r w:rsidRPr="0040281F">
        <w:rPr>
          <w:rFonts w:ascii="Arial" w:hAnsi="Arial" w:cs="Arial"/>
          <w:sz w:val="22"/>
          <w:szCs w:val="22"/>
        </w:rPr>
        <w:t>It is the Veteran’s responsibility to certify continued enrollment in a timely manner to insure continued education benefits.  Upon receipt of the VA Form 22-8979, Veterans may return the form to the VA or call 1-888-442-4551 to certify their continued enrollment status by telephone.  Chapter 30 (Montgomery GI Bill) Veterans may also certify their status at the VA Internet website: https://www.gibill.va.gov/wave.</w:t>
      </w:r>
    </w:p>
    <w:p w14:paraId="0EC9FD7C" w14:textId="77777777" w:rsidR="0040281F" w:rsidRPr="0040281F" w:rsidRDefault="0040281F" w:rsidP="0040281F">
      <w:pPr>
        <w:rPr>
          <w:rFonts w:ascii="Arial Black" w:hAnsi="Arial Black" w:cs="Arial"/>
        </w:rPr>
      </w:pPr>
    </w:p>
    <w:p w14:paraId="760E4779" w14:textId="77777777" w:rsidR="0040281F" w:rsidRPr="0040281F" w:rsidRDefault="0040281F" w:rsidP="003C27E2">
      <w:pPr>
        <w:pStyle w:val="Heading2"/>
        <w:keepNext/>
        <w:keepLines/>
      </w:pPr>
      <w:bookmarkStart w:id="39" w:name="_Toc45901525"/>
      <w:r w:rsidRPr="0040281F">
        <w:lastRenderedPageBreak/>
        <w:t>EXTERNSHIP</w:t>
      </w:r>
      <w:bookmarkEnd w:id="39"/>
    </w:p>
    <w:p w14:paraId="1CD8ED76" w14:textId="77777777" w:rsidR="0040281F" w:rsidRPr="0040281F" w:rsidRDefault="0040281F" w:rsidP="00376C75">
      <w:pPr>
        <w:keepNext/>
        <w:keepLines/>
        <w:rPr>
          <w:rFonts w:ascii="Arial" w:hAnsi="Arial" w:cs="Arial"/>
          <w:sz w:val="22"/>
          <w:szCs w:val="22"/>
        </w:rPr>
      </w:pPr>
      <w:r w:rsidRPr="0040281F">
        <w:rPr>
          <w:rFonts w:ascii="Arial" w:hAnsi="Arial" w:cs="Arial"/>
          <w:sz w:val="22"/>
          <w:szCs w:val="22"/>
        </w:rPr>
        <w:t>Veteran students must attend at least 18 hours per week during Externship to maintain Full-Time Student status.  If the weekly hours drop to 13-17 hours per week, the school must report to the VA a change in enrollment status to three-quarter time.   If the weekly hours drop to 9-12 hours per week, the school must report to the VA a change in enrollment status to half-time status.</w:t>
      </w:r>
    </w:p>
    <w:p w14:paraId="56CA6E63" w14:textId="77777777" w:rsidR="00695BF8" w:rsidRDefault="00695BF8" w:rsidP="003C27E2">
      <w:pPr>
        <w:pStyle w:val="Heading2"/>
        <w:rPr>
          <w:rFonts w:ascii="Arial" w:hAnsi="Arial"/>
          <w:sz w:val="22"/>
          <w:szCs w:val="22"/>
        </w:rPr>
      </w:pPr>
    </w:p>
    <w:p w14:paraId="1AF18E80" w14:textId="52926F73" w:rsidR="0040281F" w:rsidRPr="0040281F" w:rsidRDefault="0040281F" w:rsidP="003C27E2">
      <w:pPr>
        <w:pStyle w:val="Heading2"/>
      </w:pPr>
      <w:bookmarkStart w:id="40" w:name="_Toc45901526"/>
      <w:r w:rsidRPr="00695BF8">
        <w:t>OTHER</w:t>
      </w:r>
      <w:r w:rsidRPr="0040281F">
        <w:t xml:space="preserve"> SCHOOL POLICIES</w:t>
      </w:r>
      <w:bookmarkEnd w:id="40"/>
    </w:p>
    <w:p w14:paraId="3FF4901A" w14:textId="77777777" w:rsidR="00560B7F" w:rsidRPr="0040281F" w:rsidRDefault="0040281F" w:rsidP="0040281F">
      <w:pPr>
        <w:rPr>
          <w:rFonts w:ascii="Arial" w:hAnsi="Arial" w:cs="Arial"/>
          <w:sz w:val="22"/>
          <w:szCs w:val="22"/>
        </w:rPr>
      </w:pPr>
      <w:r w:rsidRPr="0040281F">
        <w:rPr>
          <w:rFonts w:ascii="Arial" w:hAnsi="Arial" w:cs="Arial"/>
          <w:sz w:val="22"/>
          <w:szCs w:val="22"/>
        </w:rPr>
        <w:t>All other PCI policies, such as Satisfactory Progress, Student Conduct, Refund Policy, Graduation requirements, etc., shall apply to Veteran Students</w:t>
      </w:r>
    </w:p>
    <w:p w14:paraId="244919DA" w14:textId="77777777" w:rsidR="004E649F" w:rsidRPr="000B183C" w:rsidRDefault="004E649F" w:rsidP="004E649F">
      <w:pPr>
        <w:jc w:val="center"/>
        <w:rPr>
          <w:rFonts w:ascii="Arial" w:hAnsi="Arial" w:cs="Arial"/>
          <w:sz w:val="22"/>
        </w:rPr>
      </w:pPr>
    </w:p>
    <w:p w14:paraId="237182F5" w14:textId="77777777" w:rsidR="00443377" w:rsidRDefault="00E53D12" w:rsidP="003C27E2">
      <w:pPr>
        <w:pStyle w:val="Heading2"/>
        <w:rPr>
          <w:rFonts w:ascii="Arial" w:hAnsi="Arial"/>
          <w:sz w:val="22"/>
          <w:szCs w:val="22"/>
        </w:rPr>
      </w:pPr>
      <w:bookmarkStart w:id="41" w:name="_Toc45901527"/>
      <w:r>
        <w:t>*</w:t>
      </w:r>
      <w:r w:rsidR="00443377">
        <w:t>COST of ATTENDANCE</w:t>
      </w:r>
      <w:bookmarkEnd w:id="41"/>
    </w:p>
    <w:p w14:paraId="54B9C4C6" w14:textId="77777777" w:rsidR="00443377" w:rsidRPr="007C109C" w:rsidRDefault="00443377" w:rsidP="000667B8">
      <w:pPr>
        <w:jc w:val="both"/>
        <w:rPr>
          <w:rFonts w:ascii="Arial" w:hAnsi="Arial" w:cs="Arial"/>
          <w:sz w:val="22"/>
          <w:szCs w:val="22"/>
        </w:rPr>
      </w:pPr>
      <w:r w:rsidRPr="007C109C">
        <w:rPr>
          <w:rFonts w:ascii="Arial" w:hAnsi="Arial" w:cs="Arial"/>
          <w:sz w:val="22"/>
          <w:szCs w:val="22"/>
        </w:rPr>
        <w:t xml:space="preserve">PCI Health Training Center’s Cost of Attendance – </w:t>
      </w:r>
      <w:r w:rsidRPr="007C109C">
        <w:rPr>
          <w:rFonts w:ascii="Arial" w:hAnsi="Arial" w:cs="Arial"/>
          <w:b/>
          <w:sz w:val="22"/>
          <w:szCs w:val="22"/>
        </w:rPr>
        <w:t>COA</w:t>
      </w:r>
      <w:r w:rsidRPr="007C109C">
        <w:rPr>
          <w:rFonts w:ascii="Arial" w:hAnsi="Arial" w:cs="Arial"/>
          <w:sz w:val="22"/>
          <w:szCs w:val="22"/>
        </w:rPr>
        <w:t xml:space="preserve">, is calculated based on individual student </w:t>
      </w:r>
    </w:p>
    <w:p w14:paraId="75BEBC9D" w14:textId="6800355A" w:rsidR="00443377" w:rsidRPr="007C109C" w:rsidRDefault="00443377" w:rsidP="000667B8">
      <w:pPr>
        <w:jc w:val="both"/>
        <w:rPr>
          <w:rFonts w:ascii="Arial" w:hAnsi="Arial" w:cs="Arial"/>
          <w:sz w:val="22"/>
          <w:szCs w:val="22"/>
        </w:rPr>
      </w:pPr>
      <w:r w:rsidRPr="007C109C">
        <w:rPr>
          <w:rFonts w:ascii="Arial" w:hAnsi="Arial" w:cs="Arial"/>
          <w:sz w:val="22"/>
          <w:szCs w:val="22"/>
        </w:rPr>
        <w:t xml:space="preserve">FSA non-need-based award eligibility, the student’s program, and dependency status, including loan fees that may be applicable.  The remaining FSA need-based award eligibility is calculated based on the student’s COA minus Estimated Family Contribution – </w:t>
      </w:r>
      <w:r w:rsidRPr="007C109C">
        <w:rPr>
          <w:rFonts w:ascii="Arial" w:hAnsi="Arial" w:cs="Arial"/>
          <w:b/>
          <w:sz w:val="22"/>
          <w:szCs w:val="22"/>
        </w:rPr>
        <w:t>EFC</w:t>
      </w:r>
      <w:r w:rsidRPr="007C109C">
        <w:rPr>
          <w:rFonts w:ascii="Arial" w:hAnsi="Arial" w:cs="Arial"/>
          <w:sz w:val="22"/>
          <w:szCs w:val="22"/>
        </w:rPr>
        <w:t xml:space="preserve">.  Re-entry student calculations are determined based on the student’s hours left for completion, prior Last Date of Attendance – </w:t>
      </w:r>
      <w:r w:rsidRPr="007C109C">
        <w:rPr>
          <w:rFonts w:ascii="Arial" w:hAnsi="Arial" w:cs="Arial"/>
          <w:b/>
          <w:sz w:val="22"/>
          <w:szCs w:val="22"/>
        </w:rPr>
        <w:t>LDA</w:t>
      </w:r>
      <w:r w:rsidRPr="007C109C">
        <w:rPr>
          <w:rFonts w:ascii="Arial" w:hAnsi="Arial" w:cs="Arial"/>
          <w:sz w:val="22"/>
          <w:szCs w:val="22"/>
        </w:rPr>
        <w:t>, previously received FSA, and dependency status; the COA may vary due to these factors.  Current base</w:t>
      </w:r>
      <w:r w:rsidR="000D1A93">
        <w:rPr>
          <w:rFonts w:ascii="Arial" w:hAnsi="Arial" w:cs="Arial"/>
          <w:sz w:val="22"/>
          <w:szCs w:val="22"/>
        </w:rPr>
        <w:t xml:space="preserve"> COA amounts, as of July</w:t>
      </w:r>
      <w:r w:rsidR="006431C9">
        <w:rPr>
          <w:rFonts w:ascii="Arial" w:hAnsi="Arial" w:cs="Arial"/>
          <w:sz w:val="22"/>
          <w:szCs w:val="22"/>
        </w:rPr>
        <w:t xml:space="preserve"> 01</w:t>
      </w:r>
      <w:r w:rsidR="000D1A93">
        <w:rPr>
          <w:rFonts w:ascii="Arial" w:hAnsi="Arial" w:cs="Arial"/>
          <w:sz w:val="22"/>
          <w:szCs w:val="22"/>
        </w:rPr>
        <w:t xml:space="preserve">, </w:t>
      </w:r>
      <w:r w:rsidR="00816F8E">
        <w:rPr>
          <w:rFonts w:ascii="Arial" w:hAnsi="Arial" w:cs="Arial"/>
          <w:sz w:val="22"/>
          <w:szCs w:val="22"/>
        </w:rPr>
        <w:t>202</w:t>
      </w:r>
      <w:r w:rsidR="00400A8D">
        <w:rPr>
          <w:rFonts w:ascii="Arial" w:hAnsi="Arial" w:cs="Arial"/>
          <w:sz w:val="22"/>
          <w:szCs w:val="22"/>
        </w:rPr>
        <w:t>1</w:t>
      </w:r>
      <w:r w:rsidRPr="007C109C">
        <w:rPr>
          <w:rFonts w:ascii="Arial" w:hAnsi="Arial" w:cs="Arial"/>
          <w:sz w:val="22"/>
          <w:szCs w:val="22"/>
        </w:rPr>
        <w:t xml:space="preserve">, are as follows:                                                                                </w:t>
      </w:r>
    </w:p>
    <w:p w14:paraId="0E90E6A3" w14:textId="6C54F34D" w:rsidR="00443377" w:rsidRDefault="00443377" w:rsidP="00967B6E">
      <w:pPr>
        <w:rPr>
          <w:rFonts w:ascii="Arial" w:hAnsi="Arial" w:cs="Arial"/>
          <w:sz w:val="22"/>
          <w:szCs w:val="22"/>
        </w:rPr>
      </w:pPr>
    </w:p>
    <w:tbl>
      <w:tblPr>
        <w:tblStyle w:val="TableGrid"/>
        <w:tblpPr w:leftFromText="180" w:rightFromText="180" w:vertAnchor="text" w:tblpY="1"/>
        <w:tblOverlap w:val="never"/>
        <w:tblW w:w="9990" w:type="dxa"/>
        <w:tblLayout w:type="fixed"/>
        <w:tblLook w:val="04A0" w:firstRow="1" w:lastRow="0" w:firstColumn="1" w:lastColumn="0" w:noHBand="0" w:noVBand="1"/>
      </w:tblPr>
      <w:tblGrid>
        <w:gridCol w:w="2096"/>
        <w:gridCol w:w="1234"/>
        <w:gridCol w:w="1620"/>
        <w:gridCol w:w="990"/>
        <w:gridCol w:w="1170"/>
        <w:gridCol w:w="1710"/>
        <w:gridCol w:w="1170"/>
      </w:tblGrid>
      <w:tr w:rsidR="009413D8" w:rsidRPr="009413D8" w14:paraId="782083AD" w14:textId="77777777" w:rsidTr="00F742D3">
        <w:tc>
          <w:tcPr>
            <w:tcW w:w="2096" w:type="dxa"/>
            <w:tcBorders>
              <w:top w:val="nil"/>
              <w:left w:val="nil"/>
              <w:bottom w:val="nil"/>
              <w:right w:val="nil"/>
            </w:tcBorders>
          </w:tcPr>
          <w:p w14:paraId="24D6A069" w14:textId="77777777" w:rsidR="009413D8" w:rsidRPr="00F742D3" w:rsidRDefault="009413D8">
            <w:pPr>
              <w:rPr>
                <w:rFonts w:ascii="Arial" w:hAnsi="Arial" w:cs="Arial"/>
                <w:sz w:val="22"/>
                <w:szCs w:val="22"/>
              </w:rPr>
            </w:pPr>
          </w:p>
        </w:tc>
        <w:tc>
          <w:tcPr>
            <w:tcW w:w="1234" w:type="dxa"/>
            <w:tcBorders>
              <w:top w:val="nil"/>
              <w:left w:val="nil"/>
              <w:bottom w:val="nil"/>
              <w:right w:val="nil"/>
            </w:tcBorders>
          </w:tcPr>
          <w:p w14:paraId="58D494DD" w14:textId="77777777" w:rsidR="009413D8" w:rsidRPr="00F742D3" w:rsidRDefault="009413D8">
            <w:pPr>
              <w:rPr>
                <w:rFonts w:ascii="Arial" w:hAnsi="Arial" w:cs="Arial"/>
                <w:sz w:val="22"/>
                <w:szCs w:val="22"/>
              </w:rPr>
            </w:pPr>
          </w:p>
        </w:tc>
        <w:tc>
          <w:tcPr>
            <w:tcW w:w="1620" w:type="dxa"/>
            <w:tcBorders>
              <w:top w:val="nil"/>
              <w:left w:val="nil"/>
              <w:bottom w:val="nil"/>
              <w:right w:val="single" w:sz="12" w:space="0" w:color="auto"/>
            </w:tcBorders>
          </w:tcPr>
          <w:p w14:paraId="6E5FCF61" w14:textId="77777777" w:rsidR="009413D8" w:rsidRPr="00F742D3" w:rsidRDefault="009413D8">
            <w:pPr>
              <w:rPr>
                <w:rFonts w:ascii="Arial" w:hAnsi="Arial" w:cs="Arial"/>
                <w:b/>
                <w:bCs/>
                <w:sz w:val="20"/>
                <w:szCs w:val="20"/>
              </w:rPr>
            </w:pPr>
            <w:r w:rsidRPr="00F742D3">
              <w:rPr>
                <w:rFonts w:ascii="Arial" w:hAnsi="Arial" w:cs="Arial"/>
                <w:b/>
                <w:bCs/>
                <w:sz w:val="20"/>
                <w:szCs w:val="20"/>
              </w:rPr>
              <w:t>Tuition Books &amp; Fees</w:t>
            </w:r>
          </w:p>
        </w:tc>
        <w:tc>
          <w:tcPr>
            <w:tcW w:w="990" w:type="dxa"/>
            <w:tcBorders>
              <w:top w:val="nil"/>
              <w:left w:val="single" w:sz="12" w:space="0" w:color="auto"/>
              <w:bottom w:val="nil"/>
              <w:right w:val="single" w:sz="12" w:space="0" w:color="auto"/>
            </w:tcBorders>
          </w:tcPr>
          <w:p w14:paraId="6CA3A80F" w14:textId="77777777" w:rsidR="009413D8" w:rsidRPr="00F742D3" w:rsidRDefault="009413D8">
            <w:pPr>
              <w:rPr>
                <w:rFonts w:ascii="Arial" w:hAnsi="Arial" w:cs="Arial"/>
                <w:b/>
                <w:bCs/>
                <w:sz w:val="20"/>
                <w:szCs w:val="20"/>
              </w:rPr>
            </w:pPr>
            <w:r w:rsidRPr="00F742D3">
              <w:rPr>
                <w:rFonts w:ascii="Arial" w:hAnsi="Arial" w:cs="Arial"/>
                <w:b/>
                <w:bCs/>
                <w:sz w:val="20"/>
                <w:szCs w:val="20"/>
              </w:rPr>
              <w:t>Room &amp; Board*</w:t>
            </w:r>
          </w:p>
        </w:tc>
        <w:tc>
          <w:tcPr>
            <w:tcW w:w="1170" w:type="dxa"/>
            <w:tcBorders>
              <w:top w:val="nil"/>
              <w:left w:val="single" w:sz="12" w:space="0" w:color="auto"/>
              <w:bottom w:val="nil"/>
              <w:right w:val="single" w:sz="12" w:space="0" w:color="auto"/>
            </w:tcBorders>
          </w:tcPr>
          <w:p w14:paraId="5D732FF9" w14:textId="77777777" w:rsidR="009413D8" w:rsidRPr="00F742D3" w:rsidRDefault="009413D8">
            <w:pPr>
              <w:rPr>
                <w:rFonts w:ascii="Arial" w:hAnsi="Arial" w:cs="Arial"/>
                <w:b/>
                <w:bCs/>
                <w:sz w:val="20"/>
                <w:szCs w:val="20"/>
              </w:rPr>
            </w:pPr>
            <w:r w:rsidRPr="00F742D3">
              <w:rPr>
                <w:rFonts w:ascii="Arial" w:hAnsi="Arial" w:cs="Arial"/>
                <w:b/>
                <w:bCs/>
                <w:sz w:val="20"/>
                <w:szCs w:val="20"/>
              </w:rPr>
              <w:t>Personal*</w:t>
            </w:r>
          </w:p>
        </w:tc>
        <w:tc>
          <w:tcPr>
            <w:tcW w:w="1710" w:type="dxa"/>
            <w:tcBorders>
              <w:top w:val="nil"/>
              <w:left w:val="single" w:sz="12" w:space="0" w:color="auto"/>
              <w:bottom w:val="nil"/>
              <w:right w:val="single" w:sz="12" w:space="0" w:color="auto"/>
            </w:tcBorders>
          </w:tcPr>
          <w:p w14:paraId="27044C49" w14:textId="77777777" w:rsidR="009413D8" w:rsidRPr="00F742D3" w:rsidRDefault="009413D8">
            <w:pPr>
              <w:rPr>
                <w:rFonts w:ascii="Arial" w:hAnsi="Arial" w:cs="Arial"/>
                <w:b/>
                <w:bCs/>
                <w:sz w:val="20"/>
                <w:szCs w:val="20"/>
              </w:rPr>
            </w:pPr>
            <w:r w:rsidRPr="00F742D3">
              <w:rPr>
                <w:rFonts w:ascii="Arial" w:hAnsi="Arial" w:cs="Arial"/>
                <w:b/>
                <w:bCs/>
                <w:sz w:val="20"/>
                <w:szCs w:val="20"/>
              </w:rPr>
              <w:t>Transportation*</w:t>
            </w:r>
          </w:p>
        </w:tc>
        <w:tc>
          <w:tcPr>
            <w:tcW w:w="1170" w:type="dxa"/>
            <w:tcBorders>
              <w:top w:val="nil"/>
              <w:left w:val="single" w:sz="12" w:space="0" w:color="auto"/>
              <w:bottom w:val="nil"/>
              <w:right w:val="nil"/>
            </w:tcBorders>
          </w:tcPr>
          <w:p w14:paraId="6AEF446A" w14:textId="52A7A5CF" w:rsidR="009413D8" w:rsidRPr="00F742D3" w:rsidRDefault="009413D8" w:rsidP="00F742D3">
            <w:pPr>
              <w:tabs>
                <w:tab w:val="right" w:pos="2224"/>
              </w:tabs>
              <w:rPr>
                <w:rFonts w:ascii="Arial" w:hAnsi="Arial" w:cs="Arial"/>
                <w:b/>
                <w:bCs/>
                <w:sz w:val="20"/>
                <w:szCs w:val="20"/>
              </w:rPr>
            </w:pPr>
            <w:r w:rsidRPr="00F742D3">
              <w:rPr>
                <w:rFonts w:ascii="Arial" w:hAnsi="Arial" w:cs="Arial"/>
                <w:b/>
                <w:bCs/>
                <w:sz w:val="20"/>
                <w:szCs w:val="20"/>
              </w:rPr>
              <w:t>Sub-Total</w:t>
            </w:r>
            <w:r w:rsidRPr="00F742D3">
              <w:rPr>
                <w:rFonts w:ascii="Arial" w:hAnsi="Arial" w:cs="Arial"/>
                <w:b/>
                <w:bCs/>
                <w:sz w:val="20"/>
                <w:szCs w:val="20"/>
              </w:rPr>
              <w:tab/>
            </w:r>
          </w:p>
        </w:tc>
      </w:tr>
      <w:tr w:rsidR="009413D8" w:rsidRPr="009413D8" w14:paraId="66741336" w14:textId="77777777" w:rsidTr="00F742D3">
        <w:tc>
          <w:tcPr>
            <w:tcW w:w="4950" w:type="dxa"/>
            <w:gridSpan w:val="3"/>
            <w:tcBorders>
              <w:top w:val="nil"/>
              <w:left w:val="nil"/>
              <w:bottom w:val="single" w:sz="8" w:space="0" w:color="auto"/>
              <w:right w:val="single" w:sz="12" w:space="0" w:color="auto"/>
            </w:tcBorders>
          </w:tcPr>
          <w:p w14:paraId="126876B7" w14:textId="77777777" w:rsidR="009413D8" w:rsidRPr="00F742D3" w:rsidRDefault="009413D8">
            <w:pPr>
              <w:rPr>
                <w:rFonts w:ascii="Arial" w:hAnsi="Arial" w:cs="Arial"/>
                <w:sz w:val="22"/>
                <w:szCs w:val="22"/>
              </w:rPr>
            </w:pPr>
            <w:r w:rsidRPr="00F742D3">
              <w:rPr>
                <w:rFonts w:ascii="Arial" w:hAnsi="Arial" w:cs="Arial"/>
                <w:b/>
                <w:bCs/>
                <w:sz w:val="22"/>
                <w:szCs w:val="22"/>
              </w:rPr>
              <w:t>52.5 Quarter Credit Hour MA</w:t>
            </w:r>
          </w:p>
        </w:tc>
        <w:tc>
          <w:tcPr>
            <w:tcW w:w="990" w:type="dxa"/>
            <w:tcBorders>
              <w:top w:val="nil"/>
              <w:left w:val="single" w:sz="12" w:space="0" w:color="auto"/>
              <w:bottom w:val="single" w:sz="8" w:space="0" w:color="auto"/>
              <w:right w:val="single" w:sz="12" w:space="0" w:color="auto"/>
            </w:tcBorders>
          </w:tcPr>
          <w:p w14:paraId="4C9F0F7D" w14:textId="77777777" w:rsidR="009413D8" w:rsidRPr="00F742D3" w:rsidRDefault="009413D8">
            <w:pPr>
              <w:rPr>
                <w:rFonts w:ascii="Arial" w:hAnsi="Arial" w:cs="Arial"/>
                <w:sz w:val="22"/>
                <w:szCs w:val="22"/>
              </w:rPr>
            </w:pPr>
          </w:p>
        </w:tc>
        <w:tc>
          <w:tcPr>
            <w:tcW w:w="1170" w:type="dxa"/>
            <w:tcBorders>
              <w:top w:val="nil"/>
              <w:left w:val="single" w:sz="12" w:space="0" w:color="auto"/>
              <w:bottom w:val="single" w:sz="8" w:space="0" w:color="auto"/>
              <w:right w:val="single" w:sz="12" w:space="0" w:color="auto"/>
            </w:tcBorders>
          </w:tcPr>
          <w:p w14:paraId="0D22136B" w14:textId="77777777" w:rsidR="009413D8" w:rsidRPr="00F742D3" w:rsidRDefault="009413D8">
            <w:pPr>
              <w:rPr>
                <w:rFonts w:ascii="Arial" w:hAnsi="Arial" w:cs="Arial"/>
                <w:sz w:val="22"/>
                <w:szCs w:val="22"/>
              </w:rPr>
            </w:pPr>
          </w:p>
        </w:tc>
        <w:tc>
          <w:tcPr>
            <w:tcW w:w="1710" w:type="dxa"/>
            <w:tcBorders>
              <w:top w:val="nil"/>
              <w:left w:val="single" w:sz="12" w:space="0" w:color="auto"/>
              <w:bottom w:val="single" w:sz="8" w:space="0" w:color="auto"/>
              <w:right w:val="single" w:sz="12" w:space="0" w:color="auto"/>
            </w:tcBorders>
          </w:tcPr>
          <w:p w14:paraId="6F4F9DA6" w14:textId="77777777" w:rsidR="009413D8" w:rsidRPr="00F742D3" w:rsidRDefault="009413D8">
            <w:pPr>
              <w:rPr>
                <w:rFonts w:ascii="Arial" w:hAnsi="Arial" w:cs="Arial"/>
                <w:sz w:val="22"/>
                <w:szCs w:val="22"/>
              </w:rPr>
            </w:pPr>
          </w:p>
        </w:tc>
        <w:tc>
          <w:tcPr>
            <w:tcW w:w="1170" w:type="dxa"/>
            <w:tcBorders>
              <w:top w:val="nil"/>
              <w:left w:val="single" w:sz="12" w:space="0" w:color="auto"/>
              <w:bottom w:val="single" w:sz="8" w:space="0" w:color="auto"/>
              <w:right w:val="nil"/>
            </w:tcBorders>
          </w:tcPr>
          <w:p w14:paraId="5C5FE8D5" w14:textId="77777777" w:rsidR="009413D8" w:rsidRPr="00F742D3" w:rsidRDefault="009413D8">
            <w:pPr>
              <w:rPr>
                <w:rFonts w:ascii="Arial" w:hAnsi="Arial" w:cs="Arial"/>
                <w:sz w:val="22"/>
                <w:szCs w:val="22"/>
              </w:rPr>
            </w:pPr>
          </w:p>
        </w:tc>
      </w:tr>
      <w:tr w:rsidR="009413D8" w:rsidRPr="009413D8" w14:paraId="1A6F94DA" w14:textId="77777777" w:rsidTr="00F742D3">
        <w:tc>
          <w:tcPr>
            <w:tcW w:w="3330" w:type="dxa"/>
            <w:gridSpan w:val="2"/>
            <w:tcBorders>
              <w:top w:val="single" w:sz="8" w:space="0" w:color="auto"/>
              <w:left w:val="nil"/>
              <w:bottom w:val="nil"/>
              <w:right w:val="nil"/>
            </w:tcBorders>
          </w:tcPr>
          <w:p w14:paraId="0E11E4AC" w14:textId="77777777" w:rsidR="009413D8" w:rsidRPr="00F742D3" w:rsidRDefault="009413D8">
            <w:pPr>
              <w:jc w:val="center"/>
              <w:rPr>
                <w:rFonts w:ascii="Arial" w:hAnsi="Arial" w:cs="Arial"/>
                <w:sz w:val="22"/>
                <w:szCs w:val="22"/>
              </w:rPr>
            </w:pPr>
            <w:r w:rsidRPr="00F742D3">
              <w:rPr>
                <w:rFonts w:ascii="Arial" w:hAnsi="Arial" w:cs="Arial"/>
                <w:b/>
                <w:bCs/>
                <w:sz w:val="22"/>
                <w:szCs w:val="22"/>
              </w:rPr>
              <w:t>Independent Status:</w:t>
            </w:r>
          </w:p>
        </w:tc>
        <w:tc>
          <w:tcPr>
            <w:tcW w:w="1620" w:type="dxa"/>
            <w:tcBorders>
              <w:top w:val="single" w:sz="8" w:space="0" w:color="auto"/>
              <w:left w:val="nil"/>
              <w:bottom w:val="nil"/>
              <w:right w:val="single" w:sz="12" w:space="0" w:color="auto"/>
            </w:tcBorders>
          </w:tcPr>
          <w:p w14:paraId="5F7E5D18" w14:textId="77777777" w:rsidR="009413D8" w:rsidRPr="00F742D3" w:rsidRDefault="009413D8" w:rsidP="00F742D3">
            <w:pPr>
              <w:ind w:right="-15"/>
              <w:rPr>
                <w:rFonts w:ascii="Arial" w:hAnsi="Arial" w:cs="Arial"/>
                <w:sz w:val="22"/>
                <w:szCs w:val="22"/>
              </w:rPr>
            </w:pPr>
            <w:r w:rsidRPr="00F742D3">
              <w:rPr>
                <w:rFonts w:ascii="Arial" w:hAnsi="Arial" w:cs="Arial"/>
                <w:sz w:val="22"/>
                <w:szCs w:val="22"/>
              </w:rPr>
              <w:t>$15,105.00</w:t>
            </w:r>
          </w:p>
        </w:tc>
        <w:tc>
          <w:tcPr>
            <w:tcW w:w="990" w:type="dxa"/>
            <w:tcBorders>
              <w:top w:val="single" w:sz="8" w:space="0" w:color="auto"/>
              <w:left w:val="single" w:sz="12" w:space="0" w:color="auto"/>
              <w:bottom w:val="nil"/>
              <w:right w:val="single" w:sz="12" w:space="0" w:color="auto"/>
            </w:tcBorders>
          </w:tcPr>
          <w:p w14:paraId="0DC64DEB" w14:textId="3922F229" w:rsidR="009413D8" w:rsidRPr="00F742D3" w:rsidRDefault="009413D8" w:rsidP="00F742D3">
            <w:pPr>
              <w:ind w:right="-15"/>
              <w:rPr>
                <w:rFonts w:ascii="Arial" w:hAnsi="Arial" w:cs="Arial"/>
                <w:sz w:val="22"/>
                <w:szCs w:val="22"/>
              </w:rPr>
            </w:pPr>
            <w:r w:rsidRPr="00F742D3">
              <w:rPr>
                <w:rFonts w:ascii="Arial" w:hAnsi="Arial" w:cs="Arial"/>
                <w:sz w:val="22"/>
                <w:szCs w:val="22"/>
              </w:rPr>
              <w:t>$8,</w:t>
            </w:r>
            <w:r w:rsidR="00400A8D">
              <w:rPr>
                <w:rFonts w:ascii="Arial" w:hAnsi="Arial" w:cs="Arial"/>
                <w:sz w:val="22"/>
                <w:szCs w:val="22"/>
              </w:rPr>
              <w:t>181</w:t>
            </w:r>
          </w:p>
        </w:tc>
        <w:tc>
          <w:tcPr>
            <w:tcW w:w="1170" w:type="dxa"/>
            <w:tcBorders>
              <w:top w:val="single" w:sz="8" w:space="0" w:color="auto"/>
              <w:left w:val="single" w:sz="12" w:space="0" w:color="auto"/>
              <w:bottom w:val="nil"/>
              <w:right w:val="single" w:sz="12" w:space="0" w:color="auto"/>
            </w:tcBorders>
          </w:tcPr>
          <w:p w14:paraId="0BA7EEF1" w14:textId="6A7D416A" w:rsidR="009413D8" w:rsidRPr="00F742D3" w:rsidRDefault="009413D8">
            <w:pPr>
              <w:rPr>
                <w:rFonts w:ascii="Arial" w:hAnsi="Arial" w:cs="Arial"/>
                <w:sz w:val="22"/>
                <w:szCs w:val="22"/>
              </w:rPr>
            </w:pPr>
            <w:r w:rsidRPr="00F742D3">
              <w:rPr>
                <w:rFonts w:ascii="Arial" w:hAnsi="Arial" w:cs="Arial"/>
                <w:sz w:val="22"/>
                <w:szCs w:val="22"/>
              </w:rPr>
              <w:t>$2,4</w:t>
            </w:r>
            <w:r w:rsidR="00653793">
              <w:rPr>
                <w:rFonts w:ascii="Arial" w:hAnsi="Arial" w:cs="Arial"/>
                <w:sz w:val="22"/>
                <w:szCs w:val="22"/>
              </w:rPr>
              <w:t>8</w:t>
            </w:r>
            <w:r w:rsidR="00D92F0C">
              <w:rPr>
                <w:rFonts w:ascii="Arial" w:hAnsi="Arial" w:cs="Arial"/>
                <w:sz w:val="22"/>
                <w:szCs w:val="22"/>
              </w:rPr>
              <w:t>4</w:t>
            </w:r>
          </w:p>
        </w:tc>
        <w:tc>
          <w:tcPr>
            <w:tcW w:w="1710" w:type="dxa"/>
            <w:tcBorders>
              <w:top w:val="single" w:sz="8" w:space="0" w:color="auto"/>
              <w:left w:val="single" w:sz="12" w:space="0" w:color="auto"/>
              <w:bottom w:val="nil"/>
              <w:right w:val="single" w:sz="12" w:space="0" w:color="auto"/>
            </w:tcBorders>
          </w:tcPr>
          <w:p w14:paraId="44863A5D" w14:textId="139FF06A" w:rsidR="009413D8" w:rsidRPr="00F742D3" w:rsidRDefault="009413D8">
            <w:pPr>
              <w:rPr>
                <w:rFonts w:ascii="Arial" w:hAnsi="Arial" w:cs="Arial"/>
                <w:sz w:val="22"/>
                <w:szCs w:val="22"/>
              </w:rPr>
            </w:pPr>
            <w:r w:rsidRPr="00F742D3">
              <w:rPr>
                <w:rFonts w:ascii="Arial" w:hAnsi="Arial" w:cs="Arial"/>
                <w:sz w:val="22"/>
                <w:szCs w:val="22"/>
              </w:rPr>
              <w:t>$1,6</w:t>
            </w:r>
            <w:r w:rsidR="00D92F0C">
              <w:rPr>
                <w:rFonts w:ascii="Arial" w:hAnsi="Arial" w:cs="Arial"/>
                <w:sz w:val="22"/>
                <w:szCs w:val="22"/>
              </w:rPr>
              <w:t>20</w:t>
            </w:r>
          </w:p>
        </w:tc>
        <w:tc>
          <w:tcPr>
            <w:tcW w:w="1170" w:type="dxa"/>
            <w:tcBorders>
              <w:top w:val="single" w:sz="8" w:space="0" w:color="auto"/>
              <w:left w:val="single" w:sz="12" w:space="0" w:color="auto"/>
              <w:bottom w:val="nil"/>
              <w:right w:val="nil"/>
            </w:tcBorders>
          </w:tcPr>
          <w:p w14:paraId="6C79DF12" w14:textId="74D88C69" w:rsidR="009413D8" w:rsidRPr="00F742D3" w:rsidRDefault="009413D8">
            <w:pPr>
              <w:rPr>
                <w:rFonts w:ascii="Arial" w:hAnsi="Arial" w:cs="Arial"/>
                <w:sz w:val="22"/>
                <w:szCs w:val="22"/>
              </w:rPr>
            </w:pPr>
            <w:r w:rsidRPr="00F742D3">
              <w:rPr>
                <w:rFonts w:ascii="Arial" w:hAnsi="Arial" w:cs="Arial"/>
                <w:sz w:val="22"/>
                <w:szCs w:val="22"/>
              </w:rPr>
              <w:t>$27,</w:t>
            </w:r>
            <w:r w:rsidR="00D92F0C">
              <w:rPr>
                <w:rFonts w:ascii="Arial" w:hAnsi="Arial" w:cs="Arial"/>
                <w:sz w:val="22"/>
                <w:szCs w:val="22"/>
              </w:rPr>
              <w:t>390</w:t>
            </w:r>
          </w:p>
        </w:tc>
      </w:tr>
      <w:tr w:rsidR="009413D8" w:rsidRPr="009413D8" w14:paraId="396A0F69" w14:textId="77777777" w:rsidTr="00F742D3">
        <w:tc>
          <w:tcPr>
            <w:tcW w:w="2096" w:type="dxa"/>
            <w:tcBorders>
              <w:top w:val="nil"/>
              <w:left w:val="nil"/>
              <w:bottom w:val="nil"/>
              <w:right w:val="nil"/>
            </w:tcBorders>
          </w:tcPr>
          <w:p w14:paraId="45AE2478" w14:textId="77777777" w:rsidR="009413D8" w:rsidRPr="00F742D3" w:rsidRDefault="009413D8">
            <w:pPr>
              <w:rPr>
                <w:rFonts w:ascii="Arial" w:hAnsi="Arial" w:cs="Arial"/>
                <w:sz w:val="22"/>
                <w:szCs w:val="22"/>
              </w:rPr>
            </w:pPr>
            <w:r w:rsidRPr="00F742D3">
              <w:rPr>
                <w:rFonts w:ascii="Arial" w:hAnsi="Arial" w:cs="Arial"/>
                <w:sz w:val="22"/>
                <w:szCs w:val="22"/>
              </w:rPr>
              <w:t>Tuition:</w:t>
            </w:r>
          </w:p>
        </w:tc>
        <w:tc>
          <w:tcPr>
            <w:tcW w:w="1234" w:type="dxa"/>
            <w:tcBorders>
              <w:top w:val="nil"/>
              <w:left w:val="nil"/>
              <w:bottom w:val="nil"/>
              <w:right w:val="nil"/>
            </w:tcBorders>
          </w:tcPr>
          <w:p w14:paraId="44B9EF0D" w14:textId="77777777" w:rsidR="009413D8" w:rsidRPr="00F742D3" w:rsidRDefault="009413D8">
            <w:pPr>
              <w:rPr>
                <w:rFonts w:ascii="Arial" w:hAnsi="Arial" w:cs="Arial"/>
                <w:sz w:val="22"/>
                <w:szCs w:val="22"/>
              </w:rPr>
            </w:pPr>
            <w:r w:rsidRPr="00F742D3">
              <w:rPr>
                <w:rFonts w:ascii="Arial" w:hAnsi="Arial" w:cs="Arial"/>
                <w:sz w:val="22"/>
                <w:szCs w:val="22"/>
              </w:rPr>
              <w:t>Reg Fee:</w:t>
            </w:r>
          </w:p>
        </w:tc>
        <w:tc>
          <w:tcPr>
            <w:tcW w:w="1620" w:type="dxa"/>
            <w:tcBorders>
              <w:top w:val="nil"/>
              <w:left w:val="nil"/>
              <w:bottom w:val="nil"/>
              <w:right w:val="single" w:sz="12" w:space="0" w:color="auto"/>
            </w:tcBorders>
          </w:tcPr>
          <w:p w14:paraId="2C14AF4C" w14:textId="77777777" w:rsidR="009413D8" w:rsidRPr="00F742D3" w:rsidRDefault="009413D8" w:rsidP="00F742D3">
            <w:pPr>
              <w:ind w:right="-15"/>
              <w:rPr>
                <w:rFonts w:ascii="Arial" w:hAnsi="Arial" w:cs="Arial"/>
                <w:sz w:val="22"/>
                <w:szCs w:val="22"/>
              </w:rPr>
            </w:pPr>
            <w:r w:rsidRPr="00F742D3">
              <w:rPr>
                <w:rFonts w:ascii="Arial" w:hAnsi="Arial" w:cs="Arial"/>
                <w:sz w:val="22"/>
                <w:szCs w:val="22"/>
              </w:rPr>
              <w:t>Books:</w:t>
            </w:r>
          </w:p>
        </w:tc>
        <w:tc>
          <w:tcPr>
            <w:tcW w:w="990" w:type="dxa"/>
            <w:tcBorders>
              <w:top w:val="nil"/>
              <w:left w:val="single" w:sz="12" w:space="0" w:color="auto"/>
              <w:bottom w:val="nil"/>
              <w:right w:val="single" w:sz="12" w:space="0" w:color="auto"/>
            </w:tcBorders>
          </w:tcPr>
          <w:p w14:paraId="3095CDD4" w14:textId="77777777" w:rsidR="009413D8" w:rsidRPr="00F742D3" w:rsidRDefault="009413D8" w:rsidP="00F742D3">
            <w:pPr>
              <w:ind w:right="-15"/>
              <w:rPr>
                <w:rFonts w:ascii="Arial" w:hAnsi="Arial" w:cs="Arial"/>
                <w:sz w:val="22"/>
                <w:szCs w:val="22"/>
              </w:rPr>
            </w:pPr>
          </w:p>
        </w:tc>
        <w:tc>
          <w:tcPr>
            <w:tcW w:w="1170" w:type="dxa"/>
            <w:tcBorders>
              <w:top w:val="nil"/>
              <w:left w:val="single" w:sz="12" w:space="0" w:color="auto"/>
              <w:bottom w:val="nil"/>
              <w:right w:val="single" w:sz="12" w:space="0" w:color="auto"/>
            </w:tcBorders>
          </w:tcPr>
          <w:p w14:paraId="7E0601F9"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4786A3FE"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134E2EE7" w14:textId="77777777" w:rsidR="009413D8" w:rsidRPr="00F742D3" w:rsidRDefault="009413D8">
            <w:pPr>
              <w:rPr>
                <w:rFonts w:ascii="Arial" w:hAnsi="Arial" w:cs="Arial"/>
                <w:sz w:val="22"/>
                <w:szCs w:val="22"/>
              </w:rPr>
            </w:pPr>
          </w:p>
        </w:tc>
      </w:tr>
      <w:tr w:rsidR="009413D8" w:rsidRPr="009413D8" w14:paraId="1C0B2869" w14:textId="77777777" w:rsidTr="00F742D3">
        <w:tc>
          <w:tcPr>
            <w:tcW w:w="2096" w:type="dxa"/>
            <w:tcBorders>
              <w:top w:val="nil"/>
              <w:left w:val="nil"/>
              <w:bottom w:val="single" w:sz="8" w:space="0" w:color="auto"/>
              <w:right w:val="nil"/>
            </w:tcBorders>
          </w:tcPr>
          <w:p w14:paraId="34DE1187" w14:textId="77777777" w:rsidR="009413D8" w:rsidRPr="00F742D3" w:rsidRDefault="009413D8">
            <w:pPr>
              <w:rPr>
                <w:rFonts w:ascii="Arial" w:hAnsi="Arial" w:cs="Arial"/>
                <w:sz w:val="22"/>
                <w:szCs w:val="22"/>
              </w:rPr>
            </w:pPr>
            <w:r w:rsidRPr="00F742D3">
              <w:rPr>
                <w:rFonts w:ascii="Arial" w:hAnsi="Arial" w:cs="Arial"/>
                <w:sz w:val="22"/>
                <w:szCs w:val="22"/>
              </w:rPr>
              <w:t>$14,834.34</w:t>
            </w:r>
          </w:p>
        </w:tc>
        <w:tc>
          <w:tcPr>
            <w:tcW w:w="1234" w:type="dxa"/>
            <w:tcBorders>
              <w:top w:val="nil"/>
              <w:left w:val="nil"/>
              <w:bottom w:val="single" w:sz="8" w:space="0" w:color="auto"/>
              <w:right w:val="nil"/>
            </w:tcBorders>
          </w:tcPr>
          <w:p w14:paraId="46532E7A" w14:textId="77777777" w:rsidR="009413D8" w:rsidRPr="00F742D3" w:rsidRDefault="009413D8">
            <w:pPr>
              <w:rPr>
                <w:rFonts w:ascii="Arial" w:hAnsi="Arial" w:cs="Arial"/>
                <w:sz w:val="22"/>
                <w:szCs w:val="22"/>
              </w:rPr>
            </w:pPr>
            <w:r w:rsidRPr="00F742D3">
              <w:rPr>
                <w:rFonts w:ascii="Arial" w:hAnsi="Arial" w:cs="Arial"/>
                <w:sz w:val="22"/>
                <w:szCs w:val="22"/>
              </w:rPr>
              <w:t>$100.00</w:t>
            </w:r>
          </w:p>
        </w:tc>
        <w:tc>
          <w:tcPr>
            <w:tcW w:w="1620" w:type="dxa"/>
            <w:tcBorders>
              <w:top w:val="nil"/>
              <w:left w:val="nil"/>
              <w:bottom w:val="single" w:sz="8" w:space="0" w:color="auto"/>
              <w:right w:val="single" w:sz="12" w:space="0" w:color="auto"/>
            </w:tcBorders>
          </w:tcPr>
          <w:p w14:paraId="002ACE46" w14:textId="77777777" w:rsidR="009413D8" w:rsidRPr="00F742D3" w:rsidRDefault="009413D8" w:rsidP="00F742D3">
            <w:pPr>
              <w:ind w:right="-15"/>
              <w:rPr>
                <w:rFonts w:ascii="Arial" w:hAnsi="Arial" w:cs="Arial"/>
                <w:sz w:val="22"/>
                <w:szCs w:val="22"/>
              </w:rPr>
            </w:pPr>
            <w:r w:rsidRPr="00F742D3">
              <w:rPr>
                <w:rFonts w:ascii="Arial" w:hAnsi="Arial" w:cs="Arial"/>
                <w:sz w:val="22"/>
                <w:szCs w:val="22"/>
              </w:rPr>
              <w:t>$170.66</w:t>
            </w:r>
          </w:p>
        </w:tc>
        <w:tc>
          <w:tcPr>
            <w:tcW w:w="990" w:type="dxa"/>
            <w:tcBorders>
              <w:top w:val="nil"/>
              <w:left w:val="single" w:sz="12" w:space="0" w:color="auto"/>
              <w:bottom w:val="nil"/>
              <w:right w:val="single" w:sz="12" w:space="0" w:color="auto"/>
            </w:tcBorders>
          </w:tcPr>
          <w:p w14:paraId="0537FFA4" w14:textId="77777777" w:rsidR="009413D8" w:rsidRPr="00F742D3" w:rsidRDefault="009413D8" w:rsidP="00F742D3">
            <w:pPr>
              <w:ind w:right="-15"/>
              <w:rPr>
                <w:rFonts w:ascii="Arial" w:hAnsi="Arial" w:cs="Arial"/>
                <w:sz w:val="22"/>
                <w:szCs w:val="22"/>
              </w:rPr>
            </w:pPr>
          </w:p>
        </w:tc>
        <w:tc>
          <w:tcPr>
            <w:tcW w:w="1170" w:type="dxa"/>
            <w:tcBorders>
              <w:top w:val="nil"/>
              <w:left w:val="single" w:sz="12" w:space="0" w:color="auto"/>
              <w:bottom w:val="nil"/>
              <w:right w:val="single" w:sz="12" w:space="0" w:color="auto"/>
            </w:tcBorders>
          </w:tcPr>
          <w:p w14:paraId="5056F080"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32553002"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091F97B1" w14:textId="77777777" w:rsidR="009413D8" w:rsidRPr="00F742D3" w:rsidRDefault="009413D8">
            <w:pPr>
              <w:rPr>
                <w:rFonts w:ascii="Arial" w:hAnsi="Arial" w:cs="Arial"/>
                <w:sz w:val="22"/>
                <w:szCs w:val="22"/>
              </w:rPr>
            </w:pPr>
          </w:p>
        </w:tc>
      </w:tr>
      <w:tr w:rsidR="009413D8" w:rsidRPr="009413D8" w14:paraId="2D6E1BF4" w14:textId="77777777" w:rsidTr="00F742D3">
        <w:tc>
          <w:tcPr>
            <w:tcW w:w="3330" w:type="dxa"/>
            <w:gridSpan w:val="2"/>
            <w:tcBorders>
              <w:top w:val="single" w:sz="8" w:space="0" w:color="auto"/>
              <w:left w:val="single" w:sz="8" w:space="0" w:color="auto"/>
              <w:bottom w:val="nil"/>
              <w:right w:val="nil"/>
            </w:tcBorders>
          </w:tcPr>
          <w:p w14:paraId="731A0614" w14:textId="77777777" w:rsidR="009413D8" w:rsidRPr="00F742D3" w:rsidRDefault="009413D8">
            <w:pPr>
              <w:jc w:val="center"/>
              <w:rPr>
                <w:rFonts w:ascii="Arial" w:hAnsi="Arial" w:cs="Arial"/>
                <w:sz w:val="22"/>
                <w:szCs w:val="22"/>
              </w:rPr>
            </w:pPr>
            <w:r w:rsidRPr="00F742D3">
              <w:rPr>
                <w:rFonts w:ascii="Arial" w:hAnsi="Arial" w:cs="Arial"/>
                <w:b/>
                <w:bCs/>
                <w:sz w:val="22"/>
                <w:szCs w:val="22"/>
              </w:rPr>
              <w:t>Dependent Status:</w:t>
            </w:r>
          </w:p>
        </w:tc>
        <w:tc>
          <w:tcPr>
            <w:tcW w:w="1620" w:type="dxa"/>
            <w:tcBorders>
              <w:top w:val="single" w:sz="8" w:space="0" w:color="auto"/>
              <w:left w:val="nil"/>
              <w:bottom w:val="nil"/>
              <w:right w:val="single" w:sz="12" w:space="0" w:color="auto"/>
            </w:tcBorders>
          </w:tcPr>
          <w:p w14:paraId="48682779" w14:textId="77777777" w:rsidR="009413D8" w:rsidRPr="00F742D3" w:rsidRDefault="009413D8" w:rsidP="00F742D3">
            <w:pPr>
              <w:ind w:right="-15"/>
              <w:rPr>
                <w:rFonts w:ascii="Arial" w:hAnsi="Arial" w:cs="Arial"/>
                <w:sz w:val="22"/>
                <w:szCs w:val="22"/>
              </w:rPr>
            </w:pPr>
            <w:r w:rsidRPr="00F742D3">
              <w:rPr>
                <w:rFonts w:ascii="Arial" w:hAnsi="Arial" w:cs="Arial"/>
                <w:sz w:val="22"/>
                <w:szCs w:val="22"/>
              </w:rPr>
              <w:t>$15,105.00</w:t>
            </w:r>
          </w:p>
        </w:tc>
        <w:tc>
          <w:tcPr>
            <w:tcW w:w="990" w:type="dxa"/>
            <w:tcBorders>
              <w:top w:val="single" w:sz="8" w:space="0" w:color="auto"/>
              <w:left w:val="single" w:sz="12" w:space="0" w:color="auto"/>
              <w:bottom w:val="nil"/>
              <w:right w:val="single" w:sz="12" w:space="0" w:color="auto"/>
            </w:tcBorders>
          </w:tcPr>
          <w:p w14:paraId="5EBF30AF" w14:textId="4C1511AC" w:rsidR="009413D8" w:rsidRPr="00F742D3" w:rsidRDefault="009413D8" w:rsidP="00F742D3">
            <w:pPr>
              <w:ind w:right="-15"/>
              <w:rPr>
                <w:rFonts w:ascii="Arial" w:hAnsi="Arial" w:cs="Arial"/>
                <w:sz w:val="22"/>
                <w:szCs w:val="22"/>
              </w:rPr>
            </w:pPr>
            <w:r w:rsidRPr="00F742D3">
              <w:rPr>
                <w:rFonts w:ascii="Arial" w:hAnsi="Arial" w:cs="Arial"/>
                <w:sz w:val="22"/>
                <w:szCs w:val="22"/>
              </w:rPr>
              <w:t>$4,</w:t>
            </w:r>
            <w:r w:rsidR="00AA6EE0">
              <w:rPr>
                <w:rFonts w:ascii="Arial" w:hAnsi="Arial" w:cs="Arial"/>
                <w:sz w:val="22"/>
                <w:szCs w:val="22"/>
              </w:rPr>
              <w:t>239</w:t>
            </w:r>
          </w:p>
        </w:tc>
        <w:tc>
          <w:tcPr>
            <w:tcW w:w="1170" w:type="dxa"/>
            <w:tcBorders>
              <w:top w:val="single" w:sz="8" w:space="0" w:color="auto"/>
              <w:left w:val="single" w:sz="12" w:space="0" w:color="auto"/>
              <w:bottom w:val="nil"/>
              <w:right w:val="single" w:sz="12" w:space="0" w:color="auto"/>
            </w:tcBorders>
          </w:tcPr>
          <w:p w14:paraId="67BBA0B5" w14:textId="2190FF52" w:rsidR="009413D8" w:rsidRPr="00F742D3" w:rsidRDefault="009413D8">
            <w:pPr>
              <w:rPr>
                <w:rFonts w:ascii="Arial" w:hAnsi="Arial" w:cs="Arial"/>
                <w:sz w:val="22"/>
                <w:szCs w:val="22"/>
              </w:rPr>
            </w:pPr>
            <w:r w:rsidRPr="00F742D3">
              <w:rPr>
                <w:rFonts w:ascii="Arial" w:hAnsi="Arial" w:cs="Arial"/>
                <w:sz w:val="22"/>
                <w:szCs w:val="22"/>
              </w:rPr>
              <w:t>$2,4</w:t>
            </w:r>
            <w:r w:rsidR="00AA6EE0">
              <w:rPr>
                <w:rFonts w:ascii="Arial" w:hAnsi="Arial" w:cs="Arial"/>
                <w:sz w:val="22"/>
                <w:szCs w:val="22"/>
              </w:rPr>
              <w:t>84</w:t>
            </w:r>
          </w:p>
        </w:tc>
        <w:tc>
          <w:tcPr>
            <w:tcW w:w="1710" w:type="dxa"/>
            <w:tcBorders>
              <w:top w:val="single" w:sz="8" w:space="0" w:color="auto"/>
              <w:left w:val="single" w:sz="12" w:space="0" w:color="auto"/>
              <w:bottom w:val="nil"/>
              <w:right w:val="single" w:sz="12" w:space="0" w:color="auto"/>
            </w:tcBorders>
          </w:tcPr>
          <w:p w14:paraId="2411389E" w14:textId="393D5862" w:rsidR="009413D8" w:rsidRPr="00F742D3" w:rsidRDefault="009413D8">
            <w:pPr>
              <w:rPr>
                <w:rFonts w:ascii="Arial" w:hAnsi="Arial" w:cs="Arial"/>
                <w:sz w:val="22"/>
                <w:szCs w:val="22"/>
              </w:rPr>
            </w:pPr>
            <w:r w:rsidRPr="00F742D3">
              <w:rPr>
                <w:rFonts w:ascii="Arial" w:hAnsi="Arial" w:cs="Arial"/>
                <w:sz w:val="22"/>
                <w:szCs w:val="22"/>
              </w:rPr>
              <w:t>$1,6</w:t>
            </w:r>
            <w:r w:rsidR="00653793">
              <w:rPr>
                <w:rFonts w:ascii="Arial" w:hAnsi="Arial" w:cs="Arial"/>
                <w:sz w:val="22"/>
                <w:szCs w:val="22"/>
              </w:rPr>
              <w:t>20</w:t>
            </w:r>
          </w:p>
        </w:tc>
        <w:tc>
          <w:tcPr>
            <w:tcW w:w="1170" w:type="dxa"/>
            <w:tcBorders>
              <w:top w:val="single" w:sz="8" w:space="0" w:color="auto"/>
              <w:left w:val="single" w:sz="12" w:space="0" w:color="auto"/>
              <w:bottom w:val="nil"/>
              <w:right w:val="nil"/>
            </w:tcBorders>
          </w:tcPr>
          <w:p w14:paraId="43B5B85A" w14:textId="3B0A2291" w:rsidR="009413D8" w:rsidRPr="00F742D3" w:rsidRDefault="009413D8">
            <w:pPr>
              <w:rPr>
                <w:rFonts w:ascii="Arial" w:hAnsi="Arial" w:cs="Arial"/>
                <w:sz w:val="22"/>
                <w:szCs w:val="22"/>
              </w:rPr>
            </w:pPr>
            <w:r w:rsidRPr="00F742D3">
              <w:rPr>
                <w:rFonts w:ascii="Arial" w:hAnsi="Arial" w:cs="Arial"/>
                <w:sz w:val="22"/>
                <w:szCs w:val="22"/>
              </w:rPr>
              <w:t>$23,</w:t>
            </w:r>
            <w:r w:rsidR="00D92F0C">
              <w:rPr>
                <w:rFonts w:ascii="Arial" w:hAnsi="Arial" w:cs="Arial"/>
                <w:sz w:val="22"/>
                <w:szCs w:val="22"/>
              </w:rPr>
              <w:t>4</w:t>
            </w:r>
            <w:r w:rsidR="00653793">
              <w:rPr>
                <w:rFonts w:ascii="Arial" w:hAnsi="Arial" w:cs="Arial"/>
                <w:sz w:val="22"/>
                <w:szCs w:val="22"/>
              </w:rPr>
              <w:t>48</w:t>
            </w:r>
          </w:p>
        </w:tc>
      </w:tr>
      <w:tr w:rsidR="009413D8" w:rsidRPr="009413D8" w14:paraId="6AA245A1" w14:textId="77777777" w:rsidTr="00F742D3">
        <w:tc>
          <w:tcPr>
            <w:tcW w:w="2096" w:type="dxa"/>
            <w:tcBorders>
              <w:top w:val="nil"/>
              <w:left w:val="single" w:sz="8" w:space="0" w:color="auto"/>
              <w:bottom w:val="nil"/>
              <w:right w:val="nil"/>
            </w:tcBorders>
          </w:tcPr>
          <w:p w14:paraId="74332F83" w14:textId="77777777" w:rsidR="009413D8" w:rsidRPr="00F742D3" w:rsidRDefault="009413D8">
            <w:pPr>
              <w:rPr>
                <w:rFonts w:ascii="Arial" w:hAnsi="Arial" w:cs="Arial"/>
                <w:sz w:val="22"/>
                <w:szCs w:val="22"/>
              </w:rPr>
            </w:pPr>
            <w:r w:rsidRPr="00F742D3">
              <w:rPr>
                <w:rFonts w:ascii="Arial" w:hAnsi="Arial" w:cs="Arial"/>
                <w:sz w:val="22"/>
                <w:szCs w:val="22"/>
              </w:rPr>
              <w:t>Tuition</w:t>
            </w:r>
          </w:p>
        </w:tc>
        <w:tc>
          <w:tcPr>
            <w:tcW w:w="1234" w:type="dxa"/>
            <w:tcBorders>
              <w:top w:val="nil"/>
              <w:left w:val="nil"/>
              <w:bottom w:val="nil"/>
              <w:right w:val="nil"/>
            </w:tcBorders>
          </w:tcPr>
          <w:p w14:paraId="6AB2A68E" w14:textId="77777777" w:rsidR="009413D8" w:rsidRPr="00F742D3" w:rsidRDefault="009413D8">
            <w:pPr>
              <w:rPr>
                <w:rFonts w:ascii="Arial" w:hAnsi="Arial" w:cs="Arial"/>
                <w:sz w:val="22"/>
                <w:szCs w:val="22"/>
              </w:rPr>
            </w:pPr>
            <w:r w:rsidRPr="00F742D3">
              <w:rPr>
                <w:rFonts w:ascii="Arial" w:hAnsi="Arial" w:cs="Arial"/>
                <w:sz w:val="22"/>
                <w:szCs w:val="22"/>
              </w:rPr>
              <w:t>Reg Fee:</w:t>
            </w:r>
          </w:p>
        </w:tc>
        <w:tc>
          <w:tcPr>
            <w:tcW w:w="1620" w:type="dxa"/>
            <w:tcBorders>
              <w:top w:val="nil"/>
              <w:left w:val="nil"/>
              <w:bottom w:val="nil"/>
              <w:right w:val="single" w:sz="12" w:space="0" w:color="auto"/>
            </w:tcBorders>
          </w:tcPr>
          <w:p w14:paraId="62AC7A10" w14:textId="77777777" w:rsidR="009413D8" w:rsidRPr="00F742D3" w:rsidRDefault="009413D8" w:rsidP="00F742D3">
            <w:pPr>
              <w:ind w:right="-15"/>
              <w:rPr>
                <w:rFonts w:ascii="Arial" w:hAnsi="Arial" w:cs="Arial"/>
                <w:sz w:val="22"/>
                <w:szCs w:val="22"/>
              </w:rPr>
            </w:pPr>
            <w:r w:rsidRPr="00F742D3">
              <w:rPr>
                <w:rFonts w:ascii="Arial" w:hAnsi="Arial" w:cs="Arial"/>
                <w:sz w:val="22"/>
                <w:szCs w:val="22"/>
              </w:rPr>
              <w:t>Books:</w:t>
            </w:r>
          </w:p>
        </w:tc>
        <w:tc>
          <w:tcPr>
            <w:tcW w:w="990" w:type="dxa"/>
            <w:tcBorders>
              <w:top w:val="nil"/>
              <w:left w:val="single" w:sz="12" w:space="0" w:color="auto"/>
              <w:bottom w:val="nil"/>
              <w:right w:val="single" w:sz="12" w:space="0" w:color="auto"/>
            </w:tcBorders>
          </w:tcPr>
          <w:p w14:paraId="0DD3A7E9" w14:textId="77777777" w:rsidR="009413D8" w:rsidRPr="00F742D3" w:rsidRDefault="009413D8" w:rsidP="00F742D3">
            <w:pPr>
              <w:ind w:right="-15"/>
              <w:rPr>
                <w:rFonts w:ascii="Arial" w:hAnsi="Arial" w:cs="Arial"/>
                <w:sz w:val="22"/>
                <w:szCs w:val="22"/>
              </w:rPr>
            </w:pPr>
          </w:p>
        </w:tc>
        <w:tc>
          <w:tcPr>
            <w:tcW w:w="1170" w:type="dxa"/>
            <w:tcBorders>
              <w:top w:val="nil"/>
              <w:left w:val="single" w:sz="12" w:space="0" w:color="auto"/>
              <w:bottom w:val="nil"/>
              <w:right w:val="single" w:sz="12" w:space="0" w:color="auto"/>
            </w:tcBorders>
          </w:tcPr>
          <w:p w14:paraId="0BDD3EEF"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41C40D86"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19479816" w14:textId="77777777" w:rsidR="009413D8" w:rsidRPr="00F742D3" w:rsidRDefault="009413D8">
            <w:pPr>
              <w:rPr>
                <w:rFonts w:ascii="Arial" w:hAnsi="Arial" w:cs="Arial"/>
                <w:sz w:val="22"/>
                <w:szCs w:val="22"/>
              </w:rPr>
            </w:pPr>
          </w:p>
        </w:tc>
      </w:tr>
      <w:tr w:rsidR="009413D8" w:rsidRPr="009413D8" w14:paraId="44E43C11" w14:textId="77777777" w:rsidTr="00F742D3">
        <w:tc>
          <w:tcPr>
            <w:tcW w:w="2096" w:type="dxa"/>
            <w:tcBorders>
              <w:top w:val="nil"/>
              <w:left w:val="single" w:sz="8" w:space="0" w:color="auto"/>
              <w:bottom w:val="single" w:sz="8" w:space="0" w:color="auto"/>
              <w:right w:val="nil"/>
            </w:tcBorders>
          </w:tcPr>
          <w:p w14:paraId="6E560FD2" w14:textId="77777777" w:rsidR="009413D8" w:rsidRPr="00F742D3" w:rsidRDefault="009413D8">
            <w:pPr>
              <w:rPr>
                <w:rFonts w:ascii="Arial" w:hAnsi="Arial" w:cs="Arial"/>
                <w:sz w:val="22"/>
                <w:szCs w:val="22"/>
              </w:rPr>
            </w:pPr>
            <w:r w:rsidRPr="00F742D3">
              <w:rPr>
                <w:rFonts w:ascii="Arial" w:hAnsi="Arial" w:cs="Arial"/>
                <w:sz w:val="22"/>
                <w:szCs w:val="22"/>
              </w:rPr>
              <w:t>$14,834.34</w:t>
            </w:r>
          </w:p>
        </w:tc>
        <w:tc>
          <w:tcPr>
            <w:tcW w:w="1234" w:type="dxa"/>
            <w:tcBorders>
              <w:top w:val="nil"/>
              <w:left w:val="nil"/>
              <w:bottom w:val="single" w:sz="8" w:space="0" w:color="auto"/>
              <w:right w:val="nil"/>
            </w:tcBorders>
          </w:tcPr>
          <w:p w14:paraId="76A9DF6D" w14:textId="77777777" w:rsidR="009413D8" w:rsidRPr="00F742D3" w:rsidRDefault="009413D8">
            <w:pPr>
              <w:rPr>
                <w:rFonts w:ascii="Arial" w:hAnsi="Arial" w:cs="Arial"/>
                <w:sz w:val="22"/>
                <w:szCs w:val="22"/>
              </w:rPr>
            </w:pPr>
            <w:r w:rsidRPr="00F742D3">
              <w:rPr>
                <w:rFonts w:ascii="Arial" w:hAnsi="Arial" w:cs="Arial"/>
                <w:sz w:val="22"/>
                <w:szCs w:val="22"/>
              </w:rPr>
              <w:t>$100.00</w:t>
            </w:r>
          </w:p>
        </w:tc>
        <w:tc>
          <w:tcPr>
            <w:tcW w:w="1620" w:type="dxa"/>
            <w:tcBorders>
              <w:top w:val="nil"/>
              <w:left w:val="nil"/>
              <w:bottom w:val="single" w:sz="8" w:space="0" w:color="auto"/>
              <w:right w:val="single" w:sz="12" w:space="0" w:color="auto"/>
            </w:tcBorders>
          </w:tcPr>
          <w:p w14:paraId="6DED476A" w14:textId="77777777" w:rsidR="009413D8" w:rsidRPr="00F742D3" w:rsidRDefault="009413D8" w:rsidP="00F742D3">
            <w:pPr>
              <w:ind w:right="-15"/>
              <w:rPr>
                <w:rFonts w:ascii="Arial" w:hAnsi="Arial" w:cs="Arial"/>
                <w:sz w:val="22"/>
                <w:szCs w:val="22"/>
              </w:rPr>
            </w:pPr>
            <w:r w:rsidRPr="00F742D3">
              <w:rPr>
                <w:rFonts w:ascii="Arial" w:hAnsi="Arial" w:cs="Arial"/>
                <w:sz w:val="22"/>
                <w:szCs w:val="22"/>
              </w:rPr>
              <w:t>$170.66</w:t>
            </w:r>
          </w:p>
        </w:tc>
        <w:tc>
          <w:tcPr>
            <w:tcW w:w="990" w:type="dxa"/>
            <w:tcBorders>
              <w:top w:val="nil"/>
              <w:left w:val="single" w:sz="12" w:space="0" w:color="auto"/>
              <w:bottom w:val="single" w:sz="8" w:space="0" w:color="auto"/>
              <w:right w:val="single" w:sz="12" w:space="0" w:color="auto"/>
            </w:tcBorders>
          </w:tcPr>
          <w:p w14:paraId="42D9A039" w14:textId="77777777" w:rsidR="009413D8" w:rsidRPr="00F742D3" w:rsidRDefault="009413D8" w:rsidP="00F742D3">
            <w:pPr>
              <w:ind w:right="-15"/>
              <w:rPr>
                <w:rFonts w:ascii="Arial" w:hAnsi="Arial" w:cs="Arial"/>
                <w:sz w:val="22"/>
                <w:szCs w:val="22"/>
              </w:rPr>
            </w:pPr>
          </w:p>
        </w:tc>
        <w:tc>
          <w:tcPr>
            <w:tcW w:w="1170" w:type="dxa"/>
            <w:tcBorders>
              <w:top w:val="nil"/>
              <w:left w:val="single" w:sz="12" w:space="0" w:color="auto"/>
              <w:bottom w:val="single" w:sz="8" w:space="0" w:color="auto"/>
              <w:right w:val="single" w:sz="12" w:space="0" w:color="auto"/>
            </w:tcBorders>
          </w:tcPr>
          <w:p w14:paraId="31E48825" w14:textId="77777777" w:rsidR="009413D8" w:rsidRPr="00F742D3" w:rsidRDefault="009413D8">
            <w:pPr>
              <w:rPr>
                <w:rFonts w:ascii="Arial" w:hAnsi="Arial" w:cs="Arial"/>
                <w:sz w:val="22"/>
                <w:szCs w:val="22"/>
              </w:rPr>
            </w:pPr>
          </w:p>
        </w:tc>
        <w:tc>
          <w:tcPr>
            <w:tcW w:w="1710" w:type="dxa"/>
            <w:tcBorders>
              <w:top w:val="nil"/>
              <w:left w:val="single" w:sz="12" w:space="0" w:color="auto"/>
              <w:bottom w:val="single" w:sz="8" w:space="0" w:color="auto"/>
              <w:right w:val="single" w:sz="12" w:space="0" w:color="auto"/>
            </w:tcBorders>
          </w:tcPr>
          <w:p w14:paraId="2747BA53" w14:textId="77777777" w:rsidR="009413D8" w:rsidRPr="00F742D3" w:rsidRDefault="009413D8">
            <w:pPr>
              <w:rPr>
                <w:rFonts w:ascii="Arial" w:hAnsi="Arial" w:cs="Arial"/>
                <w:sz w:val="22"/>
                <w:szCs w:val="22"/>
              </w:rPr>
            </w:pPr>
          </w:p>
        </w:tc>
        <w:tc>
          <w:tcPr>
            <w:tcW w:w="1170" w:type="dxa"/>
            <w:tcBorders>
              <w:top w:val="nil"/>
              <w:left w:val="single" w:sz="12" w:space="0" w:color="auto"/>
              <w:bottom w:val="single" w:sz="8" w:space="0" w:color="auto"/>
              <w:right w:val="nil"/>
            </w:tcBorders>
          </w:tcPr>
          <w:p w14:paraId="05C3D58D" w14:textId="77777777" w:rsidR="009413D8" w:rsidRPr="00F742D3" w:rsidRDefault="009413D8">
            <w:pPr>
              <w:rPr>
                <w:rFonts w:ascii="Arial" w:hAnsi="Arial" w:cs="Arial"/>
                <w:sz w:val="22"/>
                <w:szCs w:val="22"/>
              </w:rPr>
            </w:pPr>
          </w:p>
        </w:tc>
      </w:tr>
      <w:tr w:rsidR="009413D8" w:rsidRPr="009413D8" w14:paraId="30D52519" w14:textId="77777777" w:rsidTr="00F742D3">
        <w:tc>
          <w:tcPr>
            <w:tcW w:w="2096" w:type="dxa"/>
            <w:tcBorders>
              <w:top w:val="single" w:sz="8" w:space="0" w:color="auto"/>
              <w:left w:val="nil"/>
              <w:bottom w:val="nil"/>
              <w:right w:val="nil"/>
            </w:tcBorders>
          </w:tcPr>
          <w:p w14:paraId="02E13AB6" w14:textId="77777777" w:rsidR="009413D8" w:rsidRPr="00F742D3" w:rsidRDefault="009413D8">
            <w:pPr>
              <w:rPr>
                <w:rFonts w:ascii="Arial" w:hAnsi="Arial" w:cs="Arial"/>
                <w:b/>
                <w:bCs/>
                <w:sz w:val="22"/>
                <w:szCs w:val="22"/>
              </w:rPr>
            </w:pPr>
          </w:p>
        </w:tc>
        <w:tc>
          <w:tcPr>
            <w:tcW w:w="1234" w:type="dxa"/>
            <w:tcBorders>
              <w:top w:val="single" w:sz="8" w:space="0" w:color="auto"/>
              <w:left w:val="nil"/>
              <w:bottom w:val="nil"/>
              <w:right w:val="nil"/>
            </w:tcBorders>
          </w:tcPr>
          <w:p w14:paraId="15960620" w14:textId="77777777" w:rsidR="009413D8" w:rsidRPr="00F742D3" w:rsidRDefault="009413D8">
            <w:pPr>
              <w:rPr>
                <w:rFonts w:ascii="Arial" w:hAnsi="Arial" w:cs="Arial"/>
                <w:sz w:val="22"/>
                <w:szCs w:val="22"/>
              </w:rPr>
            </w:pPr>
          </w:p>
        </w:tc>
        <w:tc>
          <w:tcPr>
            <w:tcW w:w="1620" w:type="dxa"/>
            <w:tcBorders>
              <w:top w:val="single" w:sz="8" w:space="0" w:color="auto"/>
              <w:left w:val="nil"/>
              <w:bottom w:val="nil"/>
              <w:right w:val="nil"/>
            </w:tcBorders>
          </w:tcPr>
          <w:p w14:paraId="3775C156" w14:textId="77777777" w:rsidR="009413D8" w:rsidRPr="00F742D3" w:rsidRDefault="009413D8">
            <w:pPr>
              <w:rPr>
                <w:rFonts w:ascii="Arial" w:hAnsi="Arial" w:cs="Arial"/>
                <w:sz w:val="22"/>
                <w:szCs w:val="22"/>
              </w:rPr>
            </w:pPr>
          </w:p>
        </w:tc>
        <w:tc>
          <w:tcPr>
            <w:tcW w:w="990" w:type="dxa"/>
            <w:tcBorders>
              <w:top w:val="single" w:sz="8" w:space="0" w:color="auto"/>
              <w:left w:val="nil"/>
              <w:bottom w:val="nil"/>
              <w:right w:val="nil"/>
            </w:tcBorders>
          </w:tcPr>
          <w:p w14:paraId="3B86C434" w14:textId="77777777" w:rsidR="009413D8" w:rsidRPr="00F742D3" w:rsidRDefault="009413D8">
            <w:pPr>
              <w:rPr>
                <w:rFonts w:ascii="Arial" w:hAnsi="Arial" w:cs="Arial"/>
                <w:sz w:val="22"/>
                <w:szCs w:val="22"/>
              </w:rPr>
            </w:pPr>
          </w:p>
        </w:tc>
        <w:tc>
          <w:tcPr>
            <w:tcW w:w="1170" w:type="dxa"/>
            <w:tcBorders>
              <w:top w:val="single" w:sz="8" w:space="0" w:color="auto"/>
              <w:left w:val="nil"/>
              <w:bottom w:val="nil"/>
              <w:right w:val="nil"/>
            </w:tcBorders>
          </w:tcPr>
          <w:p w14:paraId="3C21CF11" w14:textId="77777777" w:rsidR="009413D8" w:rsidRPr="00F742D3" w:rsidRDefault="009413D8">
            <w:pPr>
              <w:rPr>
                <w:rFonts w:ascii="Arial" w:hAnsi="Arial" w:cs="Arial"/>
                <w:sz w:val="22"/>
                <w:szCs w:val="22"/>
              </w:rPr>
            </w:pPr>
          </w:p>
        </w:tc>
        <w:tc>
          <w:tcPr>
            <w:tcW w:w="1710" w:type="dxa"/>
            <w:tcBorders>
              <w:top w:val="single" w:sz="8" w:space="0" w:color="auto"/>
              <w:left w:val="nil"/>
              <w:bottom w:val="nil"/>
              <w:right w:val="nil"/>
            </w:tcBorders>
          </w:tcPr>
          <w:p w14:paraId="78118049" w14:textId="77777777" w:rsidR="009413D8" w:rsidRPr="00F742D3" w:rsidRDefault="009413D8">
            <w:pPr>
              <w:rPr>
                <w:rFonts w:ascii="Arial" w:hAnsi="Arial" w:cs="Arial"/>
                <w:sz w:val="22"/>
                <w:szCs w:val="22"/>
              </w:rPr>
            </w:pPr>
          </w:p>
        </w:tc>
        <w:tc>
          <w:tcPr>
            <w:tcW w:w="1170" w:type="dxa"/>
            <w:tcBorders>
              <w:top w:val="single" w:sz="8" w:space="0" w:color="auto"/>
              <w:left w:val="nil"/>
              <w:bottom w:val="nil"/>
              <w:right w:val="nil"/>
            </w:tcBorders>
          </w:tcPr>
          <w:p w14:paraId="52736ACD" w14:textId="77777777" w:rsidR="009413D8" w:rsidRPr="00F742D3" w:rsidRDefault="009413D8">
            <w:pPr>
              <w:rPr>
                <w:rFonts w:ascii="Arial" w:hAnsi="Arial" w:cs="Arial"/>
                <w:sz w:val="22"/>
                <w:szCs w:val="22"/>
              </w:rPr>
            </w:pPr>
          </w:p>
        </w:tc>
      </w:tr>
      <w:tr w:rsidR="009413D8" w:rsidRPr="009413D8" w14:paraId="142776DD" w14:textId="77777777" w:rsidTr="00F742D3">
        <w:tc>
          <w:tcPr>
            <w:tcW w:w="4950" w:type="dxa"/>
            <w:gridSpan w:val="3"/>
            <w:tcBorders>
              <w:top w:val="nil"/>
              <w:left w:val="nil"/>
              <w:bottom w:val="single" w:sz="8" w:space="0" w:color="auto"/>
              <w:right w:val="nil"/>
            </w:tcBorders>
          </w:tcPr>
          <w:p w14:paraId="7BFCF5C3" w14:textId="77777777" w:rsidR="009413D8" w:rsidRPr="00F742D3" w:rsidRDefault="009413D8">
            <w:pPr>
              <w:rPr>
                <w:rFonts w:ascii="Arial" w:hAnsi="Arial" w:cs="Arial"/>
                <w:sz w:val="22"/>
                <w:szCs w:val="22"/>
              </w:rPr>
            </w:pPr>
            <w:r w:rsidRPr="00F742D3">
              <w:rPr>
                <w:rFonts w:ascii="Arial" w:hAnsi="Arial" w:cs="Arial"/>
                <w:b/>
                <w:bCs/>
                <w:sz w:val="22"/>
                <w:szCs w:val="22"/>
              </w:rPr>
              <w:t>54.5 Quarter Credit Hour DA*</w:t>
            </w:r>
          </w:p>
        </w:tc>
        <w:tc>
          <w:tcPr>
            <w:tcW w:w="990" w:type="dxa"/>
            <w:tcBorders>
              <w:top w:val="nil"/>
              <w:left w:val="nil"/>
              <w:bottom w:val="single" w:sz="8" w:space="0" w:color="auto"/>
              <w:right w:val="nil"/>
            </w:tcBorders>
          </w:tcPr>
          <w:p w14:paraId="326D3732" w14:textId="77777777" w:rsidR="009413D8" w:rsidRPr="00F742D3" w:rsidRDefault="009413D8">
            <w:pPr>
              <w:rPr>
                <w:rFonts w:ascii="Arial" w:hAnsi="Arial" w:cs="Arial"/>
                <w:sz w:val="22"/>
                <w:szCs w:val="22"/>
              </w:rPr>
            </w:pPr>
          </w:p>
        </w:tc>
        <w:tc>
          <w:tcPr>
            <w:tcW w:w="1170" w:type="dxa"/>
            <w:tcBorders>
              <w:top w:val="nil"/>
              <w:left w:val="nil"/>
              <w:bottom w:val="single" w:sz="8" w:space="0" w:color="auto"/>
              <w:right w:val="nil"/>
            </w:tcBorders>
          </w:tcPr>
          <w:p w14:paraId="22EB4EA9" w14:textId="77777777" w:rsidR="009413D8" w:rsidRPr="00F742D3" w:rsidRDefault="009413D8">
            <w:pPr>
              <w:rPr>
                <w:rFonts w:ascii="Arial" w:hAnsi="Arial" w:cs="Arial"/>
                <w:sz w:val="22"/>
                <w:szCs w:val="22"/>
              </w:rPr>
            </w:pPr>
          </w:p>
        </w:tc>
        <w:tc>
          <w:tcPr>
            <w:tcW w:w="1710" w:type="dxa"/>
            <w:tcBorders>
              <w:top w:val="nil"/>
              <w:left w:val="nil"/>
              <w:bottom w:val="single" w:sz="8" w:space="0" w:color="auto"/>
              <w:right w:val="nil"/>
            </w:tcBorders>
          </w:tcPr>
          <w:p w14:paraId="38356689" w14:textId="77777777" w:rsidR="009413D8" w:rsidRPr="00F742D3" w:rsidRDefault="009413D8">
            <w:pPr>
              <w:rPr>
                <w:rFonts w:ascii="Arial" w:hAnsi="Arial" w:cs="Arial"/>
                <w:sz w:val="22"/>
                <w:szCs w:val="22"/>
              </w:rPr>
            </w:pPr>
          </w:p>
        </w:tc>
        <w:tc>
          <w:tcPr>
            <w:tcW w:w="1170" w:type="dxa"/>
            <w:tcBorders>
              <w:top w:val="nil"/>
              <w:left w:val="nil"/>
              <w:bottom w:val="single" w:sz="8" w:space="0" w:color="auto"/>
              <w:right w:val="nil"/>
            </w:tcBorders>
          </w:tcPr>
          <w:p w14:paraId="73AB77FF" w14:textId="77777777" w:rsidR="009413D8" w:rsidRPr="00F742D3" w:rsidRDefault="009413D8">
            <w:pPr>
              <w:rPr>
                <w:rFonts w:ascii="Arial" w:hAnsi="Arial" w:cs="Arial"/>
                <w:sz w:val="22"/>
                <w:szCs w:val="22"/>
              </w:rPr>
            </w:pPr>
          </w:p>
        </w:tc>
      </w:tr>
      <w:tr w:rsidR="009413D8" w:rsidRPr="009413D8" w14:paraId="23119F5A" w14:textId="77777777" w:rsidTr="00F742D3">
        <w:tc>
          <w:tcPr>
            <w:tcW w:w="3330" w:type="dxa"/>
            <w:gridSpan w:val="2"/>
            <w:tcBorders>
              <w:top w:val="single" w:sz="8" w:space="0" w:color="auto"/>
              <w:left w:val="nil"/>
              <w:bottom w:val="nil"/>
              <w:right w:val="nil"/>
            </w:tcBorders>
          </w:tcPr>
          <w:p w14:paraId="4907AE43" w14:textId="77777777" w:rsidR="009413D8" w:rsidRPr="00F742D3" w:rsidRDefault="009413D8">
            <w:pPr>
              <w:jc w:val="center"/>
              <w:rPr>
                <w:rFonts w:ascii="Arial" w:hAnsi="Arial" w:cs="Arial"/>
                <w:sz w:val="22"/>
                <w:szCs w:val="22"/>
              </w:rPr>
            </w:pPr>
            <w:r w:rsidRPr="00F742D3">
              <w:rPr>
                <w:rFonts w:ascii="Arial" w:hAnsi="Arial" w:cs="Arial"/>
                <w:b/>
                <w:bCs/>
                <w:sz w:val="22"/>
                <w:szCs w:val="22"/>
              </w:rPr>
              <w:t>Independent Status:</w:t>
            </w:r>
          </w:p>
        </w:tc>
        <w:tc>
          <w:tcPr>
            <w:tcW w:w="1620" w:type="dxa"/>
            <w:tcBorders>
              <w:top w:val="single" w:sz="8" w:space="0" w:color="auto"/>
              <w:left w:val="nil"/>
              <w:bottom w:val="nil"/>
              <w:right w:val="single" w:sz="12" w:space="0" w:color="auto"/>
            </w:tcBorders>
          </w:tcPr>
          <w:p w14:paraId="46B52019" w14:textId="77777777" w:rsidR="009413D8" w:rsidRPr="00F742D3" w:rsidRDefault="009413D8">
            <w:pPr>
              <w:rPr>
                <w:rFonts w:ascii="Arial" w:hAnsi="Arial" w:cs="Arial"/>
                <w:sz w:val="22"/>
                <w:szCs w:val="22"/>
              </w:rPr>
            </w:pPr>
            <w:r w:rsidRPr="00F742D3">
              <w:rPr>
                <w:rFonts w:ascii="Arial" w:hAnsi="Arial" w:cs="Arial"/>
                <w:sz w:val="22"/>
                <w:szCs w:val="22"/>
              </w:rPr>
              <w:t>$15,105.00</w:t>
            </w:r>
          </w:p>
        </w:tc>
        <w:tc>
          <w:tcPr>
            <w:tcW w:w="990" w:type="dxa"/>
            <w:tcBorders>
              <w:top w:val="single" w:sz="8" w:space="0" w:color="auto"/>
              <w:left w:val="single" w:sz="12" w:space="0" w:color="auto"/>
              <w:bottom w:val="nil"/>
              <w:right w:val="single" w:sz="12" w:space="0" w:color="auto"/>
            </w:tcBorders>
          </w:tcPr>
          <w:p w14:paraId="2D9D3E2B" w14:textId="2A02B864" w:rsidR="009413D8" w:rsidRPr="00F742D3" w:rsidRDefault="009413D8">
            <w:pPr>
              <w:rPr>
                <w:rFonts w:ascii="Arial" w:hAnsi="Arial" w:cs="Arial"/>
                <w:sz w:val="22"/>
                <w:szCs w:val="22"/>
              </w:rPr>
            </w:pPr>
            <w:r w:rsidRPr="00F742D3">
              <w:rPr>
                <w:rFonts w:ascii="Arial" w:hAnsi="Arial" w:cs="Arial"/>
                <w:sz w:val="22"/>
                <w:szCs w:val="22"/>
              </w:rPr>
              <w:t>$8,</w:t>
            </w:r>
            <w:r w:rsidR="00AA6EE0">
              <w:rPr>
                <w:rFonts w:ascii="Arial" w:hAnsi="Arial" w:cs="Arial"/>
                <w:sz w:val="22"/>
                <w:szCs w:val="22"/>
              </w:rPr>
              <w:t>181</w:t>
            </w:r>
          </w:p>
        </w:tc>
        <w:tc>
          <w:tcPr>
            <w:tcW w:w="1170" w:type="dxa"/>
            <w:tcBorders>
              <w:top w:val="single" w:sz="8" w:space="0" w:color="auto"/>
              <w:left w:val="single" w:sz="12" w:space="0" w:color="auto"/>
              <w:bottom w:val="nil"/>
              <w:right w:val="single" w:sz="12" w:space="0" w:color="auto"/>
            </w:tcBorders>
          </w:tcPr>
          <w:p w14:paraId="0466BE5B" w14:textId="36286839" w:rsidR="009413D8" w:rsidRPr="00F742D3" w:rsidRDefault="009413D8">
            <w:pPr>
              <w:rPr>
                <w:rFonts w:ascii="Arial" w:hAnsi="Arial" w:cs="Arial"/>
                <w:sz w:val="22"/>
                <w:szCs w:val="22"/>
              </w:rPr>
            </w:pPr>
            <w:r w:rsidRPr="00F742D3">
              <w:rPr>
                <w:rFonts w:ascii="Arial" w:hAnsi="Arial" w:cs="Arial"/>
                <w:sz w:val="22"/>
                <w:szCs w:val="22"/>
              </w:rPr>
              <w:t>$2,4</w:t>
            </w:r>
            <w:r w:rsidR="00AA6EE0">
              <w:rPr>
                <w:rFonts w:ascii="Arial" w:hAnsi="Arial" w:cs="Arial"/>
                <w:sz w:val="22"/>
                <w:szCs w:val="22"/>
              </w:rPr>
              <w:t>84</w:t>
            </w:r>
          </w:p>
        </w:tc>
        <w:tc>
          <w:tcPr>
            <w:tcW w:w="1710" w:type="dxa"/>
            <w:tcBorders>
              <w:top w:val="single" w:sz="8" w:space="0" w:color="auto"/>
              <w:left w:val="single" w:sz="12" w:space="0" w:color="auto"/>
              <w:bottom w:val="nil"/>
              <w:right w:val="single" w:sz="12" w:space="0" w:color="auto"/>
            </w:tcBorders>
          </w:tcPr>
          <w:p w14:paraId="74A16E84" w14:textId="7E69ECAB" w:rsidR="009413D8" w:rsidRPr="00F742D3" w:rsidRDefault="009413D8">
            <w:pPr>
              <w:rPr>
                <w:rFonts w:ascii="Arial" w:hAnsi="Arial" w:cs="Arial"/>
                <w:sz w:val="22"/>
                <w:szCs w:val="22"/>
              </w:rPr>
            </w:pPr>
            <w:r w:rsidRPr="00F742D3">
              <w:rPr>
                <w:rFonts w:ascii="Arial" w:hAnsi="Arial" w:cs="Arial"/>
                <w:sz w:val="22"/>
                <w:szCs w:val="22"/>
              </w:rPr>
              <w:t>$1,6</w:t>
            </w:r>
            <w:r w:rsidR="005E3DA7">
              <w:rPr>
                <w:rFonts w:ascii="Arial" w:hAnsi="Arial" w:cs="Arial"/>
                <w:sz w:val="22"/>
                <w:szCs w:val="22"/>
              </w:rPr>
              <w:t>20</w:t>
            </w:r>
          </w:p>
        </w:tc>
        <w:tc>
          <w:tcPr>
            <w:tcW w:w="1170" w:type="dxa"/>
            <w:tcBorders>
              <w:top w:val="single" w:sz="8" w:space="0" w:color="auto"/>
              <w:left w:val="single" w:sz="12" w:space="0" w:color="auto"/>
              <w:bottom w:val="nil"/>
              <w:right w:val="nil"/>
            </w:tcBorders>
          </w:tcPr>
          <w:p w14:paraId="7019A667" w14:textId="3FAFF9C9" w:rsidR="009413D8" w:rsidRPr="00F742D3" w:rsidRDefault="009413D8">
            <w:pPr>
              <w:rPr>
                <w:rFonts w:ascii="Arial" w:hAnsi="Arial" w:cs="Arial"/>
                <w:sz w:val="22"/>
                <w:szCs w:val="22"/>
              </w:rPr>
            </w:pPr>
            <w:r w:rsidRPr="00F742D3">
              <w:rPr>
                <w:rFonts w:ascii="Arial" w:hAnsi="Arial" w:cs="Arial"/>
                <w:sz w:val="22"/>
                <w:szCs w:val="22"/>
              </w:rPr>
              <w:t>$27,</w:t>
            </w:r>
            <w:r w:rsidR="005E3DA7">
              <w:rPr>
                <w:rFonts w:ascii="Arial" w:hAnsi="Arial" w:cs="Arial"/>
                <w:sz w:val="22"/>
                <w:szCs w:val="22"/>
              </w:rPr>
              <w:t>390</w:t>
            </w:r>
          </w:p>
        </w:tc>
      </w:tr>
      <w:tr w:rsidR="009413D8" w:rsidRPr="009413D8" w14:paraId="0AB9B9D6" w14:textId="77777777" w:rsidTr="00F742D3">
        <w:tc>
          <w:tcPr>
            <w:tcW w:w="2096" w:type="dxa"/>
            <w:tcBorders>
              <w:top w:val="nil"/>
              <w:left w:val="nil"/>
              <w:bottom w:val="nil"/>
              <w:right w:val="nil"/>
            </w:tcBorders>
          </w:tcPr>
          <w:p w14:paraId="761B02C1" w14:textId="77777777" w:rsidR="009413D8" w:rsidRPr="00F742D3" w:rsidRDefault="009413D8">
            <w:pPr>
              <w:rPr>
                <w:rFonts w:ascii="Arial" w:hAnsi="Arial" w:cs="Arial"/>
                <w:sz w:val="22"/>
                <w:szCs w:val="22"/>
              </w:rPr>
            </w:pPr>
            <w:r w:rsidRPr="00F742D3">
              <w:rPr>
                <w:rFonts w:ascii="Arial" w:hAnsi="Arial" w:cs="Arial"/>
                <w:sz w:val="22"/>
                <w:szCs w:val="22"/>
              </w:rPr>
              <w:t>Tuition:</w:t>
            </w:r>
          </w:p>
        </w:tc>
        <w:tc>
          <w:tcPr>
            <w:tcW w:w="1234" w:type="dxa"/>
            <w:tcBorders>
              <w:top w:val="nil"/>
              <w:left w:val="nil"/>
              <w:bottom w:val="nil"/>
              <w:right w:val="nil"/>
            </w:tcBorders>
          </w:tcPr>
          <w:p w14:paraId="054595C3" w14:textId="77777777" w:rsidR="009413D8" w:rsidRPr="00F742D3" w:rsidRDefault="009413D8">
            <w:pPr>
              <w:rPr>
                <w:rFonts w:ascii="Arial" w:hAnsi="Arial" w:cs="Arial"/>
                <w:sz w:val="22"/>
                <w:szCs w:val="22"/>
              </w:rPr>
            </w:pPr>
            <w:r w:rsidRPr="00F742D3">
              <w:rPr>
                <w:rFonts w:ascii="Arial" w:hAnsi="Arial" w:cs="Arial"/>
                <w:sz w:val="22"/>
                <w:szCs w:val="22"/>
              </w:rPr>
              <w:t>Reg Fee:</w:t>
            </w:r>
          </w:p>
        </w:tc>
        <w:tc>
          <w:tcPr>
            <w:tcW w:w="1620" w:type="dxa"/>
            <w:tcBorders>
              <w:top w:val="nil"/>
              <w:left w:val="nil"/>
              <w:bottom w:val="nil"/>
              <w:right w:val="single" w:sz="12" w:space="0" w:color="auto"/>
            </w:tcBorders>
          </w:tcPr>
          <w:p w14:paraId="598EFFD4" w14:textId="77777777" w:rsidR="009413D8" w:rsidRPr="00F742D3" w:rsidRDefault="009413D8">
            <w:pPr>
              <w:rPr>
                <w:rFonts w:ascii="Arial" w:hAnsi="Arial" w:cs="Arial"/>
                <w:sz w:val="22"/>
                <w:szCs w:val="22"/>
              </w:rPr>
            </w:pPr>
            <w:r w:rsidRPr="00F742D3">
              <w:rPr>
                <w:rFonts w:ascii="Arial" w:hAnsi="Arial" w:cs="Arial"/>
                <w:sz w:val="22"/>
                <w:szCs w:val="22"/>
              </w:rPr>
              <w:t>Books:</w:t>
            </w:r>
          </w:p>
        </w:tc>
        <w:tc>
          <w:tcPr>
            <w:tcW w:w="990" w:type="dxa"/>
            <w:tcBorders>
              <w:top w:val="nil"/>
              <w:left w:val="single" w:sz="12" w:space="0" w:color="auto"/>
              <w:bottom w:val="nil"/>
              <w:right w:val="single" w:sz="12" w:space="0" w:color="auto"/>
            </w:tcBorders>
          </w:tcPr>
          <w:p w14:paraId="5DF94560"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single" w:sz="12" w:space="0" w:color="auto"/>
            </w:tcBorders>
          </w:tcPr>
          <w:p w14:paraId="3EE75A27"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4C7A61AF"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0E025669" w14:textId="77777777" w:rsidR="009413D8" w:rsidRPr="00F742D3" w:rsidRDefault="009413D8">
            <w:pPr>
              <w:rPr>
                <w:rFonts w:ascii="Arial" w:hAnsi="Arial" w:cs="Arial"/>
                <w:sz w:val="22"/>
                <w:szCs w:val="22"/>
              </w:rPr>
            </w:pPr>
          </w:p>
        </w:tc>
      </w:tr>
      <w:tr w:rsidR="009413D8" w:rsidRPr="009413D8" w14:paraId="77BC6E77" w14:textId="77777777" w:rsidTr="00F742D3">
        <w:tc>
          <w:tcPr>
            <w:tcW w:w="2096" w:type="dxa"/>
            <w:tcBorders>
              <w:top w:val="nil"/>
              <w:left w:val="nil"/>
              <w:bottom w:val="single" w:sz="8" w:space="0" w:color="auto"/>
              <w:right w:val="nil"/>
            </w:tcBorders>
          </w:tcPr>
          <w:p w14:paraId="121B095B" w14:textId="77777777" w:rsidR="009413D8" w:rsidRPr="00F742D3" w:rsidRDefault="009413D8">
            <w:pPr>
              <w:rPr>
                <w:rFonts w:ascii="Arial" w:hAnsi="Arial" w:cs="Arial"/>
                <w:sz w:val="22"/>
                <w:szCs w:val="22"/>
              </w:rPr>
            </w:pPr>
            <w:r w:rsidRPr="00F742D3">
              <w:rPr>
                <w:rFonts w:ascii="Arial" w:hAnsi="Arial" w:cs="Arial"/>
                <w:sz w:val="22"/>
                <w:szCs w:val="22"/>
              </w:rPr>
              <w:t>$14,859.04</w:t>
            </w:r>
          </w:p>
        </w:tc>
        <w:tc>
          <w:tcPr>
            <w:tcW w:w="1234" w:type="dxa"/>
            <w:tcBorders>
              <w:top w:val="nil"/>
              <w:left w:val="nil"/>
              <w:bottom w:val="single" w:sz="8" w:space="0" w:color="auto"/>
              <w:right w:val="nil"/>
            </w:tcBorders>
          </w:tcPr>
          <w:p w14:paraId="3242ADE5" w14:textId="77777777" w:rsidR="009413D8" w:rsidRPr="00F742D3" w:rsidRDefault="009413D8">
            <w:pPr>
              <w:rPr>
                <w:rFonts w:ascii="Arial" w:hAnsi="Arial" w:cs="Arial"/>
                <w:sz w:val="22"/>
                <w:szCs w:val="22"/>
              </w:rPr>
            </w:pPr>
            <w:r w:rsidRPr="00F742D3">
              <w:rPr>
                <w:rFonts w:ascii="Arial" w:hAnsi="Arial" w:cs="Arial"/>
                <w:sz w:val="22"/>
                <w:szCs w:val="22"/>
              </w:rPr>
              <w:t>$100.00</w:t>
            </w:r>
          </w:p>
        </w:tc>
        <w:tc>
          <w:tcPr>
            <w:tcW w:w="1620" w:type="dxa"/>
            <w:tcBorders>
              <w:top w:val="nil"/>
              <w:left w:val="nil"/>
              <w:bottom w:val="single" w:sz="8" w:space="0" w:color="auto"/>
              <w:right w:val="single" w:sz="12" w:space="0" w:color="auto"/>
            </w:tcBorders>
          </w:tcPr>
          <w:p w14:paraId="4315E8C2" w14:textId="77777777" w:rsidR="009413D8" w:rsidRPr="00F742D3" w:rsidRDefault="009413D8">
            <w:pPr>
              <w:rPr>
                <w:rFonts w:ascii="Arial" w:hAnsi="Arial" w:cs="Arial"/>
                <w:sz w:val="22"/>
                <w:szCs w:val="22"/>
              </w:rPr>
            </w:pPr>
            <w:r w:rsidRPr="00F742D3">
              <w:rPr>
                <w:rFonts w:ascii="Arial" w:hAnsi="Arial" w:cs="Arial"/>
                <w:sz w:val="22"/>
                <w:szCs w:val="22"/>
              </w:rPr>
              <w:t>$145.96</w:t>
            </w:r>
          </w:p>
        </w:tc>
        <w:tc>
          <w:tcPr>
            <w:tcW w:w="990" w:type="dxa"/>
            <w:tcBorders>
              <w:top w:val="nil"/>
              <w:left w:val="single" w:sz="12" w:space="0" w:color="auto"/>
              <w:bottom w:val="nil"/>
              <w:right w:val="single" w:sz="12" w:space="0" w:color="auto"/>
            </w:tcBorders>
          </w:tcPr>
          <w:p w14:paraId="3A8F27A7"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single" w:sz="12" w:space="0" w:color="auto"/>
            </w:tcBorders>
          </w:tcPr>
          <w:p w14:paraId="20F10EF5"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5AD785F3"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193A96EB" w14:textId="77777777" w:rsidR="009413D8" w:rsidRPr="00F742D3" w:rsidRDefault="009413D8">
            <w:pPr>
              <w:rPr>
                <w:rFonts w:ascii="Arial" w:hAnsi="Arial" w:cs="Arial"/>
                <w:sz w:val="22"/>
                <w:szCs w:val="22"/>
              </w:rPr>
            </w:pPr>
          </w:p>
        </w:tc>
      </w:tr>
      <w:tr w:rsidR="009413D8" w:rsidRPr="009413D8" w14:paraId="3286F41C" w14:textId="77777777" w:rsidTr="00F742D3">
        <w:tc>
          <w:tcPr>
            <w:tcW w:w="3330" w:type="dxa"/>
            <w:gridSpan w:val="2"/>
            <w:tcBorders>
              <w:top w:val="single" w:sz="8" w:space="0" w:color="auto"/>
              <w:left w:val="single" w:sz="8" w:space="0" w:color="auto"/>
              <w:bottom w:val="nil"/>
              <w:right w:val="nil"/>
            </w:tcBorders>
          </w:tcPr>
          <w:p w14:paraId="12E6B4CF" w14:textId="77777777" w:rsidR="009413D8" w:rsidRPr="00F742D3" w:rsidRDefault="009413D8">
            <w:pPr>
              <w:jc w:val="center"/>
              <w:rPr>
                <w:rFonts w:ascii="Arial" w:hAnsi="Arial" w:cs="Arial"/>
                <w:sz w:val="22"/>
                <w:szCs w:val="22"/>
              </w:rPr>
            </w:pPr>
            <w:r w:rsidRPr="00F742D3">
              <w:rPr>
                <w:rFonts w:ascii="Arial" w:hAnsi="Arial" w:cs="Arial"/>
                <w:b/>
                <w:bCs/>
                <w:sz w:val="22"/>
                <w:szCs w:val="22"/>
              </w:rPr>
              <w:t>Dependent Status:</w:t>
            </w:r>
          </w:p>
        </w:tc>
        <w:tc>
          <w:tcPr>
            <w:tcW w:w="1620" w:type="dxa"/>
            <w:tcBorders>
              <w:top w:val="single" w:sz="8" w:space="0" w:color="auto"/>
              <w:left w:val="nil"/>
              <w:bottom w:val="nil"/>
              <w:right w:val="single" w:sz="12" w:space="0" w:color="auto"/>
            </w:tcBorders>
          </w:tcPr>
          <w:p w14:paraId="37B31A21" w14:textId="77777777" w:rsidR="009413D8" w:rsidRPr="00F742D3" w:rsidRDefault="009413D8">
            <w:pPr>
              <w:rPr>
                <w:rFonts w:ascii="Arial" w:hAnsi="Arial" w:cs="Arial"/>
                <w:sz w:val="22"/>
                <w:szCs w:val="22"/>
              </w:rPr>
            </w:pPr>
            <w:r w:rsidRPr="00F742D3">
              <w:rPr>
                <w:rFonts w:ascii="Arial" w:hAnsi="Arial" w:cs="Arial"/>
                <w:sz w:val="22"/>
                <w:szCs w:val="22"/>
              </w:rPr>
              <w:t>$15,105.00</w:t>
            </w:r>
          </w:p>
        </w:tc>
        <w:tc>
          <w:tcPr>
            <w:tcW w:w="990" w:type="dxa"/>
            <w:tcBorders>
              <w:top w:val="single" w:sz="8" w:space="0" w:color="auto"/>
              <w:left w:val="single" w:sz="12" w:space="0" w:color="auto"/>
              <w:bottom w:val="nil"/>
              <w:right w:val="single" w:sz="12" w:space="0" w:color="auto"/>
            </w:tcBorders>
          </w:tcPr>
          <w:p w14:paraId="6CFE2EEA" w14:textId="383A3B61" w:rsidR="009413D8" w:rsidRPr="00F742D3" w:rsidRDefault="009413D8">
            <w:pPr>
              <w:rPr>
                <w:rFonts w:ascii="Arial" w:hAnsi="Arial" w:cs="Arial"/>
                <w:sz w:val="22"/>
                <w:szCs w:val="22"/>
              </w:rPr>
            </w:pPr>
            <w:r w:rsidRPr="00F742D3">
              <w:rPr>
                <w:rFonts w:ascii="Arial" w:hAnsi="Arial" w:cs="Arial"/>
                <w:sz w:val="22"/>
                <w:szCs w:val="22"/>
              </w:rPr>
              <w:t>$4,</w:t>
            </w:r>
            <w:r w:rsidR="00AA6EE0">
              <w:rPr>
                <w:rFonts w:ascii="Arial" w:hAnsi="Arial" w:cs="Arial"/>
                <w:sz w:val="22"/>
                <w:szCs w:val="22"/>
              </w:rPr>
              <w:t>239</w:t>
            </w:r>
          </w:p>
        </w:tc>
        <w:tc>
          <w:tcPr>
            <w:tcW w:w="1170" w:type="dxa"/>
            <w:tcBorders>
              <w:top w:val="single" w:sz="8" w:space="0" w:color="auto"/>
              <w:left w:val="single" w:sz="12" w:space="0" w:color="auto"/>
              <w:bottom w:val="nil"/>
              <w:right w:val="single" w:sz="12" w:space="0" w:color="auto"/>
            </w:tcBorders>
          </w:tcPr>
          <w:p w14:paraId="6E5AB96C" w14:textId="6C7D16E2" w:rsidR="009413D8" w:rsidRPr="00F742D3" w:rsidRDefault="009413D8">
            <w:pPr>
              <w:rPr>
                <w:rFonts w:ascii="Arial" w:hAnsi="Arial" w:cs="Arial"/>
                <w:sz w:val="22"/>
                <w:szCs w:val="22"/>
              </w:rPr>
            </w:pPr>
            <w:r w:rsidRPr="00F742D3">
              <w:rPr>
                <w:rFonts w:ascii="Arial" w:hAnsi="Arial" w:cs="Arial"/>
                <w:sz w:val="22"/>
                <w:szCs w:val="22"/>
              </w:rPr>
              <w:t>$2,4</w:t>
            </w:r>
            <w:r w:rsidR="005E3DA7">
              <w:rPr>
                <w:rFonts w:ascii="Arial" w:hAnsi="Arial" w:cs="Arial"/>
                <w:sz w:val="22"/>
                <w:szCs w:val="22"/>
              </w:rPr>
              <w:t>84</w:t>
            </w:r>
          </w:p>
        </w:tc>
        <w:tc>
          <w:tcPr>
            <w:tcW w:w="1710" w:type="dxa"/>
            <w:tcBorders>
              <w:top w:val="single" w:sz="8" w:space="0" w:color="auto"/>
              <w:left w:val="single" w:sz="12" w:space="0" w:color="auto"/>
              <w:bottom w:val="nil"/>
              <w:right w:val="single" w:sz="12" w:space="0" w:color="auto"/>
            </w:tcBorders>
          </w:tcPr>
          <w:p w14:paraId="29884C29" w14:textId="02490A92" w:rsidR="009413D8" w:rsidRPr="00F742D3" w:rsidRDefault="009413D8">
            <w:pPr>
              <w:rPr>
                <w:rFonts w:ascii="Arial" w:hAnsi="Arial" w:cs="Arial"/>
                <w:sz w:val="22"/>
                <w:szCs w:val="22"/>
              </w:rPr>
            </w:pPr>
            <w:r w:rsidRPr="00F742D3">
              <w:rPr>
                <w:rFonts w:ascii="Arial" w:hAnsi="Arial" w:cs="Arial"/>
                <w:sz w:val="22"/>
                <w:szCs w:val="22"/>
              </w:rPr>
              <w:t>$1,6</w:t>
            </w:r>
            <w:r w:rsidR="005E3DA7">
              <w:rPr>
                <w:rFonts w:ascii="Arial" w:hAnsi="Arial" w:cs="Arial"/>
                <w:sz w:val="22"/>
                <w:szCs w:val="22"/>
              </w:rPr>
              <w:t>20</w:t>
            </w:r>
          </w:p>
        </w:tc>
        <w:tc>
          <w:tcPr>
            <w:tcW w:w="1170" w:type="dxa"/>
            <w:tcBorders>
              <w:top w:val="single" w:sz="8" w:space="0" w:color="auto"/>
              <w:left w:val="single" w:sz="12" w:space="0" w:color="auto"/>
              <w:bottom w:val="nil"/>
              <w:right w:val="nil"/>
            </w:tcBorders>
          </w:tcPr>
          <w:p w14:paraId="6CDE9855" w14:textId="7D200264" w:rsidR="009413D8" w:rsidRPr="00F742D3" w:rsidRDefault="009413D8">
            <w:pPr>
              <w:rPr>
                <w:rFonts w:ascii="Arial" w:hAnsi="Arial" w:cs="Arial"/>
                <w:sz w:val="22"/>
                <w:szCs w:val="22"/>
              </w:rPr>
            </w:pPr>
            <w:r w:rsidRPr="00F742D3">
              <w:rPr>
                <w:rFonts w:ascii="Arial" w:hAnsi="Arial" w:cs="Arial"/>
                <w:sz w:val="22"/>
                <w:szCs w:val="22"/>
              </w:rPr>
              <w:t>$23,</w:t>
            </w:r>
            <w:r w:rsidR="005E3DA7">
              <w:rPr>
                <w:rFonts w:ascii="Arial" w:hAnsi="Arial" w:cs="Arial"/>
                <w:sz w:val="22"/>
                <w:szCs w:val="22"/>
              </w:rPr>
              <w:t>448</w:t>
            </w:r>
          </w:p>
        </w:tc>
      </w:tr>
      <w:tr w:rsidR="009413D8" w:rsidRPr="009413D8" w14:paraId="4740EB9F" w14:textId="77777777" w:rsidTr="00F742D3">
        <w:tc>
          <w:tcPr>
            <w:tcW w:w="2096" w:type="dxa"/>
            <w:tcBorders>
              <w:top w:val="nil"/>
              <w:left w:val="single" w:sz="8" w:space="0" w:color="auto"/>
              <w:bottom w:val="nil"/>
              <w:right w:val="nil"/>
            </w:tcBorders>
          </w:tcPr>
          <w:p w14:paraId="7E4F9A21" w14:textId="77777777" w:rsidR="009413D8" w:rsidRPr="00F742D3" w:rsidRDefault="009413D8">
            <w:pPr>
              <w:rPr>
                <w:rFonts w:ascii="Arial" w:hAnsi="Arial" w:cs="Arial"/>
                <w:b/>
                <w:bCs/>
                <w:sz w:val="22"/>
                <w:szCs w:val="22"/>
              </w:rPr>
            </w:pPr>
            <w:r w:rsidRPr="00F742D3">
              <w:rPr>
                <w:rFonts w:ascii="Arial" w:hAnsi="Arial" w:cs="Arial"/>
                <w:b/>
                <w:bCs/>
                <w:sz w:val="22"/>
                <w:szCs w:val="22"/>
              </w:rPr>
              <w:t>Tuition:</w:t>
            </w:r>
          </w:p>
        </w:tc>
        <w:tc>
          <w:tcPr>
            <w:tcW w:w="1234" w:type="dxa"/>
            <w:tcBorders>
              <w:top w:val="nil"/>
              <w:left w:val="nil"/>
              <w:bottom w:val="nil"/>
              <w:right w:val="nil"/>
            </w:tcBorders>
          </w:tcPr>
          <w:p w14:paraId="4ED8DA86" w14:textId="77777777" w:rsidR="009413D8" w:rsidRPr="00F742D3" w:rsidRDefault="009413D8">
            <w:pPr>
              <w:rPr>
                <w:rFonts w:ascii="Arial" w:hAnsi="Arial" w:cs="Arial"/>
                <w:sz w:val="22"/>
                <w:szCs w:val="22"/>
              </w:rPr>
            </w:pPr>
            <w:r w:rsidRPr="00F742D3">
              <w:rPr>
                <w:rFonts w:ascii="Arial" w:hAnsi="Arial" w:cs="Arial"/>
                <w:sz w:val="22"/>
                <w:szCs w:val="22"/>
              </w:rPr>
              <w:t>Reg Fee:</w:t>
            </w:r>
          </w:p>
        </w:tc>
        <w:tc>
          <w:tcPr>
            <w:tcW w:w="1620" w:type="dxa"/>
            <w:tcBorders>
              <w:top w:val="nil"/>
              <w:left w:val="nil"/>
              <w:bottom w:val="nil"/>
              <w:right w:val="single" w:sz="12" w:space="0" w:color="auto"/>
            </w:tcBorders>
          </w:tcPr>
          <w:p w14:paraId="70442E4E" w14:textId="77777777" w:rsidR="009413D8" w:rsidRPr="00F742D3" w:rsidRDefault="009413D8">
            <w:pPr>
              <w:rPr>
                <w:rFonts w:ascii="Arial" w:hAnsi="Arial" w:cs="Arial"/>
                <w:sz w:val="22"/>
                <w:szCs w:val="22"/>
              </w:rPr>
            </w:pPr>
            <w:r w:rsidRPr="00F742D3">
              <w:rPr>
                <w:rFonts w:ascii="Arial" w:hAnsi="Arial" w:cs="Arial"/>
                <w:sz w:val="22"/>
                <w:szCs w:val="22"/>
              </w:rPr>
              <w:t>Books:</w:t>
            </w:r>
          </w:p>
        </w:tc>
        <w:tc>
          <w:tcPr>
            <w:tcW w:w="990" w:type="dxa"/>
            <w:tcBorders>
              <w:top w:val="nil"/>
              <w:left w:val="single" w:sz="12" w:space="0" w:color="auto"/>
              <w:bottom w:val="nil"/>
              <w:right w:val="single" w:sz="12" w:space="0" w:color="auto"/>
            </w:tcBorders>
          </w:tcPr>
          <w:p w14:paraId="02B14832"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single" w:sz="12" w:space="0" w:color="auto"/>
            </w:tcBorders>
          </w:tcPr>
          <w:p w14:paraId="662B6254"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29682B41"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1C5014F6" w14:textId="77777777" w:rsidR="009413D8" w:rsidRPr="00F742D3" w:rsidRDefault="009413D8">
            <w:pPr>
              <w:rPr>
                <w:rFonts w:ascii="Arial" w:hAnsi="Arial" w:cs="Arial"/>
                <w:sz w:val="22"/>
                <w:szCs w:val="22"/>
              </w:rPr>
            </w:pPr>
          </w:p>
        </w:tc>
      </w:tr>
      <w:tr w:rsidR="009413D8" w:rsidRPr="009413D8" w14:paraId="06D2A2AF" w14:textId="77777777" w:rsidTr="00F742D3">
        <w:tc>
          <w:tcPr>
            <w:tcW w:w="2096" w:type="dxa"/>
            <w:tcBorders>
              <w:top w:val="nil"/>
              <w:left w:val="single" w:sz="8" w:space="0" w:color="auto"/>
              <w:bottom w:val="single" w:sz="8" w:space="0" w:color="auto"/>
              <w:right w:val="nil"/>
            </w:tcBorders>
          </w:tcPr>
          <w:p w14:paraId="209C0CD4" w14:textId="77777777" w:rsidR="009413D8" w:rsidRPr="00F742D3" w:rsidRDefault="009413D8">
            <w:pPr>
              <w:rPr>
                <w:rFonts w:ascii="Arial" w:hAnsi="Arial" w:cs="Arial"/>
                <w:sz w:val="22"/>
                <w:szCs w:val="22"/>
              </w:rPr>
            </w:pPr>
            <w:r w:rsidRPr="00F742D3">
              <w:rPr>
                <w:rFonts w:ascii="Arial" w:hAnsi="Arial" w:cs="Arial"/>
                <w:sz w:val="22"/>
                <w:szCs w:val="22"/>
              </w:rPr>
              <w:t>$14,859.04</w:t>
            </w:r>
          </w:p>
        </w:tc>
        <w:tc>
          <w:tcPr>
            <w:tcW w:w="1234" w:type="dxa"/>
            <w:tcBorders>
              <w:top w:val="nil"/>
              <w:left w:val="nil"/>
              <w:bottom w:val="single" w:sz="8" w:space="0" w:color="auto"/>
              <w:right w:val="nil"/>
            </w:tcBorders>
          </w:tcPr>
          <w:p w14:paraId="1DA4E13B" w14:textId="77777777" w:rsidR="009413D8" w:rsidRPr="00F742D3" w:rsidRDefault="009413D8">
            <w:pPr>
              <w:rPr>
                <w:rFonts w:ascii="Arial" w:hAnsi="Arial" w:cs="Arial"/>
                <w:sz w:val="22"/>
                <w:szCs w:val="22"/>
              </w:rPr>
            </w:pPr>
            <w:r w:rsidRPr="00F742D3">
              <w:rPr>
                <w:rFonts w:ascii="Arial" w:hAnsi="Arial" w:cs="Arial"/>
                <w:sz w:val="22"/>
                <w:szCs w:val="22"/>
              </w:rPr>
              <w:t>$100.00</w:t>
            </w:r>
          </w:p>
        </w:tc>
        <w:tc>
          <w:tcPr>
            <w:tcW w:w="1620" w:type="dxa"/>
            <w:tcBorders>
              <w:top w:val="nil"/>
              <w:left w:val="nil"/>
              <w:bottom w:val="single" w:sz="8" w:space="0" w:color="auto"/>
              <w:right w:val="single" w:sz="12" w:space="0" w:color="auto"/>
            </w:tcBorders>
          </w:tcPr>
          <w:p w14:paraId="59616175" w14:textId="77777777" w:rsidR="009413D8" w:rsidRPr="00F742D3" w:rsidRDefault="009413D8">
            <w:pPr>
              <w:rPr>
                <w:rFonts w:ascii="Arial" w:hAnsi="Arial" w:cs="Arial"/>
                <w:sz w:val="22"/>
                <w:szCs w:val="22"/>
              </w:rPr>
            </w:pPr>
            <w:r w:rsidRPr="00F742D3">
              <w:rPr>
                <w:rFonts w:ascii="Arial" w:hAnsi="Arial" w:cs="Arial"/>
                <w:sz w:val="22"/>
                <w:szCs w:val="22"/>
              </w:rPr>
              <w:t>$145.96</w:t>
            </w:r>
          </w:p>
        </w:tc>
        <w:tc>
          <w:tcPr>
            <w:tcW w:w="990" w:type="dxa"/>
            <w:tcBorders>
              <w:top w:val="nil"/>
              <w:left w:val="single" w:sz="12" w:space="0" w:color="auto"/>
              <w:bottom w:val="single" w:sz="8" w:space="0" w:color="auto"/>
              <w:right w:val="single" w:sz="12" w:space="0" w:color="auto"/>
            </w:tcBorders>
          </w:tcPr>
          <w:p w14:paraId="07E4BB38" w14:textId="77777777" w:rsidR="009413D8" w:rsidRPr="00F742D3" w:rsidRDefault="009413D8">
            <w:pPr>
              <w:rPr>
                <w:rFonts w:ascii="Arial" w:hAnsi="Arial" w:cs="Arial"/>
                <w:sz w:val="22"/>
                <w:szCs w:val="22"/>
              </w:rPr>
            </w:pPr>
          </w:p>
        </w:tc>
        <w:tc>
          <w:tcPr>
            <w:tcW w:w="1170" w:type="dxa"/>
            <w:tcBorders>
              <w:top w:val="nil"/>
              <w:left w:val="single" w:sz="12" w:space="0" w:color="auto"/>
              <w:bottom w:val="single" w:sz="8" w:space="0" w:color="auto"/>
              <w:right w:val="single" w:sz="12" w:space="0" w:color="auto"/>
            </w:tcBorders>
          </w:tcPr>
          <w:p w14:paraId="6CEF1487" w14:textId="77777777" w:rsidR="009413D8" w:rsidRPr="00F742D3" w:rsidRDefault="009413D8">
            <w:pPr>
              <w:rPr>
                <w:rFonts w:ascii="Arial" w:hAnsi="Arial" w:cs="Arial"/>
                <w:sz w:val="22"/>
                <w:szCs w:val="22"/>
              </w:rPr>
            </w:pPr>
          </w:p>
        </w:tc>
        <w:tc>
          <w:tcPr>
            <w:tcW w:w="1710" w:type="dxa"/>
            <w:tcBorders>
              <w:top w:val="nil"/>
              <w:left w:val="single" w:sz="12" w:space="0" w:color="auto"/>
              <w:bottom w:val="single" w:sz="8" w:space="0" w:color="auto"/>
              <w:right w:val="single" w:sz="12" w:space="0" w:color="auto"/>
            </w:tcBorders>
          </w:tcPr>
          <w:p w14:paraId="2AF3804C" w14:textId="77777777" w:rsidR="009413D8" w:rsidRPr="00F742D3" w:rsidRDefault="009413D8">
            <w:pPr>
              <w:rPr>
                <w:rFonts w:ascii="Arial" w:hAnsi="Arial" w:cs="Arial"/>
                <w:sz w:val="22"/>
                <w:szCs w:val="22"/>
              </w:rPr>
            </w:pPr>
          </w:p>
        </w:tc>
        <w:tc>
          <w:tcPr>
            <w:tcW w:w="1170" w:type="dxa"/>
            <w:tcBorders>
              <w:top w:val="nil"/>
              <w:left w:val="single" w:sz="12" w:space="0" w:color="auto"/>
              <w:bottom w:val="single" w:sz="8" w:space="0" w:color="auto"/>
              <w:right w:val="nil"/>
            </w:tcBorders>
          </w:tcPr>
          <w:p w14:paraId="5A8DA3D2" w14:textId="77777777" w:rsidR="009413D8" w:rsidRPr="00F742D3" w:rsidRDefault="009413D8">
            <w:pPr>
              <w:rPr>
                <w:rFonts w:ascii="Arial" w:hAnsi="Arial" w:cs="Arial"/>
                <w:sz w:val="22"/>
                <w:szCs w:val="22"/>
              </w:rPr>
            </w:pPr>
          </w:p>
        </w:tc>
      </w:tr>
      <w:tr w:rsidR="009413D8" w:rsidRPr="009413D8" w14:paraId="01FECA9C" w14:textId="77777777" w:rsidTr="00F742D3">
        <w:tc>
          <w:tcPr>
            <w:tcW w:w="2096" w:type="dxa"/>
            <w:tcBorders>
              <w:top w:val="single" w:sz="8" w:space="0" w:color="auto"/>
              <w:left w:val="nil"/>
              <w:bottom w:val="nil"/>
              <w:right w:val="nil"/>
            </w:tcBorders>
          </w:tcPr>
          <w:p w14:paraId="59B7BC8F" w14:textId="77777777" w:rsidR="009413D8" w:rsidRPr="00F742D3" w:rsidRDefault="009413D8">
            <w:pPr>
              <w:rPr>
                <w:rFonts w:ascii="Arial" w:hAnsi="Arial" w:cs="Arial"/>
                <w:b/>
                <w:bCs/>
                <w:sz w:val="22"/>
                <w:szCs w:val="22"/>
              </w:rPr>
            </w:pPr>
          </w:p>
        </w:tc>
        <w:tc>
          <w:tcPr>
            <w:tcW w:w="1234" w:type="dxa"/>
            <w:tcBorders>
              <w:top w:val="single" w:sz="8" w:space="0" w:color="auto"/>
              <w:left w:val="nil"/>
              <w:bottom w:val="nil"/>
              <w:right w:val="nil"/>
            </w:tcBorders>
          </w:tcPr>
          <w:p w14:paraId="78C9A17F" w14:textId="77777777" w:rsidR="009413D8" w:rsidRPr="00F742D3" w:rsidRDefault="009413D8">
            <w:pPr>
              <w:rPr>
                <w:rFonts w:ascii="Arial" w:hAnsi="Arial" w:cs="Arial"/>
                <w:sz w:val="22"/>
                <w:szCs w:val="22"/>
              </w:rPr>
            </w:pPr>
          </w:p>
        </w:tc>
        <w:tc>
          <w:tcPr>
            <w:tcW w:w="1620" w:type="dxa"/>
            <w:tcBorders>
              <w:top w:val="single" w:sz="8" w:space="0" w:color="auto"/>
              <w:left w:val="nil"/>
              <w:bottom w:val="nil"/>
              <w:right w:val="nil"/>
            </w:tcBorders>
          </w:tcPr>
          <w:p w14:paraId="6A458663" w14:textId="77777777" w:rsidR="009413D8" w:rsidRPr="00F742D3" w:rsidRDefault="009413D8">
            <w:pPr>
              <w:rPr>
                <w:rFonts w:ascii="Arial" w:hAnsi="Arial" w:cs="Arial"/>
                <w:sz w:val="22"/>
                <w:szCs w:val="22"/>
              </w:rPr>
            </w:pPr>
          </w:p>
        </w:tc>
        <w:tc>
          <w:tcPr>
            <w:tcW w:w="990" w:type="dxa"/>
            <w:tcBorders>
              <w:top w:val="single" w:sz="8" w:space="0" w:color="auto"/>
              <w:left w:val="nil"/>
              <w:bottom w:val="nil"/>
              <w:right w:val="nil"/>
            </w:tcBorders>
          </w:tcPr>
          <w:p w14:paraId="08416A8C" w14:textId="77777777" w:rsidR="009413D8" w:rsidRPr="00F742D3" w:rsidRDefault="009413D8">
            <w:pPr>
              <w:rPr>
                <w:rFonts w:ascii="Arial" w:hAnsi="Arial" w:cs="Arial"/>
                <w:sz w:val="22"/>
                <w:szCs w:val="22"/>
              </w:rPr>
            </w:pPr>
          </w:p>
        </w:tc>
        <w:tc>
          <w:tcPr>
            <w:tcW w:w="1170" w:type="dxa"/>
            <w:tcBorders>
              <w:top w:val="single" w:sz="8" w:space="0" w:color="auto"/>
              <w:left w:val="nil"/>
              <w:bottom w:val="nil"/>
              <w:right w:val="nil"/>
            </w:tcBorders>
          </w:tcPr>
          <w:p w14:paraId="50A12386" w14:textId="77777777" w:rsidR="009413D8" w:rsidRPr="00F742D3" w:rsidRDefault="009413D8">
            <w:pPr>
              <w:rPr>
                <w:rFonts w:ascii="Arial" w:hAnsi="Arial" w:cs="Arial"/>
                <w:sz w:val="22"/>
                <w:szCs w:val="22"/>
              </w:rPr>
            </w:pPr>
          </w:p>
        </w:tc>
        <w:tc>
          <w:tcPr>
            <w:tcW w:w="1710" w:type="dxa"/>
            <w:tcBorders>
              <w:top w:val="single" w:sz="8" w:space="0" w:color="auto"/>
              <w:left w:val="nil"/>
              <w:bottom w:val="nil"/>
              <w:right w:val="nil"/>
            </w:tcBorders>
          </w:tcPr>
          <w:p w14:paraId="50DC9B07" w14:textId="77777777" w:rsidR="009413D8" w:rsidRPr="00F742D3" w:rsidRDefault="009413D8">
            <w:pPr>
              <w:rPr>
                <w:rFonts w:ascii="Arial" w:hAnsi="Arial" w:cs="Arial"/>
                <w:sz w:val="22"/>
                <w:szCs w:val="22"/>
              </w:rPr>
            </w:pPr>
          </w:p>
        </w:tc>
        <w:tc>
          <w:tcPr>
            <w:tcW w:w="1170" w:type="dxa"/>
            <w:tcBorders>
              <w:top w:val="single" w:sz="8" w:space="0" w:color="auto"/>
              <w:left w:val="nil"/>
              <w:bottom w:val="nil"/>
              <w:right w:val="nil"/>
            </w:tcBorders>
          </w:tcPr>
          <w:p w14:paraId="3A344318" w14:textId="77777777" w:rsidR="009413D8" w:rsidRPr="00F742D3" w:rsidRDefault="009413D8">
            <w:pPr>
              <w:rPr>
                <w:rFonts w:ascii="Arial" w:hAnsi="Arial" w:cs="Arial"/>
                <w:sz w:val="22"/>
                <w:szCs w:val="22"/>
              </w:rPr>
            </w:pPr>
          </w:p>
        </w:tc>
      </w:tr>
      <w:tr w:rsidR="009413D8" w:rsidRPr="009413D8" w14:paraId="3C6A979F" w14:textId="77777777" w:rsidTr="00F742D3">
        <w:tc>
          <w:tcPr>
            <w:tcW w:w="4950" w:type="dxa"/>
            <w:gridSpan w:val="3"/>
            <w:tcBorders>
              <w:top w:val="nil"/>
              <w:left w:val="nil"/>
              <w:bottom w:val="single" w:sz="8" w:space="0" w:color="auto"/>
              <w:right w:val="nil"/>
            </w:tcBorders>
          </w:tcPr>
          <w:p w14:paraId="26AF82D0" w14:textId="77777777" w:rsidR="009413D8" w:rsidRPr="00F742D3" w:rsidRDefault="009413D8">
            <w:pPr>
              <w:rPr>
                <w:rFonts w:ascii="Arial" w:hAnsi="Arial" w:cs="Arial"/>
                <w:sz w:val="22"/>
                <w:szCs w:val="22"/>
              </w:rPr>
            </w:pPr>
            <w:r w:rsidRPr="00F742D3">
              <w:rPr>
                <w:rFonts w:ascii="Arial" w:hAnsi="Arial" w:cs="Arial"/>
                <w:b/>
                <w:bCs/>
                <w:sz w:val="22"/>
                <w:szCs w:val="22"/>
              </w:rPr>
              <w:t>30.5 Quarter Credit Hour MOA</w:t>
            </w:r>
          </w:p>
        </w:tc>
        <w:tc>
          <w:tcPr>
            <w:tcW w:w="990" w:type="dxa"/>
            <w:tcBorders>
              <w:top w:val="nil"/>
              <w:left w:val="nil"/>
              <w:bottom w:val="single" w:sz="8" w:space="0" w:color="auto"/>
              <w:right w:val="nil"/>
            </w:tcBorders>
          </w:tcPr>
          <w:p w14:paraId="363A2BA0" w14:textId="77777777" w:rsidR="009413D8" w:rsidRPr="00F742D3" w:rsidRDefault="009413D8">
            <w:pPr>
              <w:rPr>
                <w:rFonts w:ascii="Arial" w:hAnsi="Arial" w:cs="Arial"/>
                <w:sz w:val="22"/>
                <w:szCs w:val="22"/>
              </w:rPr>
            </w:pPr>
          </w:p>
        </w:tc>
        <w:tc>
          <w:tcPr>
            <w:tcW w:w="1170" w:type="dxa"/>
            <w:tcBorders>
              <w:top w:val="nil"/>
              <w:left w:val="nil"/>
              <w:bottom w:val="single" w:sz="8" w:space="0" w:color="auto"/>
              <w:right w:val="nil"/>
            </w:tcBorders>
          </w:tcPr>
          <w:p w14:paraId="70A85D3B" w14:textId="77777777" w:rsidR="009413D8" w:rsidRPr="00F742D3" w:rsidRDefault="009413D8">
            <w:pPr>
              <w:rPr>
                <w:rFonts w:ascii="Arial" w:hAnsi="Arial" w:cs="Arial"/>
                <w:sz w:val="22"/>
                <w:szCs w:val="22"/>
              </w:rPr>
            </w:pPr>
          </w:p>
        </w:tc>
        <w:tc>
          <w:tcPr>
            <w:tcW w:w="1710" w:type="dxa"/>
            <w:tcBorders>
              <w:top w:val="nil"/>
              <w:left w:val="nil"/>
              <w:bottom w:val="single" w:sz="8" w:space="0" w:color="auto"/>
              <w:right w:val="nil"/>
            </w:tcBorders>
          </w:tcPr>
          <w:p w14:paraId="060DA4E9" w14:textId="77777777" w:rsidR="009413D8" w:rsidRPr="00F742D3" w:rsidRDefault="009413D8">
            <w:pPr>
              <w:rPr>
                <w:rFonts w:ascii="Arial" w:hAnsi="Arial" w:cs="Arial"/>
                <w:sz w:val="22"/>
                <w:szCs w:val="22"/>
              </w:rPr>
            </w:pPr>
          </w:p>
        </w:tc>
        <w:tc>
          <w:tcPr>
            <w:tcW w:w="1170" w:type="dxa"/>
            <w:tcBorders>
              <w:top w:val="nil"/>
              <w:left w:val="nil"/>
              <w:bottom w:val="single" w:sz="8" w:space="0" w:color="auto"/>
              <w:right w:val="nil"/>
            </w:tcBorders>
          </w:tcPr>
          <w:p w14:paraId="547C3784" w14:textId="77777777" w:rsidR="009413D8" w:rsidRPr="00F742D3" w:rsidRDefault="009413D8">
            <w:pPr>
              <w:rPr>
                <w:rFonts w:ascii="Arial" w:hAnsi="Arial" w:cs="Arial"/>
                <w:sz w:val="22"/>
                <w:szCs w:val="22"/>
              </w:rPr>
            </w:pPr>
          </w:p>
        </w:tc>
      </w:tr>
      <w:tr w:rsidR="009413D8" w:rsidRPr="009413D8" w14:paraId="6258135D" w14:textId="77777777" w:rsidTr="00F742D3">
        <w:tc>
          <w:tcPr>
            <w:tcW w:w="3330" w:type="dxa"/>
            <w:gridSpan w:val="2"/>
            <w:tcBorders>
              <w:top w:val="single" w:sz="8" w:space="0" w:color="auto"/>
              <w:left w:val="nil"/>
              <w:bottom w:val="nil"/>
              <w:right w:val="nil"/>
            </w:tcBorders>
          </w:tcPr>
          <w:p w14:paraId="60479257" w14:textId="77777777" w:rsidR="009413D8" w:rsidRPr="00F742D3" w:rsidRDefault="009413D8">
            <w:pPr>
              <w:jc w:val="center"/>
              <w:rPr>
                <w:rFonts w:ascii="Arial" w:hAnsi="Arial" w:cs="Arial"/>
                <w:sz w:val="22"/>
                <w:szCs w:val="22"/>
              </w:rPr>
            </w:pPr>
            <w:r w:rsidRPr="00F742D3">
              <w:rPr>
                <w:rFonts w:ascii="Arial" w:hAnsi="Arial" w:cs="Arial"/>
                <w:b/>
                <w:bCs/>
                <w:sz w:val="22"/>
                <w:szCs w:val="22"/>
              </w:rPr>
              <w:t>Independent Status:</w:t>
            </w:r>
          </w:p>
        </w:tc>
        <w:tc>
          <w:tcPr>
            <w:tcW w:w="1620" w:type="dxa"/>
            <w:tcBorders>
              <w:top w:val="single" w:sz="8" w:space="0" w:color="auto"/>
              <w:left w:val="nil"/>
              <w:bottom w:val="nil"/>
              <w:right w:val="single" w:sz="12" w:space="0" w:color="auto"/>
            </w:tcBorders>
          </w:tcPr>
          <w:p w14:paraId="34C5FCCE" w14:textId="77777777" w:rsidR="009413D8" w:rsidRPr="00F742D3" w:rsidRDefault="009413D8">
            <w:pPr>
              <w:rPr>
                <w:rFonts w:ascii="Arial" w:hAnsi="Arial" w:cs="Arial"/>
                <w:sz w:val="22"/>
                <w:szCs w:val="22"/>
              </w:rPr>
            </w:pPr>
            <w:r w:rsidRPr="00F742D3">
              <w:rPr>
                <w:rFonts w:ascii="Arial" w:hAnsi="Arial" w:cs="Arial"/>
                <w:sz w:val="22"/>
                <w:szCs w:val="22"/>
              </w:rPr>
              <w:t>$10,140.00</w:t>
            </w:r>
          </w:p>
        </w:tc>
        <w:tc>
          <w:tcPr>
            <w:tcW w:w="990" w:type="dxa"/>
            <w:tcBorders>
              <w:top w:val="single" w:sz="8" w:space="0" w:color="auto"/>
              <w:left w:val="single" w:sz="12" w:space="0" w:color="auto"/>
              <w:bottom w:val="nil"/>
              <w:right w:val="single" w:sz="12" w:space="0" w:color="auto"/>
            </w:tcBorders>
          </w:tcPr>
          <w:p w14:paraId="2A804593" w14:textId="1C191447" w:rsidR="009413D8" w:rsidRPr="00F742D3" w:rsidRDefault="009413D8">
            <w:pPr>
              <w:rPr>
                <w:rFonts w:ascii="Arial" w:hAnsi="Arial" w:cs="Arial"/>
                <w:sz w:val="22"/>
                <w:szCs w:val="22"/>
              </w:rPr>
            </w:pPr>
            <w:r w:rsidRPr="00F742D3">
              <w:rPr>
                <w:rFonts w:ascii="Arial" w:hAnsi="Arial" w:cs="Arial"/>
                <w:sz w:val="22"/>
                <w:szCs w:val="22"/>
              </w:rPr>
              <w:t>$5,</w:t>
            </w:r>
            <w:r w:rsidR="005E3DA7">
              <w:rPr>
                <w:rFonts w:ascii="Arial" w:hAnsi="Arial" w:cs="Arial"/>
                <w:sz w:val="22"/>
                <w:szCs w:val="22"/>
              </w:rPr>
              <w:t>454</w:t>
            </w:r>
          </w:p>
        </w:tc>
        <w:tc>
          <w:tcPr>
            <w:tcW w:w="1170" w:type="dxa"/>
            <w:tcBorders>
              <w:top w:val="single" w:sz="8" w:space="0" w:color="auto"/>
              <w:left w:val="single" w:sz="12" w:space="0" w:color="auto"/>
              <w:bottom w:val="nil"/>
              <w:right w:val="single" w:sz="12" w:space="0" w:color="auto"/>
            </w:tcBorders>
          </w:tcPr>
          <w:p w14:paraId="15F9F0F8" w14:textId="56061EFD" w:rsidR="009413D8" w:rsidRPr="00F742D3" w:rsidRDefault="009413D8">
            <w:pPr>
              <w:rPr>
                <w:rFonts w:ascii="Arial" w:hAnsi="Arial" w:cs="Arial"/>
                <w:sz w:val="22"/>
                <w:szCs w:val="22"/>
              </w:rPr>
            </w:pPr>
            <w:r w:rsidRPr="00F742D3">
              <w:rPr>
                <w:rFonts w:ascii="Arial" w:hAnsi="Arial" w:cs="Arial"/>
                <w:sz w:val="22"/>
                <w:szCs w:val="22"/>
              </w:rPr>
              <w:t>$1,6</w:t>
            </w:r>
            <w:r w:rsidR="005E3DA7">
              <w:rPr>
                <w:rFonts w:ascii="Arial" w:hAnsi="Arial" w:cs="Arial"/>
                <w:sz w:val="22"/>
                <w:szCs w:val="22"/>
              </w:rPr>
              <w:t>56</w:t>
            </w:r>
          </w:p>
        </w:tc>
        <w:tc>
          <w:tcPr>
            <w:tcW w:w="1710" w:type="dxa"/>
            <w:tcBorders>
              <w:top w:val="single" w:sz="8" w:space="0" w:color="auto"/>
              <w:left w:val="single" w:sz="12" w:space="0" w:color="auto"/>
              <w:bottom w:val="nil"/>
              <w:right w:val="single" w:sz="12" w:space="0" w:color="auto"/>
            </w:tcBorders>
          </w:tcPr>
          <w:p w14:paraId="309E2865" w14:textId="36B08115" w:rsidR="009413D8" w:rsidRPr="00F742D3" w:rsidRDefault="009413D8">
            <w:pPr>
              <w:rPr>
                <w:rFonts w:ascii="Arial" w:hAnsi="Arial" w:cs="Arial"/>
                <w:sz w:val="22"/>
                <w:szCs w:val="22"/>
              </w:rPr>
            </w:pPr>
            <w:r w:rsidRPr="00F742D3">
              <w:rPr>
                <w:rFonts w:ascii="Arial" w:hAnsi="Arial" w:cs="Arial"/>
                <w:sz w:val="22"/>
                <w:szCs w:val="22"/>
              </w:rPr>
              <w:t>$1,0</w:t>
            </w:r>
            <w:r w:rsidR="005820D0">
              <w:rPr>
                <w:rFonts w:ascii="Arial" w:hAnsi="Arial" w:cs="Arial"/>
                <w:sz w:val="22"/>
                <w:szCs w:val="22"/>
              </w:rPr>
              <w:t>80</w:t>
            </w:r>
          </w:p>
        </w:tc>
        <w:tc>
          <w:tcPr>
            <w:tcW w:w="1170" w:type="dxa"/>
            <w:tcBorders>
              <w:top w:val="single" w:sz="8" w:space="0" w:color="auto"/>
              <w:left w:val="single" w:sz="12" w:space="0" w:color="auto"/>
              <w:bottom w:val="nil"/>
              <w:right w:val="nil"/>
            </w:tcBorders>
          </w:tcPr>
          <w:p w14:paraId="3E807D6A" w14:textId="0B1175B3" w:rsidR="009413D8" w:rsidRPr="00F742D3" w:rsidRDefault="009413D8">
            <w:pPr>
              <w:rPr>
                <w:rFonts w:ascii="Arial" w:hAnsi="Arial" w:cs="Arial"/>
                <w:sz w:val="22"/>
                <w:szCs w:val="22"/>
              </w:rPr>
            </w:pPr>
            <w:r w:rsidRPr="00F742D3">
              <w:rPr>
                <w:rFonts w:ascii="Arial" w:hAnsi="Arial" w:cs="Arial"/>
                <w:sz w:val="22"/>
                <w:szCs w:val="22"/>
              </w:rPr>
              <w:t>$18,</w:t>
            </w:r>
            <w:r w:rsidR="005820D0">
              <w:rPr>
                <w:rFonts w:ascii="Arial" w:hAnsi="Arial" w:cs="Arial"/>
                <w:sz w:val="22"/>
                <w:szCs w:val="22"/>
              </w:rPr>
              <w:t>330</w:t>
            </w:r>
          </w:p>
        </w:tc>
      </w:tr>
      <w:tr w:rsidR="009413D8" w:rsidRPr="009413D8" w14:paraId="16233A20" w14:textId="77777777" w:rsidTr="00F742D3">
        <w:tc>
          <w:tcPr>
            <w:tcW w:w="2096" w:type="dxa"/>
            <w:tcBorders>
              <w:top w:val="nil"/>
              <w:left w:val="nil"/>
              <w:bottom w:val="nil"/>
              <w:right w:val="nil"/>
            </w:tcBorders>
          </w:tcPr>
          <w:p w14:paraId="67EBB80A" w14:textId="77777777" w:rsidR="009413D8" w:rsidRPr="00F742D3" w:rsidRDefault="009413D8">
            <w:pPr>
              <w:rPr>
                <w:rFonts w:ascii="Arial" w:hAnsi="Arial" w:cs="Arial"/>
                <w:sz w:val="22"/>
                <w:szCs w:val="22"/>
              </w:rPr>
            </w:pPr>
            <w:r w:rsidRPr="00F742D3">
              <w:rPr>
                <w:rFonts w:ascii="Arial" w:hAnsi="Arial" w:cs="Arial"/>
                <w:sz w:val="22"/>
                <w:szCs w:val="22"/>
              </w:rPr>
              <w:t>Tuition:</w:t>
            </w:r>
          </w:p>
        </w:tc>
        <w:tc>
          <w:tcPr>
            <w:tcW w:w="1234" w:type="dxa"/>
            <w:tcBorders>
              <w:top w:val="nil"/>
              <w:left w:val="nil"/>
              <w:bottom w:val="nil"/>
              <w:right w:val="nil"/>
            </w:tcBorders>
          </w:tcPr>
          <w:p w14:paraId="59004EFE" w14:textId="77777777" w:rsidR="009413D8" w:rsidRPr="00F742D3" w:rsidRDefault="009413D8">
            <w:pPr>
              <w:rPr>
                <w:rFonts w:ascii="Arial" w:hAnsi="Arial" w:cs="Arial"/>
                <w:sz w:val="22"/>
                <w:szCs w:val="22"/>
              </w:rPr>
            </w:pPr>
            <w:r w:rsidRPr="00F742D3">
              <w:rPr>
                <w:rFonts w:ascii="Arial" w:hAnsi="Arial" w:cs="Arial"/>
                <w:sz w:val="22"/>
                <w:szCs w:val="22"/>
              </w:rPr>
              <w:t>Reg Fee:</w:t>
            </w:r>
          </w:p>
        </w:tc>
        <w:tc>
          <w:tcPr>
            <w:tcW w:w="1620" w:type="dxa"/>
            <w:tcBorders>
              <w:top w:val="nil"/>
              <w:left w:val="nil"/>
              <w:bottom w:val="nil"/>
              <w:right w:val="single" w:sz="12" w:space="0" w:color="auto"/>
            </w:tcBorders>
          </w:tcPr>
          <w:p w14:paraId="7BE34DAC" w14:textId="77777777" w:rsidR="009413D8" w:rsidRPr="00F742D3" w:rsidRDefault="009413D8">
            <w:pPr>
              <w:rPr>
                <w:rFonts w:ascii="Arial" w:hAnsi="Arial" w:cs="Arial"/>
                <w:sz w:val="22"/>
                <w:szCs w:val="22"/>
              </w:rPr>
            </w:pPr>
            <w:r w:rsidRPr="00F742D3">
              <w:rPr>
                <w:rFonts w:ascii="Arial" w:hAnsi="Arial" w:cs="Arial"/>
                <w:sz w:val="22"/>
                <w:szCs w:val="22"/>
              </w:rPr>
              <w:t>Books:</w:t>
            </w:r>
          </w:p>
        </w:tc>
        <w:tc>
          <w:tcPr>
            <w:tcW w:w="990" w:type="dxa"/>
            <w:tcBorders>
              <w:top w:val="nil"/>
              <w:left w:val="single" w:sz="12" w:space="0" w:color="auto"/>
              <w:bottom w:val="nil"/>
              <w:right w:val="single" w:sz="12" w:space="0" w:color="auto"/>
            </w:tcBorders>
          </w:tcPr>
          <w:p w14:paraId="5A27B2CC"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single" w:sz="12" w:space="0" w:color="auto"/>
            </w:tcBorders>
          </w:tcPr>
          <w:p w14:paraId="40032AEE"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5492B8BD"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1BC6010E" w14:textId="77777777" w:rsidR="009413D8" w:rsidRPr="00F742D3" w:rsidRDefault="009413D8">
            <w:pPr>
              <w:rPr>
                <w:rFonts w:ascii="Arial" w:hAnsi="Arial" w:cs="Arial"/>
                <w:sz w:val="22"/>
                <w:szCs w:val="22"/>
              </w:rPr>
            </w:pPr>
          </w:p>
        </w:tc>
      </w:tr>
      <w:tr w:rsidR="009413D8" w:rsidRPr="009413D8" w14:paraId="7081891F" w14:textId="77777777" w:rsidTr="00F742D3">
        <w:tc>
          <w:tcPr>
            <w:tcW w:w="2096" w:type="dxa"/>
            <w:tcBorders>
              <w:top w:val="nil"/>
              <w:left w:val="nil"/>
              <w:bottom w:val="single" w:sz="8" w:space="0" w:color="auto"/>
              <w:right w:val="nil"/>
            </w:tcBorders>
          </w:tcPr>
          <w:p w14:paraId="60798E67" w14:textId="77777777" w:rsidR="009413D8" w:rsidRPr="00F742D3" w:rsidRDefault="009413D8">
            <w:pPr>
              <w:rPr>
                <w:rFonts w:ascii="Arial" w:hAnsi="Arial" w:cs="Arial"/>
                <w:sz w:val="22"/>
                <w:szCs w:val="22"/>
              </w:rPr>
            </w:pPr>
            <w:r w:rsidRPr="00F742D3">
              <w:rPr>
                <w:rFonts w:ascii="Arial" w:hAnsi="Arial" w:cs="Arial"/>
                <w:sz w:val="22"/>
                <w:szCs w:val="22"/>
              </w:rPr>
              <w:t>$9,919.74</w:t>
            </w:r>
          </w:p>
        </w:tc>
        <w:tc>
          <w:tcPr>
            <w:tcW w:w="1234" w:type="dxa"/>
            <w:tcBorders>
              <w:top w:val="nil"/>
              <w:left w:val="nil"/>
              <w:bottom w:val="single" w:sz="8" w:space="0" w:color="auto"/>
              <w:right w:val="nil"/>
            </w:tcBorders>
          </w:tcPr>
          <w:p w14:paraId="3258E8C6" w14:textId="77777777" w:rsidR="009413D8" w:rsidRPr="00F742D3" w:rsidRDefault="009413D8">
            <w:pPr>
              <w:rPr>
                <w:rFonts w:ascii="Arial" w:hAnsi="Arial" w:cs="Arial"/>
                <w:sz w:val="22"/>
                <w:szCs w:val="22"/>
              </w:rPr>
            </w:pPr>
            <w:r w:rsidRPr="00F742D3">
              <w:rPr>
                <w:rFonts w:ascii="Arial" w:hAnsi="Arial" w:cs="Arial"/>
                <w:sz w:val="22"/>
                <w:szCs w:val="22"/>
              </w:rPr>
              <w:t>$100.00</w:t>
            </w:r>
          </w:p>
        </w:tc>
        <w:tc>
          <w:tcPr>
            <w:tcW w:w="1620" w:type="dxa"/>
            <w:tcBorders>
              <w:top w:val="nil"/>
              <w:left w:val="nil"/>
              <w:bottom w:val="single" w:sz="8" w:space="0" w:color="auto"/>
              <w:right w:val="single" w:sz="12" w:space="0" w:color="auto"/>
            </w:tcBorders>
          </w:tcPr>
          <w:p w14:paraId="17E6C83A" w14:textId="77777777" w:rsidR="009413D8" w:rsidRPr="00F742D3" w:rsidRDefault="009413D8">
            <w:pPr>
              <w:rPr>
                <w:rFonts w:ascii="Arial" w:hAnsi="Arial" w:cs="Arial"/>
                <w:sz w:val="22"/>
                <w:szCs w:val="22"/>
              </w:rPr>
            </w:pPr>
            <w:r w:rsidRPr="00F742D3">
              <w:rPr>
                <w:rFonts w:ascii="Arial" w:hAnsi="Arial" w:cs="Arial"/>
                <w:sz w:val="22"/>
                <w:szCs w:val="22"/>
              </w:rPr>
              <w:t>120.26</w:t>
            </w:r>
          </w:p>
        </w:tc>
        <w:tc>
          <w:tcPr>
            <w:tcW w:w="990" w:type="dxa"/>
            <w:tcBorders>
              <w:top w:val="nil"/>
              <w:left w:val="single" w:sz="12" w:space="0" w:color="auto"/>
              <w:bottom w:val="nil"/>
              <w:right w:val="single" w:sz="12" w:space="0" w:color="auto"/>
            </w:tcBorders>
          </w:tcPr>
          <w:p w14:paraId="0B9C19D0"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single" w:sz="12" w:space="0" w:color="auto"/>
            </w:tcBorders>
          </w:tcPr>
          <w:p w14:paraId="7E96F1A3"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7FC0F971"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292E4E60" w14:textId="77777777" w:rsidR="009413D8" w:rsidRPr="00F742D3" w:rsidRDefault="009413D8">
            <w:pPr>
              <w:rPr>
                <w:rFonts w:ascii="Arial" w:hAnsi="Arial" w:cs="Arial"/>
                <w:sz w:val="22"/>
                <w:szCs w:val="22"/>
              </w:rPr>
            </w:pPr>
          </w:p>
        </w:tc>
      </w:tr>
      <w:tr w:rsidR="009413D8" w:rsidRPr="009413D8" w14:paraId="444DD614" w14:textId="77777777" w:rsidTr="00F742D3">
        <w:tc>
          <w:tcPr>
            <w:tcW w:w="3330" w:type="dxa"/>
            <w:gridSpan w:val="2"/>
            <w:tcBorders>
              <w:top w:val="single" w:sz="8" w:space="0" w:color="auto"/>
              <w:left w:val="single" w:sz="8" w:space="0" w:color="auto"/>
              <w:bottom w:val="nil"/>
              <w:right w:val="nil"/>
            </w:tcBorders>
          </w:tcPr>
          <w:p w14:paraId="347658B5" w14:textId="77777777" w:rsidR="009413D8" w:rsidRPr="00F742D3" w:rsidRDefault="009413D8">
            <w:pPr>
              <w:jc w:val="center"/>
              <w:rPr>
                <w:rFonts w:ascii="Arial" w:hAnsi="Arial" w:cs="Arial"/>
                <w:sz w:val="22"/>
                <w:szCs w:val="22"/>
              </w:rPr>
            </w:pPr>
            <w:r w:rsidRPr="00F742D3">
              <w:rPr>
                <w:rFonts w:ascii="Arial" w:hAnsi="Arial" w:cs="Arial"/>
                <w:b/>
                <w:bCs/>
                <w:sz w:val="22"/>
                <w:szCs w:val="22"/>
              </w:rPr>
              <w:t>Dependent Status:</w:t>
            </w:r>
          </w:p>
        </w:tc>
        <w:tc>
          <w:tcPr>
            <w:tcW w:w="1620" w:type="dxa"/>
            <w:tcBorders>
              <w:top w:val="single" w:sz="8" w:space="0" w:color="auto"/>
              <w:left w:val="nil"/>
              <w:bottom w:val="nil"/>
              <w:right w:val="single" w:sz="12" w:space="0" w:color="auto"/>
            </w:tcBorders>
          </w:tcPr>
          <w:p w14:paraId="3B35E7B4" w14:textId="77777777" w:rsidR="009413D8" w:rsidRPr="00F742D3" w:rsidRDefault="009413D8">
            <w:pPr>
              <w:rPr>
                <w:rFonts w:ascii="Arial" w:hAnsi="Arial" w:cs="Arial"/>
                <w:sz w:val="22"/>
                <w:szCs w:val="22"/>
              </w:rPr>
            </w:pPr>
            <w:r w:rsidRPr="00F742D3">
              <w:rPr>
                <w:rFonts w:ascii="Arial" w:hAnsi="Arial" w:cs="Arial"/>
                <w:sz w:val="22"/>
                <w:szCs w:val="22"/>
              </w:rPr>
              <w:t>$10,140.00</w:t>
            </w:r>
          </w:p>
        </w:tc>
        <w:tc>
          <w:tcPr>
            <w:tcW w:w="990" w:type="dxa"/>
            <w:tcBorders>
              <w:top w:val="single" w:sz="8" w:space="0" w:color="auto"/>
              <w:left w:val="single" w:sz="12" w:space="0" w:color="auto"/>
              <w:bottom w:val="nil"/>
              <w:right w:val="single" w:sz="12" w:space="0" w:color="auto"/>
            </w:tcBorders>
          </w:tcPr>
          <w:p w14:paraId="1E06B6F7" w14:textId="04A8115B" w:rsidR="009413D8" w:rsidRPr="00F742D3" w:rsidRDefault="009413D8">
            <w:pPr>
              <w:rPr>
                <w:rFonts w:ascii="Arial" w:hAnsi="Arial" w:cs="Arial"/>
                <w:sz w:val="22"/>
                <w:szCs w:val="22"/>
              </w:rPr>
            </w:pPr>
            <w:r w:rsidRPr="00F742D3">
              <w:rPr>
                <w:rFonts w:ascii="Arial" w:hAnsi="Arial" w:cs="Arial"/>
                <w:sz w:val="22"/>
                <w:szCs w:val="22"/>
              </w:rPr>
              <w:t>$2,</w:t>
            </w:r>
            <w:r w:rsidR="005E3DA7">
              <w:rPr>
                <w:rFonts w:ascii="Arial" w:hAnsi="Arial" w:cs="Arial"/>
                <w:sz w:val="22"/>
                <w:szCs w:val="22"/>
              </w:rPr>
              <w:t>826</w:t>
            </w:r>
          </w:p>
        </w:tc>
        <w:tc>
          <w:tcPr>
            <w:tcW w:w="1170" w:type="dxa"/>
            <w:tcBorders>
              <w:top w:val="single" w:sz="8" w:space="0" w:color="auto"/>
              <w:left w:val="single" w:sz="12" w:space="0" w:color="auto"/>
              <w:bottom w:val="nil"/>
              <w:right w:val="single" w:sz="12" w:space="0" w:color="auto"/>
            </w:tcBorders>
          </w:tcPr>
          <w:p w14:paraId="02A5DBA7" w14:textId="77724E2D" w:rsidR="009413D8" w:rsidRPr="00F742D3" w:rsidRDefault="009413D8">
            <w:pPr>
              <w:rPr>
                <w:rFonts w:ascii="Arial" w:hAnsi="Arial" w:cs="Arial"/>
                <w:sz w:val="22"/>
                <w:szCs w:val="22"/>
              </w:rPr>
            </w:pPr>
            <w:r w:rsidRPr="00F742D3">
              <w:rPr>
                <w:rFonts w:ascii="Arial" w:hAnsi="Arial" w:cs="Arial"/>
                <w:sz w:val="22"/>
                <w:szCs w:val="22"/>
              </w:rPr>
              <w:t>$1,6</w:t>
            </w:r>
            <w:r w:rsidR="005E3DA7">
              <w:rPr>
                <w:rFonts w:ascii="Arial" w:hAnsi="Arial" w:cs="Arial"/>
                <w:sz w:val="22"/>
                <w:szCs w:val="22"/>
              </w:rPr>
              <w:t>56</w:t>
            </w:r>
          </w:p>
        </w:tc>
        <w:tc>
          <w:tcPr>
            <w:tcW w:w="1710" w:type="dxa"/>
            <w:tcBorders>
              <w:top w:val="single" w:sz="8" w:space="0" w:color="auto"/>
              <w:left w:val="single" w:sz="12" w:space="0" w:color="auto"/>
              <w:bottom w:val="nil"/>
              <w:right w:val="single" w:sz="12" w:space="0" w:color="auto"/>
            </w:tcBorders>
          </w:tcPr>
          <w:p w14:paraId="2FE858CE" w14:textId="0552E573" w:rsidR="009413D8" w:rsidRPr="00F742D3" w:rsidRDefault="009413D8">
            <w:pPr>
              <w:rPr>
                <w:rFonts w:ascii="Arial" w:hAnsi="Arial" w:cs="Arial"/>
                <w:sz w:val="22"/>
                <w:szCs w:val="22"/>
              </w:rPr>
            </w:pPr>
            <w:r w:rsidRPr="00F742D3">
              <w:rPr>
                <w:rFonts w:ascii="Arial" w:hAnsi="Arial" w:cs="Arial"/>
                <w:sz w:val="22"/>
                <w:szCs w:val="22"/>
              </w:rPr>
              <w:t>$1,0</w:t>
            </w:r>
            <w:r w:rsidR="005820D0">
              <w:rPr>
                <w:rFonts w:ascii="Arial" w:hAnsi="Arial" w:cs="Arial"/>
                <w:sz w:val="22"/>
                <w:szCs w:val="22"/>
              </w:rPr>
              <w:t>80</w:t>
            </w:r>
          </w:p>
        </w:tc>
        <w:tc>
          <w:tcPr>
            <w:tcW w:w="1170" w:type="dxa"/>
            <w:tcBorders>
              <w:top w:val="single" w:sz="8" w:space="0" w:color="auto"/>
              <w:left w:val="single" w:sz="12" w:space="0" w:color="auto"/>
              <w:bottom w:val="nil"/>
              <w:right w:val="nil"/>
            </w:tcBorders>
          </w:tcPr>
          <w:p w14:paraId="7FA3A715" w14:textId="54592F03" w:rsidR="009413D8" w:rsidRPr="00F742D3" w:rsidRDefault="009413D8">
            <w:pPr>
              <w:rPr>
                <w:rFonts w:ascii="Arial" w:hAnsi="Arial" w:cs="Arial"/>
                <w:sz w:val="22"/>
                <w:szCs w:val="22"/>
              </w:rPr>
            </w:pPr>
            <w:r w:rsidRPr="00F742D3">
              <w:rPr>
                <w:rFonts w:ascii="Arial" w:hAnsi="Arial" w:cs="Arial"/>
                <w:sz w:val="22"/>
                <w:szCs w:val="22"/>
              </w:rPr>
              <w:t>$15,</w:t>
            </w:r>
            <w:r w:rsidR="005820D0">
              <w:rPr>
                <w:rFonts w:ascii="Arial" w:hAnsi="Arial" w:cs="Arial"/>
                <w:sz w:val="22"/>
                <w:szCs w:val="22"/>
              </w:rPr>
              <w:t>702</w:t>
            </w:r>
          </w:p>
        </w:tc>
      </w:tr>
      <w:tr w:rsidR="009413D8" w:rsidRPr="009413D8" w14:paraId="6824CD72" w14:textId="77777777" w:rsidTr="00F742D3">
        <w:tc>
          <w:tcPr>
            <w:tcW w:w="2096" w:type="dxa"/>
            <w:tcBorders>
              <w:top w:val="nil"/>
              <w:left w:val="single" w:sz="8" w:space="0" w:color="auto"/>
              <w:bottom w:val="nil"/>
              <w:right w:val="nil"/>
            </w:tcBorders>
          </w:tcPr>
          <w:p w14:paraId="791A8412" w14:textId="77777777" w:rsidR="009413D8" w:rsidRPr="00F742D3" w:rsidRDefault="009413D8">
            <w:pPr>
              <w:rPr>
                <w:rFonts w:ascii="Arial" w:hAnsi="Arial" w:cs="Arial"/>
                <w:sz w:val="22"/>
                <w:szCs w:val="22"/>
              </w:rPr>
            </w:pPr>
            <w:r w:rsidRPr="00F742D3">
              <w:rPr>
                <w:rFonts w:ascii="Arial" w:hAnsi="Arial" w:cs="Arial"/>
                <w:sz w:val="22"/>
                <w:szCs w:val="22"/>
              </w:rPr>
              <w:t>Tuition:</w:t>
            </w:r>
          </w:p>
        </w:tc>
        <w:tc>
          <w:tcPr>
            <w:tcW w:w="1234" w:type="dxa"/>
            <w:tcBorders>
              <w:top w:val="nil"/>
              <w:left w:val="nil"/>
              <w:bottom w:val="nil"/>
              <w:right w:val="nil"/>
            </w:tcBorders>
          </w:tcPr>
          <w:p w14:paraId="09499955" w14:textId="77777777" w:rsidR="009413D8" w:rsidRPr="00F742D3" w:rsidRDefault="009413D8">
            <w:pPr>
              <w:rPr>
                <w:rFonts w:ascii="Arial" w:hAnsi="Arial" w:cs="Arial"/>
                <w:sz w:val="22"/>
                <w:szCs w:val="22"/>
              </w:rPr>
            </w:pPr>
            <w:r w:rsidRPr="00F742D3">
              <w:rPr>
                <w:rFonts w:ascii="Arial" w:hAnsi="Arial" w:cs="Arial"/>
                <w:sz w:val="22"/>
                <w:szCs w:val="22"/>
              </w:rPr>
              <w:t>Reg Fee:</w:t>
            </w:r>
          </w:p>
        </w:tc>
        <w:tc>
          <w:tcPr>
            <w:tcW w:w="1620" w:type="dxa"/>
            <w:tcBorders>
              <w:top w:val="nil"/>
              <w:left w:val="nil"/>
              <w:bottom w:val="nil"/>
              <w:right w:val="single" w:sz="12" w:space="0" w:color="auto"/>
            </w:tcBorders>
          </w:tcPr>
          <w:p w14:paraId="678C0FD8" w14:textId="77777777" w:rsidR="009413D8" w:rsidRPr="00F742D3" w:rsidRDefault="009413D8">
            <w:pPr>
              <w:rPr>
                <w:rFonts w:ascii="Arial" w:hAnsi="Arial" w:cs="Arial"/>
                <w:sz w:val="22"/>
                <w:szCs w:val="22"/>
              </w:rPr>
            </w:pPr>
            <w:r w:rsidRPr="00F742D3">
              <w:rPr>
                <w:rFonts w:ascii="Arial" w:hAnsi="Arial" w:cs="Arial"/>
                <w:sz w:val="22"/>
                <w:szCs w:val="22"/>
              </w:rPr>
              <w:t>Books</w:t>
            </w:r>
          </w:p>
        </w:tc>
        <w:tc>
          <w:tcPr>
            <w:tcW w:w="990" w:type="dxa"/>
            <w:tcBorders>
              <w:top w:val="nil"/>
              <w:left w:val="single" w:sz="12" w:space="0" w:color="auto"/>
              <w:bottom w:val="nil"/>
              <w:right w:val="single" w:sz="12" w:space="0" w:color="auto"/>
            </w:tcBorders>
          </w:tcPr>
          <w:p w14:paraId="0348B3A1"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single" w:sz="12" w:space="0" w:color="auto"/>
            </w:tcBorders>
          </w:tcPr>
          <w:p w14:paraId="171FD905"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3BD54AC5"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00A229A8" w14:textId="77777777" w:rsidR="009413D8" w:rsidRPr="00F742D3" w:rsidRDefault="009413D8">
            <w:pPr>
              <w:rPr>
                <w:rFonts w:ascii="Arial" w:hAnsi="Arial" w:cs="Arial"/>
                <w:sz w:val="22"/>
                <w:szCs w:val="22"/>
              </w:rPr>
            </w:pPr>
          </w:p>
        </w:tc>
      </w:tr>
      <w:tr w:rsidR="009413D8" w:rsidRPr="009413D8" w14:paraId="01E0A963" w14:textId="77777777" w:rsidTr="00F742D3">
        <w:tc>
          <w:tcPr>
            <w:tcW w:w="2096" w:type="dxa"/>
            <w:tcBorders>
              <w:top w:val="nil"/>
              <w:left w:val="single" w:sz="8" w:space="0" w:color="auto"/>
              <w:bottom w:val="single" w:sz="4" w:space="0" w:color="auto"/>
              <w:right w:val="nil"/>
            </w:tcBorders>
          </w:tcPr>
          <w:p w14:paraId="66EA9030" w14:textId="77777777" w:rsidR="009413D8" w:rsidRPr="00F742D3" w:rsidRDefault="009413D8">
            <w:pPr>
              <w:rPr>
                <w:rFonts w:ascii="Arial" w:hAnsi="Arial" w:cs="Arial"/>
                <w:sz w:val="22"/>
                <w:szCs w:val="22"/>
              </w:rPr>
            </w:pPr>
            <w:r w:rsidRPr="00F742D3">
              <w:rPr>
                <w:rFonts w:ascii="Arial" w:hAnsi="Arial" w:cs="Arial"/>
                <w:sz w:val="22"/>
                <w:szCs w:val="22"/>
              </w:rPr>
              <w:t>$9,919.74</w:t>
            </w:r>
          </w:p>
        </w:tc>
        <w:tc>
          <w:tcPr>
            <w:tcW w:w="1234" w:type="dxa"/>
            <w:tcBorders>
              <w:top w:val="nil"/>
              <w:left w:val="nil"/>
              <w:bottom w:val="single" w:sz="4" w:space="0" w:color="auto"/>
              <w:right w:val="nil"/>
            </w:tcBorders>
          </w:tcPr>
          <w:p w14:paraId="4FAA7DD1" w14:textId="77777777" w:rsidR="009413D8" w:rsidRPr="00F742D3" w:rsidRDefault="009413D8">
            <w:pPr>
              <w:rPr>
                <w:rFonts w:ascii="Arial" w:hAnsi="Arial" w:cs="Arial"/>
                <w:sz w:val="22"/>
                <w:szCs w:val="22"/>
              </w:rPr>
            </w:pPr>
            <w:r w:rsidRPr="00F742D3">
              <w:rPr>
                <w:rFonts w:ascii="Arial" w:hAnsi="Arial" w:cs="Arial"/>
                <w:sz w:val="22"/>
                <w:szCs w:val="22"/>
              </w:rPr>
              <w:t>$100.00</w:t>
            </w:r>
          </w:p>
        </w:tc>
        <w:tc>
          <w:tcPr>
            <w:tcW w:w="1620" w:type="dxa"/>
            <w:tcBorders>
              <w:top w:val="nil"/>
              <w:left w:val="nil"/>
              <w:bottom w:val="single" w:sz="4" w:space="0" w:color="auto"/>
              <w:right w:val="single" w:sz="12" w:space="0" w:color="auto"/>
            </w:tcBorders>
          </w:tcPr>
          <w:p w14:paraId="5AA9A8D8" w14:textId="77777777" w:rsidR="009413D8" w:rsidRPr="00F742D3" w:rsidRDefault="009413D8">
            <w:pPr>
              <w:rPr>
                <w:rFonts w:ascii="Arial" w:hAnsi="Arial" w:cs="Arial"/>
                <w:sz w:val="22"/>
                <w:szCs w:val="22"/>
              </w:rPr>
            </w:pPr>
            <w:r w:rsidRPr="00F742D3">
              <w:rPr>
                <w:rFonts w:ascii="Arial" w:hAnsi="Arial" w:cs="Arial"/>
                <w:sz w:val="22"/>
                <w:szCs w:val="22"/>
              </w:rPr>
              <w:t>120.26</w:t>
            </w:r>
          </w:p>
        </w:tc>
        <w:tc>
          <w:tcPr>
            <w:tcW w:w="990" w:type="dxa"/>
            <w:tcBorders>
              <w:top w:val="nil"/>
              <w:left w:val="single" w:sz="12" w:space="0" w:color="auto"/>
              <w:bottom w:val="single" w:sz="4" w:space="0" w:color="auto"/>
              <w:right w:val="single" w:sz="12" w:space="0" w:color="auto"/>
            </w:tcBorders>
          </w:tcPr>
          <w:p w14:paraId="39BF5237" w14:textId="77777777" w:rsidR="009413D8" w:rsidRPr="00F742D3" w:rsidRDefault="009413D8">
            <w:pPr>
              <w:rPr>
                <w:rFonts w:ascii="Arial" w:hAnsi="Arial" w:cs="Arial"/>
                <w:sz w:val="22"/>
                <w:szCs w:val="22"/>
              </w:rPr>
            </w:pPr>
          </w:p>
        </w:tc>
        <w:tc>
          <w:tcPr>
            <w:tcW w:w="1170" w:type="dxa"/>
            <w:tcBorders>
              <w:top w:val="nil"/>
              <w:left w:val="single" w:sz="12" w:space="0" w:color="auto"/>
              <w:bottom w:val="single" w:sz="4" w:space="0" w:color="auto"/>
              <w:right w:val="single" w:sz="12" w:space="0" w:color="auto"/>
            </w:tcBorders>
          </w:tcPr>
          <w:p w14:paraId="7BC1E975" w14:textId="77777777" w:rsidR="009413D8" w:rsidRPr="00F742D3" w:rsidRDefault="009413D8">
            <w:pPr>
              <w:rPr>
                <w:rFonts w:ascii="Arial" w:hAnsi="Arial" w:cs="Arial"/>
                <w:sz w:val="22"/>
                <w:szCs w:val="22"/>
              </w:rPr>
            </w:pPr>
          </w:p>
        </w:tc>
        <w:tc>
          <w:tcPr>
            <w:tcW w:w="1710" w:type="dxa"/>
            <w:tcBorders>
              <w:top w:val="nil"/>
              <w:left w:val="single" w:sz="12" w:space="0" w:color="auto"/>
              <w:bottom w:val="single" w:sz="4" w:space="0" w:color="auto"/>
              <w:right w:val="single" w:sz="12" w:space="0" w:color="auto"/>
            </w:tcBorders>
          </w:tcPr>
          <w:p w14:paraId="592639C5" w14:textId="77777777" w:rsidR="009413D8" w:rsidRPr="00F742D3" w:rsidRDefault="009413D8">
            <w:pPr>
              <w:rPr>
                <w:rFonts w:ascii="Arial" w:hAnsi="Arial" w:cs="Arial"/>
                <w:sz w:val="22"/>
                <w:szCs w:val="22"/>
              </w:rPr>
            </w:pPr>
          </w:p>
        </w:tc>
        <w:tc>
          <w:tcPr>
            <w:tcW w:w="1170" w:type="dxa"/>
            <w:tcBorders>
              <w:top w:val="nil"/>
              <w:left w:val="single" w:sz="12" w:space="0" w:color="auto"/>
              <w:bottom w:val="single" w:sz="4" w:space="0" w:color="auto"/>
              <w:right w:val="nil"/>
            </w:tcBorders>
          </w:tcPr>
          <w:p w14:paraId="2A83159B" w14:textId="77777777" w:rsidR="009413D8" w:rsidRPr="00F742D3" w:rsidRDefault="009413D8">
            <w:pPr>
              <w:rPr>
                <w:rFonts w:ascii="Arial" w:hAnsi="Arial" w:cs="Arial"/>
                <w:sz w:val="22"/>
                <w:szCs w:val="22"/>
              </w:rPr>
            </w:pPr>
          </w:p>
        </w:tc>
      </w:tr>
      <w:tr w:rsidR="009413D8" w:rsidRPr="009413D8" w14:paraId="3BA20E48" w14:textId="77777777" w:rsidTr="00F742D3">
        <w:tc>
          <w:tcPr>
            <w:tcW w:w="2096" w:type="dxa"/>
            <w:tcBorders>
              <w:left w:val="nil"/>
              <w:bottom w:val="nil"/>
              <w:right w:val="nil"/>
            </w:tcBorders>
          </w:tcPr>
          <w:p w14:paraId="22CEF8C8" w14:textId="77777777" w:rsidR="009413D8" w:rsidRPr="00F742D3" w:rsidRDefault="009413D8">
            <w:pPr>
              <w:rPr>
                <w:rFonts w:ascii="Arial" w:hAnsi="Arial" w:cs="Arial"/>
                <w:sz w:val="22"/>
                <w:szCs w:val="22"/>
              </w:rPr>
            </w:pPr>
          </w:p>
        </w:tc>
        <w:tc>
          <w:tcPr>
            <w:tcW w:w="1234" w:type="dxa"/>
            <w:tcBorders>
              <w:left w:val="nil"/>
              <w:bottom w:val="nil"/>
              <w:right w:val="nil"/>
            </w:tcBorders>
          </w:tcPr>
          <w:p w14:paraId="792AE4E0" w14:textId="77777777" w:rsidR="009413D8" w:rsidRPr="00F742D3" w:rsidRDefault="009413D8">
            <w:pPr>
              <w:rPr>
                <w:rFonts w:ascii="Arial" w:hAnsi="Arial" w:cs="Arial"/>
                <w:sz w:val="22"/>
                <w:szCs w:val="22"/>
              </w:rPr>
            </w:pPr>
          </w:p>
        </w:tc>
        <w:tc>
          <w:tcPr>
            <w:tcW w:w="1620" w:type="dxa"/>
            <w:tcBorders>
              <w:left w:val="nil"/>
              <w:bottom w:val="nil"/>
              <w:right w:val="nil"/>
            </w:tcBorders>
          </w:tcPr>
          <w:p w14:paraId="7D9B5C82" w14:textId="77777777" w:rsidR="009413D8" w:rsidRPr="00F742D3" w:rsidRDefault="009413D8">
            <w:pPr>
              <w:rPr>
                <w:rFonts w:ascii="Arial" w:hAnsi="Arial" w:cs="Arial"/>
                <w:sz w:val="22"/>
                <w:szCs w:val="22"/>
              </w:rPr>
            </w:pPr>
          </w:p>
        </w:tc>
        <w:tc>
          <w:tcPr>
            <w:tcW w:w="990" w:type="dxa"/>
            <w:tcBorders>
              <w:left w:val="nil"/>
              <w:bottom w:val="nil"/>
              <w:right w:val="nil"/>
            </w:tcBorders>
          </w:tcPr>
          <w:p w14:paraId="4C38E03C" w14:textId="77777777" w:rsidR="009413D8" w:rsidRPr="00F742D3" w:rsidRDefault="009413D8">
            <w:pPr>
              <w:rPr>
                <w:rFonts w:ascii="Arial" w:hAnsi="Arial" w:cs="Arial"/>
                <w:sz w:val="22"/>
                <w:szCs w:val="22"/>
              </w:rPr>
            </w:pPr>
          </w:p>
        </w:tc>
        <w:tc>
          <w:tcPr>
            <w:tcW w:w="1170" w:type="dxa"/>
            <w:tcBorders>
              <w:left w:val="nil"/>
              <w:bottom w:val="nil"/>
              <w:right w:val="nil"/>
            </w:tcBorders>
          </w:tcPr>
          <w:p w14:paraId="3CFF4520" w14:textId="77777777" w:rsidR="009413D8" w:rsidRPr="00F742D3" w:rsidRDefault="009413D8">
            <w:pPr>
              <w:rPr>
                <w:rFonts w:ascii="Arial" w:hAnsi="Arial" w:cs="Arial"/>
                <w:sz w:val="22"/>
                <w:szCs w:val="22"/>
              </w:rPr>
            </w:pPr>
          </w:p>
        </w:tc>
        <w:tc>
          <w:tcPr>
            <w:tcW w:w="1710" w:type="dxa"/>
            <w:tcBorders>
              <w:left w:val="nil"/>
              <w:bottom w:val="nil"/>
              <w:right w:val="nil"/>
            </w:tcBorders>
          </w:tcPr>
          <w:p w14:paraId="280BA29C" w14:textId="77777777" w:rsidR="009413D8" w:rsidRPr="00F742D3" w:rsidRDefault="009413D8">
            <w:pPr>
              <w:rPr>
                <w:rFonts w:ascii="Arial" w:hAnsi="Arial" w:cs="Arial"/>
                <w:sz w:val="22"/>
                <w:szCs w:val="22"/>
              </w:rPr>
            </w:pPr>
          </w:p>
        </w:tc>
        <w:tc>
          <w:tcPr>
            <w:tcW w:w="1170" w:type="dxa"/>
            <w:tcBorders>
              <w:left w:val="nil"/>
              <w:bottom w:val="nil"/>
              <w:right w:val="nil"/>
            </w:tcBorders>
          </w:tcPr>
          <w:p w14:paraId="616A072C" w14:textId="77777777" w:rsidR="009413D8" w:rsidRPr="00F742D3" w:rsidRDefault="009413D8">
            <w:pPr>
              <w:rPr>
                <w:rFonts w:ascii="Arial" w:hAnsi="Arial" w:cs="Arial"/>
                <w:sz w:val="22"/>
                <w:szCs w:val="22"/>
              </w:rPr>
            </w:pPr>
          </w:p>
        </w:tc>
      </w:tr>
      <w:tr w:rsidR="009413D8" w:rsidRPr="009413D8" w14:paraId="1F920CD8" w14:textId="77777777" w:rsidTr="00F742D3">
        <w:tc>
          <w:tcPr>
            <w:tcW w:w="4950" w:type="dxa"/>
            <w:gridSpan w:val="3"/>
            <w:tcBorders>
              <w:top w:val="nil"/>
              <w:left w:val="nil"/>
              <w:bottom w:val="single" w:sz="8" w:space="0" w:color="auto"/>
              <w:right w:val="nil"/>
            </w:tcBorders>
          </w:tcPr>
          <w:p w14:paraId="530ABE31" w14:textId="77777777" w:rsidR="009413D8" w:rsidRPr="00F742D3" w:rsidRDefault="009413D8">
            <w:pPr>
              <w:rPr>
                <w:rFonts w:ascii="Arial" w:hAnsi="Arial" w:cs="Arial"/>
                <w:sz w:val="22"/>
                <w:szCs w:val="22"/>
              </w:rPr>
            </w:pPr>
            <w:r w:rsidRPr="00F742D3">
              <w:rPr>
                <w:rFonts w:ascii="Arial" w:hAnsi="Arial" w:cs="Arial"/>
                <w:b/>
                <w:bCs/>
                <w:sz w:val="22"/>
                <w:szCs w:val="22"/>
              </w:rPr>
              <w:t>52.5 Quarter Credit Hour MA Hybrid</w:t>
            </w:r>
          </w:p>
        </w:tc>
        <w:tc>
          <w:tcPr>
            <w:tcW w:w="990" w:type="dxa"/>
            <w:tcBorders>
              <w:top w:val="nil"/>
              <w:left w:val="nil"/>
              <w:bottom w:val="single" w:sz="8" w:space="0" w:color="auto"/>
              <w:right w:val="nil"/>
            </w:tcBorders>
          </w:tcPr>
          <w:p w14:paraId="5E2F3611" w14:textId="77777777" w:rsidR="009413D8" w:rsidRPr="00F742D3" w:rsidRDefault="009413D8">
            <w:pPr>
              <w:rPr>
                <w:rFonts w:ascii="Arial" w:hAnsi="Arial" w:cs="Arial"/>
                <w:sz w:val="22"/>
                <w:szCs w:val="22"/>
              </w:rPr>
            </w:pPr>
          </w:p>
        </w:tc>
        <w:tc>
          <w:tcPr>
            <w:tcW w:w="1170" w:type="dxa"/>
            <w:tcBorders>
              <w:top w:val="nil"/>
              <w:left w:val="nil"/>
              <w:bottom w:val="single" w:sz="8" w:space="0" w:color="auto"/>
              <w:right w:val="nil"/>
            </w:tcBorders>
          </w:tcPr>
          <w:p w14:paraId="543A02F7" w14:textId="77777777" w:rsidR="009413D8" w:rsidRPr="00F742D3" w:rsidRDefault="009413D8">
            <w:pPr>
              <w:rPr>
                <w:rFonts w:ascii="Arial" w:hAnsi="Arial" w:cs="Arial"/>
                <w:sz w:val="22"/>
                <w:szCs w:val="22"/>
              </w:rPr>
            </w:pPr>
          </w:p>
        </w:tc>
        <w:tc>
          <w:tcPr>
            <w:tcW w:w="1710" w:type="dxa"/>
            <w:tcBorders>
              <w:top w:val="nil"/>
              <w:left w:val="nil"/>
              <w:bottom w:val="single" w:sz="8" w:space="0" w:color="auto"/>
              <w:right w:val="nil"/>
            </w:tcBorders>
          </w:tcPr>
          <w:p w14:paraId="5090A0EF" w14:textId="77777777" w:rsidR="009413D8" w:rsidRPr="00F742D3" w:rsidRDefault="009413D8">
            <w:pPr>
              <w:rPr>
                <w:rFonts w:ascii="Arial" w:hAnsi="Arial" w:cs="Arial"/>
                <w:sz w:val="22"/>
                <w:szCs w:val="22"/>
              </w:rPr>
            </w:pPr>
          </w:p>
        </w:tc>
        <w:tc>
          <w:tcPr>
            <w:tcW w:w="1170" w:type="dxa"/>
            <w:tcBorders>
              <w:top w:val="nil"/>
              <w:left w:val="nil"/>
              <w:bottom w:val="single" w:sz="8" w:space="0" w:color="auto"/>
              <w:right w:val="nil"/>
            </w:tcBorders>
          </w:tcPr>
          <w:p w14:paraId="577ADD8B" w14:textId="77777777" w:rsidR="009413D8" w:rsidRPr="00F742D3" w:rsidRDefault="009413D8">
            <w:pPr>
              <w:rPr>
                <w:rFonts w:ascii="Arial" w:hAnsi="Arial" w:cs="Arial"/>
                <w:sz w:val="22"/>
                <w:szCs w:val="22"/>
              </w:rPr>
            </w:pPr>
          </w:p>
        </w:tc>
      </w:tr>
      <w:tr w:rsidR="009413D8" w:rsidRPr="009413D8" w14:paraId="13CFDE65" w14:textId="77777777" w:rsidTr="00F742D3">
        <w:tc>
          <w:tcPr>
            <w:tcW w:w="3330" w:type="dxa"/>
            <w:gridSpan w:val="2"/>
            <w:tcBorders>
              <w:top w:val="single" w:sz="8" w:space="0" w:color="auto"/>
              <w:left w:val="nil"/>
              <w:bottom w:val="nil"/>
              <w:right w:val="nil"/>
            </w:tcBorders>
          </w:tcPr>
          <w:p w14:paraId="41036ACC" w14:textId="77777777" w:rsidR="009413D8" w:rsidRPr="00F742D3" w:rsidRDefault="009413D8">
            <w:pPr>
              <w:jc w:val="center"/>
              <w:rPr>
                <w:rFonts w:ascii="Arial" w:hAnsi="Arial" w:cs="Arial"/>
                <w:b/>
                <w:bCs/>
                <w:sz w:val="22"/>
                <w:szCs w:val="22"/>
              </w:rPr>
            </w:pPr>
            <w:r w:rsidRPr="00F742D3">
              <w:rPr>
                <w:rFonts w:ascii="Arial" w:hAnsi="Arial" w:cs="Arial"/>
                <w:b/>
                <w:bCs/>
                <w:sz w:val="22"/>
                <w:szCs w:val="22"/>
              </w:rPr>
              <w:t>Independent Status:</w:t>
            </w:r>
          </w:p>
        </w:tc>
        <w:tc>
          <w:tcPr>
            <w:tcW w:w="1620" w:type="dxa"/>
            <w:tcBorders>
              <w:top w:val="single" w:sz="8" w:space="0" w:color="auto"/>
              <w:left w:val="nil"/>
              <w:bottom w:val="nil"/>
              <w:right w:val="single" w:sz="12" w:space="0" w:color="auto"/>
            </w:tcBorders>
          </w:tcPr>
          <w:p w14:paraId="3B24F405" w14:textId="77777777" w:rsidR="009413D8" w:rsidRPr="00F742D3" w:rsidRDefault="009413D8">
            <w:pPr>
              <w:rPr>
                <w:rFonts w:ascii="Arial" w:hAnsi="Arial" w:cs="Arial"/>
                <w:sz w:val="22"/>
                <w:szCs w:val="22"/>
              </w:rPr>
            </w:pPr>
            <w:r w:rsidRPr="00F742D3">
              <w:rPr>
                <w:rFonts w:ascii="Arial" w:hAnsi="Arial" w:cs="Arial"/>
                <w:sz w:val="22"/>
                <w:szCs w:val="22"/>
              </w:rPr>
              <w:t>$15,105.00</w:t>
            </w:r>
          </w:p>
        </w:tc>
        <w:tc>
          <w:tcPr>
            <w:tcW w:w="990" w:type="dxa"/>
            <w:tcBorders>
              <w:top w:val="single" w:sz="8" w:space="0" w:color="auto"/>
              <w:left w:val="single" w:sz="12" w:space="0" w:color="auto"/>
              <w:bottom w:val="nil"/>
              <w:right w:val="single" w:sz="12" w:space="0" w:color="auto"/>
            </w:tcBorders>
          </w:tcPr>
          <w:p w14:paraId="13B22A7A" w14:textId="1BF7CFE2" w:rsidR="009413D8" w:rsidRPr="00F742D3" w:rsidRDefault="009413D8">
            <w:pPr>
              <w:rPr>
                <w:rFonts w:ascii="Arial" w:hAnsi="Arial" w:cs="Arial"/>
                <w:sz w:val="22"/>
                <w:szCs w:val="22"/>
              </w:rPr>
            </w:pPr>
            <w:r w:rsidRPr="00F742D3">
              <w:rPr>
                <w:rFonts w:ascii="Arial" w:hAnsi="Arial" w:cs="Arial"/>
                <w:sz w:val="22"/>
                <w:szCs w:val="22"/>
              </w:rPr>
              <w:t>$8,</w:t>
            </w:r>
            <w:r w:rsidR="005E3DA7">
              <w:rPr>
                <w:rFonts w:ascii="Arial" w:hAnsi="Arial" w:cs="Arial"/>
                <w:sz w:val="22"/>
                <w:szCs w:val="22"/>
              </w:rPr>
              <w:t>181</w:t>
            </w:r>
          </w:p>
        </w:tc>
        <w:tc>
          <w:tcPr>
            <w:tcW w:w="1170" w:type="dxa"/>
            <w:tcBorders>
              <w:top w:val="single" w:sz="8" w:space="0" w:color="auto"/>
              <w:left w:val="single" w:sz="12" w:space="0" w:color="auto"/>
              <w:bottom w:val="nil"/>
              <w:right w:val="single" w:sz="12" w:space="0" w:color="auto"/>
            </w:tcBorders>
          </w:tcPr>
          <w:p w14:paraId="351448D0" w14:textId="56DF1B89" w:rsidR="009413D8" w:rsidRPr="00F742D3" w:rsidRDefault="009413D8">
            <w:pPr>
              <w:rPr>
                <w:rFonts w:ascii="Arial" w:hAnsi="Arial" w:cs="Arial"/>
                <w:sz w:val="22"/>
                <w:szCs w:val="22"/>
              </w:rPr>
            </w:pPr>
            <w:r w:rsidRPr="00F742D3">
              <w:rPr>
                <w:rFonts w:ascii="Arial" w:hAnsi="Arial" w:cs="Arial"/>
                <w:sz w:val="22"/>
                <w:szCs w:val="22"/>
              </w:rPr>
              <w:t>$2,4</w:t>
            </w:r>
            <w:r w:rsidR="005E3DA7">
              <w:rPr>
                <w:rFonts w:ascii="Arial" w:hAnsi="Arial" w:cs="Arial"/>
                <w:sz w:val="22"/>
                <w:szCs w:val="22"/>
              </w:rPr>
              <w:t>84</w:t>
            </w:r>
          </w:p>
        </w:tc>
        <w:tc>
          <w:tcPr>
            <w:tcW w:w="1710" w:type="dxa"/>
            <w:tcBorders>
              <w:top w:val="single" w:sz="8" w:space="0" w:color="auto"/>
              <w:left w:val="single" w:sz="12" w:space="0" w:color="auto"/>
              <w:bottom w:val="nil"/>
              <w:right w:val="single" w:sz="12" w:space="0" w:color="auto"/>
            </w:tcBorders>
          </w:tcPr>
          <w:p w14:paraId="663A19C5" w14:textId="7B1C384B" w:rsidR="009413D8" w:rsidRPr="00F742D3" w:rsidRDefault="009413D8">
            <w:pPr>
              <w:rPr>
                <w:rFonts w:ascii="Arial" w:hAnsi="Arial" w:cs="Arial"/>
                <w:sz w:val="22"/>
                <w:szCs w:val="22"/>
              </w:rPr>
            </w:pPr>
            <w:r w:rsidRPr="00F742D3">
              <w:rPr>
                <w:rFonts w:ascii="Arial" w:hAnsi="Arial" w:cs="Arial"/>
                <w:sz w:val="22"/>
                <w:szCs w:val="22"/>
              </w:rPr>
              <w:t>$1,6</w:t>
            </w:r>
            <w:r w:rsidR="005E3DA7">
              <w:rPr>
                <w:rFonts w:ascii="Arial" w:hAnsi="Arial" w:cs="Arial"/>
                <w:sz w:val="22"/>
                <w:szCs w:val="22"/>
              </w:rPr>
              <w:t>20</w:t>
            </w:r>
          </w:p>
        </w:tc>
        <w:tc>
          <w:tcPr>
            <w:tcW w:w="1170" w:type="dxa"/>
            <w:tcBorders>
              <w:top w:val="single" w:sz="8" w:space="0" w:color="auto"/>
              <w:left w:val="single" w:sz="12" w:space="0" w:color="auto"/>
              <w:bottom w:val="nil"/>
              <w:right w:val="nil"/>
            </w:tcBorders>
          </w:tcPr>
          <w:p w14:paraId="5DFB7BF9" w14:textId="3D9CE547" w:rsidR="009413D8" w:rsidRPr="00F742D3" w:rsidRDefault="009413D8">
            <w:pPr>
              <w:rPr>
                <w:rFonts w:ascii="Arial" w:hAnsi="Arial" w:cs="Arial"/>
                <w:sz w:val="22"/>
                <w:szCs w:val="22"/>
              </w:rPr>
            </w:pPr>
            <w:r w:rsidRPr="00F742D3">
              <w:rPr>
                <w:rFonts w:ascii="Arial" w:hAnsi="Arial" w:cs="Arial"/>
                <w:sz w:val="22"/>
                <w:szCs w:val="22"/>
              </w:rPr>
              <w:t>$27,</w:t>
            </w:r>
            <w:r w:rsidR="005E3DA7">
              <w:rPr>
                <w:rFonts w:ascii="Arial" w:hAnsi="Arial" w:cs="Arial"/>
                <w:sz w:val="22"/>
                <w:szCs w:val="22"/>
              </w:rPr>
              <w:t>390</w:t>
            </w:r>
          </w:p>
        </w:tc>
      </w:tr>
      <w:tr w:rsidR="009413D8" w:rsidRPr="009413D8" w14:paraId="7B339778" w14:textId="77777777" w:rsidTr="00F742D3">
        <w:tc>
          <w:tcPr>
            <w:tcW w:w="2096" w:type="dxa"/>
            <w:tcBorders>
              <w:top w:val="nil"/>
              <w:left w:val="nil"/>
              <w:bottom w:val="nil"/>
              <w:right w:val="nil"/>
            </w:tcBorders>
          </w:tcPr>
          <w:p w14:paraId="2893817D" w14:textId="77777777" w:rsidR="009413D8" w:rsidRPr="00F742D3" w:rsidRDefault="009413D8">
            <w:pPr>
              <w:rPr>
                <w:rFonts w:ascii="Arial" w:hAnsi="Arial" w:cs="Arial"/>
                <w:sz w:val="22"/>
                <w:szCs w:val="22"/>
              </w:rPr>
            </w:pPr>
            <w:r w:rsidRPr="00F742D3">
              <w:rPr>
                <w:rFonts w:ascii="Arial" w:hAnsi="Arial" w:cs="Arial"/>
                <w:sz w:val="22"/>
                <w:szCs w:val="22"/>
              </w:rPr>
              <w:t>Tuition:</w:t>
            </w:r>
          </w:p>
        </w:tc>
        <w:tc>
          <w:tcPr>
            <w:tcW w:w="1234" w:type="dxa"/>
            <w:tcBorders>
              <w:top w:val="nil"/>
              <w:left w:val="nil"/>
              <w:bottom w:val="nil"/>
              <w:right w:val="nil"/>
            </w:tcBorders>
          </w:tcPr>
          <w:p w14:paraId="3DDB661C" w14:textId="77777777" w:rsidR="009413D8" w:rsidRPr="00F742D3" w:rsidRDefault="009413D8">
            <w:pPr>
              <w:rPr>
                <w:rFonts w:ascii="Arial" w:hAnsi="Arial" w:cs="Arial"/>
                <w:sz w:val="22"/>
                <w:szCs w:val="22"/>
              </w:rPr>
            </w:pPr>
            <w:r w:rsidRPr="00F742D3">
              <w:rPr>
                <w:rFonts w:ascii="Arial" w:hAnsi="Arial" w:cs="Arial"/>
                <w:sz w:val="22"/>
                <w:szCs w:val="22"/>
              </w:rPr>
              <w:t>Reg Fee:</w:t>
            </w:r>
          </w:p>
        </w:tc>
        <w:tc>
          <w:tcPr>
            <w:tcW w:w="1620" w:type="dxa"/>
            <w:tcBorders>
              <w:top w:val="nil"/>
              <w:left w:val="nil"/>
              <w:bottom w:val="nil"/>
              <w:right w:val="single" w:sz="12" w:space="0" w:color="auto"/>
            </w:tcBorders>
          </w:tcPr>
          <w:p w14:paraId="24E927E0" w14:textId="77777777" w:rsidR="009413D8" w:rsidRPr="00F742D3" w:rsidRDefault="009413D8">
            <w:pPr>
              <w:rPr>
                <w:rFonts w:ascii="Arial" w:hAnsi="Arial" w:cs="Arial"/>
                <w:sz w:val="22"/>
                <w:szCs w:val="22"/>
              </w:rPr>
            </w:pPr>
            <w:r w:rsidRPr="00F742D3">
              <w:rPr>
                <w:rFonts w:ascii="Arial" w:hAnsi="Arial" w:cs="Arial"/>
                <w:sz w:val="22"/>
                <w:szCs w:val="22"/>
              </w:rPr>
              <w:t>Books:</w:t>
            </w:r>
          </w:p>
        </w:tc>
        <w:tc>
          <w:tcPr>
            <w:tcW w:w="990" w:type="dxa"/>
            <w:tcBorders>
              <w:top w:val="nil"/>
              <w:left w:val="single" w:sz="12" w:space="0" w:color="auto"/>
              <w:bottom w:val="nil"/>
              <w:right w:val="single" w:sz="12" w:space="0" w:color="auto"/>
            </w:tcBorders>
          </w:tcPr>
          <w:p w14:paraId="1FAB7ED7"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single" w:sz="12" w:space="0" w:color="auto"/>
            </w:tcBorders>
          </w:tcPr>
          <w:p w14:paraId="112DB601"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21AC0B2C"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60356369" w14:textId="77777777" w:rsidR="009413D8" w:rsidRPr="00F742D3" w:rsidRDefault="009413D8">
            <w:pPr>
              <w:rPr>
                <w:rFonts w:ascii="Arial" w:hAnsi="Arial" w:cs="Arial"/>
                <w:sz w:val="22"/>
                <w:szCs w:val="22"/>
              </w:rPr>
            </w:pPr>
          </w:p>
        </w:tc>
      </w:tr>
      <w:tr w:rsidR="009413D8" w:rsidRPr="009413D8" w14:paraId="38FE3AEB" w14:textId="77777777" w:rsidTr="00F742D3">
        <w:tc>
          <w:tcPr>
            <w:tcW w:w="2096" w:type="dxa"/>
            <w:tcBorders>
              <w:top w:val="nil"/>
              <w:left w:val="nil"/>
              <w:bottom w:val="single" w:sz="8" w:space="0" w:color="auto"/>
              <w:right w:val="nil"/>
            </w:tcBorders>
          </w:tcPr>
          <w:p w14:paraId="0546DF1E" w14:textId="77777777" w:rsidR="009413D8" w:rsidRPr="00F742D3" w:rsidRDefault="009413D8">
            <w:pPr>
              <w:rPr>
                <w:rFonts w:ascii="Arial" w:hAnsi="Arial" w:cs="Arial"/>
                <w:sz w:val="22"/>
                <w:szCs w:val="22"/>
              </w:rPr>
            </w:pPr>
            <w:r w:rsidRPr="00F742D3">
              <w:rPr>
                <w:rFonts w:ascii="Arial" w:hAnsi="Arial" w:cs="Arial"/>
                <w:sz w:val="22"/>
                <w:szCs w:val="22"/>
              </w:rPr>
              <w:t>$14,834.34</w:t>
            </w:r>
          </w:p>
        </w:tc>
        <w:tc>
          <w:tcPr>
            <w:tcW w:w="1234" w:type="dxa"/>
            <w:tcBorders>
              <w:top w:val="nil"/>
              <w:left w:val="nil"/>
              <w:bottom w:val="single" w:sz="8" w:space="0" w:color="auto"/>
              <w:right w:val="nil"/>
            </w:tcBorders>
          </w:tcPr>
          <w:p w14:paraId="0AEA3394" w14:textId="77777777" w:rsidR="009413D8" w:rsidRPr="00F742D3" w:rsidRDefault="009413D8">
            <w:pPr>
              <w:rPr>
                <w:rFonts w:ascii="Arial" w:hAnsi="Arial" w:cs="Arial"/>
                <w:sz w:val="22"/>
                <w:szCs w:val="22"/>
              </w:rPr>
            </w:pPr>
            <w:r w:rsidRPr="00F742D3">
              <w:rPr>
                <w:rFonts w:ascii="Arial" w:hAnsi="Arial" w:cs="Arial"/>
                <w:sz w:val="22"/>
                <w:szCs w:val="22"/>
              </w:rPr>
              <w:t>$100.00</w:t>
            </w:r>
          </w:p>
        </w:tc>
        <w:tc>
          <w:tcPr>
            <w:tcW w:w="1620" w:type="dxa"/>
            <w:tcBorders>
              <w:top w:val="nil"/>
              <w:left w:val="nil"/>
              <w:bottom w:val="single" w:sz="8" w:space="0" w:color="auto"/>
              <w:right w:val="single" w:sz="12" w:space="0" w:color="auto"/>
            </w:tcBorders>
          </w:tcPr>
          <w:p w14:paraId="55C978A6" w14:textId="77777777" w:rsidR="009413D8" w:rsidRPr="00F742D3" w:rsidRDefault="009413D8">
            <w:pPr>
              <w:rPr>
                <w:rFonts w:ascii="Arial" w:hAnsi="Arial" w:cs="Arial"/>
                <w:sz w:val="22"/>
                <w:szCs w:val="22"/>
              </w:rPr>
            </w:pPr>
            <w:r w:rsidRPr="00F742D3">
              <w:rPr>
                <w:rFonts w:ascii="Arial" w:hAnsi="Arial" w:cs="Arial"/>
                <w:sz w:val="22"/>
                <w:szCs w:val="22"/>
              </w:rPr>
              <w:t>$170.66</w:t>
            </w:r>
          </w:p>
        </w:tc>
        <w:tc>
          <w:tcPr>
            <w:tcW w:w="990" w:type="dxa"/>
            <w:tcBorders>
              <w:top w:val="nil"/>
              <w:left w:val="single" w:sz="12" w:space="0" w:color="auto"/>
              <w:bottom w:val="nil"/>
              <w:right w:val="single" w:sz="12" w:space="0" w:color="auto"/>
            </w:tcBorders>
          </w:tcPr>
          <w:p w14:paraId="2D2667E0"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single" w:sz="12" w:space="0" w:color="auto"/>
            </w:tcBorders>
          </w:tcPr>
          <w:p w14:paraId="356BC19C"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01EF5139"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550B9920" w14:textId="77777777" w:rsidR="009413D8" w:rsidRPr="00F742D3" w:rsidRDefault="009413D8">
            <w:pPr>
              <w:rPr>
                <w:rFonts w:ascii="Arial" w:hAnsi="Arial" w:cs="Arial"/>
                <w:sz w:val="22"/>
                <w:szCs w:val="22"/>
              </w:rPr>
            </w:pPr>
          </w:p>
        </w:tc>
      </w:tr>
      <w:tr w:rsidR="009413D8" w:rsidRPr="009413D8" w14:paraId="21962F47" w14:textId="77777777" w:rsidTr="00F742D3">
        <w:tc>
          <w:tcPr>
            <w:tcW w:w="3330" w:type="dxa"/>
            <w:gridSpan w:val="2"/>
            <w:tcBorders>
              <w:top w:val="single" w:sz="8" w:space="0" w:color="auto"/>
              <w:left w:val="single" w:sz="8" w:space="0" w:color="auto"/>
              <w:bottom w:val="nil"/>
              <w:right w:val="nil"/>
            </w:tcBorders>
          </w:tcPr>
          <w:p w14:paraId="0C270F22" w14:textId="77777777" w:rsidR="009413D8" w:rsidRPr="00F742D3" w:rsidRDefault="009413D8">
            <w:pPr>
              <w:jc w:val="center"/>
              <w:rPr>
                <w:rFonts w:ascii="Arial" w:hAnsi="Arial" w:cs="Arial"/>
                <w:b/>
                <w:bCs/>
                <w:sz w:val="22"/>
                <w:szCs w:val="22"/>
              </w:rPr>
            </w:pPr>
            <w:r w:rsidRPr="00F742D3">
              <w:rPr>
                <w:rFonts w:ascii="Arial" w:hAnsi="Arial" w:cs="Arial"/>
                <w:b/>
                <w:bCs/>
                <w:sz w:val="22"/>
                <w:szCs w:val="22"/>
              </w:rPr>
              <w:t>Dependent Status:</w:t>
            </w:r>
          </w:p>
        </w:tc>
        <w:tc>
          <w:tcPr>
            <w:tcW w:w="1620" w:type="dxa"/>
            <w:tcBorders>
              <w:top w:val="single" w:sz="8" w:space="0" w:color="auto"/>
              <w:left w:val="nil"/>
              <w:bottom w:val="nil"/>
              <w:right w:val="single" w:sz="12" w:space="0" w:color="auto"/>
            </w:tcBorders>
          </w:tcPr>
          <w:p w14:paraId="517C42F3" w14:textId="77777777" w:rsidR="009413D8" w:rsidRPr="00F742D3" w:rsidRDefault="009413D8">
            <w:pPr>
              <w:rPr>
                <w:rFonts w:ascii="Arial" w:hAnsi="Arial" w:cs="Arial"/>
                <w:sz w:val="22"/>
                <w:szCs w:val="22"/>
              </w:rPr>
            </w:pPr>
            <w:r w:rsidRPr="00F742D3">
              <w:rPr>
                <w:rFonts w:ascii="Arial" w:hAnsi="Arial" w:cs="Arial"/>
                <w:sz w:val="22"/>
                <w:szCs w:val="22"/>
              </w:rPr>
              <w:t>$15,105.00</w:t>
            </w:r>
          </w:p>
        </w:tc>
        <w:tc>
          <w:tcPr>
            <w:tcW w:w="990" w:type="dxa"/>
            <w:tcBorders>
              <w:top w:val="single" w:sz="8" w:space="0" w:color="auto"/>
              <w:left w:val="single" w:sz="12" w:space="0" w:color="auto"/>
              <w:bottom w:val="nil"/>
              <w:right w:val="single" w:sz="12" w:space="0" w:color="auto"/>
            </w:tcBorders>
          </w:tcPr>
          <w:p w14:paraId="27213594" w14:textId="446F8739" w:rsidR="009413D8" w:rsidRPr="00F742D3" w:rsidRDefault="009413D8">
            <w:pPr>
              <w:rPr>
                <w:rFonts w:ascii="Arial" w:hAnsi="Arial" w:cs="Arial"/>
                <w:sz w:val="22"/>
                <w:szCs w:val="22"/>
              </w:rPr>
            </w:pPr>
            <w:r w:rsidRPr="00F742D3">
              <w:rPr>
                <w:rFonts w:ascii="Arial" w:hAnsi="Arial" w:cs="Arial"/>
                <w:sz w:val="22"/>
                <w:szCs w:val="22"/>
              </w:rPr>
              <w:t>$4,</w:t>
            </w:r>
            <w:r w:rsidR="005E3DA7">
              <w:rPr>
                <w:rFonts w:ascii="Arial" w:hAnsi="Arial" w:cs="Arial"/>
                <w:sz w:val="22"/>
                <w:szCs w:val="22"/>
              </w:rPr>
              <w:t>239</w:t>
            </w:r>
          </w:p>
        </w:tc>
        <w:tc>
          <w:tcPr>
            <w:tcW w:w="1170" w:type="dxa"/>
            <w:tcBorders>
              <w:top w:val="single" w:sz="8" w:space="0" w:color="auto"/>
              <w:left w:val="single" w:sz="12" w:space="0" w:color="auto"/>
              <w:bottom w:val="nil"/>
              <w:right w:val="single" w:sz="12" w:space="0" w:color="auto"/>
            </w:tcBorders>
          </w:tcPr>
          <w:p w14:paraId="40112550" w14:textId="4577C13F" w:rsidR="009413D8" w:rsidRPr="00F742D3" w:rsidRDefault="009413D8">
            <w:pPr>
              <w:rPr>
                <w:rFonts w:ascii="Arial" w:hAnsi="Arial" w:cs="Arial"/>
                <w:sz w:val="22"/>
                <w:szCs w:val="22"/>
              </w:rPr>
            </w:pPr>
            <w:r w:rsidRPr="00F742D3">
              <w:rPr>
                <w:rFonts w:ascii="Arial" w:hAnsi="Arial" w:cs="Arial"/>
                <w:sz w:val="22"/>
                <w:szCs w:val="22"/>
              </w:rPr>
              <w:t>$2,4</w:t>
            </w:r>
            <w:r w:rsidR="005E3DA7">
              <w:rPr>
                <w:rFonts w:ascii="Arial" w:hAnsi="Arial" w:cs="Arial"/>
                <w:sz w:val="22"/>
                <w:szCs w:val="22"/>
              </w:rPr>
              <w:t>84</w:t>
            </w:r>
          </w:p>
        </w:tc>
        <w:tc>
          <w:tcPr>
            <w:tcW w:w="1710" w:type="dxa"/>
            <w:tcBorders>
              <w:top w:val="single" w:sz="8" w:space="0" w:color="auto"/>
              <w:left w:val="single" w:sz="12" w:space="0" w:color="auto"/>
              <w:bottom w:val="nil"/>
              <w:right w:val="single" w:sz="12" w:space="0" w:color="auto"/>
            </w:tcBorders>
          </w:tcPr>
          <w:p w14:paraId="6CD150E4" w14:textId="6D88D036" w:rsidR="009413D8" w:rsidRPr="00F742D3" w:rsidRDefault="009413D8">
            <w:pPr>
              <w:rPr>
                <w:rFonts w:ascii="Arial" w:hAnsi="Arial" w:cs="Arial"/>
                <w:sz w:val="22"/>
                <w:szCs w:val="22"/>
              </w:rPr>
            </w:pPr>
            <w:r w:rsidRPr="00F742D3">
              <w:rPr>
                <w:rFonts w:ascii="Arial" w:hAnsi="Arial" w:cs="Arial"/>
                <w:sz w:val="22"/>
                <w:szCs w:val="22"/>
              </w:rPr>
              <w:t>$1,6</w:t>
            </w:r>
            <w:r w:rsidR="005E3DA7">
              <w:rPr>
                <w:rFonts w:ascii="Arial" w:hAnsi="Arial" w:cs="Arial"/>
                <w:sz w:val="22"/>
                <w:szCs w:val="22"/>
              </w:rPr>
              <w:t>20</w:t>
            </w:r>
          </w:p>
        </w:tc>
        <w:tc>
          <w:tcPr>
            <w:tcW w:w="1170" w:type="dxa"/>
            <w:tcBorders>
              <w:top w:val="single" w:sz="8" w:space="0" w:color="auto"/>
              <w:left w:val="single" w:sz="12" w:space="0" w:color="auto"/>
              <w:bottom w:val="nil"/>
              <w:right w:val="nil"/>
            </w:tcBorders>
          </w:tcPr>
          <w:p w14:paraId="35192B12" w14:textId="3553B730" w:rsidR="009413D8" w:rsidRPr="00F742D3" w:rsidRDefault="009413D8">
            <w:pPr>
              <w:rPr>
                <w:rFonts w:ascii="Arial" w:hAnsi="Arial" w:cs="Arial"/>
                <w:sz w:val="22"/>
                <w:szCs w:val="22"/>
              </w:rPr>
            </w:pPr>
            <w:r w:rsidRPr="00F742D3">
              <w:rPr>
                <w:rFonts w:ascii="Arial" w:hAnsi="Arial" w:cs="Arial"/>
                <w:sz w:val="22"/>
                <w:szCs w:val="22"/>
              </w:rPr>
              <w:t>$23,</w:t>
            </w:r>
            <w:r w:rsidR="005E3DA7">
              <w:rPr>
                <w:rFonts w:ascii="Arial" w:hAnsi="Arial" w:cs="Arial"/>
                <w:sz w:val="22"/>
                <w:szCs w:val="22"/>
              </w:rPr>
              <w:t>448</w:t>
            </w:r>
          </w:p>
        </w:tc>
      </w:tr>
      <w:tr w:rsidR="009413D8" w:rsidRPr="009413D8" w14:paraId="08AD91EB" w14:textId="77777777" w:rsidTr="00F742D3">
        <w:tc>
          <w:tcPr>
            <w:tcW w:w="2096" w:type="dxa"/>
            <w:tcBorders>
              <w:top w:val="nil"/>
              <w:left w:val="single" w:sz="8" w:space="0" w:color="auto"/>
              <w:bottom w:val="nil"/>
              <w:right w:val="nil"/>
            </w:tcBorders>
          </w:tcPr>
          <w:p w14:paraId="19A07330" w14:textId="77777777" w:rsidR="009413D8" w:rsidRPr="00F742D3" w:rsidRDefault="009413D8">
            <w:pPr>
              <w:rPr>
                <w:rFonts w:ascii="Arial" w:hAnsi="Arial" w:cs="Arial"/>
                <w:sz w:val="22"/>
                <w:szCs w:val="22"/>
              </w:rPr>
            </w:pPr>
            <w:r w:rsidRPr="00F742D3">
              <w:rPr>
                <w:rFonts w:ascii="Arial" w:hAnsi="Arial" w:cs="Arial"/>
                <w:sz w:val="22"/>
                <w:szCs w:val="22"/>
              </w:rPr>
              <w:t>Tuition</w:t>
            </w:r>
          </w:p>
        </w:tc>
        <w:tc>
          <w:tcPr>
            <w:tcW w:w="1234" w:type="dxa"/>
            <w:tcBorders>
              <w:top w:val="nil"/>
              <w:left w:val="nil"/>
              <w:bottom w:val="nil"/>
              <w:right w:val="nil"/>
            </w:tcBorders>
          </w:tcPr>
          <w:p w14:paraId="3B6FBB59" w14:textId="77777777" w:rsidR="009413D8" w:rsidRPr="00F742D3" w:rsidRDefault="009413D8">
            <w:pPr>
              <w:rPr>
                <w:rFonts w:ascii="Arial" w:hAnsi="Arial" w:cs="Arial"/>
                <w:sz w:val="22"/>
                <w:szCs w:val="22"/>
              </w:rPr>
            </w:pPr>
            <w:r w:rsidRPr="00F742D3">
              <w:rPr>
                <w:rFonts w:ascii="Arial" w:hAnsi="Arial" w:cs="Arial"/>
                <w:sz w:val="22"/>
                <w:szCs w:val="22"/>
              </w:rPr>
              <w:t>Reg Fee:</w:t>
            </w:r>
          </w:p>
        </w:tc>
        <w:tc>
          <w:tcPr>
            <w:tcW w:w="1620" w:type="dxa"/>
            <w:tcBorders>
              <w:top w:val="nil"/>
              <w:left w:val="nil"/>
              <w:bottom w:val="nil"/>
              <w:right w:val="single" w:sz="12" w:space="0" w:color="auto"/>
            </w:tcBorders>
          </w:tcPr>
          <w:p w14:paraId="4873270A" w14:textId="77777777" w:rsidR="009413D8" w:rsidRPr="00F742D3" w:rsidRDefault="009413D8">
            <w:pPr>
              <w:rPr>
                <w:rFonts w:ascii="Arial" w:hAnsi="Arial" w:cs="Arial"/>
                <w:sz w:val="22"/>
                <w:szCs w:val="22"/>
              </w:rPr>
            </w:pPr>
            <w:r w:rsidRPr="00F742D3">
              <w:rPr>
                <w:rFonts w:ascii="Arial" w:hAnsi="Arial" w:cs="Arial"/>
                <w:sz w:val="22"/>
                <w:szCs w:val="22"/>
              </w:rPr>
              <w:t>Books:</w:t>
            </w:r>
          </w:p>
        </w:tc>
        <w:tc>
          <w:tcPr>
            <w:tcW w:w="990" w:type="dxa"/>
            <w:tcBorders>
              <w:top w:val="nil"/>
              <w:left w:val="single" w:sz="12" w:space="0" w:color="auto"/>
              <w:bottom w:val="nil"/>
              <w:right w:val="single" w:sz="12" w:space="0" w:color="auto"/>
            </w:tcBorders>
          </w:tcPr>
          <w:p w14:paraId="04AD7F15"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single" w:sz="12" w:space="0" w:color="auto"/>
            </w:tcBorders>
          </w:tcPr>
          <w:p w14:paraId="0EF0F0F2" w14:textId="77777777" w:rsidR="009413D8" w:rsidRPr="00F742D3" w:rsidRDefault="009413D8">
            <w:pPr>
              <w:rPr>
                <w:rFonts w:ascii="Arial" w:hAnsi="Arial" w:cs="Arial"/>
                <w:sz w:val="22"/>
                <w:szCs w:val="22"/>
              </w:rPr>
            </w:pPr>
          </w:p>
        </w:tc>
        <w:tc>
          <w:tcPr>
            <w:tcW w:w="1710" w:type="dxa"/>
            <w:tcBorders>
              <w:top w:val="nil"/>
              <w:left w:val="single" w:sz="12" w:space="0" w:color="auto"/>
              <w:bottom w:val="nil"/>
              <w:right w:val="single" w:sz="12" w:space="0" w:color="auto"/>
            </w:tcBorders>
          </w:tcPr>
          <w:p w14:paraId="4C581CC0" w14:textId="77777777" w:rsidR="009413D8" w:rsidRPr="00F742D3" w:rsidRDefault="009413D8">
            <w:pPr>
              <w:rPr>
                <w:rFonts w:ascii="Arial" w:hAnsi="Arial" w:cs="Arial"/>
                <w:sz w:val="22"/>
                <w:szCs w:val="22"/>
              </w:rPr>
            </w:pPr>
          </w:p>
        </w:tc>
        <w:tc>
          <w:tcPr>
            <w:tcW w:w="1170" w:type="dxa"/>
            <w:tcBorders>
              <w:top w:val="nil"/>
              <w:left w:val="single" w:sz="12" w:space="0" w:color="auto"/>
              <w:bottom w:val="nil"/>
              <w:right w:val="nil"/>
            </w:tcBorders>
          </w:tcPr>
          <w:p w14:paraId="6B53CB5D" w14:textId="77777777" w:rsidR="009413D8" w:rsidRPr="00F742D3" w:rsidRDefault="009413D8">
            <w:pPr>
              <w:rPr>
                <w:rFonts w:ascii="Arial" w:hAnsi="Arial" w:cs="Arial"/>
                <w:sz w:val="22"/>
                <w:szCs w:val="22"/>
              </w:rPr>
            </w:pPr>
          </w:p>
        </w:tc>
      </w:tr>
      <w:tr w:rsidR="009413D8" w:rsidRPr="009413D8" w14:paraId="46296CA5" w14:textId="77777777" w:rsidTr="00F742D3">
        <w:tc>
          <w:tcPr>
            <w:tcW w:w="2096" w:type="dxa"/>
            <w:tcBorders>
              <w:top w:val="nil"/>
              <w:left w:val="single" w:sz="8" w:space="0" w:color="auto"/>
              <w:right w:val="nil"/>
            </w:tcBorders>
          </w:tcPr>
          <w:p w14:paraId="05C3A3D7" w14:textId="77777777" w:rsidR="009413D8" w:rsidRPr="00F742D3" w:rsidRDefault="009413D8">
            <w:pPr>
              <w:rPr>
                <w:rFonts w:ascii="Arial" w:hAnsi="Arial" w:cs="Arial"/>
                <w:sz w:val="22"/>
                <w:szCs w:val="22"/>
              </w:rPr>
            </w:pPr>
            <w:r w:rsidRPr="00F742D3">
              <w:rPr>
                <w:rFonts w:ascii="Arial" w:hAnsi="Arial" w:cs="Arial"/>
                <w:sz w:val="22"/>
                <w:szCs w:val="22"/>
              </w:rPr>
              <w:t>$14,834.34</w:t>
            </w:r>
          </w:p>
        </w:tc>
        <w:tc>
          <w:tcPr>
            <w:tcW w:w="1234" w:type="dxa"/>
            <w:tcBorders>
              <w:top w:val="nil"/>
              <w:left w:val="nil"/>
              <w:right w:val="nil"/>
            </w:tcBorders>
          </w:tcPr>
          <w:p w14:paraId="3D711CD0" w14:textId="77777777" w:rsidR="009413D8" w:rsidRPr="00F742D3" w:rsidRDefault="009413D8">
            <w:pPr>
              <w:rPr>
                <w:rFonts w:ascii="Arial" w:hAnsi="Arial" w:cs="Arial"/>
                <w:sz w:val="22"/>
                <w:szCs w:val="22"/>
              </w:rPr>
            </w:pPr>
            <w:r w:rsidRPr="00F742D3">
              <w:rPr>
                <w:rFonts w:ascii="Arial" w:hAnsi="Arial" w:cs="Arial"/>
                <w:sz w:val="22"/>
                <w:szCs w:val="22"/>
              </w:rPr>
              <w:t>$100.00</w:t>
            </w:r>
          </w:p>
        </w:tc>
        <w:tc>
          <w:tcPr>
            <w:tcW w:w="1620" w:type="dxa"/>
            <w:tcBorders>
              <w:top w:val="nil"/>
              <w:left w:val="nil"/>
              <w:right w:val="single" w:sz="12" w:space="0" w:color="auto"/>
            </w:tcBorders>
          </w:tcPr>
          <w:p w14:paraId="376B29C2" w14:textId="77777777" w:rsidR="009413D8" w:rsidRPr="00F742D3" w:rsidRDefault="009413D8">
            <w:pPr>
              <w:rPr>
                <w:rFonts w:ascii="Arial" w:hAnsi="Arial" w:cs="Arial"/>
                <w:sz w:val="22"/>
                <w:szCs w:val="22"/>
              </w:rPr>
            </w:pPr>
            <w:r w:rsidRPr="00F742D3">
              <w:rPr>
                <w:rFonts w:ascii="Arial" w:hAnsi="Arial" w:cs="Arial"/>
                <w:sz w:val="22"/>
                <w:szCs w:val="22"/>
              </w:rPr>
              <w:t>$170.66</w:t>
            </w:r>
          </w:p>
        </w:tc>
        <w:tc>
          <w:tcPr>
            <w:tcW w:w="990" w:type="dxa"/>
            <w:tcBorders>
              <w:top w:val="nil"/>
              <w:left w:val="single" w:sz="12" w:space="0" w:color="auto"/>
              <w:right w:val="single" w:sz="12" w:space="0" w:color="auto"/>
            </w:tcBorders>
          </w:tcPr>
          <w:p w14:paraId="252DDB48" w14:textId="77777777" w:rsidR="009413D8" w:rsidRPr="00F742D3" w:rsidRDefault="009413D8">
            <w:pPr>
              <w:rPr>
                <w:rFonts w:ascii="Arial" w:hAnsi="Arial" w:cs="Arial"/>
                <w:sz w:val="22"/>
                <w:szCs w:val="22"/>
              </w:rPr>
            </w:pPr>
          </w:p>
        </w:tc>
        <w:tc>
          <w:tcPr>
            <w:tcW w:w="1170" w:type="dxa"/>
            <w:tcBorders>
              <w:top w:val="nil"/>
              <w:left w:val="single" w:sz="12" w:space="0" w:color="auto"/>
              <w:right w:val="single" w:sz="12" w:space="0" w:color="auto"/>
            </w:tcBorders>
          </w:tcPr>
          <w:p w14:paraId="6B4230E5" w14:textId="77777777" w:rsidR="009413D8" w:rsidRPr="00F742D3" w:rsidRDefault="009413D8">
            <w:pPr>
              <w:rPr>
                <w:rFonts w:ascii="Arial" w:hAnsi="Arial" w:cs="Arial"/>
                <w:sz w:val="22"/>
                <w:szCs w:val="22"/>
              </w:rPr>
            </w:pPr>
          </w:p>
        </w:tc>
        <w:tc>
          <w:tcPr>
            <w:tcW w:w="1710" w:type="dxa"/>
            <w:tcBorders>
              <w:top w:val="nil"/>
              <w:left w:val="single" w:sz="12" w:space="0" w:color="auto"/>
              <w:right w:val="single" w:sz="12" w:space="0" w:color="auto"/>
            </w:tcBorders>
          </w:tcPr>
          <w:p w14:paraId="655AB5EE" w14:textId="77777777" w:rsidR="009413D8" w:rsidRPr="00F742D3" w:rsidRDefault="009413D8">
            <w:pPr>
              <w:rPr>
                <w:rFonts w:ascii="Arial" w:hAnsi="Arial" w:cs="Arial"/>
                <w:sz w:val="22"/>
                <w:szCs w:val="22"/>
              </w:rPr>
            </w:pPr>
          </w:p>
        </w:tc>
        <w:tc>
          <w:tcPr>
            <w:tcW w:w="1170" w:type="dxa"/>
            <w:tcBorders>
              <w:top w:val="nil"/>
              <w:left w:val="single" w:sz="12" w:space="0" w:color="auto"/>
              <w:right w:val="nil"/>
            </w:tcBorders>
          </w:tcPr>
          <w:p w14:paraId="6402454C" w14:textId="77777777" w:rsidR="009413D8" w:rsidRPr="00F742D3" w:rsidRDefault="009413D8">
            <w:pPr>
              <w:rPr>
                <w:rFonts w:ascii="Arial" w:hAnsi="Arial" w:cs="Arial"/>
                <w:sz w:val="22"/>
                <w:szCs w:val="22"/>
              </w:rPr>
            </w:pPr>
          </w:p>
        </w:tc>
      </w:tr>
    </w:tbl>
    <w:p w14:paraId="67ECA699" w14:textId="7677E12E" w:rsidR="00443377" w:rsidRPr="007C109C" w:rsidRDefault="2FCE3A60" w:rsidP="00F742D3">
      <w:pPr>
        <w:rPr>
          <w:rFonts w:ascii="Arial" w:hAnsi="Arial" w:cs="Arial"/>
          <w:sz w:val="22"/>
          <w:szCs w:val="22"/>
        </w:rPr>
      </w:pPr>
      <w:r w:rsidRPr="007C109C">
        <w:rPr>
          <w:rFonts w:ascii="Arial" w:hAnsi="Arial" w:cs="Arial"/>
          <w:sz w:val="22"/>
          <w:szCs w:val="22"/>
        </w:rPr>
        <w:lastRenderedPageBreak/>
        <w:t xml:space="preserve">Cost of Attendance is documented individually in the enrolled students’ files upon receipt of a valid Institutional Student Information Report – </w:t>
      </w:r>
      <w:r w:rsidRPr="2C848AE6">
        <w:rPr>
          <w:rFonts w:ascii="Arial" w:hAnsi="Arial" w:cs="Arial"/>
          <w:b/>
          <w:bCs/>
          <w:sz w:val="22"/>
          <w:szCs w:val="22"/>
        </w:rPr>
        <w:t>ISIR</w:t>
      </w:r>
      <w:r w:rsidRPr="007C109C">
        <w:rPr>
          <w:rFonts w:ascii="Arial" w:hAnsi="Arial" w:cs="Arial"/>
          <w:sz w:val="22"/>
          <w:szCs w:val="22"/>
        </w:rPr>
        <w:t>, from the US Department of Education and the authentication of submitted information.  Cost of Attendance is provided to prospective or enrolled student upon request.</w:t>
      </w:r>
    </w:p>
    <w:p w14:paraId="7CC01BF0" w14:textId="77777777" w:rsidR="00443377" w:rsidRPr="007C109C" w:rsidRDefault="00443377" w:rsidP="000667B8">
      <w:pPr>
        <w:jc w:val="both"/>
        <w:rPr>
          <w:rFonts w:ascii="Arial" w:hAnsi="Arial" w:cs="Arial"/>
          <w:sz w:val="22"/>
          <w:szCs w:val="22"/>
        </w:rPr>
      </w:pPr>
    </w:p>
    <w:p w14:paraId="70FCB6A7" w14:textId="77777777" w:rsidR="00443377" w:rsidRDefault="00443377" w:rsidP="007416D7">
      <w:pPr>
        <w:jc w:val="both"/>
        <w:rPr>
          <w:rFonts w:ascii="Arial" w:hAnsi="Arial" w:cs="Arial"/>
          <w:b/>
          <w:i/>
          <w:sz w:val="16"/>
          <w:szCs w:val="16"/>
        </w:rPr>
      </w:pPr>
      <w:r w:rsidRPr="007C109C">
        <w:rPr>
          <w:rFonts w:ascii="Arial" w:hAnsi="Arial" w:cs="Arial"/>
          <w:sz w:val="22"/>
          <w:szCs w:val="22"/>
        </w:rPr>
        <w:t xml:space="preserve">A Net Price Calculator is available on the PCI Website.  This Calculator provides a prospective student, and his or her family, an estimate, based on individual circumstances, of the cost of attending a program at PCI Health Training Center.  </w:t>
      </w:r>
      <w:hyperlink r:id="rId18" w:history="1">
        <w:r w:rsidR="00CD6A80" w:rsidRPr="007C109C">
          <w:rPr>
            <w:rStyle w:val="Hyperlink"/>
            <w:rFonts w:ascii="Arial" w:hAnsi="Arial" w:cs="Arial"/>
            <w:sz w:val="18"/>
            <w:szCs w:val="18"/>
          </w:rPr>
          <w:t>www.pcihealth.edu</w:t>
        </w:r>
      </w:hyperlink>
      <w:r w:rsidRPr="007C109C">
        <w:rPr>
          <w:rFonts w:ascii="Arial" w:hAnsi="Arial" w:cs="Arial"/>
          <w:sz w:val="22"/>
          <w:szCs w:val="22"/>
        </w:rPr>
        <w:t xml:space="preserve"> </w:t>
      </w:r>
      <w:r w:rsidRPr="007C109C">
        <w:rPr>
          <w:rFonts w:ascii="Arial" w:hAnsi="Arial" w:cs="Arial"/>
          <w:b/>
          <w:i/>
          <w:sz w:val="16"/>
          <w:szCs w:val="16"/>
        </w:rPr>
        <w:t>Higher Education Act of 1965 – HEA</w:t>
      </w:r>
    </w:p>
    <w:p w14:paraId="29F8173C" w14:textId="77777777" w:rsidR="00443377" w:rsidRDefault="00443377" w:rsidP="007416D7">
      <w:pPr>
        <w:tabs>
          <w:tab w:val="left" w:pos="5336"/>
          <w:tab w:val="left" w:pos="5576"/>
        </w:tabs>
        <w:jc w:val="both"/>
        <w:rPr>
          <w:rFonts w:ascii="Arial" w:hAnsi="Arial" w:cs="Arial"/>
          <w:b/>
          <w:i/>
          <w:sz w:val="16"/>
          <w:szCs w:val="16"/>
        </w:rPr>
      </w:pPr>
      <w:r w:rsidRPr="00C22C26">
        <w:rPr>
          <w:rFonts w:ascii="Arial" w:hAnsi="Arial" w:cs="Arial"/>
          <w:i/>
          <w:sz w:val="16"/>
          <w:szCs w:val="16"/>
        </w:rPr>
        <w:t>* Dental Assistant Program is only available at the Richardson Campus</w:t>
      </w:r>
      <w:r>
        <w:rPr>
          <w:rFonts w:ascii="Arial" w:hAnsi="Arial" w:cs="Arial"/>
          <w:b/>
          <w:i/>
          <w:sz w:val="16"/>
          <w:szCs w:val="16"/>
        </w:rPr>
        <w:t>.</w:t>
      </w:r>
      <w:r>
        <w:rPr>
          <w:rFonts w:ascii="Arial" w:hAnsi="Arial" w:cs="Arial"/>
          <w:b/>
          <w:i/>
          <w:sz w:val="16"/>
          <w:szCs w:val="16"/>
        </w:rPr>
        <w:tab/>
      </w:r>
      <w:r w:rsidR="007D340C">
        <w:rPr>
          <w:rFonts w:ascii="Arial" w:hAnsi="Arial" w:cs="Arial"/>
          <w:b/>
          <w:i/>
          <w:sz w:val="16"/>
          <w:szCs w:val="16"/>
        </w:rPr>
        <w:tab/>
      </w:r>
    </w:p>
    <w:p w14:paraId="2DA0284C" w14:textId="77777777" w:rsidR="007D340C" w:rsidRDefault="007D340C" w:rsidP="007416D7">
      <w:pPr>
        <w:tabs>
          <w:tab w:val="left" w:pos="5576"/>
        </w:tabs>
        <w:rPr>
          <w:rFonts w:ascii="Arial" w:hAnsi="Arial" w:cs="Arial"/>
          <w:b/>
          <w:i/>
          <w:sz w:val="16"/>
          <w:szCs w:val="16"/>
        </w:rPr>
      </w:pPr>
    </w:p>
    <w:p w14:paraId="7436BABB" w14:textId="77777777" w:rsidR="00443377" w:rsidRPr="00991D03" w:rsidRDefault="00443377" w:rsidP="007416D7">
      <w:pPr>
        <w:jc w:val="both"/>
        <w:rPr>
          <w:rFonts w:ascii="Arial" w:hAnsi="Arial" w:cs="Arial"/>
          <w:i/>
          <w:sz w:val="18"/>
          <w:szCs w:val="18"/>
        </w:rPr>
      </w:pPr>
      <w:r>
        <w:rPr>
          <w:rFonts w:ascii="Arial" w:hAnsi="Arial" w:cs="Arial"/>
          <w:sz w:val="18"/>
          <w:szCs w:val="18"/>
        </w:rPr>
        <w:t>*Student allowances for room and board, personal, and transportation expenses are derived from the Bureau of Labor Statistics Price Index.  The BLS statistics are derived</w:t>
      </w:r>
      <w:r w:rsidR="009B1410">
        <w:rPr>
          <w:rFonts w:ascii="Arial" w:hAnsi="Arial" w:cs="Arial"/>
          <w:sz w:val="18"/>
          <w:szCs w:val="18"/>
        </w:rPr>
        <w:t xml:space="preserve"> </w:t>
      </w:r>
      <w:r>
        <w:rPr>
          <w:rFonts w:ascii="Arial" w:hAnsi="Arial" w:cs="Arial"/>
          <w:sz w:val="18"/>
          <w:szCs w:val="18"/>
        </w:rPr>
        <w:t xml:space="preserve">from an extensive and comprehensive research base, and adequately represents the needs of </w:t>
      </w:r>
      <w:proofErr w:type="gramStart"/>
      <w:r>
        <w:rPr>
          <w:rFonts w:ascii="Arial" w:hAnsi="Arial" w:cs="Arial"/>
          <w:sz w:val="18"/>
          <w:szCs w:val="18"/>
        </w:rPr>
        <w:t>the majority of</w:t>
      </w:r>
      <w:proofErr w:type="gramEnd"/>
      <w:r>
        <w:rPr>
          <w:rFonts w:ascii="Arial" w:hAnsi="Arial" w:cs="Arial"/>
          <w:sz w:val="18"/>
          <w:szCs w:val="18"/>
        </w:rPr>
        <w:t xml:space="preserve"> enrolled students.  </w:t>
      </w:r>
      <w:r>
        <w:rPr>
          <w:rFonts w:ascii="Arial" w:hAnsi="Arial" w:cs="Arial"/>
          <w:b/>
          <w:sz w:val="18"/>
          <w:szCs w:val="18"/>
        </w:rPr>
        <w:t xml:space="preserve">**Actual cost amounts may be different for each student based on their individual socio-economic status, geographic location, and general spending habits and needs.  </w:t>
      </w:r>
      <w:hyperlink r:id="rId19" w:history="1">
        <w:r w:rsidRPr="00991D03">
          <w:rPr>
            <w:rStyle w:val="Hyperlink"/>
            <w:rFonts w:ascii="Arial" w:hAnsi="Arial" w:cs="Arial"/>
            <w:sz w:val="18"/>
            <w:szCs w:val="18"/>
          </w:rPr>
          <w:t>www.bls.gov/cpi</w:t>
        </w:r>
      </w:hyperlink>
      <w:r w:rsidRPr="00991D03">
        <w:rPr>
          <w:rFonts w:ascii="Arial" w:hAnsi="Arial" w:cs="Arial"/>
          <w:sz w:val="18"/>
          <w:szCs w:val="18"/>
        </w:rPr>
        <w:t xml:space="preserve"> </w:t>
      </w:r>
    </w:p>
    <w:p w14:paraId="72A690F1" w14:textId="77777777" w:rsidR="007416D7" w:rsidRDefault="007416D7" w:rsidP="00FA7479">
      <w:pPr>
        <w:rPr>
          <w:rStyle w:val="Heading2Char"/>
        </w:rPr>
      </w:pPr>
    </w:p>
    <w:p w14:paraId="18E89996" w14:textId="6125C090" w:rsidR="00D64801" w:rsidRDefault="00443377" w:rsidP="007416D7">
      <w:pPr>
        <w:keepNext/>
        <w:rPr>
          <w:rFonts w:ascii="Arial" w:hAnsi="Arial" w:cs="Arial"/>
          <w:i/>
          <w:sz w:val="18"/>
          <w:szCs w:val="18"/>
        </w:rPr>
      </w:pPr>
      <w:bookmarkStart w:id="42" w:name="_Toc45901528"/>
      <w:r w:rsidRPr="003C27E2">
        <w:rPr>
          <w:rStyle w:val="Heading2Char"/>
        </w:rPr>
        <w:t>STUDENT ETHNICITY | GENDER | PELL GRANT RECIPIENTS</w:t>
      </w:r>
      <w:bookmarkEnd w:id="42"/>
      <w:r w:rsidRPr="003E1B81">
        <w:rPr>
          <w:rFonts w:ascii="Arial" w:hAnsi="Arial" w:cs="Arial"/>
          <w:i/>
          <w:sz w:val="18"/>
          <w:szCs w:val="18"/>
        </w:rPr>
        <w:t xml:space="preserve">As of </w:t>
      </w:r>
      <w:r w:rsidR="00D64801">
        <w:rPr>
          <w:rFonts w:ascii="Arial" w:hAnsi="Arial" w:cs="Arial"/>
          <w:i/>
          <w:sz w:val="18"/>
          <w:szCs w:val="18"/>
        </w:rPr>
        <w:t xml:space="preserve">June30, 2020 </w:t>
      </w:r>
    </w:p>
    <w:p w14:paraId="2FAC01CC" w14:textId="2E58C66B" w:rsidR="00443377" w:rsidRDefault="00443377" w:rsidP="007416D7">
      <w:pPr>
        <w:keepNext/>
        <w:rPr>
          <w:rFonts w:ascii="Arial" w:hAnsi="Arial" w:cs="Arial"/>
          <w:sz w:val="22"/>
          <w:szCs w:val="22"/>
        </w:rPr>
      </w:pPr>
      <w:r w:rsidRPr="00495DF1">
        <w:rPr>
          <w:rFonts w:ascii="Arial" w:hAnsi="Arial" w:cs="Arial"/>
          <w:sz w:val="22"/>
          <w:szCs w:val="22"/>
        </w:rPr>
        <w:t>Table 1</w:t>
      </w:r>
      <w:r>
        <w:rPr>
          <w:rFonts w:ascii="Arial" w:hAnsi="Arial" w:cs="Arial"/>
          <w:sz w:val="22"/>
          <w:szCs w:val="22"/>
        </w:rPr>
        <w:t xml:space="preserve"> below illustrates the breakdown of students at both Dallas and Richardson campuses. </w:t>
      </w:r>
    </w:p>
    <w:p w14:paraId="74CDC2A7" w14:textId="77777777" w:rsidR="00443377" w:rsidRDefault="00443377" w:rsidP="007416D7">
      <w:pPr>
        <w:keepNext/>
        <w:rPr>
          <w:rFonts w:ascii="Arial" w:hAnsi="Arial" w:cs="Arial"/>
          <w:sz w:val="22"/>
          <w:szCs w:val="22"/>
        </w:rPr>
      </w:pPr>
    </w:p>
    <w:tbl>
      <w:tblPr>
        <w:tblW w:w="10025" w:type="dxa"/>
        <w:tblLook w:val="0000" w:firstRow="0" w:lastRow="0" w:firstColumn="0" w:lastColumn="0" w:noHBand="0" w:noVBand="0"/>
      </w:tblPr>
      <w:tblGrid>
        <w:gridCol w:w="4065"/>
        <w:gridCol w:w="260"/>
        <w:gridCol w:w="872"/>
        <w:gridCol w:w="1249"/>
        <w:gridCol w:w="1060"/>
        <w:gridCol w:w="1035"/>
        <w:gridCol w:w="1484"/>
      </w:tblGrid>
      <w:tr w:rsidR="00443377" w14:paraId="586F8D85" w14:textId="77777777" w:rsidTr="2C848AE6">
        <w:trPr>
          <w:trHeight w:val="295"/>
        </w:trPr>
        <w:tc>
          <w:tcPr>
            <w:tcW w:w="4065" w:type="dxa"/>
            <w:tcBorders>
              <w:top w:val="nil"/>
              <w:left w:val="nil"/>
              <w:bottom w:val="nil"/>
              <w:right w:val="nil"/>
            </w:tcBorders>
            <w:noWrap/>
            <w:vAlign w:val="bottom"/>
          </w:tcPr>
          <w:p w14:paraId="14B16ED1" w14:textId="77777777" w:rsidR="00443377" w:rsidRPr="00495DF1" w:rsidRDefault="00443377" w:rsidP="007416D7">
            <w:pPr>
              <w:keepNext/>
              <w:jc w:val="center"/>
              <w:rPr>
                <w:rFonts w:ascii="Arial Black" w:hAnsi="Arial Black" w:cs="Arial"/>
              </w:rPr>
            </w:pPr>
            <w:r w:rsidRPr="00495DF1">
              <w:rPr>
                <w:rFonts w:ascii="Arial Black" w:hAnsi="Arial Black" w:cs="Arial"/>
                <w:sz w:val="22"/>
                <w:szCs w:val="22"/>
              </w:rPr>
              <w:t>TABLE 1</w:t>
            </w:r>
          </w:p>
        </w:tc>
        <w:tc>
          <w:tcPr>
            <w:tcW w:w="260" w:type="dxa"/>
            <w:tcBorders>
              <w:top w:val="nil"/>
              <w:left w:val="nil"/>
              <w:bottom w:val="nil"/>
              <w:right w:val="nil"/>
            </w:tcBorders>
            <w:noWrap/>
            <w:vAlign w:val="bottom"/>
          </w:tcPr>
          <w:p w14:paraId="75F4FBFF" w14:textId="77777777" w:rsidR="00443377" w:rsidRDefault="00443377" w:rsidP="007416D7">
            <w:pPr>
              <w:keepNext/>
              <w:rPr>
                <w:rFonts w:ascii="Arial" w:hAnsi="Arial" w:cs="Arial"/>
                <w:sz w:val="20"/>
                <w:szCs w:val="20"/>
              </w:rPr>
            </w:pPr>
          </w:p>
        </w:tc>
        <w:tc>
          <w:tcPr>
            <w:tcW w:w="2121" w:type="dxa"/>
            <w:gridSpan w:val="2"/>
            <w:tcBorders>
              <w:top w:val="single" w:sz="8" w:space="0" w:color="auto"/>
              <w:left w:val="single" w:sz="8" w:space="0" w:color="auto"/>
              <w:bottom w:val="single" w:sz="8" w:space="0" w:color="auto"/>
              <w:right w:val="single" w:sz="8" w:space="0" w:color="000000" w:themeColor="text1"/>
            </w:tcBorders>
            <w:noWrap/>
            <w:vAlign w:val="bottom"/>
          </w:tcPr>
          <w:p w14:paraId="52746F0E" w14:textId="77777777" w:rsidR="00443377" w:rsidRDefault="00443377" w:rsidP="007416D7">
            <w:pPr>
              <w:keepNext/>
              <w:rPr>
                <w:rFonts w:ascii="Arial" w:hAnsi="Arial" w:cs="Arial"/>
                <w:b/>
                <w:bCs/>
                <w:sz w:val="20"/>
                <w:szCs w:val="20"/>
              </w:rPr>
            </w:pPr>
            <w:r>
              <w:rPr>
                <w:rFonts w:ascii="Arial" w:hAnsi="Arial" w:cs="Arial"/>
                <w:b/>
                <w:bCs/>
                <w:sz w:val="20"/>
                <w:szCs w:val="20"/>
              </w:rPr>
              <w:t xml:space="preserve"> DALLAS CAMPUS</w:t>
            </w:r>
          </w:p>
        </w:tc>
        <w:tc>
          <w:tcPr>
            <w:tcW w:w="1060" w:type="dxa"/>
            <w:tcBorders>
              <w:top w:val="nil"/>
              <w:left w:val="nil"/>
              <w:bottom w:val="nil"/>
              <w:right w:val="nil"/>
            </w:tcBorders>
            <w:noWrap/>
            <w:vAlign w:val="bottom"/>
          </w:tcPr>
          <w:p w14:paraId="57D54B05" w14:textId="77777777" w:rsidR="00443377" w:rsidRDefault="00443377" w:rsidP="007416D7">
            <w:pPr>
              <w:keepNext/>
              <w:rPr>
                <w:rFonts w:ascii="Arial" w:hAnsi="Arial" w:cs="Arial"/>
                <w:sz w:val="20"/>
                <w:szCs w:val="20"/>
              </w:rPr>
            </w:pPr>
          </w:p>
        </w:tc>
        <w:tc>
          <w:tcPr>
            <w:tcW w:w="2519" w:type="dxa"/>
            <w:gridSpan w:val="2"/>
            <w:tcBorders>
              <w:top w:val="single" w:sz="8" w:space="0" w:color="auto"/>
              <w:left w:val="single" w:sz="8" w:space="0" w:color="auto"/>
              <w:bottom w:val="single" w:sz="8" w:space="0" w:color="auto"/>
              <w:right w:val="single" w:sz="8" w:space="0" w:color="000000" w:themeColor="text1"/>
            </w:tcBorders>
            <w:noWrap/>
            <w:vAlign w:val="bottom"/>
          </w:tcPr>
          <w:p w14:paraId="2CABDDFA" w14:textId="77777777" w:rsidR="00443377" w:rsidRDefault="00443377" w:rsidP="007416D7">
            <w:pPr>
              <w:keepNext/>
              <w:rPr>
                <w:rFonts w:ascii="Arial" w:hAnsi="Arial" w:cs="Arial"/>
                <w:b/>
                <w:bCs/>
                <w:sz w:val="20"/>
                <w:szCs w:val="20"/>
              </w:rPr>
            </w:pPr>
            <w:r>
              <w:rPr>
                <w:rFonts w:ascii="Arial" w:hAnsi="Arial" w:cs="Arial"/>
                <w:b/>
                <w:bCs/>
                <w:sz w:val="20"/>
                <w:szCs w:val="20"/>
              </w:rPr>
              <w:t>RICHARDSON CAMPUS</w:t>
            </w:r>
          </w:p>
        </w:tc>
      </w:tr>
      <w:tr w:rsidR="00443377" w14:paraId="2DD89476" w14:textId="77777777" w:rsidTr="2C848AE6">
        <w:trPr>
          <w:trHeight w:val="279"/>
        </w:trPr>
        <w:tc>
          <w:tcPr>
            <w:tcW w:w="4065" w:type="dxa"/>
            <w:tcBorders>
              <w:top w:val="nil"/>
              <w:left w:val="nil"/>
              <w:bottom w:val="nil"/>
              <w:right w:val="nil"/>
            </w:tcBorders>
            <w:noWrap/>
            <w:vAlign w:val="bottom"/>
          </w:tcPr>
          <w:p w14:paraId="4A950F04" w14:textId="77777777" w:rsidR="00443377" w:rsidRDefault="00443377" w:rsidP="007416D7">
            <w:pPr>
              <w:keepNext/>
              <w:rPr>
                <w:rFonts w:ascii="Arial" w:hAnsi="Arial" w:cs="Arial"/>
                <w:sz w:val="20"/>
                <w:szCs w:val="20"/>
              </w:rPr>
            </w:pPr>
          </w:p>
        </w:tc>
        <w:tc>
          <w:tcPr>
            <w:tcW w:w="260" w:type="dxa"/>
            <w:tcBorders>
              <w:top w:val="nil"/>
              <w:left w:val="nil"/>
              <w:bottom w:val="nil"/>
              <w:right w:val="nil"/>
            </w:tcBorders>
            <w:noWrap/>
            <w:vAlign w:val="bottom"/>
          </w:tcPr>
          <w:p w14:paraId="536DF547"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3C67830E" w14:textId="77777777" w:rsidR="00443377" w:rsidRDefault="00443377" w:rsidP="007416D7">
            <w:pPr>
              <w:keepNext/>
              <w:jc w:val="center"/>
              <w:rPr>
                <w:rFonts w:ascii="Arial" w:hAnsi="Arial" w:cs="Arial"/>
                <w:sz w:val="20"/>
                <w:szCs w:val="20"/>
              </w:rPr>
            </w:pPr>
            <w:r>
              <w:rPr>
                <w:rFonts w:ascii="Arial" w:hAnsi="Arial" w:cs="Arial"/>
                <w:sz w:val="20"/>
                <w:szCs w:val="20"/>
              </w:rPr>
              <w:t>MALE</w:t>
            </w:r>
          </w:p>
        </w:tc>
        <w:tc>
          <w:tcPr>
            <w:tcW w:w="1249" w:type="dxa"/>
            <w:tcBorders>
              <w:top w:val="nil"/>
              <w:left w:val="nil"/>
              <w:bottom w:val="nil"/>
              <w:right w:val="nil"/>
            </w:tcBorders>
            <w:noWrap/>
            <w:vAlign w:val="bottom"/>
          </w:tcPr>
          <w:p w14:paraId="6A1B76E4" w14:textId="77777777" w:rsidR="00443377" w:rsidRDefault="00443377" w:rsidP="007416D7">
            <w:pPr>
              <w:keepNext/>
              <w:jc w:val="center"/>
              <w:rPr>
                <w:rFonts w:ascii="Arial" w:hAnsi="Arial" w:cs="Arial"/>
                <w:sz w:val="20"/>
                <w:szCs w:val="20"/>
              </w:rPr>
            </w:pPr>
            <w:r>
              <w:rPr>
                <w:rFonts w:ascii="Arial" w:hAnsi="Arial" w:cs="Arial"/>
                <w:sz w:val="20"/>
                <w:szCs w:val="20"/>
              </w:rPr>
              <w:t>FEMALE</w:t>
            </w:r>
          </w:p>
        </w:tc>
        <w:tc>
          <w:tcPr>
            <w:tcW w:w="1060" w:type="dxa"/>
            <w:tcBorders>
              <w:top w:val="nil"/>
              <w:left w:val="nil"/>
              <w:bottom w:val="nil"/>
              <w:right w:val="nil"/>
            </w:tcBorders>
            <w:noWrap/>
            <w:vAlign w:val="bottom"/>
          </w:tcPr>
          <w:p w14:paraId="3AACFB9E" w14:textId="77777777" w:rsidR="00443377"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193DC0BB" w14:textId="77777777" w:rsidR="00443377" w:rsidRDefault="00443377" w:rsidP="007416D7">
            <w:pPr>
              <w:keepNext/>
              <w:jc w:val="center"/>
              <w:rPr>
                <w:rFonts w:ascii="Arial" w:hAnsi="Arial" w:cs="Arial"/>
                <w:sz w:val="20"/>
                <w:szCs w:val="20"/>
              </w:rPr>
            </w:pPr>
            <w:r>
              <w:rPr>
                <w:rFonts w:ascii="Arial" w:hAnsi="Arial" w:cs="Arial"/>
                <w:sz w:val="20"/>
                <w:szCs w:val="20"/>
              </w:rPr>
              <w:t>MALE</w:t>
            </w:r>
          </w:p>
        </w:tc>
        <w:tc>
          <w:tcPr>
            <w:tcW w:w="1484" w:type="dxa"/>
            <w:tcBorders>
              <w:top w:val="nil"/>
              <w:left w:val="nil"/>
              <w:bottom w:val="nil"/>
              <w:right w:val="nil"/>
            </w:tcBorders>
            <w:noWrap/>
            <w:vAlign w:val="bottom"/>
          </w:tcPr>
          <w:p w14:paraId="711781B9" w14:textId="77777777" w:rsidR="00443377" w:rsidRDefault="00443377" w:rsidP="007416D7">
            <w:pPr>
              <w:keepNext/>
              <w:jc w:val="center"/>
              <w:rPr>
                <w:rFonts w:ascii="Arial" w:hAnsi="Arial" w:cs="Arial"/>
                <w:sz w:val="20"/>
                <w:szCs w:val="20"/>
              </w:rPr>
            </w:pPr>
            <w:r>
              <w:rPr>
                <w:rFonts w:ascii="Arial" w:hAnsi="Arial" w:cs="Arial"/>
                <w:sz w:val="20"/>
                <w:szCs w:val="20"/>
              </w:rPr>
              <w:t>FEMALE</w:t>
            </w:r>
          </w:p>
        </w:tc>
      </w:tr>
      <w:tr w:rsidR="00443377" w14:paraId="5BE9AAC9" w14:textId="77777777" w:rsidTr="2C848AE6">
        <w:trPr>
          <w:trHeight w:val="279"/>
        </w:trPr>
        <w:tc>
          <w:tcPr>
            <w:tcW w:w="4065" w:type="dxa"/>
            <w:tcBorders>
              <w:top w:val="nil"/>
              <w:left w:val="nil"/>
              <w:bottom w:val="nil"/>
              <w:right w:val="nil"/>
            </w:tcBorders>
            <w:noWrap/>
            <w:vAlign w:val="bottom"/>
          </w:tcPr>
          <w:p w14:paraId="68C44F40" w14:textId="77777777" w:rsidR="00443377" w:rsidRDefault="00443377" w:rsidP="007416D7">
            <w:pPr>
              <w:keepNext/>
              <w:rPr>
                <w:rFonts w:ascii="Arial" w:hAnsi="Arial" w:cs="Arial"/>
                <w:sz w:val="20"/>
                <w:szCs w:val="20"/>
              </w:rPr>
            </w:pPr>
          </w:p>
        </w:tc>
        <w:tc>
          <w:tcPr>
            <w:tcW w:w="260" w:type="dxa"/>
            <w:tcBorders>
              <w:top w:val="nil"/>
              <w:left w:val="nil"/>
              <w:bottom w:val="nil"/>
              <w:right w:val="nil"/>
            </w:tcBorders>
            <w:noWrap/>
            <w:vAlign w:val="bottom"/>
          </w:tcPr>
          <w:p w14:paraId="4E214907"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6DFB7844" w14:textId="77777777" w:rsidR="00443377" w:rsidRDefault="00443377" w:rsidP="007416D7">
            <w:pPr>
              <w:keepNext/>
              <w:rPr>
                <w:rFonts w:ascii="Arial" w:hAnsi="Arial" w:cs="Arial"/>
                <w:sz w:val="20"/>
                <w:szCs w:val="20"/>
              </w:rPr>
            </w:pPr>
          </w:p>
        </w:tc>
        <w:tc>
          <w:tcPr>
            <w:tcW w:w="1249" w:type="dxa"/>
            <w:tcBorders>
              <w:top w:val="nil"/>
              <w:left w:val="nil"/>
              <w:bottom w:val="nil"/>
              <w:right w:val="nil"/>
            </w:tcBorders>
            <w:noWrap/>
            <w:vAlign w:val="bottom"/>
          </w:tcPr>
          <w:p w14:paraId="6341CA07" w14:textId="77777777" w:rsidR="00443377" w:rsidRDefault="00443377" w:rsidP="007416D7">
            <w:pPr>
              <w:keepNext/>
              <w:rPr>
                <w:rFonts w:ascii="Arial" w:hAnsi="Arial" w:cs="Arial"/>
                <w:sz w:val="20"/>
                <w:szCs w:val="20"/>
              </w:rPr>
            </w:pPr>
          </w:p>
        </w:tc>
        <w:tc>
          <w:tcPr>
            <w:tcW w:w="1060" w:type="dxa"/>
            <w:tcBorders>
              <w:top w:val="nil"/>
              <w:left w:val="nil"/>
              <w:bottom w:val="nil"/>
              <w:right w:val="nil"/>
            </w:tcBorders>
            <w:noWrap/>
            <w:vAlign w:val="bottom"/>
          </w:tcPr>
          <w:p w14:paraId="6DF05C29" w14:textId="77777777" w:rsidR="00443377"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390C8722" w14:textId="77777777" w:rsidR="00443377" w:rsidRDefault="00443377" w:rsidP="007416D7">
            <w:pPr>
              <w:keepNext/>
              <w:rPr>
                <w:rFonts w:ascii="Arial" w:hAnsi="Arial" w:cs="Arial"/>
                <w:sz w:val="20"/>
                <w:szCs w:val="20"/>
              </w:rPr>
            </w:pPr>
          </w:p>
        </w:tc>
        <w:tc>
          <w:tcPr>
            <w:tcW w:w="1484" w:type="dxa"/>
            <w:tcBorders>
              <w:top w:val="nil"/>
              <w:left w:val="nil"/>
              <w:bottom w:val="nil"/>
              <w:right w:val="nil"/>
            </w:tcBorders>
            <w:noWrap/>
            <w:vAlign w:val="bottom"/>
          </w:tcPr>
          <w:p w14:paraId="30A8EF1B" w14:textId="77777777" w:rsidR="00443377" w:rsidRDefault="00443377" w:rsidP="007416D7">
            <w:pPr>
              <w:keepNext/>
              <w:rPr>
                <w:rFonts w:ascii="Arial" w:hAnsi="Arial" w:cs="Arial"/>
                <w:sz w:val="20"/>
                <w:szCs w:val="20"/>
              </w:rPr>
            </w:pPr>
          </w:p>
        </w:tc>
      </w:tr>
      <w:tr w:rsidR="00443377" w14:paraId="2067E43A" w14:textId="77777777" w:rsidTr="2C848AE6">
        <w:trPr>
          <w:trHeight w:val="279"/>
        </w:trPr>
        <w:tc>
          <w:tcPr>
            <w:tcW w:w="4065" w:type="dxa"/>
            <w:tcBorders>
              <w:top w:val="nil"/>
              <w:left w:val="nil"/>
              <w:bottom w:val="nil"/>
              <w:right w:val="nil"/>
            </w:tcBorders>
            <w:noWrap/>
            <w:vAlign w:val="bottom"/>
          </w:tcPr>
          <w:p w14:paraId="2E49C1E7" w14:textId="7B476466" w:rsidR="00443377" w:rsidRDefault="2FCE3A60" w:rsidP="007416D7">
            <w:pPr>
              <w:keepNext/>
              <w:rPr>
                <w:rFonts w:ascii="Arial" w:hAnsi="Arial" w:cs="Arial"/>
                <w:sz w:val="20"/>
                <w:szCs w:val="20"/>
              </w:rPr>
            </w:pPr>
            <w:r w:rsidRPr="2C848AE6">
              <w:rPr>
                <w:rFonts w:ascii="Arial" w:hAnsi="Arial" w:cs="Arial"/>
                <w:sz w:val="20"/>
                <w:szCs w:val="20"/>
              </w:rPr>
              <w:t>Alien Non</w:t>
            </w:r>
            <w:r w:rsidR="480FB202" w:rsidRPr="2C848AE6">
              <w:rPr>
                <w:rFonts w:ascii="Arial" w:hAnsi="Arial" w:cs="Arial"/>
                <w:sz w:val="20"/>
                <w:szCs w:val="20"/>
              </w:rPr>
              <w:t>-</w:t>
            </w:r>
            <w:r w:rsidRPr="2C848AE6">
              <w:rPr>
                <w:rFonts w:ascii="Arial" w:hAnsi="Arial" w:cs="Arial"/>
                <w:sz w:val="20"/>
                <w:szCs w:val="20"/>
              </w:rPr>
              <w:t>Resident</w:t>
            </w:r>
          </w:p>
        </w:tc>
        <w:tc>
          <w:tcPr>
            <w:tcW w:w="260" w:type="dxa"/>
            <w:tcBorders>
              <w:top w:val="nil"/>
              <w:left w:val="nil"/>
              <w:bottom w:val="nil"/>
              <w:right w:val="nil"/>
            </w:tcBorders>
            <w:noWrap/>
            <w:vAlign w:val="bottom"/>
          </w:tcPr>
          <w:p w14:paraId="5EA08F6F"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50AB9154" w14:textId="68262424"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249" w:type="dxa"/>
            <w:tcBorders>
              <w:top w:val="nil"/>
              <w:left w:val="nil"/>
              <w:bottom w:val="nil"/>
              <w:right w:val="nil"/>
            </w:tcBorders>
            <w:noWrap/>
            <w:vAlign w:val="bottom"/>
          </w:tcPr>
          <w:p w14:paraId="60F334F5" w14:textId="1A455997"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060" w:type="dxa"/>
            <w:tcBorders>
              <w:top w:val="nil"/>
              <w:left w:val="nil"/>
              <w:bottom w:val="nil"/>
              <w:right w:val="nil"/>
            </w:tcBorders>
            <w:noWrap/>
            <w:vAlign w:val="bottom"/>
          </w:tcPr>
          <w:p w14:paraId="6D4374FE" w14:textId="77777777"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4FEC13E2" w14:textId="718AA788"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484" w:type="dxa"/>
            <w:tcBorders>
              <w:top w:val="nil"/>
              <w:left w:val="nil"/>
              <w:bottom w:val="nil"/>
              <w:right w:val="nil"/>
            </w:tcBorders>
            <w:noWrap/>
            <w:vAlign w:val="bottom"/>
          </w:tcPr>
          <w:p w14:paraId="2EC39640" w14:textId="25929DBA" w:rsidR="00443377" w:rsidRPr="00D64801" w:rsidRDefault="00797A9F" w:rsidP="00797A9F">
            <w:pPr>
              <w:keepNext/>
              <w:rPr>
                <w:rFonts w:ascii="Arial" w:hAnsi="Arial" w:cs="Arial"/>
                <w:sz w:val="20"/>
                <w:szCs w:val="20"/>
              </w:rPr>
            </w:pPr>
            <w:r w:rsidRPr="00D64801">
              <w:rPr>
                <w:rFonts w:ascii="Arial" w:hAnsi="Arial" w:cs="Arial"/>
                <w:sz w:val="20"/>
                <w:szCs w:val="20"/>
              </w:rPr>
              <w:t xml:space="preserve">           0</w:t>
            </w:r>
          </w:p>
        </w:tc>
      </w:tr>
      <w:tr w:rsidR="00443377" w14:paraId="231D019D" w14:textId="77777777" w:rsidTr="2C848AE6">
        <w:trPr>
          <w:trHeight w:val="279"/>
        </w:trPr>
        <w:tc>
          <w:tcPr>
            <w:tcW w:w="4065" w:type="dxa"/>
            <w:tcBorders>
              <w:top w:val="nil"/>
              <w:left w:val="nil"/>
              <w:bottom w:val="nil"/>
              <w:right w:val="nil"/>
            </w:tcBorders>
            <w:noWrap/>
            <w:vAlign w:val="bottom"/>
          </w:tcPr>
          <w:p w14:paraId="4CAB49C7" w14:textId="77777777" w:rsidR="00443377" w:rsidRDefault="00443377" w:rsidP="007416D7">
            <w:pPr>
              <w:keepNext/>
              <w:rPr>
                <w:rFonts w:ascii="Arial" w:hAnsi="Arial" w:cs="Arial"/>
                <w:sz w:val="20"/>
                <w:szCs w:val="20"/>
              </w:rPr>
            </w:pPr>
            <w:r>
              <w:rPr>
                <w:rFonts w:ascii="Arial" w:hAnsi="Arial" w:cs="Arial"/>
                <w:sz w:val="20"/>
                <w:szCs w:val="20"/>
              </w:rPr>
              <w:t>Hispanic/Latino</w:t>
            </w:r>
          </w:p>
        </w:tc>
        <w:tc>
          <w:tcPr>
            <w:tcW w:w="260" w:type="dxa"/>
            <w:tcBorders>
              <w:top w:val="nil"/>
              <w:left w:val="nil"/>
              <w:bottom w:val="nil"/>
              <w:right w:val="nil"/>
            </w:tcBorders>
            <w:noWrap/>
            <w:vAlign w:val="bottom"/>
          </w:tcPr>
          <w:p w14:paraId="623A46C9"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70BA71A5" w14:textId="5C0DC294" w:rsidR="00443377" w:rsidRPr="00D64801" w:rsidRDefault="00797A9F" w:rsidP="007416D7">
            <w:pPr>
              <w:keepNext/>
              <w:jc w:val="center"/>
              <w:rPr>
                <w:rFonts w:ascii="Arial" w:hAnsi="Arial" w:cs="Arial"/>
                <w:sz w:val="20"/>
                <w:szCs w:val="20"/>
              </w:rPr>
            </w:pPr>
            <w:r w:rsidRPr="00D64801">
              <w:rPr>
                <w:rFonts w:ascii="Arial" w:hAnsi="Arial" w:cs="Arial"/>
                <w:sz w:val="20"/>
                <w:szCs w:val="20"/>
              </w:rPr>
              <w:t>4</w:t>
            </w:r>
          </w:p>
        </w:tc>
        <w:tc>
          <w:tcPr>
            <w:tcW w:w="1249" w:type="dxa"/>
            <w:tcBorders>
              <w:top w:val="nil"/>
              <w:left w:val="nil"/>
              <w:bottom w:val="nil"/>
              <w:right w:val="nil"/>
            </w:tcBorders>
            <w:noWrap/>
            <w:vAlign w:val="bottom"/>
          </w:tcPr>
          <w:p w14:paraId="3BA6C4F9" w14:textId="6430FC1C" w:rsidR="00443377" w:rsidRPr="00D64801" w:rsidRDefault="00797A9F" w:rsidP="007416D7">
            <w:pPr>
              <w:keepNext/>
              <w:jc w:val="center"/>
              <w:rPr>
                <w:rFonts w:ascii="Arial" w:hAnsi="Arial" w:cs="Arial"/>
                <w:sz w:val="20"/>
                <w:szCs w:val="20"/>
              </w:rPr>
            </w:pPr>
            <w:r w:rsidRPr="00D64801">
              <w:rPr>
                <w:rFonts w:ascii="Arial" w:hAnsi="Arial" w:cs="Arial"/>
                <w:sz w:val="20"/>
                <w:szCs w:val="20"/>
              </w:rPr>
              <w:t>141</w:t>
            </w:r>
          </w:p>
        </w:tc>
        <w:tc>
          <w:tcPr>
            <w:tcW w:w="1060" w:type="dxa"/>
            <w:tcBorders>
              <w:top w:val="nil"/>
              <w:left w:val="nil"/>
              <w:bottom w:val="nil"/>
              <w:right w:val="nil"/>
            </w:tcBorders>
            <w:noWrap/>
            <w:vAlign w:val="bottom"/>
          </w:tcPr>
          <w:p w14:paraId="07DF4C04" w14:textId="77777777"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1C73FAD7" w14:textId="57BAFFCC" w:rsidR="00443377" w:rsidRPr="00D64801" w:rsidRDefault="00797A9F" w:rsidP="00F742D3">
            <w:pPr>
              <w:keepNext/>
              <w:jc w:val="center"/>
              <w:rPr>
                <w:rFonts w:ascii="Arial" w:hAnsi="Arial" w:cs="Arial"/>
                <w:sz w:val="20"/>
                <w:szCs w:val="20"/>
              </w:rPr>
            </w:pPr>
            <w:r w:rsidRPr="00D64801">
              <w:rPr>
                <w:rFonts w:ascii="Arial" w:hAnsi="Arial" w:cs="Arial"/>
                <w:sz w:val="20"/>
                <w:szCs w:val="20"/>
              </w:rPr>
              <w:t>6</w:t>
            </w:r>
          </w:p>
        </w:tc>
        <w:tc>
          <w:tcPr>
            <w:tcW w:w="1484" w:type="dxa"/>
            <w:tcBorders>
              <w:top w:val="nil"/>
              <w:left w:val="nil"/>
              <w:bottom w:val="nil"/>
              <w:right w:val="nil"/>
            </w:tcBorders>
            <w:noWrap/>
            <w:vAlign w:val="bottom"/>
          </w:tcPr>
          <w:p w14:paraId="286AC53A" w14:textId="2EAD3671" w:rsidR="00443377" w:rsidRPr="00D64801" w:rsidRDefault="00797A9F" w:rsidP="007416D7">
            <w:pPr>
              <w:keepNext/>
              <w:jc w:val="center"/>
              <w:rPr>
                <w:rFonts w:ascii="Arial" w:hAnsi="Arial" w:cs="Arial"/>
                <w:sz w:val="20"/>
                <w:szCs w:val="20"/>
              </w:rPr>
            </w:pPr>
            <w:r w:rsidRPr="00D64801">
              <w:rPr>
                <w:rFonts w:ascii="Arial" w:hAnsi="Arial" w:cs="Arial"/>
                <w:sz w:val="20"/>
                <w:szCs w:val="20"/>
              </w:rPr>
              <w:t>85</w:t>
            </w:r>
          </w:p>
        </w:tc>
      </w:tr>
      <w:tr w:rsidR="00443377" w14:paraId="1687D6ED" w14:textId="77777777" w:rsidTr="2C848AE6">
        <w:trPr>
          <w:trHeight w:val="279"/>
        </w:trPr>
        <w:tc>
          <w:tcPr>
            <w:tcW w:w="4065" w:type="dxa"/>
            <w:tcBorders>
              <w:top w:val="nil"/>
              <w:left w:val="nil"/>
              <w:bottom w:val="nil"/>
              <w:right w:val="nil"/>
            </w:tcBorders>
            <w:noWrap/>
            <w:vAlign w:val="bottom"/>
          </w:tcPr>
          <w:p w14:paraId="2AD398B6" w14:textId="77777777" w:rsidR="00443377" w:rsidRDefault="00443377" w:rsidP="007416D7">
            <w:pPr>
              <w:keepNext/>
              <w:rPr>
                <w:rFonts w:ascii="Arial" w:hAnsi="Arial" w:cs="Arial"/>
                <w:sz w:val="20"/>
                <w:szCs w:val="20"/>
              </w:rPr>
            </w:pPr>
            <w:r>
              <w:rPr>
                <w:rFonts w:ascii="Arial" w:hAnsi="Arial" w:cs="Arial"/>
                <w:sz w:val="20"/>
                <w:szCs w:val="20"/>
              </w:rPr>
              <w:t>American Indian</w:t>
            </w:r>
          </w:p>
        </w:tc>
        <w:tc>
          <w:tcPr>
            <w:tcW w:w="260" w:type="dxa"/>
            <w:tcBorders>
              <w:top w:val="nil"/>
              <w:left w:val="nil"/>
              <w:bottom w:val="nil"/>
              <w:right w:val="nil"/>
            </w:tcBorders>
            <w:noWrap/>
            <w:vAlign w:val="bottom"/>
          </w:tcPr>
          <w:p w14:paraId="12964C32"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2AF5D7FB" w14:textId="798B2C44"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249" w:type="dxa"/>
            <w:tcBorders>
              <w:top w:val="nil"/>
              <w:left w:val="nil"/>
              <w:bottom w:val="nil"/>
              <w:right w:val="nil"/>
            </w:tcBorders>
            <w:noWrap/>
            <w:vAlign w:val="bottom"/>
          </w:tcPr>
          <w:p w14:paraId="346B8C67" w14:textId="6B2E2E2D"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060" w:type="dxa"/>
            <w:tcBorders>
              <w:top w:val="nil"/>
              <w:left w:val="nil"/>
              <w:bottom w:val="nil"/>
              <w:right w:val="nil"/>
            </w:tcBorders>
            <w:noWrap/>
            <w:vAlign w:val="bottom"/>
          </w:tcPr>
          <w:p w14:paraId="1CF62B8E" w14:textId="77777777"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2AF19BC9" w14:textId="65AE6FC1"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484" w:type="dxa"/>
            <w:tcBorders>
              <w:top w:val="nil"/>
              <w:left w:val="nil"/>
              <w:bottom w:val="nil"/>
              <w:right w:val="nil"/>
            </w:tcBorders>
            <w:noWrap/>
            <w:vAlign w:val="bottom"/>
          </w:tcPr>
          <w:p w14:paraId="11F24683" w14:textId="70021F3E"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r>
      <w:tr w:rsidR="00443377" w14:paraId="4EE2305B" w14:textId="77777777" w:rsidTr="2C848AE6">
        <w:trPr>
          <w:trHeight w:val="279"/>
        </w:trPr>
        <w:tc>
          <w:tcPr>
            <w:tcW w:w="4065" w:type="dxa"/>
            <w:tcBorders>
              <w:top w:val="nil"/>
              <w:left w:val="nil"/>
              <w:bottom w:val="nil"/>
              <w:right w:val="nil"/>
            </w:tcBorders>
            <w:noWrap/>
            <w:vAlign w:val="bottom"/>
          </w:tcPr>
          <w:p w14:paraId="744CF293" w14:textId="77777777" w:rsidR="00443377" w:rsidRDefault="00443377" w:rsidP="007416D7">
            <w:pPr>
              <w:keepNext/>
              <w:rPr>
                <w:rFonts w:ascii="Arial" w:hAnsi="Arial" w:cs="Arial"/>
                <w:sz w:val="20"/>
                <w:szCs w:val="20"/>
              </w:rPr>
            </w:pPr>
            <w:r>
              <w:rPr>
                <w:rFonts w:ascii="Arial" w:hAnsi="Arial" w:cs="Arial"/>
                <w:sz w:val="20"/>
                <w:szCs w:val="20"/>
              </w:rPr>
              <w:t>Asian</w:t>
            </w:r>
          </w:p>
        </w:tc>
        <w:tc>
          <w:tcPr>
            <w:tcW w:w="260" w:type="dxa"/>
            <w:tcBorders>
              <w:top w:val="nil"/>
              <w:left w:val="nil"/>
              <w:bottom w:val="nil"/>
              <w:right w:val="nil"/>
            </w:tcBorders>
            <w:noWrap/>
            <w:vAlign w:val="bottom"/>
          </w:tcPr>
          <w:p w14:paraId="4702DF3F"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543B58D0" w14:textId="16B73476" w:rsidR="00443377" w:rsidRPr="00D64801" w:rsidRDefault="00797A9F" w:rsidP="007416D7">
            <w:pPr>
              <w:keepNext/>
              <w:jc w:val="center"/>
              <w:rPr>
                <w:rFonts w:ascii="Arial" w:hAnsi="Arial" w:cs="Arial"/>
                <w:sz w:val="20"/>
                <w:szCs w:val="20"/>
              </w:rPr>
            </w:pPr>
            <w:r w:rsidRPr="00D64801">
              <w:rPr>
                <w:rFonts w:ascii="Arial" w:hAnsi="Arial" w:cs="Arial"/>
                <w:sz w:val="20"/>
                <w:szCs w:val="20"/>
              </w:rPr>
              <w:t>1</w:t>
            </w:r>
          </w:p>
        </w:tc>
        <w:tc>
          <w:tcPr>
            <w:tcW w:w="1249" w:type="dxa"/>
            <w:tcBorders>
              <w:top w:val="nil"/>
              <w:left w:val="nil"/>
              <w:bottom w:val="nil"/>
              <w:right w:val="nil"/>
            </w:tcBorders>
            <w:noWrap/>
            <w:vAlign w:val="bottom"/>
          </w:tcPr>
          <w:p w14:paraId="03CB171B" w14:textId="650D076A"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060" w:type="dxa"/>
            <w:tcBorders>
              <w:top w:val="nil"/>
              <w:left w:val="nil"/>
              <w:bottom w:val="nil"/>
              <w:right w:val="nil"/>
            </w:tcBorders>
            <w:noWrap/>
            <w:vAlign w:val="bottom"/>
          </w:tcPr>
          <w:p w14:paraId="21421DBC" w14:textId="77777777"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007B6E3F" w14:textId="3FE26924"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484" w:type="dxa"/>
            <w:tcBorders>
              <w:top w:val="nil"/>
              <w:left w:val="nil"/>
              <w:bottom w:val="nil"/>
              <w:right w:val="nil"/>
            </w:tcBorders>
            <w:noWrap/>
            <w:vAlign w:val="bottom"/>
          </w:tcPr>
          <w:p w14:paraId="1A411C2A" w14:textId="6BE858AD" w:rsidR="00443377" w:rsidRPr="00D64801" w:rsidRDefault="00797A9F" w:rsidP="007416D7">
            <w:pPr>
              <w:keepNext/>
              <w:jc w:val="center"/>
              <w:rPr>
                <w:rFonts w:ascii="Arial" w:hAnsi="Arial" w:cs="Arial"/>
                <w:sz w:val="20"/>
                <w:szCs w:val="20"/>
              </w:rPr>
            </w:pPr>
            <w:r w:rsidRPr="00D64801">
              <w:rPr>
                <w:rFonts w:ascii="Arial" w:hAnsi="Arial" w:cs="Arial"/>
                <w:sz w:val="20"/>
                <w:szCs w:val="20"/>
              </w:rPr>
              <w:t>3</w:t>
            </w:r>
          </w:p>
        </w:tc>
      </w:tr>
      <w:tr w:rsidR="00443377" w14:paraId="205A2746" w14:textId="77777777" w:rsidTr="2C848AE6">
        <w:trPr>
          <w:trHeight w:val="279"/>
        </w:trPr>
        <w:tc>
          <w:tcPr>
            <w:tcW w:w="4065" w:type="dxa"/>
            <w:tcBorders>
              <w:top w:val="nil"/>
              <w:left w:val="nil"/>
              <w:bottom w:val="nil"/>
              <w:right w:val="nil"/>
            </w:tcBorders>
            <w:noWrap/>
            <w:vAlign w:val="bottom"/>
          </w:tcPr>
          <w:p w14:paraId="5665E1C5" w14:textId="77777777" w:rsidR="00443377" w:rsidRDefault="00443377" w:rsidP="007416D7">
            <w:pPr>
              <w:keepNext/>
              <w:rPr>
                <w:rFonts w:ascii="Arial" w:hAnsi="Arial" w:cs="Arial"/>
                <w:sz w:val="20"/>
                <w:szCs w:val="20"/>
              </w:rPr>
            </w:pPr>
            <w:r>
              <w:rPr>
                <w:rFonts w:ascii="Arial" w:hAnsi="Arial" w:cs="Arial"/>
                <w:sz w:val="20"/>
                <w:szCs w:val="20"/>
              </w:rPr>
              <w:t>Black</w:t>
            </w:r>
          </w:p>
        </w:tc>
        <w:tc>
          <w:tcPr>
            <w:tcW w:w="260" w:type="dxa"/>
            <w:tcBorders>
              <w:top w:val="nil"/>
              <w:left w:val="nil"/>
              <w:bottom w:val="nil"/>
              <w:right w:val="nil"/>
            </w:tcBorders>
            <w:noWrap/>
            <w:vAlign w:val="bottom"/>
          </w:tcPr>
          <w:p w14:paraId="1D932879"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31845EA2" w14:textId="4B9ED371" w:rsidR="00443377" w:rsidRPr="00D64801" w:rsidRDefault="00797A9F" w:rsidP="007416D7">
            <w:pPr>
              <w:keepNext/>
              <w:jc w:val="center"/>
              <w:rPr>
                <w:rFonts w:ascii="Arial" w:hAnsi="Arial" w:cs="Arial"/>
                <w:sz w:val="20"/>
                <w:szCs w:val="20"/>
              </w:rPr>
            </w:pPr>
            <w:r w:rsidRPr="00D64801">
              <w:rPr>
                <w:rFonts w:ascii="Arial" w:hAnsi="Arial" w:cs="Arial"/>
                <w:sz w:val="20"/>
                <w:szCs w:val="20"/>
              </w:rPr>
              <w:t>1</w:t>
            </w:r>
          </w:p>
        </w:tc>
        <w:tc>
          <w:tcPr>
            <w:tcW w:w="1249" w:type="dxa"/>
            <w:tcBorders>
              <w:top w:val="nil"/>
              <w:left w:val="nil"/>
              <w:bottom w:val="nil"/>
              <w:right w:val="nil"/>
            </w:tcBorders>
            <w:noWrap/>
            <w:vAlign w:val="bottom"/>
          </w:tcPr>
          <w:p w14:paraId="3E2F3AED" w14:textId="594E07A9" w:rsidR="00443377" w:rsidRPr="00D64801" w:rsidRDefault="00797A9F" w:rsidP="007416D7">
            <w:pPr>
              <w:keepNext/>
              <w:jc w:val="center"/>
              <w:rPr>
                <w:rFonts w:ascii="Arial" w:hAnsi="Arial" w:cs="Arial"/>
                <w:sz w:val="20"/>
                <w:szCs w:val="20"/>
              </w:rPr>
            </w:pPr>
            <w:r w:rsidRPr="00D64801">
              <w:rPr>
                <w:rFonts w:ascii="Arial" w:hAnsi="Arial" w:cs="Arial"/>
                <w:sz w:val="20"/>
                <w:szCs w:val="20"/>
              </w:rPr>
              <w:t>49</w:t>
            </w:r>
          </w:p>
        </w:tc>
        <w:tc>
          <w:tcPr>
            <w:tcW w:w="1060" w:type="dxa"/>
            <w:tcBorders>
              <w:top w:val="nil"/>
              <w:left w:val="nil"/>
              <w:bottom w:val="nil"/>
              <w:right w:val="nil"/>
            </w:tcBorders>
            <w:noWrap/>
            <w:vAlign w:val="bottom"/>
          </w:tcPr>
          <w:p w14:paraId="34F47A47" w14:textId="77777777"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2203CA04" w14:textId="51E33D34" w:rsidR="00443377" w:rsidRPr="00D64801" w:rsidRDefault="00797A9F" w:rsidP="007416D7">
            <w:pPr>
              <w:keepNext/>
              <w:jc w:val="center"/>
              <w:rPr>
                <w:rFonts w:ascii="Arial" w:hAnsi="Arial" w:cs="Arial"/>
                <w:sz w:val="20"/>
                <w:szCs w:val="20"/>
              </w:rPr>
            </w:pPr>
            <w:r w:rsidRPr="00D64801">
              <w:rPr>
                <w:rFonts w:ascii="Arial" w:hAnsi="Arial" w:cs="Arial"/>
                <w:sz w:val="20"/>
                <w:szCs w:val="20"/>
              </w:rPr>
              <w:t>4</w:t>
            </w:r>
          </w:p>
        </w:tc>
        <w:tc>
          <w:tcPr>
            <w:tcW w:w="1484" w:type="dxa"/>
            <w:tcBorders>
              <w:top w:val="nil"/>
              <w:left w:val="nil"/>
              <w:bottom w:val="nil"/>
              <w:right w:val="nil"/>
            </w:tcBorders>
            <w:noWrap/>
            <w:vAlign w:val="bottom"/>
          </w:tcPr>
          <w:p w14:paraId="0669B53A" w14:textId="2EB3EB5A" w:rsidR="00443377" w:rsidRPr="00D64801" w:rsidRDefault="00797A9F" w:rsidP="007416D7">
            <w:pPr>
              <w:keepNext/>
              <w:jc w:val="center"/>
              <w:rPr>
                <w:rFonts w:ascii="Arial" w:hAnsi="Arial" w:cs="Arial"/>
                <w:sz w:val="20"/>
                <w:szCs w:val="20"/>
              </w:rPr>
            </w:pPr>
            <w:r w:rsidRPr="00D64801">
              <w:rPr>
                <w:rFonts w:ascii="Arial" w:hAnsi="Arial" w:cs="Arial"/>
                <w:sz w:val="20"/>
                <w:szCs w:val="20"/>
              </w:rPr>
              <w:t>24</w:t>
            </w:r>
          </w:p>
        </w:tc>
      </w:tr>
      <w:tr w:rsidR="00443377" w14:paraId="6B9CD1F8" w14:textId="77777777" w:rsidTr="2C848AE6">
        <w:trPr>
          <w:trHeight w:val="279"/>
        </w:trPr>
        <w:tc>
          <w:tcPr>
            <w:tcW w:w="4065" w:type="dxa"/>
            <w:tcBorders>
              <w:top w:val="nil"/>
              <w:left w:val="nil"/>
              <w:bottom w:val="nil"/>
              <w:right w:val="nil"/>
            </w:tcBorders>
            <w:noWrap/>
            <w:vAlign w:val="bottom"/>
          </w:tcPr>
          <w:p w14:paraId="3DA15A8F" w14:textId="77777777" w:rsidR="00443377" w:rsidRDefault="00443377" w:rsidP="007416D7">
            <w:pPr>
              <w:keepNext/>
              <w:rPr>
                <w:rFonts w:ascii="Arial" w:hAnsi="Arial" w:cs="Arial"/>
                <w:sz w:val="20"/>
                <w:szCs w:val="20"/>
              </w:rPr>
            </w:pPr>
            <w:r>
              <w:rPr>
                <w:rFonts w:ascii="Arial" w:hAnsi="Arial" w:cs="Arial"/>
                <w:sz w:val="20"/>
                <w:szCs w:val="20"/>
              </w:rPr>
              <w:t>Native Hawaiian</w:t>
            </w:r>
          </w:p>
        </w:tc>
        <w:tc>
          <w:tcPr>
            <w:tcW w:w="260" w:type="dxa"/>
            <w:tcBorders>
              <w:top w:val="nil"/>
              <w:left w:val="nil"/>
              <w:bottom w:val="nil"/>
              <w:right w:val="nil"/>
            </w:tcBorders>
            <w:noWrap/>
            <w:vAlign w:val="bottom"/>
          </w:tcPr>
          <w:p w14:paraId="721BE747"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33848C00" w14:textId="766CFC1B"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249" w:type="dxa"/>
            <w:tcBorders>
              <w:top w:val="nil"/>
              <w:left w:val="nil"/>
              <w:bottom w:val="nil"/>
              <w:right w:val="nil"/>
            </w:tcBorders>
            <w:noWrap/>
            <w:vAlign w:val="bottom"/>
          </w:tcPr>
          <w:p w14:paraId="7EFBA38E" w14:textId="4E108DBF"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060" w:type="dxa"/>
            <w:tcBorders>
              <w:top w:val="nil"/>
              <w:left w:val="nil"/>
              <w:bottom w:val="nil"/>
              <w:right w:val="nil"/>
            </w:tcBorders>
            <w:noWrap/>
            <w:vAlign w:val="bottom"/>
          </w:tcPr>
          <w:p w14:paraId="16BE6A56" w14:textId="56AA32F3"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22022083" w14:textId="5A7173CF"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484" w:type="dxa"/>
            <w:tcBorders>
              <w:top w:val="nil"/>
              <w:left w:val="nil"/>
              <w:bottom w:val="nil"/>
              <w:right w:val="nil"/>
            </w:tcBorders>
            <w:noWrap/>
            <w:vAlign w:val="bottom"/>
          </w:tcPr>
          <w:p w14:paraId="46A60F11" w14:textId="4D74BCBE"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r>
      <w:tr w:rsidR="00443377" w14:paraId="377881DA" w14:textId="77777777" w:rsidTr="2C848AE6">
        <w:trPr>
          <w:trHeight w:val="279"/>
        </w:trPr>
        <w:tc>
          <w:tcPr>
            <w:tcW w:w="4065" w:type="dxa"/>
            <w:tcBorders>
              <w:top w:val="nil"/>
              <w:left w:val="nil"/>
              <w:bottom w:val="nil"/>
              <w:right w:val="nil"/>
            </w:tcBorders>
            <w:noWrap/>
            <w:vAlign w:val="bottom"/>
          </w:tcPr>
          <w:p w14:paraId="7A300C47" w14:textId="77777777" w:rsidR="00443377" w:rsidRDefault="00443377" w:rsidP="007416D7">
            <w:pPr>
              <w:keepNext/>
              <w:rPr>
                <w:rFonts w:ascii="Arial" w:hAnsi="Arial" w:cs="Arial"/>
                <w:sz w:val="20"/>
                <w:szCs w:val="20"/>
              </w:rPr>
            </w:pPr>
            <w:r>
              <w:rPr>
                <w:rFonts w:ascii="Arial" w:hAnsi="Arial" w:cs="Arial"/>
                <w:sz w:val="20"/>
                <w:szCs w:val="20"/>
              </w:rPr>
              <w:t>White</w:t>
            </w:r>
          </w:p>
        </w:tc>
        <w:tc>
          <w:tcPr>
            <w:tcW w:w="260" w:type="dxa"/>
            <w:tcBorders>
              <w:top w:val="nil"/>
              <w:left w:val="nil"/>
              <w:bottom w:val="nil"/>
              <w:right w:val="nil"/>
            </w:tcBorders>
            <w:noWrap/>
            <w:vAlign w:val="bottom"/>
          </w:tcPr>
          <w:p w14:paraId="2054034B"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520F25B1" w14:textId="1279981F"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249" w:type="dxa"/>
            <w:tcBorders>
              <w:top w:val="nil"/>
              <w:left w:val="nil"/>
              <w:bottom w:val="nil"/>
              <w:right w:val="nil"/>
            </w:tcBorders>
            <w:noWrap/>
            <w:vAlign w:val="bottom"/>
          </w:tcPr>
          <w:p w14:paraId="2A25E226" w14:textId="5E7212F4" w:rsidR="00443377" w:rsidRPr="00D64801" w:rsidRDefault="00797A9F" w:rsidP="007416D7">
            <w:pPr>
              <w:keepNext/>
              <w:jc w:val="center"/>
              <w:rPr>
                <w:rFonts w:ascii="Arial" w:hAnsi="Arial" w:cs="Arial"/>
                <w:sz w:val="20"/>
                <w:szCs w:val="20"/>
              </w:rPr>
            </w:pPr>
            <w:r w:rsidRPr="00D64801">
              <w:rPr>
                <w:rFonts w:ascii="Arial" w:hAnsi="Arial" w:cs="Arial"/>
                <w:sz w:val="20"/>
                <w:szCs w:val="20"/>
              </w:rPr>
              <w:t>26</w:t>
            </w:r>
          </w:p>
        </w:tc>
        <w:tc>
          <w:tcPr>
            <w:tcW w:w="1060" w:type="dxa"/>
            <w:tcBorders>
              <w:top w:val="nil"/>
              <w:left w:val="nil"/>
              <w:bottom w:val="nil"/>
              <w:right w:val="nil"/>
            </w:tcBorders>
            <w:noWrap/>
            <w:vAlign w:val="bottom"/>
          </w:tcPr>
          <w:p w14:paraId="0A61A666" w14:textId="77777777"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5F393B52" w14:textId="59FCCBAB"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484" w:type="dxa"/>
            <w:tcBorders>
              <w:top w:val="nil"/>
              <w:left w:val="nil"/>
              <w:bottom w:val="nil"/>
              <w:right w:val="nil"/>
            </w:tcBorders>
            <w:noWrap/>
            <w:vAlign w:val="bottom"/>
          </w:tcPr>
          <w:p w14:paraId="31A58F55" w14:textId="2D0BCA8D" w:rsidR="00443377" w:rsidRPr="00D64801" w:rsidRDefault="00797A9F" w:rsidP="007416D7">
            <w:pPr>
              <w:keepNext/>
              <w:jc w:val="center"/>
              <w:rPr>
                <w:rFonts w:ascii="Arial" w:hAnsi="Arial" w:cs="Arial"/>
                <w:sz w:val="20"/>
                <w:szCs w:val="20"/>
              </w:rPr>
            </w:pPr>
            <w:r w:rsidRPr="00D64801">
              <w:rPr>
                <w:rFonts w:ascii="Arial" w:hAnsi="Arial" w:cs="Arial"/>
                <w:sz w:val="20"/>
                <w:szCs w:val="20"/>
              </w:rPr>
              <w:t>17</w:t>
            </w:r>
          </w:p>
        </w:tc>
      </w:tr>
      <w:tr w:rsidR="00443377" w14:paraId="368B37BE" w14:textId="77777777" w:rsidTr="2C848AE6">
        <w:trPr>
          <w:trHeight w:val="279"/>
        </w:trPr>
        <w:tc>
          <w:tcPr>
            <w:tcW w:w="4065" w:type="dxa"/>
            <w:tcBorders>
              <w:top w:val="nil"/>
              <w:left w:val="nil"/>
              <w:bottom w:val="nil"/>
              <w:right w:val="nil"/>
            </w:tcBorders>
            <w:noWrap/>
            <w:vAlign w:val="bottom"/>
          </w:tcPr>
          <w:p w14:paraId="251A5719" w14:textId="77777777" w:rsidR="00443377" w:rsidRPr="00C516A3" w:rsidRDefault="00443377" w:rsidP="007416D7">
            <w:pPr>
              <w:keepNext/>
              <w:rPr>
                <w:rFonts w:ascii="Arial" w:hAnsi="Arial" w:cs="Arial"/>
                <w:bCs/>
                <w:sz w:val="20"/>
                <w:szCs w:val="20"/>
              </w:rPr>
            </w:pPr>
            <w:r>
              <w:rPr>
                <w:rFonts w:ascii="Arial" w:hAnsi="Arial" w:cs="Arial"/>
                <w:bCs/>
                <w:sz w:val="20"/>
                <w:szCs w:val="20"/>
              </w:rPr>
              <w:t>Two or More Races</w:t>
            </w:r>
          </w:p>
        </w:tc>
        <w:tc>
          <w:tcPr>
            <w:tcW w:w="260" w:type="dxa"/>
            <w:tcBorders>
              <w:top w:val="nil"/>
              <w:left w:val="nil"/>
              <w:bottom w:val="nil"/>
              <w:right w:val="nil"/>
            </w:tcBorders>
            <w:noWrap/>
            <w:vAlign w:val="bottom"/>
          </w:tcPr>
          <w:p w14:paraId="7E8C17D2"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5F7AC6E7" w14:textId="2A4C8DEE"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249" w:type="dxa"/>
            <w:tcBorders>
              <w:top w:val="nil"/>
              <w:left w:val="nil"/>
              <w:bottom w:val="nil"/>
              <w:right w:val="nil"/>
            </w:tcBorders>
            <w:noWrap/>
            <w:vAlign w:val="bottom"/>
          </w:tcPr>
          <w:p w14:paraId="042D7040" w14:textId="55ED9D88" w:rsidR="00443377" w:rsidRPr="00D64801" w:rsidRDefault="00797A9F" w:rsidP="007416D7">
            <w:pPr>
              <w:keepNext/>
              <w:jc w:val="center"/>
              <w:rPr>
                <w:rFonts w:ascii="Arial" w:hAnsi="Arial" w:cs="Arial"/>
                <w:sz w:val="20"/>
                <w:szCs w:val="20"/>
              </w:rPr>
            </w:pPr>
            <w:r w:rsidRPr="00D64801">
              <w:rPr>
                <w:rFonts w:ascii="Arial" w:hAnsi="Arial" w:cs="Arial"/>
                <w:sz w:val="20"/>
                <w:szCs w:val="20"/>
              </w:rPr>
              <w:t>4</w:t>
            </w:r>
          </w:p>
        </w:tc>
        <w:tc>
          <w:tcPr>
            <w:tcW w:w="1060" w:type="dxa"/>
            <w:tcBorders>
              <w:top w:val="nil"/>
              <w:left w:val="nil"/>
              <w:bottom w:val="nil"/>
              <w:right w:val="nil"/>
            </w:tcBorders>
            <w:noWrap/>
            <w:vAlign w:val="bottom"/>
          </w:tcPr>
          <w:p w14:paraId="5E38030B" w14:textId="77777777"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25D994E4" w14:textId="17C13B7B"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484" w:type="dxa"/>
            <w:tcBorders>
              <w:top w:val="nil"/>
              <w:left w:val="nil"/>
              <w:bottom w:val="nil"/>
              <w:right w:val="nil"/>
            </w:tcBorders>
            <w:noWrap/>
            <w:vAlign w:val="bottom"/>
          </w:tcPr>
          <w:p w14:paraId="2731A4C7" w14:textId="49C243D9" w:rsidR="00443377" w:rsidRPr="00D64801" w:rsidRDefault="00797A9F" w:rsidP="007416D7">
            <w:pPr>
              <w:keepNext/>
              <w:jc w:val="center"/>
              <w:rPr>
                <w:rFonts w:ascii="Arial" w:hAnsi="Arial" w:cs="Arial"/>
                <w:sz w:val="20"/>
                <w:szCs w:val="20"/>
              </w:rPr>
            </w:pPr>
            <w:r w:rsidRPr="00D64801">
              <w:rPr>
                <w:rFonts w:ascii="Arial" w:hAnsi="Arial" w:cs="Arial"/>
                <w:sz w:val="20"/>
                <w:szCs w:val="20"/>
              </w:rPr>
              <w:t>4</w:t>
            </w:r>
          </w:p>
        </w:tc>
      </w:tr>
      <w:tr w:rsidR="00443377" w14:paraId="7AE84072" w14:textId="77777777" w:rsidTr="2C848AE6">
        <w:trPr>
          <w:trHeight w:val="279"/>
        </w:trPr>
        <w:tc>
          <w:tcPr>
            <w:tcW w:w="4065" w:type="dxa"/>
            <w:tcBorders>
              <w:top w:val="nil"/>
              <w:left w:val="nil"/>
              <w:bottom w:val="nil"/>
              <w:right w:val="nil"/>
            </w:tcBorders>
            <w:noWrap/>
            <w:vAlign w:val="bottom"/>
          </w:tcPr>
          <w:p w14:paraId="15E63883" w14:textId="77777777" w:rsidR="00443377" w:rsidRDefault="00443377" w:rsidP="007416D7">
            <w:pPr>
              <w:keepNext/>
              <w:rPr>
                <w:rFonts w:ascii="Arial" w:hAnsi="Arial" w:cs="Arial"/>
                <w:sz w:val="20"/>
                <w:szCs w:val="20"/>
              </w:rPr>
            </w:pPr>
            <w:r>
              <w:rPr>
                <w:rFonts w:ascii="Arial" w:hAnsi="Arial" w:cs="Arial"/>
                <w:sz w:val="20"/>
                <w:szCs w:val="20"/>
              </w:rPr>
              <w:t>Unknown</w:t>
            </w:r>
          </w:p>
        </w:tc>
        <w:tc>
          <w:tcPr>
            <w:tcW w:w="260" w:type="dxa"/>
            <w:tcBorders>
              <w:top w:val="nil"/>
              <w:left w:val="nil"/>
              <w:bottom w:val="nil"/>
              <w:right w:val="nil"/>
            </w:tcBorders>
            <w:noWrap/>
            <w:vAlign w:val="bottom"/>
          </w:tcPr>
          <w:p w14:paraId="3C12ADD1"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33A2F58E" w14:textId="6BC84021"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249" w:type="dxa"/>
            <w:tcBorders>
              <w:top w:val="nil"/>
              <w:left w:val="nil"/>
              <w:bottom w:val="nil"/>
              <w:right w:val="nil"/>
            </w:tcBorders>
            <w:noWrap/>
            <w:vAlign w:val="bottom"/>
          </w:tcPr>
          <w:p w14:paraId="0DB31F22" w14:textId="7C51211B" w:rsidR="00443377" w:rsidRPr="00D64801" w:rsidRDefault="00797A9F" w:rsidP="007416D7">
            <w:pPr>
              <w:keepNext/>
              <w:jc w:val="center"/>
              <w:rPr>
                <w:rFonts w:ascii="Arial" w:hAnsi="Arial" w:cs="Arial"/>
                <w:sz w:val="20"/>
                <w:szCs w:val="20"/>
              </w:rPr>
            </w:pPr>
            <w:r w:rsidRPr="00D64801">
              <w:rPr>
                <w:rFonts w:ascii="Arial" w:hAnsi="Arial" w:cs="Arial"/>
                <w:sz w:val="20"/>
                <w:szCs w:val="20"/>
              </w:rPr>
              <w:t>2</w:t>
            </w:r>
          </w:p>
        </w:tc>
        <w:tc>
          <w:tcPr>
            <w:tcW w:w="1060" w:type="dxa"/>
            <w:tcBorders>
              <w:top w:val="nil"/>
              <w:left w:val="nil"/>
              <w:bottom w:val="nil"/>
              <w:right w:val="nil"/>
            </w:tcBorders>
            <w:noWrap/>
            <w:vAlign w:val="bottom"/>
          </w:tcPr>
          <w:p w14:paraId="2BBE06F6" w14:textId="77777777"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341DDA45" w14:textId="4F6FF109" w:rsidR="00443377" w:rsidRPr="00D64801" w:rsidRDefault="00797A9F" w:rsidP="007416D7">
            <w:pPr>
              <w:keepNext/>
              <w:jc w:val="center"/>
              <w:rPr>
                <w:rFonts w:ascii="Arial" w:hAnsi="Arial" w:cs="Arial"/>
                <w:sz w:val="20"/>
                <w:szCs w:val="20"/>
              </w:rPr>
            </w:pPr>
            <w:r w:rsidRPr="00D64801">
              <w:rPr>
                <w:rFonts w:ascii="Arial" w:hAnsi="Arial" w:cs="Arial"/>
                <w:sz w:val="20"/>
                <w:szCs w:val="20"/>
              </w:rPr>
              <w:t>0</w:t>
            </w:r>
          </w:p>
        </w:tc>
        <w:tc>
          <w:tcPr>
            <w:tcW w:w="1484" w:type="dxa"/>
            <w:tcBorders>
              <w:top w:val="nil"/>
              <w:left w:val="nil"/>
              <w:bottom w:val="nil"/>
              <w:right w:val="nil"/>
            </w:tcBorders>
            <w:noWrap/>
            <w:vAlign w:val="bottom"/>
          </w:tcPr>
          <w:p w14:paraId="784B46CE" w14:textId="72A39ACA" w:rsidR="00443377" w:rsidRPr="00D64801" w:rsidRDefault="00797A9F" w:rsidP="007416D7">
            <w:pPr>
              <w:keepNext/>
              <w:jc w:val="center"/>
              <w:rPr>
                <w:rFonts w:ascii="Arial" w:hAnsi="Arial" w:cs="Arial"/>
                <w:sz w:val="20"/>
                <w:szCs w:val="20"/>
              </w:rPr>
            </w:pPr>
            <w:r w:rsidRPr="00D64801">
              <w:rPr>
                <w:rFonts w:ascii="Arial" w:hAnsi="Arial" w:cs="Arial"/>
                <w:sz w:val="20"/>
                <w:szCs w:val="20"/>
              </w:rPr>
              <w:t>1</w:t>
            </w:r>
          </w:p>
        </w:tc>
      </w:tr>
      <w:tr w:rsidR="00443377" w14:paraId="0617970A" w14:textId="77777777" w:rsidTr="2C848AE6">
        <w:trPr>
          <w:trHeight w:val="279"/>
        </w:trPr>
        <w:tc>
          <w:tcPr>
            <w:tcW w:w="4065" w:type="dxa"/>
            <w:tcBorders>
              <w:top w:val="nil"/>
              <w:left w:val="nil"/>
              <w:bottom w:val="nil"/>
              <w:right w:val="nil"/>
            </w:tcBorders>
            <w:noWrap/>
            <w:vAlign w:val="bottom"/>
          </w:tcPr>
          <w:p w14:paraId="3AFD601B" w14:textId="77777777" w:rsidR="00443377" w:rsidRDefault="00443377" w:rsidP="007416D7">
            <w:pPr>
              <w:keepNext/>
              <w:rPr>
                <w:rFonts w:ascii="Arial" w:hAnsi="Arial" w:cs="Arial"/>
                <w:sz w:val="20"/>
                <w:szCs w:val="20"/>
              </w:rPr>
            </w:pPr>
            <w:r>
              <w:rPr>
                <w:rFonts w:ascii="Arial" w:hAnsi="Arial" w:cs="Arial"/>
                <w:sz w:val="20"/>
                <w:szCs w:val="20"/>
              </w:rPr>
              <w:t>TOTAL ACTIVE STUDENTS</w:t>
            </w:r>
          </w:p>
        </w:tc>
        <w:tc>
          <w:tcPr>
            <w:tcW w:w="260" w:type="dxa"/>
            <w:tcBorders>
              <w:top w:val="nil"/>
              <w:left w:val="nil"/>
              <w:bottom w:val="nil"/>
              <w:right w:val="nil"/>
            </w:tcBorders>
            <w:noWrap/>
            <w:vAlign w:val="bottom"/>
          </w:tcPr>
          <w:p w14:paraId="255CCE0B"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7459347D" w14:textId="5E013AE0" w:rsidR="00443377" w:rsidRPr="00D64801" w:rsidRDefault="00443377" w:rsidP="00E91C68">
            <w:pPr>
              <w:keepNext/>
              <w:jc w:val="center"/>
              <w:rPr>
                <w:rFonts w:ascii="Arial" w:hAnsi="Arial" w:cs="Arial"/>
                <w:sz w:val="20"/>
                <w:szCs w:val="20"/>
              </w:rPr>
            </w:pPr>
          </w:p>
        </w:tc>
        <w:tc>
          <w:tcPr>
            <w:tcW w:w="1249" w:type="dxa"/>
            <w:tcBorders>
              <w:top w:val="nil"/>
              <w:left w:val="nil"/>
              <w:bottom w:val="nil"/>
              <w:right w:val="nil"/>
            </w:tcBorders>
            <w:noWrap/>
            <w:vAlign w:val="bottom"/>
          </w:tcPr>
          <w:p w14:paraId="1D3F9DF7" w14:textId="5ADFCA77" w:rsidR="00443377" w:rsidRPr="00D64801" w:rsidRDefault="00797A9F" w:rsidP="007416D7">
            <w:pPr>
              <w:keepNext/>
              <w:jc w:val="center"/>
              <w:rPr>
                <w:rFonts w:ascii="Arial" w:hAnsi="Arial" w:cs="Arial"/>
                <w:sz w:val="20"/>
                <w:szCs w:val="20"/>
              </w:rPr>
            </w:pPr>
            <w:r w:rsidRPr="00D64801">
              <w:rPr>
                <w:rFonts w:ascii="Arial" w:hAnsi="Arial" w:cs="Arial"/>
                <w:sz w:val="20"/>
                <w:szCs w:val="20"/>
              </w:rPr>
              <w:t>228</w:t>
            </w:r>
          </w:p>
        </w:tc>
        <w:tc>
          <w:tcPr>
            <w:tcW w:w="1060" w:type="dxa"/>
            <w:tcBorders>
              <w:top w:val="nil"/>
              <w:left w:val="nil"/>
              <w:bottom w:val="nil"/>
              <w:right w:val="nil"/>
            </w:tcBorders>
            <w:noWrap/>
            <w:vAlign w:val="bottom"/>
          </w:tcPr>
          <w:p w14:paraId="2C9BDEA1" w14:textId="77777777"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72B88E6B" w14:textId="5901D92A" w:rsidR="00443377" w:rsidRPr="00D64801" w:rsidRDefault="00443377" w:rsidP="00E91C68">
            <w:pPr>
              <w:keepNext/>
              <w:jc w:val="center"/>
              <w:rPr>
                <w:rFonts w:ascii="Arial" w:hAnsi="Arial" w:cs="Arial"/>
                <w:sz w:val="20"/>
                <w:szCs w:val="20"/>
              </w:rPr>
            </w:pPr>
          </w:p>
        </w:tc>
        <w:tc>
          <w:tcPr>
            <w:tcW w:w="1484" w:type="dxa"/>
            <w:tcBorders>
              <w:top w:val="nil"/>
              <w:left w:val="nil"/>
              <w:bottom w:val="nil"/>
              <w:right w:val="nil"/>
            </w:tcBorders>
            <w:noWrap/>
            <w:vAlign w:val="bottom"/>
          </w:tcPr>
          <w:p w14:paraId="2D3C8719" w14:textId="1471E254" w:rsidR="00443377" w:rsidRPr="00D64801" w:rsidRDefault="00797A9F" w:rsidP="00797A9F">
            <w:pPr>
              <w:keepNext/>
              <w:rPr>
                <w:rFonts w:ascii="Arial" w:hAnsi="Arial" w:cs="Arial"/>
                <w:sz w:val="20"/>
                <w:szCs w:val="20"/>
              </w:rPr>
            </w:pPr>
            <w:r w:rsidRPr="00D64801">
              <w:rPr>
                <w:rFonts w:ascii="Arial" w:hAnsi="Arial" w:cs="Arial"/>
                <w:sz w:val="20"/>
                <w:szCs w:val="20"/>
              </w:rPr>
              <w:t xml:space="preserve">        144</w:t>
            </w:r>
          </w:p>
        </w:tc>
      </w:tr>
      <w:tr w:rsidR="00443377" w14:paraId="67D9969E" w14:textId="77777777" w:rsidTr="2C848AE6">
        <w:trPr>
          <w:trHeight w:val="279"/>
        </w:trPr>
        <w:tc>
          <w:tcPr>
            <w:tcW w:w="4065" w:type="dxa"/>
            <w:tcBorders>
              <w:top w:val="nil"/>
              <w:left w:val="nil"/>
              <w:bottom w:val="nil"/>
              <w:right w:val="nil"/>
            </w:tcBorders>
            <w:noWrap/>
            <w:vAlign w:val="bottom"/>
          </w:tcPr>
          <w:p w14:paraId="5209FCA6" w14:textId="36BE40DF" w:rsidR="00443377" w:rsidRDefault="00797A9F" w:rsidP="007416D7">
            <w:pPr>
              <w:keepNext/>
              <w:rPr>
                <w:rFonts w:ascii="Arial" w:hAnsi="Arial" w:cs="Arial"/>
                <w:b/>
                <w:bCs/>
                <w:sz w:val="20"/>
                <w:szCs w:val="20"/>
              </w:rPr>
            </w:pPr>
            <w:r>
              <w:rPr>
                <w:rFonts w:ascii="Arial" w:hAnsi="Arial" w:cs="Arial"/>
                <w:b/>
                <w:bCs/>
                <w:sz w:val="20"/>
                <w:szCs w:val="20"/>
              </w:rPr>
              <w:t xml:space="preserve"> </w:t>
            </w:r>
          </w:p>
        </w:tc>
        <w:tc>
          <w:tcPr>
            <w:tcW w:w="260" w:type="dxa"/>
            <w:tcBorders>
              <w:top w:val="nil"/>
              <w:left w:val="nil"/>
              <w:bottom w:val="nil"/>
              <w:right w:val="nil"/>
            </w:tcBorders>
            <w:noWrap/>
            <w:vAlign w:val="bottom"/>
          </w:tcPr>
          <w:p w14:paraId="642E57FA" w14:textId="77777777" w:rsidR="00443377" w:rsidRDefault="00443377" w:rsidP="007416D7">
            <w:pPr>
              <w:keepNext/>
              <w:rPr>
                <w:rFonts w:ascii="Arial" w:hAnsi="Arial" w:cs="Arial"/>
                <w:sz w:val="20"/>
                <w:szCs w:val="20"/>
              </w:rPr>
            </w:pPr>
          </w:p>
        </w:tc>
        <w:tc>
          <w:tcPr>
            <w:tcW w:w="872" w:type="dxa"/>
            <w:tcBorders>
              <w:top w:val="nil"/>
              <w:left w:val="nil"/>
              <w:bottom w:val="nil"/>
              <w:right w:val="nil"/>
            </w:tcBorders>
            <w:noWrap/>
            <w:vAlign w:val="bottom"/>
          </w:tcPr>
          <w:p w14:paraId="60F1EC55" w14:textId="1575ED87" w:rsidR="00443377" w:rsidRPr="00D64801" w:rsidRDefault="00443377" w:rsidP="007416D7">
            <w:pPr>
              <w:keepNext/>
              <w:jc w:val="center"/>
              <w:rPr>
                <w:rFonts w:ascii="Arial" w:hAnsi="Arial" w:cs="Arial"/>
                <w:sz w:val="20"/>
                <w:szCs w:val="20"/>
              </w:rPr>
            </w:pPr>
          </w:p>
        </w:tc>
        <w:tc>
          <w:tcPr>
            <w:tcW w:w="1249" w:type="dxa"/>
            <w:tcBorders>
              <w:top w:val="nil"/>
              <w:left w:val="nil"/>
              <w:bottom w:val="nil"/>
              <w:right w:val="nil"/>
            </w:tcBorders>
            <w:noWrap/>
            <w:vAlign w:val="bottom"/>
          </w:tcPr>
          <w:p w14:paraId="3C0462E7" w14:textId="6A0DE61F" w:rsidR="00443377" w:rsidRPr="00D64801" w:rsidRDefault="00797A9F" w:rsidP="00797A9F">
            <w:pPr>
              <w:keepNext/>
              <w:rPr>
                <w:rFonts w:ascii="Arial" w:hAnsi="Arial" w:cs="Arial"/>
                <w:sz w:val="20"/>
                <w:szCs w:val="20"/>
              </w:rPr>
            </w:pPr>
            <w:r w:rsidRPr="00D64801">
              <w:rPr>
                <w:rFonts w:ascii="Arial" w:hAnsi="Arial" w:cs="Arial"/>
                <w:sz w:val="20"/>
                <w:szCs w:val="20"/>
              </w:rPr>
              <w:t xml:space="preserve">      187</w:t>
            </w:r>
          </w:p>
        </w:tc>
        <w:tc>
          <w:tcPr>
            <w:tcW w:w="1060" w:type="dxa"/>
            <w:tcBorders>
              <w:top w:val="nil"/>
              <w:left w:val="nil"/>
              <w:bottom w:val="nil"/>
              <w:right w:val="nil"/>
            </w:tcBorders>
            <w:noWrap/>
            <w:vAlign w:val="bottom"/>
          </w:tcPr>
          <w:p w14:paraId="0F531296" w14:textId="77777777" w:rsidR="00443377" w:rsidRPr="00D64801" w:rsidRDefault="00443377" w:rsidP="007416D7">
            <w:pPr>
              <w:keepNext/>
              <w:rPr>
                <w:rFonts w:ascii="Arial" w:hAnsi="Arial" w:cs="Arial"/>
                <w:sz w:val="20"/>
                <w:szCs w:val="20"/>
              </w:rPr>
            </w:pPr>
          </w:p>
        </w:tc>
        <w:tc>
          <w:tcPr>
            <w:tcW w:w="1035" w:type="dxa"/>
            <w:tcBorders>
              <w:top w:val="nil"/>
              <w:left w:val="nil"/>
              <w:bottom w:val="nil"/>
              <w:right w:val="nil"/>
            </w:tcBorders>
            <w:noWrap/>
            <w:vAlign w:val="bottom"/>
          </w:tcPr>
          <w:p w14:paraId="00FCAFBB" w14:textId="5C0F737A" w:rsidR="00443377" w:rsidRPr="00D64801" w:rsidRDefault="00443377" w:rsidP="007416D7">
            <w:pPr>
              <w:keepNext/>
              <w:jc w:val="center"/>
              <w:rPr>
                <w:rFonts w:ascii="Arial" w:hAnsi="Arial" w:cs="Arial"/>
                <w:sz w:val="20"/>
                <w:szCs w:val="20"/>
              </w:rPr>
            </w:pPr>
          </w:p>
        </w:tc>
        <w:tc>
          <w:tcPr>
            <w:tcW w:w="1484" w:type="dxa"/>
            <w:tcBorders>
              <w:top w:val="nil"/>
              <w:left w:val="nil"/>
              <w:bottom w:val="nil"/>
              <w:right w:val="nil"/>
            </w:tcBorders>
            <w:noWrap/>
            <w:vAlign w:val="bottom"/>
          </w:tcPr>
          <w:p w14:paraId="78EE44FD" w14:textId="14D03BFE" w:rsidR="00443377" w:rsidRPr="00D64801" w:rsidRDefault="00797A9F" w:rsidP="00797A9F">
            <w:pPr>
              <w:keepNext/>
              <w:rPr>
                <w:rFonts w:ascii="Arial" w:hAnsi="Arial" w:cs="Arial"/>
                <w:sz w:val="20"/>
                <w:szCs w:val="20"/>
              </w:rPr>
            </w:pPr>
            <w:r w:rsidRPr="00D64801">
              <w:rPr>
                <w:rFonts w:ascii="Arial" w:hAnsi="Arial" w:cs="Arial"/>
                <w:sz w:val="20"/>
                <w:szCs w:val="20"/>
              </w:rPr>
              <w:t xml:space="preserve">        123</w:t>
            </w:r>
          </w:p>
        </w:tc>
      </w:tr>
    </w:tbl>
    <w:p w14:paraId="217428C1" w14:textId="77777777" w:rsidR="00443377" w:rsidRDefault="00443377" w:rsidP="007416D7">
      <w:pPr>
        <w:keepNext/>
        <w:rPr>
          <w:rFonts w:ascii="Arial Black" w:hAnsi="Arial Black" w:cs="Arial"/>
        </w:rPr>
      </w:pPr>
    </w:p>
    <w:p w14:paraId="004C4989" w14:textId="77777777" w:rsidR="00443377" w:rsidRDefault="00443377" w:rsidP="00967B6E">
      <w:pPr>
        <w:rPr>
          <w:rFonts w:ascii="Arial" w:hAnsi="Arial" w:cs="Arial"/>
          <w:i/>
          <w:sz w:val="18"/>
          <w:szCs w:val="18"/>
        </w:rPr>
      </w:pPr>
    </w:p>
    <w:p w14:paraId="09ADC2F2" w14:textId="77777777" w:rsidR="00443377" w:rsidRDefault="00443377" w:rsidP="003C27E2">
      <w:pPr>
        <w:pStyle w:val="Heading3"/>
      </w:pPr>
      <w:bookmarkStart w:id="43" w:name="_Toc45901529"/>
      <w:r>
        <w:t>CANCELLATION and REFUND POLICIES</w:t>
      </w:r>
      <w:bookmarkEnd w:id="43"/>
    </w:p>
    <w:p w14:paraId="6A1C7DE7" w14:textId="77777777" w:rsidR="00443377" w:rsidRDefault="00443377" w:rsidP="00967B6E">
      <w:pPr>
        <w:rPr>
          <w:rFonts w:ascii="Arial Black" w:hAnsi="Arial Black" w:cs="Arial"/>
        </w:rPr>
      </w:pPr>
    </w:p>
    <w:p w14:paraId="07845151" w14:textId="77777777" w:rsidR="00443377" w:rsidRDefault="00443377" w:rsidP="003C27E2">
      <w:pPr>
        <w:pStyle w:val="Heading3"/>
      </w:pPr>
      <w:bookmarkStart w:id="44" w:name="_Toc45901530"/>
      <w:r>
        <w:t>VOLUNTARY TERMINATION</w:t>
      </w:r>
      <w:bookmarkEnd w:id="44"/>
    </w:p>
    <w:p w14:paraId="7A30501D" w14:textId="77777777" w:rsidR="00443377" w:rsidRDefault="00443377" w:rsidP="000667B8">
      <w:pPr>
        <w:jc w:val="both"/>
        <w:rPr>
          <w:rFonts w:ascii="Arial" w:hAnsi="Arial" w:cs="Arial"/>
          <w:sz w:val="22"/>
          <w:szCs w:val="22"/>
        </w:rPr>
      </w:pPr>
      <w:r>
        <w:rPr>
          <w:rFonts w:ascii="Arial" w:hAnsi="Arial" w:cs="Arial"/>
          <w:sz w:val="22"/>
          <w:szCs w:val="22"/>
        </w:rPr>
        <w:t xml:space="preserve">When a student voluntarily terminates his/her program of training, he/she is requested to notify the school in writing.  The student is also requested to explain, in the written notification, the reason/s for the termination, and the student’s plans (re-enter </w:t>
      </w:r>
      <w:proofErr w:type="gramStart"/>
      <w:r>
        <w:rPr>
          <w:rFonts w:ascii="Arial" w:hAnsi="Arial" w:cs="Arial"/>
          <w:sz w:val="22"/>
          <w:szCs w:val="22"/>
        </w:rPr>
        <w:t>at a later date</w:t>
      </w:r>
      <w:proofErr w:type="gramEnd"/>
      <w:r>
        <w:rPr>
          <w:rFonts w:ascii="Arial" w:hAnsi="Arial" w:cs="Arial"/>
          <w:sz w:val="22"/>
          <w:szCs w:val="22"/>
        </w:rPr>
        <w:t xml:space="preserve">, transfer to another school, etc.).  The last day of recorded classroom or externship attendance is the last day of attendance – </w:t>
      </w:r>
      <w:r>
        <w:rPr>
          <w:rFonts w:ascii="Arial" w:hAnsi="Arial" w:cs="Arial"/>
          <w:b/>
          <w:sz w:val="22"/>
          <w:szCs w:val="22"/>
        </w:rPr>
        <w:t xml:space="preserve">LDA </w:t>
      </w:r>
      <w:r>
        <w:rPr>
          <w:rFonts w:ascii="Arial" w:hAnsi="Arial" w:cs="Arial"/>
          <w:sz w:val="22"/>
          <w:szCs w:val="22"/>
        </w:rPr>
        <w:t>for Refund Policy purposes.  A student who withdraws receives credit for any units successfully completed with a grade of at least a “C” prior to the last date of attendance.</w:t>
      </w:r>
    </w:p>
    <w:p w14:paraId="2A7E5183" w14:textId="77777777" w:rsidR="007416D7" w:rsidRDefault="007416D7" w:rsidP="000667B8">
      <w:pPr>
        <w:jc w:val="both"/>
        <w:rPr>
          <w:rFonts w:ascii="Arial" w:hAnsi="Arial" w:cs="Arial"/>
          <w:sz w:val="22"/>
          <w:szCs w:val="22"/>
        </w:rPr>
      </w:pPr>
    </w:p>
    <w:p w14:paraId="4B09D47F" w14:textId="77777777" w:rsidR="00443377" w:rsidRDefault="00443377" w:rsidP="003C27E2">
      <w:pPr>
        <w:pStyle w:val="Heading3"/>
      </w:pPr>
      <w:bookmarkStart w:id="45" w:name="_Toc45901531"/>
      <w:r>
        <w:t>CANCELLATION POLICY</w:t>
      </w:r>
      <w:bookmarkEnd w:id="45"/>
    </w:p>
    <w:p w14:paraId="5329F808" w14:textId="77777777" w:rsidR="00443377" w:rsidRDefault="00443377" w:rsidP="007416D7">
      <w:pPr>
        <w:jc w:val="both"/>
        <w:rPr>
          <w:rFonts w:ascii="Arial Black" w:hAnsi="Arial Black" w:cs="Arial"/>
        </w:rPr>
      </w:pPr>
      <w:r>
        <w:rPr>
          <w:rFonts w:ascii="Arial" w:hAnsi="Arial" w:cs="Arial"/>
          <w:sz w:val="22"/>
          <w:szCs w:val="22"/>
        </w:rPr>
        <w:t>A full refund will be made to any student who cancels the enrollment contract within 72 hours (until midnight of the third day, excluding Saturdays, Sundays and legal holidays) after the enrollment contract is signed and a tour of the facilities and equipment is made by the prospective student. A full refund will also be made to any student who cancels enrollment within the student’s first three scheduled class days, except that the school may retain not more than $100 in any administrative fees charged, as well as items of extra expense that are necessary for the portion of the program attended and stated separately on the enrollment agreement.</w:t>
      </w:r>
      <w:r w:rsidR="007416D7">
        <w:rPr>
          <w:rFonts w:ascii="Arial Black" w:hAnsi="Arial Black" w:cs="Arial"/>
        </w:rPr>
        <w:t xml:space="preserve"> </w:t>
      </w:r>
    </w:p>
    <w:p w14:paraId="0C1D3A54" w14:textId="77777777" w:rsidR="00443377" w:rsidRDefault="00443377" w:rsidP="00967B6E">
      <w:pPr>
        <w:rPr>
          <w:rFonts w:ascii="Arial Black" w:hAnsi="Arial Black" w:cs="Arial"/>
        </w:rPr>
      </w:pPr>
    </w:p>
    <w:p w14:paraId="58535FD0" w14:textId="77777777" w:rsidR="00443377" w:rsidRDefault="00443377" w:rsidP="003C27E2">
      <w:pPr>
        <w:pStyle w:val="Heading3"/>
        <w:keepNext/>
      </w:pPr>
      <w:bookmarkStart w:id="46" w:name="_Toc45901532"/>
      <w:r>
        <w:t>RETURN of TITLE IV FUNDS</w:t>
      </w:r>
      <w:bookmarkEnd w:id="46"/>
    </w:p>
    <w:p w14:paraId="71375332" w14:textId="77777777" w:rsidR="00816F8E" w:rsidRDefault="00443377" w:rsidP="00816F8E">
      <w:pPr>
        <w:pStyle w:val="Default"/>
        <w:rPr>
          <w:sz w:val="22"/>
          <w:szCs w:val="22"/>
        </w:rPr>
      </w:pPr>
      <w:r>
        <w:rPr>
          <w:sz w:val="22"/>
          <w:szCs w:val="22"/>
        </w:rPr>
        <w:t>In accordance with federal regulation CFR §668.22, PCI Health Training Center must calculate the amount of unearned Federal Financial Aid funds (Title IV Funds), as of the last date of attendance –</w:t>
      </w:r>
      <w:r w:rsidRPr="00075630">
        <w:rPr>
          <w:sz w:val="22"/>
          <w:szCs w:val="22"/>
        </w:rPr>
        <w:t>LDA</w:t>
      </w:r>
      <w:r>
        <w:rPr>
          <w:sz w:val="22"/>
          <w:szCs w:val="22"/>
        </w:rPr>
        <w:t>, for any student who receives Title IV funds then withdraws from training.  Unearned funds must be returned to the appropriate T</w:t>
      </w:r>
      <w:r w:rsidR="0026459A">
        <w:rPr>
          <w:sz w:val="22"/>
          <w:szCs w:val="22"/>
        </w:rPr>
        <w:t>itle IV program source within 45</w:t>
      </w:r>
      <w:r>
        <w:rPr>
          <w:sz w:val="22"/>
          <w:szCs w:val="22"/>
        </w:rPr>
        <w:t xml:space="preserve"> days of the date of determination.  </w:t>
      </w:r>
    </w:p>
    <w:p w14:paraId="2B9C4C39" w14:textId="77777777" w:rsidR="00816F8E" w:rsidRDefault="00816F8E" w:rsidP="00816F8E">
      <w:pPr>
        <w:pStyle w:val="Default"/>
        <w:rPr>
          <w:sz w:val="22"/>
          <w:szCs w:val="22"/>
        </w:rPr>
      </w:pPr>
      <w:r>
        <w:rPr>
          <w:sz w:val="22"/>
          <w:szCs w:val="22"/>
        </w:rPr>
        <w:t xml:space="preserve">The Return of Title IV must be performed before the refund policies described below and will be calculated on a pro rata basis. </w:t>
      </w:r>
    </w:p>
    <w:p w14:paraId="118F8A5A" w14:textId="1182990A" w:rsidR="00443377" w:rsidRDefault="00443377" w:rsidP="007416D7">
      <w:pPr>
        <w:keepNext/>
        <w:jc w:val="both"/>
        <w:rPr>
          <w:rFonts w:ascii="Arial Black" w:hAnsi="Arial Black" w:cs="Arial"/>
        </w:rPr>
      </w:pPr>
    </w:p>
    <w:p w14:paraId="123A71E8" w14:textId="77777777" w:rsidR="00443377" w:rsidRDefault="00443377" w:rsidP="003C27E2">
      <w:pPr>
        <w:pStyle w:val="Heading3"/>
        <w:keepNext/>
      </w:pPr>
      <w:bookmarkStart w:id="47" w:name="_Toc45901533"/>
      <w:r>
        <w:t>REFUND POLICIES</w:t>
      </w:r>
      <w:bookmarkEnd w:id="47"/>
    </w:p>
    <w:p w14:paraId="673082E2" w14:textId="59800A30" w:rsidR="00443377" w:rsidRDefault="00443377" w:rsidP="00B76CA3">
      <w:pPr>
        <w:keepNext/>
        <w:jc w:val="both"/>
        <w:rPr>
          <w:rFonts w:ascii="Arial" w:hAnsi="Arial" w:cs="Arial"/>
          <w:sz w:val="22"/>
          <w:szCs w:val="22"/>
        </w:rPr>
      </w:pPr>
      <w:r>
        <w:rPr>
          <w:rFonts w:ascii="Arial" w:hAnsi="Arial" w:cs="Arial"/>
          <w:sz w:val="22"/>
          <w:szCs w:val="22"/>
        </w:rPr>
        <w:t xml:space="preserve">After the expiration of the 72-hour cancellation privilege, PCI is required to perform a refund computation mandated by the Texas Education Code, Section 132.061 (State Refund Policy). Refund computations are based on scheduled </w:t>
      </w:r>
      <w:r w:rsidR="00F70E06">
        <w:rPr>
          <w:rFonts w:ascii="Arial" w:hAnsi="Arial" w:cs="Arial"/>
          <w:sz w:val="22"/>
          <w:szCs w:val="22"/>
        </w:rPr>
        <w:t xml:space="preserve">number of days </w:t>
      </w:r>
      <w:r>
        <w:rPr>
          <w:rFonts w:ascii="Arial" w:hAnsi="Arial" w:cs="Arial"/>
          <w:sz w:val="22"/>
          <w:szCs w:val="22"/>
        </w:rPr>
        <w:t>of class</w:t>
      </w:r>
      <w:r w:rsidR="00F70E06">
        <w:rPr>
          <w:rFonts w:ascii="Arial" w:hAnsi="Arial" w:cs="Arial"/>
          <w:sz w:val="22"/>
          <w:szCs w:val="22"/>
        </w:rPr>
        <w:t xml:space="preserve"> attended</w:t>
      </w:r>
      <w:r>
        <w:rPr>
          <w:rFonts w:ascii="Arial" w:hAnsi="Arial" w:cs="Arial"/>
          <w:sz w:val="22"/>
          <w:szCs w:val="22"/>
        </w:rPr>
        <w:t xml:space="preserve"> through the last date of attendance – </w:t>
      </w:r>
      <w:r w:rsidRPr="00075630">
        <w:rPr>
          <w:rFonts w:ascii="Arial" w:hAnsi="Arial" w:cs="Arial"/>
          <w:sz w:val="22"/>
          <w:szCs w:val="22"/>
        </w:rPr>
        <w:t>LDA</w:t>
      </w:r>
      <w:r>
        <w:rPr>
          <w:rFonts w:ascii="Arial" w:hAnsi="Arial" w:cs="Arial"/>
          <w:sz w:val="22"/>
          <w:szCs w:val="22"/>
        </w:rPr>
        <w:t>.  Leaves of Absence, suspensions and school holidays are not counted as part of the scheduled class attendance.  The effective date of termination for refund purposes is the earliest of the following:</w:t>
      </w:r>
    </w:p>
    <w:p w14:paraId="5F9F9DA1" w14:textId="5AACBE77" w:rsidR="00816F8E" w:rsidRDefault="00816F8E" w:rsidP="00816F8E">
      <w:pPr>
        <w:pStyle w:val="Default"/>
        <w:rPr>
          <w:sz w:val="22"/>
          <w:szCs w:val="22"/>
        </w:rPr>
      </w:pPr>
    </w:p>
    <w:p w14:paraId="459CFA10" w14:textId="736B90B1" w:rsidR="00816F8E" w:rsidRPr="00E0386A" w:rsidRDefault="00816F8E" w:rsidP="00F742D3">
      <w:pPr>
        <w:pStyle w:val="Default"/>
        <w:numPr>
          <w:ilvl w:val="0"/>
          <w:numId w:val="46"/>
        </w:numPr>
        <w:rPr>
          <w:sz w:val="22"/>
          <w:szCs w:val="22"/>
        </w:rPr>
      </w:pPr>
      <w:r w:rsidRPr="00816F8E">
        <w:rPr>
          <w:sz w:val="22"/>
          <w:szCs w:val="22"/>
        </w:rPr>
        <w:t>The last documented academically related activity, if the student is terminated by the school</w:t>
      </w:r>
      <w:r w:rsidR="00CA6F98">
        <w:rPr>
          <w:sz w:val="22"/>
          <w:szCs w:val="22"/>
        </w:rPr>
        <w:t>:</w:t>
      </w:r>
    </w:p>
    <w:p w14:paraId="32320092" w14:textId="77777777" w:rsidR="00816F8E" w:rsidRPr="00816F8E" w:rsidRDefault="00816F8E" w:rsidP="00F742D3">
      <w:pPr>
        <w:pStyle w:val="Default"/>
        <w:numPr>
          <w:ilvl w:val="0"/>
          <w:numId w:val="46"/>
        </w:numPr>
        <w:rPr>
          <w:sz w:val="22"/>
          <w:szCs w:val="22"/>
        </w:rPr>
      </w:pPr>
      <w:r w:rsidRPr="00E0386A">
        <w:rPr>
          <w:sz w:val="22"/>
          <w:szCs w:val="22"/>
        </w:rPr>
        <w:t xml:space="preserve">The official date of receipt of written notice from the student </w:t>
      </w:r>
    </w:p>
    <w:p w14:paraId="1B8D1216" w14:textId="77777777" w:rsidR="00816F8E" w:rsidRPr="00F742D3" w:rsidRDefault="00816F8E" w:rsidP="2C848AE6">
      <w:pPr>
        <w:keepNext/>
        <w:ind w:left="360"/>
        <w:jc w:val="both"/>
        <w:rPr>
          <w:rFonts w:ascii="Arial" w:hAnsi="Arial" w:cs="Arial"/>
        </w:rPr>
      </w:pPr>
    </w:p>
    <w:p w14:paraId="434CA2D4" w14:textId="0944480F" w:rsidR="00816F8E" w:rsidRPr="00F742D3" w:rsidRDefault="00816F8E" w:rsidP="00F742D3">
      <w:pPr>
        <w:pStyle w:val="ListParagraph"/>
        <w:keepNext/>
        <w:ind w:left="0"/>
        <w:jc w:val="both"/>
        <w:rPr>
          <w:rFonts w:ascii="Arial" w:hAnsi="Arial" w:cs="Arial"/>
        </w:rPr>
      </w:pPr>
      <w:r w:rsidRPr="00F742D3">
        <w:rPr>
          <w:rFonts w:ascii="Arial" w:hAnsi="Arial" w:cs="Arial"/>
          <w:sz w:val="22"/>
          <w:szCs w:val="22"/>
        </w:rPr>
        <w:t>If student does not provide official notification of withdrawal, the effective date is the midpoint of the payment period.</w:t>
      </w:r>
    </w:p>
    <w:p w14:paraId="72A4CC18" w14:textId="77777777" w:rsidR="00443377" w:rsidRDefault="00443377" w:rsidP="00967B6E">
      <w:pPr>
        <w:jc w:val="both"/>
        <w:rPr>
          <w:rFonts w:ascii="Arial Black" w:hAnsi="Arial Black" w:cs="Arial"/>
        </w:rPr>
      </w:pPr>
    </w:p>
    <w:p w14:paraId="37369B12" w14:textId="77777777" w:rsidR="00443377" w:rsidRDefault="00443377" w:rsidP="003C27E2">
      <w:pPr>
        <w:pStyle w:val="Heading3"/>
      </w:pPr>
      <w:bookmarkStart w:id="48" w:name="_Toc45901534"/>
      <w:r>
        <w:t>STATE REFUND POLICY</w:t>
      </w:r>
      <w:bookmarkEnd w:id="48"/>
    </w:p>
    <w:p w14:paraId="44E7E02C" w14:textId="77777777" w:rsidR="00443377" w:rsidRDefault="00443377" w:rsidP="000667B8">
      <w:pPr>
        <w:jc w:val="both"/>
        <w:rPr>
          <w:rFonts w:ascii="Arial" w:hAnsi="Arial" w:cs="Arial"/>
          <w:sz w:val="22"/>
          <w:szCs w:val="22"/>
        </w:rPr>
      </w:pPr>
      <w:r>
        <w:rPr>
          <w:rFonts w:ascii="Arial" w:hAnsi="Arial" w:cs="Arial"/>
          <w:sz w:val="22"/>
          <w:szCs w:val="22"/>
        </w:rPr>
        <w:t>If tuition and fees are collected in advance of entrance, and if, after the expiration of the 72-hour cancellation privilege, the student does not enter school, not more than $100.00 in nonrefundable administrative fees shall be retained by the school for the entire program.</w:t>
      </w:r>
    </w:p>
    <w:p w14:paraId="0E8FE1A3" w14:textId="77777777" w:rsidR="00443377" w:rsidRDefault="00443377" w:rsidP="000667B8">
      <w:pPr>
        <w:jc w:val="both"/>
        <w:rPr>
          <w:rFonts w:ascii="Arial" w:hAnsi="Arial" w:cs="Arial"/>
          <w:sz w:val="22"/>
          <w:szCs w:val="22"/>
        </w:rPr>
      </w:pPr>
    </w:p>
    <w:p w14:paraId="40CFE209" w14:textId="77777777" w:rsidR="00443377" w:rsidRDefault="00443377" w:rsidP="000667B8">
      <w:pPr>
        <w:jc w:val="both"/>
        <w:rPr>
          <w:rFonts w:ascii="Arial" w:hAnsi="Arial" w:cs="Arial"/>
          <w:sz w:val="22"/>
          <w:szCs w:val="22"/>
        </w:rPr>
      </w:pPr>
      <w:r>
        <w:rPr>
          <w:rFonts w:ascii="Arial" w:hAnsi="Arial" w:cs="Arial"/>
          <w:sz w:val="22"/>
          <w:szCs w:val="22"/>
        </w:rPr>
        <w:t xml:space="preserve">If a student enters a residence program and withdraws or is otherwise terminated, the school may retain not more than $100.00 in nonrefundable administrative fees for the entire program.  The minimum refund of the remaining tuition and fees will be the prorated portion of tuition, fees, and other charges that the number of hours remaining in the portion of the course or program for which the student has been charged after the effective date of termination bears to the total number of hours in the portion of the course or program for which the student has been charged, except that a student may not collect a refund if the student has completed 75 percent or more of the total number of hours in the portion of the program for which the student has been charged on the effective date of termination. </w:t>
      </w:r>
    </w:p>
    <w:p w14:paraId="021F597A" w14:textId="77777777" w:rsidR="00443377" w:rsidRDefault="00443377" w:rsidP="000667B8">
      <w:pPr>
        <w:jc w:val="both"/>
        <w:rPr>
          <w:rFonts w:ascii="Arial" w:hAnsi="Arial" w:cs="Arial"/>
          <w:sz w:val="22"/>
          <w:szCs w:val="22"/>
        </w:rPr>
      </w:pPr>
    </w:p>
    <w:p w14:paraId="07B84782" w14:textId="77777777" w:rsidR="00443377" w:rsidRDefault="00443377" w:rsidP="000667B8">
      <w:pPr>
        <w:jc w:val="both"/>
        <w:rPr>
          <w:rFonts w:ascii="Arial" w:hAnsi="Arial" w:cs="Arial"/>
          <w:sz w:val="22"/>
          <w:szCs w:val="22"/>
        </w:rPr>
      </w:pPr>
      <w:r>
        <w:rPr>
          <w:rFonts w:ascii="Arial" w:hAnsi="Arial" w:cs="Arial"/>
          <w:sz w:val="22"/>
          <w:szCs w:val="22"/>
        </w:rPr>
        <w:t>Refund for books, tools, or supplies should be handled separately from refund of tuition and other academic fees.  The student will not be required to purchase instructional supplies, books, and tools until such time as these materials are required.  Once the materials are purchased, no refund will be made.</w:t>
      </w:r>
    </w:p>
    <w:p w14:paraId="439C03D2" w14:textId="77777777" w:rsidR="00443377" w:rsidRDefault="00443377" w:rsidP="000667B8">
      <w:pPr>
        <w:jc w:val="both"/>
        <w:rPr>
          <w:rFonts w:ascii="Arial" w:hAnsi="Arial" w:cs="Arial"/>
          <w:sz w:val="22"/>
          <w:szCs w:val="22"/>
        </w:rPr>
      </w:pPr>
    </w:p>
    <w:p w14:paraId="534B6599" w14:textId="77777777" w:rsidR="00443377" w:rsidRDefault="00443377" w:rsidP="00B76CA3">
      <w:pPr>
        <w:jc w:val="both"/>
        <w:rPr>
          <w:rFonts w:ascii="Arial" w:hAnsi="Arial" w:cs="Arial"/>
          <w:sz w:val="22"/>
          <w:szCs w:val="22"/>
        </w:rPr>
      </w:pPr>
      <w:r>
        <w:rPr>
          <w:rFonts w:ascii="Arial" w:hAnsi="Arial" w:cs="Arial"/>
          <w:sz w:val="22"/>
          <w:szCs w:val="22"/>
        </w:rPr>
        <w:t>A student who withdraws for a reason unrelated to the student’s academic status after the 75 percent completion mark, and requests a grade at the time of withdrawal, will be given a grade of “incomplete” and permitted to re-enroll in the course or program during the 12-month period following the date the student withdrew without payment of additional tuition for that portion of the course or program.</w:t>
      </w:r>
    </w:p>
    <w:p w14:paraId="0E8572BB" w14:textId="77777777" w:rsidR="00443377" w:rsidRDefault="00443377" w:rsidP="00121F36">
      <w:pPr>
        <w:rPr>
          <w:rFonts w:ascii="Arial" w:hAnsi="Arial" w:cs="Arial"/>
          <w:sz w:val="22"/>
          <w:szCs w:val="22"/>
        </w:rPr>
      </w:pPr>
    </w:p>
    <w:p w14:paraId="308F22BC" w14:textId="77777777" w:rsidR="00443377" w:rsidRDefault="00443377" w:rsidP="00F742D3">
      <w:pPr>
        <w:keepNext/>
        <w:keepLines/>
        <w:rPr>
          <w:rFonts w:ascii="Arial" w:hAnsi="Arial" w:cs="Arial"/>
          <w:sz w:val="22"/>
          <w:szCs w:val="22"/>
        </w:rPr>
      </w:pPr>
      <w:r>
        <w:rPr>
          <w:rFonts w:ascii="Arial" w:hAnsi="Arial" w:cs="Arial"/>
          <w:sz w:val="22"/>
          <w:szCs w:val="22"/>
        </w:rPr>
        <w:lastRenderedPageBreak/>
        <w:t>A refund of all tuition and fees is due and refundable in each of the following cases:</w:t>
      </w:r>
    </w:p>
    <w:p w14:paraId="7E3465FA" w14:textId="77777777" w:rsidR="00443377" w:rsidRDefault="00443377" w:rsidP="00F742D3">
      <w:pPr>
        <w:keepNext/>
        <w:keepLines/>
        <w:rPr>
          <w:rFonts w:ascii="Arial" w:hAnsi="Arial" w:cs="Arial"/>
          <w:sz w:val="22"/>
          <w:szCs w:val="22"/>
        </w:rPr>
      </w:pPr>
      <w:r>
        <w:rPr>
          <w:rFonts w:ascii="Arial" w:hAnsi="Arial" w:cs="Arial"/>
          <w:sz w:val="22"/>
          <w:szCs w:val="22"/>
        </w:rPr>
        <w:tab/>
      </w:r>
      <w:r>
        <w:rPr>
          <w:rFonts w:ascii="Arial" w:hAnsi="Arial" w:cs="Arial"/>
          <w:sz w:val="22"/>
          <w:szCs w:val="22"/>
        </w:rPr>
        <w:tab/>
      </w:r>
    </w:p>
    <w:p w14:paraId="3B39264D" w14:textId="77777777" w:rsidR="00443377" w:rsidRDefault="00443377" w:rsidP="00F742D3">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Enrollee is not accepted by the </w:t>
      </w:r>
      <w:proofErr w:type="gramStart"/>
      <w:r>
        <w:rPr>
          <w:rFonts w:ascii="Arial" w:hAnsi="Arial" w:cs="Arial"/>
          <w:sz w:val="22"/>
          <w:szCs w:val="22"/>
        </w:rPr>
        <w:t>school;</w:t>
      </w:r>
      <w:proofErr w:type="gramEnd"/>
    </w:p>
    <w:p w14:paraId="1A7F22D4" w14:textId="77777777" w:rsidR="00443377" w:rsidRDefault="00443377" w:rsidP="00F742D3">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If the course of instruction is discontinued by the school and this prevents the student </w:t>
      </w:r>
    </w:p>
    <w:p w14:paraId="1A67E41A" w14:textId="77777777" w:rsidR="00443377" w:rsidRDefault="00443377" w:rsidP="00F742D3">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from completing the course; or</w:t>
      </w:r>
    </w:p>
    <w:p w14:paraId="1EA67F0E" w14:textId="77777777" w:rsidR="00443377" w:rsidRDefault="00443377" w:rsidP="00F742D3">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If the student’s enrollment was procured as a result of any misrepresentation in </w:t>
      </w:r>
    </w:p>
    <w:p w14:paraId="74650C1B" w14:textId="77777777" w:rsidR="00443377" w:rsidRDefault="00443377" w:rsidP="00F742D3">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advertising, promotional materials of the school, or representations by the owner or</w:t>
      </w:r>
    </w:p>
    <w:p w14:paraId="638E67B6" w14:textId="77777777" w:rsidR="00443377" w:rsidRDefault="00443377" w:rsidP="00F742D3">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representatives of the school.</w:t>
      </w:r>
    </w:p>
    <w:p w14:paraId="692D8D5A" w14:textId="77777777" w:rsidR="00443377" w:rsidRDefault="00443377" w:rsidP="00F742D3">
      <w:pPr>
        <w:keepNext/>
        <w:keepLines/>
        <w:jc w:val="both"/>
        <w:rPr>
          <w:rFonts w:ascii="Arial" w:hAnsi="Arial" w:cs="Arial"/>
          <w:sz w:val="22"/>
          <w:szCs w:val="22"/>
        </w:rPr>
      </w:pPr>
    </w:p>
    <w:p w14:paraId="1394A68A" w14:textId="77777777" w:rsidR="00443377" w:rsidRPr="00243C48" w:rsidRDefault="00443377" w:rsidP="00967B6E">
      <w:pPr>
        <w:jc w:val="both"/>
        <w:rPr>
          <w:rFonts w:ascii="Arial Black" w:hAnsi="Arial Black" w:cs="Arial"/>
          <w:i/>
          <w:sz w:val="16"/>
          <w:szCs w:val="16"/>
        </w:rPr>
      </w:pPr>
      <w:r>
        <w:rPr>
          <w:rFonts w:ascii="Arial" w:hAnsi="Arial" w:cs="Arial"/>
          <w:sz w:val="22"/>
          <w:szCs w:val="22"/>
        </w:rPr>
        <w:t xml:space="preserve">A full or partial refund may also be due in other circumstances of program deficiencies or violations of requirements of career schools and colleges.  </w:t>
      </w:r>
      <w:r w:rsidRPr="00751265">
        <w:rPr>
          <w:rFonts w:ascii="Arial" w:hAnsi="Arial" w:cs="Arial"/>
          <w:i/>
          <w:sz w:val="18"/>
          <w:szCs w:val="18"/>
        </w:rPr>
        <w:t>PCI School Catalog</w:t>
      </w:r>
    </w:p>
    <w:p w14:paraId="48C5C4BD" w14:textId="77777777" w:rsidR="00443377" w:rsidRDefault="00443377" w:rsidP="00967B6E">
      <w:pPr>
        <w:jc w:val="both"/>
        <w:rPr>
          <w:rFonts w:ascii="Arial Black" w:hAnsi="Arial Black" w:cs="Arial"/>
        </w:rPr>
      </w:pPr>
    </w:p>
    <w:p w14:paraId="661960DF" w14:textId="77777777" w:rsidR="00443377" w:rsidRDefault="00443377" w:rsidP="003C27E2">
      <w:pPr>
        <w:pStyle w:val="Heading3"/>
      </w:pPr>
      <w:bookmarkStart w:id="49" w:name="_Toc45901535"/>
      <w:r>
        <w:t>REFUND POLICY for STUDENTS CALLED to ACTIVE MILITARY SERVICE</w:t>
      </w:r>
      <w:bookmarkEnd w:id="49"/>
    </w:p>
    <w:p w14:paraId="76A63F86" w14:textId="77777777" w:rsidR="00443377" w:rsidRDefault="00443377" w:rsidP="000667B8">
      <w:pPr>
        <w:jc w:val="both"/>
        <w:rPr>
          <w:rFonts w:ascii="Arial" w:hAnsi="Arial" w:cs="Arial"/>
          <w:b/>
          <w:sz w:val="22"/>
          <w:szCs w:val="22"/>
        </w:rPr>
      </w:pPr>
      <w:r>
        <w:rPr>
          <w:rFonts w:ascii="Arial" w:hAnsi="Arial" w:cs="Arial"/>
          <w:sz w:val="22"/>
          <w:szCs w:val="22"/>
        </w:rPr>
        <w:t xml:space="preserve">A student </w:t>
      </w:r>
      <w:proofErr w:type="gramStart"/>
      <w:r>
        <w:rPr>
          <w:rFonts w:ascii="Arial" w:hAnsi="Arial" w:cs="Arial"/>
          <w:sz w:val="22"/>
          <w:szCs w:val="22"/>
        </w:rPr>
        <w:t>of</w:t>
      </w:r>
      <w:proofErr w:type="gramEnd"/>
      <w:r>
        <w:rPr>
          <w:rFonts w:ascii="Arial" w:hAnsi="Arial" w:cs="Arial"/>
          <w:sz w:val="22"/>
          <w:szCs w:val="22"/>
        </w:rPr>
        <w:t xml:space="preserve"> the school or college who withdraws from the school or college as a result of the student being called to active duty in a military service of the United States or Texas National Guard may elect one of the following options for each program in which the student is enrolled:</w:t>
      </w:r>
    </w:p>
    <w:p w14:paraId="62DFE2D3" w14:textId="77777777" w:rsidR="00443377" w:rsidRDefault="00443377" w:rsidP="000667B8">
      <w:pPr>
        <w:ind w:firstLine="720"/>
        <w:jc w:val="both"/>
        <w:rPr>
          <w:rFonts w:ascii="Arial" w:hAnsi="Arial" w:cs="Arial"/>
          <w:b/>
          <w:sz w:val="22"/>
          <w:szCs w:val="22"/>
        </w:rPr>
      </w:pPr>
    </w:p>
    <w:p w14:paraId="420DAF44" w14:textId="7972E7E6" w:rsidR="00443377" w:rsidRDefault="2FCE3A60" w:rsidP="00D95277">
      <w:pPr>
        <w:ind w:firstLine="720"/>
        <w:jc w:val="both"/>
        <w:rPr>
          <w:rFonts w:ascii="Arial" w:hAnsi="Arial" w:cs="Arial"/>
          <w:sz w:val="22"/>
          <w:szCs w:val="22"/>
        </w:rPr>
      </w:pPr>
      <w:r w:rsidRPr="2C848AE6">
        <w:rPr>
          <w:rFonts w:ascii="Arial" w:hAnsi="Arial" w:cs="Arial"/>
          <w:b/>
          <w:bCs/>
          <w:sz w:val="22"/>
          <w:szCs w:val="22"/>
        </w:rPr>
        <w:t xml:space="preserve">1. </w:t>
      </w:r>
      <w:r w:rsidRPr="2C848AE6">
        <w:rPr>
          <w:rFonts w:ascii="Arial" w:hAnsi="Arial" w:cs="Arial"/>
          <w:sz w:val="22"/>
          <w:szCs w:val="22"/>
        </w:rPr>
        <w:t xml:space="preserve">If tuition and fees are collected in advance of the withdrawal, a pro rata refund of any </w:t>
      </w:r>
      <w:r w:rsidR="6846DE00" w:rsidRPr="2C848AE6">
        <w:rPr>
          <w:rFonts w:ascii="Arial" w:hAnsi="Arial" w:cs="Arial"/>
          <w:sz w:val="22"/>
          <w:szCs w:val="22"/>
        </w:rPr>
        <w:t xml:space="preserve">  </w:t>
      </w:r>
      <w:r w:rsidRPr="2C848AE6">
        <w:rPr>
          <w:rFonts w:ascii="Arial" w:hAnsi="Arial" w:cs="Arial"/>
          <w:sz w:val="22"/>
          <w:szCs w:val="22"/>
        </w:rPr>
        <w:t>tuition,</w:t>
      </w:r>
    </w:p>
    <w:p w14:paraId="22098BC9" w14:textId="77777777" w:rsidR="00443377" w:rsidRDefault="00443377" w:rsidP="00D95277">
      <w:pPr>
        <w:jc w:val="both"/>
        <w:rPr>
          <w:rFonts w:ascii="Arial" w:hAnsi="Arial" w:cs="Arial"/>
          <w:sz w:val="22"/>
          <w:szCs w:val="22"/>
        </w:rPr>
      </w:pPr>
      <w:r>
        <w:rPr>
          <w:rFonts w:ascii="Arial" w:hAnsi="Arial" w:cs="Arial"/>
          <w:sz w:val="22"/>
          <w:szCs w:val="22"/>
        </w:rPr>
        <w:t xml:space="preserve">                fees, or other charges paid by the student for the program and a cancellation of any unpaid</w:t>
      </w:r>
    </w:p>
    <w:p w14:paraId="63446DD1" w14:textId="77777777" w:rsidR="00443377" w:rsidRDefault="00443377" w:rsidP="00D95277">
      <w:pPr>
        <w:jc w:val="both"/>
        <w:rPr>
          <w:rFonts w:ascii="Arial" w:hAnsi="Arial" w:cs="Arial"/>
          <w:sz w:val="22"/>
          <w:szCs w:val="22"/>
        </w:rPr>
      </w:pPr>
      <w:r>
        <w:rPr>
          <w:rFonts w:ascii="Arial" w:hAnsi="Arial" w:cs="Arial"/>
          <w:sz w:val="22"/>
          <w:szCs w:val="22"/>
        </w:rPr>
        <w:t xml:space="preserve">                tuition, fees, or other charges owed by the student for the portion of the program the</w:t>
      </w:r>
    </w:p>
    <w:p w14:paraId="5335D5EC" w14:textId="77777777" w:rsidR="00443377" w:rsidRDefault="00443377" w:rsidP="00D95277">
      <w:pPr>
        <w:jc w:val="both"/>
        <w:rPr>
          <w:rFonts w:ascii="Arial" w:hAnsi="Arial" w:cs="Arial"/>
          <w:sz w:val="22"/>
          <w:szCs w:val="22"/>
        </w:rPr>
      </w:pPr>
      <w:r>
        <w:rPr>
          <w:rFonts w:ascii="Arial" w:hAnsi="Arial" w:cs="Arial"/>
          <w:sz w:val="22"/>
          <w:szCs w:val="22"/>
        </w:rPr>
        <w:t xml:space="preserve">                student does not complete following </w:t>
      </w:r>
      <w:proofErr w:type="gramStart"/>
      <w:r>
        <w:rPr>
          <w:rFonts w:ascii="Arial" w:hAnsi="Arial" w:cs="Arial"/>
          <w:sz w:val="22"/>
          <w:szCs w:val="22"/>
        </w:rPr>
        <w:t>withdrawal;</w:t>
      </w:r>
      <w:proofErr w:type="gramEnd"/>
      <w:r>
        <w:rPr>
          <w:rFonts w:ascii="Arial" w:hAnsi="Arial" w:cs="Arial"/>
          <w:sz w:val="22"/>
          <w:szCs w:val="22"/>
        </w:rPr>
        <w:tab/>
      </w:r>
    </w:p>
    <w:p w14:paraId="535CA742" w14:textId="77777777" w:rsidR="00443377" w:rsidRDefault="00443377" w:rsidP="00D95277">
      <w:pPr>
        <w:jc w:val="both"/>
        <w:rPr>
          <w:rFonts w:ascii="Arial" w:hAnsi="Arial" w:cs="Arial"/>
          <w:b/>
          <w:sz w:val="22"/>
          <w:szCs w:val="22"/>
        </w:rPr>
      </w:pPr>
    </w:p>
    <w:p w14:paraId="248977BA" w14:textId="77777777" w:rsidR="00443377" w:rsidRDefault="00443377" w:rsidP="00D95277">
      <w:pPr>
        <w:ind w:firstLine="720"/>
        <w:jc w:val="both"/>
        <w:rPr>
          <w:rFonts w:ascii="Arial" w:hAnsi="Arial" w:cs="Arial"/>
          <w:sz w:val="22"/>
          <w:szCs w:val="22"/>
        </w:rPr>
      </w:pPr>
      <w:r>
        <w:rPr>
          <w:rFonts w:ascii="Arial" w:hAnsi="Arial" w:cs="Arial"/>
          <w:b/>
          <w:sz w:val="22"/>
          <w:szCs w:val="22"/>
        </w:rPr>
        <w:t xml:space="preserve">2. </w:t>
      </w:r>
      <w:r>
        <w:rPr>
          <w:rFonts w:ascii="Arial" w:hAnsi="Arial" w:cs="Arial"/>
          <w:sz w:val="22"/>
          <w:szCs w:val="22"/>
        </w:rPr>
        <w:t>A grade of “incomplete” with a designation “withdrawn-military” for the courses in the</w:t>
      </w:r>
    </w:p>
    <w:p w14:paraId="48C2F1DD" w14:textId="77777777" w:rsidR="00443377" w:rsidRDefault="00443377" w:rsidP="00D95277">
      <w:pPr>
        <w:jc w:val="both"/>
        <w:rPr>
          <w:rFonts w:ascii="Arial" w:hAnsi="Arial" w:cs="Arial"/>
          <w:sz w:val="22"/>
          <w:szCs w:val="22"/>
        </w:rPr>
      </w:pPr>
      <w:r>
        <w:rPr>
          <w:rFonts w:ascii="Arial" w:hAnsi="Arial" w:cs="Arial"/>
          <w:sz w:val="22"/>
          <w:szCs w:val="22"/>
        </w:rPr>
        <w:t xml:space="preserve">                program, other than courses for which the student had previously received a grade on the</w:t>
      </w:r>
    </w:p>
    <w:p w14:paraId="79C57636" w14:textId="77777777" w:rsidR="00443377" w:rsidRDefault="00443377" w:rsidP="00D95277">
      <w:pPr>
        <w:jc w:val="both"/>
        <w:rPr>
          <w:rFonts w:ascii="Arial" w:hAnsi="Arial" w:cs="Arial"/>
          <w:sz w:val="22"/>
          <w:szCs w:val="22"/>
        </w:rPr>
      </w:pPr>
      <w:r>
        <w:rPr>
          <w:rFonts w:ascii="Arial" w:hAnsi="Arial" w:cs="Arial"/>
          <w:sz w:val="22"/>
          <w:szCs w:val="22"/>
        </w:rPr>
        <w:t xml:space="preserve">                student’s transcript, and the right to re-enroll in the program, or a substantially equivalent </w:t>
      </w:r>
    </w:p>
    <w:p w14:paraId="2754E809" w14:textId="77777777" w:rsidR="00443377" w:rsidRDefault="00443377" w:rsidP="00D95277">
      <w:pPr>
        <w:jc w:val="both"/>
        <w:rPr>
          <w:rFonts w:ascii="Arial" w:hAnsi="Arial" w:cs="Arial"/>
          <w:sz w:val="22"/>
          <w:szCs w:val="22"/>
        </w:rPr>
      </w:pPr>
      <w:r>
        <w:rPr>
          <w:rFonts w:ascii="Arial" w:hAnsi="Arial" w:cs="Arial"/>
          <w:sz w:val="22"/>
          <w:szCs w:val="22"/>
        </w:rPr>
        <w:t xml:space="preserve">                program if that program is no longer available, not later than the first anniversary of the date</w:t>
      </w:r>
    </w:p>
    <w:p w14:paraId="7F5662D4" w14:textId="77777777" w:rsidR="00443377" w:rsidRDefault="00443377" w:rsidP="00D95277">
      <w:pPr>
        <w:jc w:val="both"/>
        <w:rPr>
          <w:rFonts w:ascii="Arial" w:hAnsi="Arial" w:cs="Arial"/>
          <w:sz w:val="22"/>
          <w:szCs w:val="22"/>
        </w:rPr>
      </w:pPr>
      <w:r>
        <w:rPr>
          <w:rFonts w:ascii="Arial" w:hAnsi="Arial" w:cs="Arial"/>
          <w:sz w:val="22"/>
          <w:szCs w:val="22"/>
        </w:rPr>
        <w:t xml:space="preserve">                the student is discharged from active military duty without payment of additional tuition, </w:t>
      </w:r>
    </w:p>
    <w:p w14:paraId="301A5CBF" w14:textId="77777777" w:rsidR="00443377" w:rsidRDefault="00443377" w:rsidP="00D95277">
      <w:pPr>
        <w:jc w:val="both"/>
        <w:rPr>
          <w:rFonts w:ascii="Arial" w:hAnsi="Arial" w:cs="Arial"/>
          <w:sz w:val="22"/>
          <w:szCs w:val="22"/>
        </w:rPr>
      </w:pPr>
      <w:r>
        <w:rPr>
          <w:rFonts w:ascii="Arial" w:hAnsi="Arial" w:cs="Arial"/>
          <w:sz w:val="22"/>
          <w:szCs w:val="22"/>
        </w:rPr>
        <w:t xml:space="preserve">                fees, and charges for books for the program; or</w:t>
      </w:r>
    </w:p>
    <w:p w14:paraId="7E64DD6E" w14:textId="77777777" w:rsidR="00443377" w:rsidRDefault="00443377" w:rsidP="00D95277">
      <w:pPr>
        <w:jc w:val="both"/>
        <w:rPr>
          <w:rFonts w:ascii="Arial" w:hAnsi="Arial" w:cs="Arial"/>
          <w:sz w:val="22"/>
          <w:szCs w:val="22"/>
        </w:rPr>
      </w:pPr>
    </w:p>
    <w:p w14:paraId="7E8FC130" w14:textId="77777777" w:rsidR="00443377" w:rsidRDefault="00443377" w:rsidP="00D95277">
      <w:pPr>
        <w:jc w:val="both"/>
        <w:rPr>
          <w:rFonts w:ascii="Arial" w:hAnsi="Arial" w:cs="Arial"/>
          <w:sz w:val="22"/>
          <w:szCs w:val="22"/>
        </w:rPr>
      </w:pPr>
      <w:r>
        <w:rPr>
          <w:rFonts w:ascii="Arial" w:hAnsi="Arial" w:cs="Arial"/>
          <w:sz w:val="22"/>
          <w:szCs w:val="22"/>
        </w:rPr>
        <w:tab/>
      </w:r>
      <w:r>
        <w:rPr>
          <w:rFonts w:ascii="Arial" w:hAnsi="Arial" w:cs="Arial"/>
          <w:b/>
          <w:sz w:val="22"/>
          <w:szCs w:val="22"/>
        </w:rPr>
        <w:t xml:space="preserve">3. </w:t>
      </w:r>
      <w:r>
        <w:rPr>
          <w:rFonts w:ascii="Arial" w:hAnsi="Arial" w:cs="Arial"/>
          <w:sz w:val="22"/>
          <w:szCs w:val="22"/>
        </w:rPr>
        <w:t xml:space="preserve">The assignment of an appropriate final grade or credit for the credit for the courses in the </w:t>
      </w:r>
    </w:p>
    <w:p w14:paraId="6BF354EE" w14:textId="77777777" w:rsidR="00443377" w:rsidRDefault="00443377" w:rsidP="00D95277">
      <w:pPr>
        <w:jc w:val="both"/>
        <w:rPr>
          <w:rFonts w:ascii="Arial" w:hAnsi="Arial" w:cs="Arial"/>
          <w:sz w:val="22"/>
          <w:szCs w:val="22"/>
        </w:rPr>
      </w:pPr>
      <w:r>
        <w:rPr>
          <w:rFonts w:ascii="Arial" w:hAnsi="Arial" w:cs="Arial"/>
          <w:sz w:val="22"/>
          <w:szCs w:val="22"/>
        </w:rPr>
        <w:t xml:space="preserve">                program, but only if the instructor or instructors of the program determine that the student</w:t>
      </w:r>
    </w:p>
    <w:p w14:paraId="710E3075" w14:textId="77777777" w:rsidR="00443377" w:rsidRDefault="00443377" w:rsidP="00D95277">
      <w:pPr>
        <w:jc w:val="both"/>
        <w:rPr>
          <w:rFonts w:ascii="Arial" w:hAnsi="Arial" w:cs="Arial"/>
          <w:sz w:val="22"/>
          <w:szCs w:val="22"/>
        </w:rPr>
      </w:pPr>
      <w:r>
        <w:rPr>
          <w:rFonts w:ascii="Arial" w:hAnsi="Arial" w:cs="Arial"/>
          <w:sz w:val="22"/>
          <w:szCs w:val="22"/>
        </w:rPr>
        <w:t xml:space="preserve">                has:</w:t>
      </w:r>
    </w:p>
    <w:p w14:paraId="4865FE67" w14:textId="77777777" w:rsidR="00443377" w:rsidRDefault="00443377" w:rsidP="00967B6E">
      <w:pPr>
        <w:jc w:val="both"/>
        <w:rPr>
          <w:rFonts w:ascii="Arial" w:hAnsi="Arial" w:cs="Arial"/>
          <w:sz w:val="22"/>
          <w:szCs w:val="22"/>
        </w:rPr>
      </w:pPr>
    </w:p>
    <w:p w14:paraId="0BDD7FAD" w14:textId="77777777" w:rsidR="00443377" w:rsidRDefault="00443377" w:rsidP="00967B6E">
      <w:pPr>
        <w:rPr>
          <w:rFonts w:ascii="Arial" w:hAnsi="Arial" w:cs="Arial"/>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22"/>
          <w:szCs w:val="22"/>
        </w:rPr>
        <w:t xml:space="preserve">A. </w:t>
      </w:r>
      <w:r>
        <w:rPr>
          <w:rFonts w:ascii="Arial" w:hAnsi="Arial" w:cs="Arial"/>
          <w:sz w:val="22"/>
          <w:szCs w:val="22"/>
        </w:rPr>
        <w:t xml:space="preserve">Satisfactorily completed at least 90% of the required coursework for the </w:t>
      </w:r>
    </w:p>
    <w:p w14:paraId="4B77C38C" w14:textId="77777777" w:rsidR="00443377" w:rsidRDefault="00443377" w:rsidP="00967B6E">
      <w:pPr>
        <w:rPr>
          <w:rFonts w:ascii="Arial" w:hAnsi="Arial" w:cs="Arial"/>
          <w:sz w:val="22"/>
          <w:szCs w:val="22"/>
        </w:rPr>
      </w:pPr>
      <w:r>
        <w:rPr>
          <w:rFonts w:ascii="Arial" w:hAnsi="Arial" w:cs="Arial"/>
          <w:sz w:val="22"/>
          <w:szCs w:val="22"/>
        </w:rPr>
        <w:t xml:space="preserve">                                        program; and</w:t>
      </w:r>
    </w:p>
    <w:p w14:paraId="4C95B870" w14:textId="77777777" w:rsidR="00443377" w:rsidRDefault="00443377" w:rsidP="00967B6E">
      <w:pPr>
        <w:rPr>
          <w:rFonts w:ascii="Arial" w:hAnsi="Arial" w:cs="Arial"/>
          <w:sz w:val="22"/>
          <w:szCs w:val="22"/>
        </w:rPr>
      </w:pPr>
    </w:p>
    <w:p w14:paraId="26D16DB7"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B. </w:t>
      </w:r>
      <w:r>
        <w:rPr>
          <w:rFonts w:ascii="Arial" w:hAnsi="Arial" w:cs="Arial"/>
          <w:sz w:val="22"/>
          <w:szCs w:val="22"/>
        </w:rPr>
        <w:t>Demonstrated sufficient mastery of the program material to receive credit for</w:t>
      </w:r>
    </w:p>
    <w:p w14:paraId="4B6AD4D4" w14:textId="77777777" w:rsidR="00443377" w:rsidRDefault="00443377" w:rsidP="00967B6E">
      <w:pPr>
        <w:rPr>
          <w:rFonts w:ascii="Arial" w:hAnsi="Arial" w:cs="Arial"/>
          <w:sz w:val="22"/>
          <w:szCs w:val="22"/>
        </w:rPr>
      </w:pPr>
      <w:r>
        <w:rPr>
          <w:rFonts w:ascii="Arial" w:hAnsi="Arial" w:cs="Arial"/>
          <w:sz w:val="22"/>
          <w:szCs w:val="22"/>
        </w:rPr>
        <w:t xml:space="preserve">                                        completing the program.</w:t>
      </w:r>
    </w:p>
    <w:p w14:paraId="5C73B091" w14:textId="77777777" w:rsidR="00443377" w:rsidRDefault="00443377" w:rsidP="00967B6E">
      <w:pPr>
        <w:rPr>
          <w:rFonts w:ascii="Arial" w:hAnsi="Arial" w:cs="Arial"/>
          <w:sz w:val="22"/>
          <w:szCs w:val="22"/>
        </w:rPr>
      </w:pPr>
    </w:p>
    <w:p w14:paraId="5D498590" w14:textId="77777777" w:rsidR="00443377" w:rsidRDefault="00443377" w:rsidP="00B76CA3">
      <w:pPr>
        <w:rPr>
          <w:rFonts w:ascii="Arial" w:hAnsi="Arial" w:cs="Arial"/>
          <w:sz w:val="22"/>
          <w:szCs w:val="22"/>
        </w:rPr>
      </w:pPr>
      <w:r>
        <w:rPr>
          <w:rFonts w:ascii="Arial" w:hAnsi="Arial" w:cs="Arial"/>
          <w:sz w:val="22"/>
          <w:szCs w:val="22"/>
        </w:rPr>
        <w:t>The payment of refunds will be totally completed such that the refund instrument has been negotiated or credited into the proper account(s), within 60 days after the effective date of termination.</w:t>
      </w:r>
    </w:p>
    <w:p w14:paraId="6895CBD0" w14:textId="77777777" w:rsidR="00443377" w:rsidRDefault="00443377" w:rsidP="00A3298B">
      <w:pPr>
        <w:ind w:left="4320" w:firstLine="720"/>
        <w:rPr>
          <w:rFonts w:ascii="Arial Black" w:hAnsi="Arial Black" w:cs="Arial"/>
          <w:sz w:val="28"/>
          <w:szCs w:val="28"/>
        </w:rPr>
      </w:pPr>
    </w:p>
    <w:p w14:paraId="55B8D6FC" w14:textId="77777777" w:rsidR="00443377" w:rsidRDefault="00443377" w:rsidP="003C27E2">
      <w:pPr>
        <w:pStyle w:val="Heading3"/>
      </w:pPr>
      <w:bookmarkStart w:id="50" w:name="_Toc45901536"/>
      <w:r>
        <w:t>APPLICATION of REFUND POLICIES</w:t>
      </w:r>
      <w:bookmarkEnd w:id="50"/>
    </w:p>
    <w:p w14:paraId="2F1C5505" w14:textId="77777777" w:rsidR="00443377" w:rsidRDefault="00443377" w:rsidP="00967B6E">
      <w:pPr>
        <w:rPr>
          <w:rFonts w:ascii="Arial" w:hAnsi="Arial" w:cs="Arial"/>
          <w:sz w:val="22"/>
          <w:szCs w:val="22"/>
        </w:rPr>
      </w:pPr>
      <w:r>
        <w:rPr>
          <w:rFonts w:ascii="Arial" w:hAnsi="Arial" w:cs="Arial"/>
          <w:sz w:val="22"/>
          <w:szCs w:val="22"/>
        </w:rPr>
        <w:t>PCI will perform a refund computation based on the State Refund Policy.  Refunds will be made in the following order:</w:t>
      </w:r>
    </w:p>
    <w:p w14:paraId="6CF661A1" w14:textId="77777777" w:rsidR="00443377" w:rsidRDefault="00443377" w:rsidP="00967B6E">
      <w:pPr>
        <w:rPr>
          <w:rFonts w:ascii="Arial" w:hAnsi="Arial" w:cs="Arial"/>
          <w:sz w:val="22"/>
          <w:szCs w:val="22"/>
        </w:rPr>
      </w:pPr>
    </w:p>
    <w:p w14:paraId="430C3BE6"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1. </w:t>
      </w:r>
      <w:r>
        <w:rPr>
          <w:rFonts w:ascii="Arial" w:hAnsi="Arial" w:cs="Arial"/>
          <w:sz w:val="22"/>
          <w:szCs w:val="22"/>
        </w:rPr>
        <w:t>Stafford Loans</w:t>
      </w:r>
    </w:p>
    <w:p w14:paraId="4762BB4C"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2. </w:t>
      </w:r>
      <w:r>
        <w:rPr>
          <w:rFonts w:ascii="Arial" w:hAnsi="Arial" w:cs="Arial"/>
          <w:sz w:val="22"/>
          <w:szCs w:val="22"/>
        </w:rPr>
        <w:t>PLUS Loans</w:t>
      </w:r>
    </w:p>
    <w:p w14:paraId="31B83D29"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3. </w:t>
      </w:r>
      <w:r>
        <w:rPr>
          <w:rFonts w:ascii="Arial" w:hAnsi="Arial" w:cs="Arial"/>
          <w:sz w:val="22"/>
          <w:szCs w:val="22"/>
        </w:rPr>
        <w:t>Pell Grant</w:t>
      </w:r>
    </w:p>
    <w:p w14:paraId="040F0C9D"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4. </w:t>
      </w:r>
      <w:r>
        <w:rPr>
          <w:rFonts w:ascii="Arial" w:hAnsi="Arial" w:cs="Arial"/>
          <w:sz w:val="22"/>
          <w:szCs w:val="22"/>
        </w:rPr>
        <w:t>FSEOG</w:t>
      </w:r>
    </w:p>
    <w:p w14:paraId="506397C9"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5. </w:t>
      </w:r>
      <w:r>
        <w:rPr>
          <w:rFonts w:ascii="Arial" w:hAnsi="Arial" w:cs="Arial"/>
          <w:sz w:val="22"/>
          <w:szCs w:val="22"/>
        </w:rPr>
        <w:t>Sponsoring Agencies</w:t>
      </w:r>
    </w:p>
    <w:p w14:paraId="17C2CF11"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xml:space="preserve">6. </w:t>
      </w:r>
      <w:r>
        <w:rPr>
          <w:rFonts w:ascii="Arial" w:hAnsi="Arial" w:cs="Arial"/>
          <w:sz w:val="22"/>
          <w:szCs w:val="22"/>
        </w:rPr>
        <w:t>The Student</w:t>
      </w:r>
    </w:p>
    <w:p w14:paraId="278E78DF" w14:textId="77777777" w:rsidR="00443377" w:rsidRPr="00B2329C" w:rsidRDefault="00443377" w:rsidP="00967B6E">
      <w:pPr>
        <w:rPr>
          <w:rFonts w:ascii="Arial" w:hAnsi="Arial" w:cs="Arial"/>
          <w:sz w:val="22"/>
          <w:szCs w:val="22"/>
        </w:rPr>
      </w:pPr>
    </w:p>
    <w:p w14:paraId="1FBFD79C" w14:textId="28AD9BCC" w:rsidR="00443377" w:rsidRDefault="2FCE3A60" w:rsidP="2C848AE6">
      <w:pPr>
        <w:keepNext/>
        <w:jc w:val="both"/>
        <w:rPr>
          <w:rFonts w:ascii="Arial" w:hAnsi="Arial" w:cs="Arial"/>
          <w:i/>
          <w:iCs/>
          <w:sz w:val="18"/>
          <w:szCs w:val="18"/>
        </w:rPr>
      </w:pPr>
      <w:r w:rsidRPr="2C848AE6">
        <w:rPr>
          <w:rFonts w:ascii="Arial" w:hAnsi="Arial" w:cs="Arial"/>
          <w:sz w:val="22"/>
          <w:szCs w:val="22"/>
        </w:rPr>
        <w:lastRenderedPageBreak/>
        <w:t xml:space="preserve">If a refund or return is made on a </w:t>
      </w:r>
      <w:r w:rsidR="22BE60A7" w:rsidRPr="2C848AE6">
        <w:rPr>
          <w:rFonts w:ascii="Arial" w:hAnsi="Arial" w:cs="Arial"/>
          <w:sz w:val="22"/>
          <w:szCs w:val="22"/>
        </w:rPr>
        <w:t>federal</w:t>
      </w:r>
      <w:r w:rsidRPr="2C848AE6">
        <w:rPr>
          <w:rFonts w:ascii="Arial" w:hAnsi="Arial" w:cs="Arial"/>
          <w:sz w:val="22"/>
          <w:szCs w:val="22"/>
        </w:rPr>
        <w:t xml:space="preserve"> student loan, all borrower and lender notifications will be made in accordance with Federal regulations.  If, at any time during a student’s training, the regulatory bodies of PCI change the refund policy, PCI will abide by the refund policy that is most advantageous to the student.  </w:t>
      </w:r>
      <w:r w:rsidRPr="2C848AE6">
        <w:rPr>
          <w:rFonts w:ascii="Arial" w:hAnsi="Arial" w:cs="Arial"/>
          <w:i/>
          <w:iCs/>
          <w:sz w:val="18"/>
          <w:szCs w:val="18"/>
        </w:rPr>
        <w:t xml:space="preserve">PCI School Catalog; </w:t>
      </w:r>
      <w:r w:rsidR="3DF71A5E" w:rsidRPr="2C848AE6">
        <w:rPr>
          <w:rFonts w:ascii="Arial" w:hAnsi="Arial" w:cs="Arial"/>
          <w:i/>
          <w:iCs/>
          <w:sz w:val="18"/>
          <w:szCs w:val="18"/>
        </w:rPr>
        <w:t>Admissions Enrollment Agreement</w:t>
      </w:r>
    </w:p>
    <w:p w14:paraId="1DBF31EC" w14:textId="77777777" w:rsidR="00443377" w:rsidRDefault="00443377" w:rsidP="00B76CA3">
      <w:pPr>
        <w:keepNext/>
        <w:jc w:val="both"/>
        <w:rPr>
          <w:rFonts w:ascii="Arial" w:hAnsi="Arial" w:cs="Arial"/>
          <w:i/>
          <w:sz w:val="18"/>
          <w:szCs w:val="18"/>
        </w:rPr>
      </w:pPr>
    </w:p>
    <w:p w14:paraId="4AEAF1B1" w14:textId="77777777" w:rsidR="00443377" w:rsidRDefault="00443377" w:rsidP="00B76CA3">
      <w:pPr>
        <w:keepNext/>
        <w:jc w:val="both"/>
        <w:rPr>
          <w:rFonts w:ascii="Arial" w:hAnsi="Arial" w:cs="Arial"/>
          <w:b/>
          <w:sz w:val="16"/>
          <w:szCs w:val="16"/>
        </w:rPr>
      </w:pPr>
      <w:r>
        <w:rPr>
          <w:rFonts w:ascii="Arial" w:hAnsi="Arial" w:cs="Arial"/>
          <w:b/>
          <w:sz w:val="16"/>
          <w:szCs w:val="16"/>
        </w:rPr>
        <w:t>All information in this portion of General Information:  Cancellation and Refund Policies and Application of Refund Policies is given to each enrolled student in the form of th</w:t>
      </w:r>
      <w:r w:rsidR="003E1BA1">
        <w:rPr>
          <w:rFonts w:ascii="Arial" w:hAnsi="Arial" w:cs="Arial"/>
          <w:b/>
          <w:sz w:val="16"/>
          <w:szCs w:val="16"/>
        </w:rPr>
        <w:t xml:space="preserve">e Official PCI School Catalog; </w:t>
      </w:r>
      <w:r w:rsidR="00E632B2">
        <w:rPr>
          <w:rFonts w:ascii="Arial" w:hAnsi="Arial" w:cs="Arial"/>
          <w:b/>
          <w:sz w:val="16"/>
          <w:szCs w:val="16"/>
        </w:rPr>
        <w:t>additionally,</w:t>
      </w:r>
      <w:r>
        <w:rPr>
          <w:rFonts w:ascii="Arial" w:hAnsi="Arial" w:cs="Arial"/>
          <w:b/>
          <w:sz w:val="16"/>
          <w:szCs w:val="16"/>
        </w:rPr>
        <w:t xml:space="preserve"> this information is located on the back of the Enrollment Agreement.</w:t>
      </w:r>
    </w:p>
    <w:p w14:paraId="3246EDAA" w14:textId="77777777" w:rsidR="00443377" w:rsidRDefault="00443377" w:rsidP="00967B6E">
      <w:pPr>
        <w:rPr>
          <w:rFonts w:ascii="Arial" w:hAnsi="Arial" w:cs="Arial"/>
          <w:b/>
          <w:sz w:val="16"/>
          <w:szCs w:val="16"/>
        </w:rPr>
      </w:pPr>
    </w:p>
    <w:p w14:paraId="66186ED8" w14:textId="77777777" w:rsidR="00B76CA3" w:rsidRDefault="00B76CA3" w:rsidP="00B76CA3">
      <w:pPr>
        <w:keepNext/>
        <w:jc w:val="center"/>
        <w:rPr>
          <w:rFonts w:ascii="Arial Black" w:hAnsi="Arial Black"/>
          <w:sz w:val="28"/>
          <w:szCs w:val="28"/>
        </w:rPr>
      </w:pPr>
    </w:p>
    <w:bookmarkStart w:id="51" w:name="_Toc45901537"/>
    <w:p w14:paraId="7A8B48AB" w14:textId="77777777" w:rsidR="00443377" w:rsidRPr="001028A0" w:rsidRDefault="00D87B97" w:rsidP="003C27E2">
      <w:pPr>
        <w:pStyle w:val="Heading1"/>
        <w:keepNext/>
      </w:pPr>
      <w:r>
        <mc:AlternateContent>
          <mc:Choice Requires="wps">
            <w:drawing>
              <wp:anchor distT="0" distB="0" distL="114300" distR="114300" simplePos="0" relativeHeight="251658752" behindDoc="0" locked="0" layoutInCell="1" allowOverlap="1" wp14:anchorId="639B3145" wp14:editId="53BE070C">
                <wp:simplePos x="0" y="0"/>
                <wp:positionH relativeFrom="column">
                  <wp:posOffset>-102870</wp:posOffset>
                </wp:positionH>
                <wp:positionV relativeFrom="paragraph">
                  <wp:posOffset>34290</wp:posOffset>
                </wp:positionV>
                <wp:extent cx="6515100" cy="0"/>
                <wp:effectExtent l="0" t="0" r="0" b="0"/>
                <wp:wrapNone/>
                <wp:docPr id="8"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CDC0BA">
              <v:line id=" 35"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77CE0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">
                <o:lock v:ext="edit" shapetype="f"/>
              </v:line>
            </w:pict>
          </mc:Fallback>
        </mc:AlternateContent>
      </w:r>
      <w:r w:rsidR="00443377">
        <w:t>Part 4: Admissions</w:t>
      </w:r>
      <w:bookmarkEnd w:id="51"/>
    </w:p>
    <w:p w14:paraId="4C6FC3D4" w14:textId="77777777" w:rsidR="00443377" w:rsidRDefault="00443377" w:rsidP="00967B6E">
      <w:pPr>
        <w:jc w:val="center"/>
        <w:rPr>
          <w:rFonts w:ascii="Arial" w:hAnsi="Arial" w:cs="Arial"/>
          <w:sz w:val="40"/>
          <w:szCs w:val="40"/>
        </w:rPr>
      </w:pPr>
    </w:p>
    <w:p w14:paraId="76B871A8" w14:textId="77777777" w:rsidR="00443377" w:rsidRDefault="00443377" w:rsidP="003C27E2">
      <w:pPr>
        <w:pStyle w:val="Heading2"/>
      </w:pPr>
      <w:bookmarkStart w:id="52" w:name="_Toc45901538"/>
      <w:r>
        <w:t>CREDIT for PREVIOUS TRAINING or EXPERIENCE</w:t>
      </w:r>
      <w:bookmarkEnd w:id="52"/>
    </w:p>
    <w:p w14:paraId="44CD5344" w14:textId="77777777" w:rsidR="00891786" w:rsidRPr="00891786" w:rsidRDefault="00891786" w:rsidP="00891786">
      <w:pPr>
        <w:jc w:val="both"/>
        <w:rPr>
          <w:rFonts w:ascii="Arial" w:hAnsi="Arial" w:cs="Arial"/>
          <w:sz w:val="22"/>
          <w:szCs w:val="22"/>
        </w:rPr>
      </w:pPr>
      <w:r w:rsidRPr="00891786">
        <w:rPr>
          <w:rFonts w:ascii="Arial" w:hAnsi="Arial" w:cs="Arial"/>
          <w:sz w:val="22"/>
          <w:szCs w:val="22"/>
        </w:rPr>
        <w:t xml:space="preserve">Applicants who have previous training or related work experience may be issued credit in course time and tuition cost. Requests for credit for previous training and experience must be made prior to enrollment. Once the student has started attending classes no credit will be issued for previous training and experience. This credit may only be granted </w:t>
      </w:r>
      <w:proofErr w:type="gramStart"/>
      <w:r w:rsidRPr="00891786">
        <w:rPr>
          <w:rFonts w:ascii="Arial" w:hAnsi="Arial" w:cs="Arial"/>
          <w:sz w:val="22"/>
          <w:szCs w:val="22"/>
        </w:rPr>
        <w:t>on the basis of</w:t>
      </w:r>
      <w:proofErr w:type="gramEnd"/>
      <w:r w:rsidRPr="00891786">
        <w:rPr>
          <w:rFonts w:ascii="Arial" w:hAnsi="Arial" w:cs="Arial"/>
          <w:sz w:val="22"/>
          <w:szCs w:val="22"/>
        </w:rPr>
        <w:t xml:space="preserve"> a written examination administered by an authorized school official. A minimum score of 70.0 is to be achieved on the written examination in order to receive credit. Credit may not be issued for more than 50% of any program length. </w:t>
      </w:r>
    </w:p>
    <w:p w14:paraId="5E955A9B" w14:textId="454E38E7" w:rsidR="00443377" w:rsidRDefault="00891786" w:rsidP="00D95277">
      <w:pPr>
        <w:jc w:val="both"/>
        <w:rPr>
          <w:rFonts w:ascii="Arial" w:hAnsi="Arial" w:cs="Arial"/>
          <w:sz w:val="22"/>
          <w:szCs w:val="22"/>
        </w:rPr>
      </w:pPr>
      <w:r w:rsidRPr="00891786">
        <w:rPr>
          <w:rFonts w:ascii="Arial" w:hAnsi="Arial" w:cs="Arial"/>
          <w:sz w:val="22"/>
          <w:szCs w:val="22"/>
        </w:rPr>
        <w:t xml:space="preserve">PCI students who are requesting re-entry within 5 years from their last date of attendance, upon acceptance, may be given credit for all units successfully completed (maintaining a grade point average of 2.0). </w:t>
      </w:r>
    </w:p>
    <w:p w14:paraId="22C1E279" w14:textId="61D66882" w:rsidR="00443377" w:rsidRDefault="00891786" w:rsidP="00D95277">
      <w:pPr>
        <w:jc w:val="both"/>
        <w:rPr>
          <w:rFonts w:ascii="Arial" w:hAnsi="Arial" w:cs="Arial"/>
          <w:i/>
          <w:sz w:val="18"/>
          <w:szCs w:val="18"/>
        </w:rPr>
      </w:pPr>
      <w:r w:rsidRPr="00891786">
        <w:rPr>
          <w:rFonts w:ascii="Arial" w:hAnsi="Arial" w:cs="Arial"/>
          <w:sz w:val="22"/>
          <w:szCs w:val="22"/>
        </w:rPr>
        <w:t xml:space="preserve">PCI students who are requesting re-entry later than 5 years from their last date of attendance, upon acceptance, may be required to demonstrate proficiency in knowledge and skills through written examinations prior to receiving credit for all units successfully completed (maintaining a grade point average of 2.0). </w:t>
      </w:r>
      <w:r w:rsidR="00443377">
        <w:rPr>
          <w:rFonts w:ascii="Arial" w:hAnsi="Arial" w:cs="Arial"/>
          <w:i/>
          <w:sz w:val="18"/>
          <w:szCs w:val="18"/>
        </w:rPr>
        <w:t>PCI School Catalog Admissions Policies and Procedures</w:t>
      </w:r>
    </w:p>
    <w:p w14:paraId="031A0098" w14:textId="77777777" w:rsidR="00443377" w:rsidRDefault="00443377" w:rsidP="00967B6E">
      <w:pPr>
        <w:rPr>
          <w:rFonts w:ascii="Arial" w:hAnsi="Arial" w:cs="Arial"/>
          <w:i/>
          <w:sz w:val="18"/>
          <w:szCs w:val="18"/>
        </w:rPr>
      </w:pPr>
    </w:p>
    <w:p w14:paraId="17958962" w14:textId="77777777" w:rsidR="00443377" w:rsidRDefault="00443377" w:rsidP="003C27E2">
      <w:pPr>
        <w:pStyle w:val="Heading2"/>
      </w:pPr>
      <w:bookmarkStart w:id="53" w:name="_Toc45901539"/>
      <w:r>
        <w:t>TRANSFER of CREDIT</w:t>
      </w:r>
      <w:bookmarkEnd w:id="53"/>
    </w:p>
    <w:p w14:paraId="5EC436FD" w14:textId="77777777" w:rsidR="00443377" w:rsidRDefault="00443377" w:rsidP="00D95277">
      <w:pPr>
        <w:jc w:val="both"/>
        <w:rPr>
          <w:rFonts w:ascii="Arial" w:hAnsi="Arial" w:cs="Arial"/>
          <w:i/>
          <w:sz w:val="18"/>
          <w:szCs w:val="18"/>
        </w:rPr>
      </w:pPr>
      <w:r>
        <w:rPr>
          <w:rFonts w:ascii="Arial" w:hAnsi="Arial" w:cs="Arial"/>
          <w:sz w:val="22"/>
          <w:szCs w:val="22"/>
        </w:rPr>
        <w:t xml:space="preserve">PCI Health Training Center has no articulation agreements with other institutions; therefore, PCI cannot guarantee that credits received at PCI will transfer to another institution.  Even though other institutions may accept some courses taken at PCI, the decision to do such is solely at the discretion of the receiving institution.  </w:t>
      </w:r>
      <w:r>
        <w:rPr>
          <w:rFonts w:ascii="Arial" w:hAnsi="Arial" w:cs="Arial"/>
          <w:i/>
          <w:sz w:val="18"/>
          <w:szCs w:val="18"/>
        </w:rPr>
        <w:t>PCI School Catalog: Admissions Policies and Procedures</w:t>
      </w:r>
    </w:p>
    <w:p w14:paraId="287E7635" w14:textId="77777777" w:rsidR="00443377" w:rsidRDefault="00443377" w:rsidP="00967B6E">
      <w:pPr>
        <w:rPr>
          <w:rFonts w:ascii="Arial Black" w:hAnsi="Arial Black" w:cs="Arial"/>
        </w:rPr>
      </w:pPr>
    </w:p>
    <w:p w14:paraId="1689911E" w14:textId="77777777" w:rsidR="00443377" w:rsidRDefault="00443377" w:rsidP="003C27E2">
      <w:pPr>
        <w:pStyle w:val="Heading2"/>
      </w:pPr>
      <w:bookmarkStart w:id="54" w:name="_Toc45901540"/>
      <w:r>
        <w:t>NON-DISCRIMINATION | STUDENTS WITH DISABILITIES</w:t>
      </w:r>
      <w:bookmarkEnd w:id="54"/>
    </w:p>
    <w:p w14:paraId="3690F8C7" w14:textId="77777777" w:rsidR="00443377" w:rsidRDefault="00443377" w:rsidP="00D95277">
      <w:pPr>
        <w:jc w:val="both"/>
        <w:rPr>
          <w:rFonts w:ascii="Arial" w:hAnsi="Arial" w:cs="Arial"/>
          <w:sz w:val="22"/>
          <w:szCs w:val="22"/>
        </w:rPr>
      </w:pPr>
      <w:r>
        <w:rPr>
          <w:rFonts w:ascii="Arial" w:hAnsi="Arial" w:cs="Arial"/>
          <w:sz w:val="22"/>
          <w:szCs w:val="22"/>
        </w:rPr>
        <w:t xml:space="preserve">PCI Health Training Center is an equal opportunity employer and follows the same policies in accepting applications from prospective students.  No one will be denied admission </w:t>
      </w:r>
      <w:proofErr w:type="gramStart"/>
      <w:r>
        <w:rPr>
          <w:rFonts w:ascii="Arial" w:hAnsi="Arial" w:cs="Arial"/>
          <w:sz w:val="22"/>
          <w:szCs w:val="22"/>
        </w:rPr>
        <w:t>on the basis of</w:t>
      </w:r>
      <w:proofErr w:type="gramEnd"/>
      <w:r>
        <w:rPr>
          <w:rFonts w:ascii="Arial" w:hAnsi="Arial" w:cs="Arial"/>
          <w:sz w:val="22"/>
          <w:szCs w:val="22"/>
        </w:rPr>
        <w:t xml:space="preserve"> sex, age, race, color, creed, national origin, religion, disability, or sexual orientation.</w:t>
      </w:r>
    </w:p>
    <w:p w14:paraId="72A4ABB4" w14:textId="77777777" w:rsidR="00443377" w:rsidRDefault="00443377" w:rsidP="00D95277">
      <w:pPr>
        <w:jc w:val="both"/>
        <w:rPr>
          <w:rFonts w:ascii="Arial" w:hAnsi="Arial" w:cs="Arial"/>
          <w:sz w:val="22"/>
          <w:szCs w:val="22"/>
        </w:rPr>
      </w:pPr>
    </w:p>
    <w:p w14:paraId="325C082F" w14:textId="77777777" w:rsidR="00443377" w:rsidRDefault="00443377" w:rsidP="00D95277">
      <w:pPr>
        <w:jc w:val="both"/>
        <w:rPr>
          <w:rFonts w:ascii="Arial" w:hAnsi="Arial" w:cs="Arial"/>
          <w:sz w:val="22"/>
          <w:szCs w:val="22"/>
        </w:rPr>
      </w:pPr>
      <w:r>
        <w:rPr>
          <w:rFonts w:ascii="Arial" w:hAnsi="Arial" w:cs="Arial"/>
          <w:sz w:val="22"/>
          <w:szCs w:val="22"/>
        </w:rPr>
        <w:t>PCI recognizes physical or intellectual disabilities and will provide reasonable accommodations to any student once the disability is adequately documented.  It is the responsibility of the applicant or student to make his/her disability known and to provide documentation and evaluation to support the request for accommodations.  Requests for accommodations shall be submitted to the offices of the Director of Education, Student Services, or School Director.</w:t>
      </w:r>
    </w:p>
    <w:p w14:paraId="0FB2CD37" w14:textId="77777777" w:rsidR="00443377" w:rsidRDefault="00443377" w:rsidP="00D95277">
      <w:pPr>
        <w:jc w:val="both"/>
        <w:rPr>
          <w:rFonts w:ascii="Arial" w:hAnsi="Arial" w:cs="Arial"/>
          <w:sz w:val="22"/>
          <w:szCs w:val="22"/>
        </w:rPr>
      </w:pPr>
    </w:p>
    <w:p w14:paraId="59777E29" w14:textId="77777777" w:rsidR="00443377" w:rsidRPr="001C416D" w:rsidRDefault="00443377" w:rsidP="00D95277">
      <w:pPr>
        <w:jc w:val="both"/>
        <w:rPr>
          <w:rFonts w:ascii="Arial" w:hAnsi="Arial" w:cs="Arial"/>
          <w:sz w:val="22"/>
          <w:szCs w:val="22"/>
        </w:rPr>
      </w:pPr>
      <w:r>
        <w:rPr>
          <w:rFonts w:ascii="Arial" w:hAnsi="Arial" w:cs="Arial"/>
          <w:sz w:val="22"/>
          <w:szCs w:val="22"/>
        </w:rPr>
        <w:t xml:space="preserve">Any person with questions concerning PCI Health Training Center’s compliance with Section 504, Title II, should contact the PCI School Director.  </w:t>
      </w:r>
      <w:r>
        <w:rPr>
          <w:rFonts w:ascii="Arial" w:hAnsi="Arial" w:cs="Arial"/>
          <w:i/>
          <w:sz w:val="18"/>
          <w:szCs w:val="18"/>
        </w:rPr>
        <w:t>PCI School Catalog: Admissions Policies and Procedures</w:t>
      </w:r>
    </w:p>
    <w:p w14:paraId="582FDA29" w14:textId="77777777" w:rsidR="00443377" w:rsidRDefault="00443377" w:rsidP="00967B6E">
      <w:pPr>
        <w:rPr>
          <w:rFonts w:ascii="Arial" w:hAnsi="Arial" w:cs="Arial"/>
          <w:i/>
          <w:sz w:val="18"/>
          <w:szCs w:val="18"/>
        </w:rPr>
      </w:pPr>
    </w:p>
    <w:p w14:paraId="3ED14CFB" w14:textId="77777777" w:rsidR="00443377" w:rsidRDefault="00CD6A80" w:rsidP="003C27E2">
      <w:pPr>
        <w:pStyle w:val="Heading2"/>
      </w:pPr>
      <w:bookmarkStart w:id="55" w:name="_Toc45901541"/>
      <w:r>
        <w:t>Title IX SEXUAL HARASSMENT and VIOLENCE POLICY</w:t>
      </w:r>
      <w:bookmarkEnd w:id="55"/>
    </w:p>
    <w:p w14:paraId="7E831D36" w14:textId="77777777" w:rsidR="00443377" w:rsidRDefault="00443377" w:rsidP="00D95277">
      <w:pPr>
        <w:jc w:val="both"/>
        <w:rPr>
          <w:rFonts w:ascii="Arial" w:hAnsi="Arial" w:cs="Arial"/>
          <w:i/>
          <w:sz w:val="18"/>
          <w:szCs w:val="18"/>
        </w:rPr>
      </w:pPr>
      <w:r>
        <w:rPr>
          <w:rFonts w:ascii="Arial" w:hAnsi="Arial" w:cs="Arial"/>
          <w:sz w:val="22"/>
          <w:szCs w:val="22"/>
        </w:rPr>
        <w:t xml:space="preserve">PCI Health Training Center </w:t>
      </w:r>
      <w:r w:rsidR="00CD6A80">
        <w:rPr>
          <w:rFonts w:ascii="Arial" w:hAnsi="Arial" w:cs="Arial"/>
          <w:sz w:val="22"/>
          <w:szCs w:val="22"/>
        </w:rPr>
        <w:t xml:space="preserve">firmly upholds its policy of non-discrimination, providing a safe educational environment free of harassment, violence and discrimination for all occupants on </w:t>
      </w:r>
      <w:r w:rsidR="00BD0287">
        <w:rPr>
          <w:rFonts w:ascii="Arial" w:hAnsi="Arial" w:cs="Arial"/>
          <w:sz w:val="22"/>
          <w:szCs w:val="22"/>
        </w:rPr>
        <w:t>campus.  Individual inquiries regarding PCI’s Title IX policy may be directed to</w:t>
      </w:r>
      <w:r w:rsidR="007D1B65" w:rsidRPr="007C109C">
        <w:rPr>
          <w:rFonts w:ascii="Arial" w:hAnsi="Arial" w:cs="Arial"/>
          <w:sz w:val="22"/>
          <w:szCs w:val="22"/>
        </w:rPr>
        <w:t xml:space="preserve">, </w:t>
      </w:r>
      <w:r w:rsidR="00477A6F" w:rsidRPr="00477A6F">
        <w:rPr>
          <w:rFonts w:ascii="Arial" w:hAnsi="Arial" w:cs="Arial"/>
          <w:sz w:val="22"/>
          <w:szCs w:val="22"/>
        </w:rPr>
        <w:t>Debbie King</w:t>
      </w:r>
      <w:r w:rsidR="007D1B65" w:rsidRPr="00477A6F">
        <w:rPr>
          <w:rFonts w:ascii="Arial" w:hAnsi="Arial" w:cs="Arial"/>
          <w:sz w:val="22"/>
          <w:szCs w:val="22"/>
        </w:rPr>
        <w:t>,</w:t>
      </w:r>
      <w:r w:rsidR="00BD0287" w:rsidRPr="00477A6F">
        <w:rPr>
          <w:rFonts w:ascii="Arial" w:hAnsi="Arial" w:cs="Arial"/>
          <w:sz w:val="22"/>
          <w:szCs w:val="22"/>
        </w:rPr>
        <w:t xml:space="preserve"> Title IX Coordinator,</w:t>
      </w:r>
      <w:r w:rsidR="00BD0287">
        <w:rPr>
          <w:rFonts w:ascii="Arial" w:hAnsi="Arial" w:cs="Arial"/>
          <w:sz w:val="22"/>
          <w:szCs w:val="22"/>
        </w:rPr>
        <w:t xml:space="preserve"> 8101 John W. Carpenter Fr</w:t>
      </w:r>
      <w:r w:rsidR="00C3071A">
        <w:rPr>
          <w:rFonts w:ascii="Arial" w:hAnsi="Arial" w:cs="Arial"/>
          <w:sz w:val="22"/>
          <w:szCs w:val="22"/>
        </w:rPr>
        <w:t>ee</w:t>
      </w:r>
      <w:r w:rsidR="00BD0287">
        <w:rPr>
          <w:rFonts w:ascii="Arial" w:hAnsi="Arial" w:cs="Arial"/>
          <w:sz w:val="22"/>
          <w:szCs w:val="22"/>
        </w:rPr>
        <w:t>w</w:t>
      </w:r>
      <w:r w:rsidR="00C3071A">
        <w:rPr>
          <w:rFonts w:ascii="Arial" w:hAnsi="Arial" w:cs="Arial"/>
          <w:sz w:val="22"/>
          <w:szCs w:val="22"/>
        </w:rPr>
        <w:t>a</w:t>
      </w:r>
      <w:r w:rsidR="00736DE8">
        <w:rPr>
          <w:rFonts w:ascii="Arial" w:hAnsi="Arial" w:cs="Arial"/>
          <w:sz w:val="22"/>
          <w:szCs w:val="22"/>
        </w:rPr>
        <w:t>y,</w:t>
      </w:r>
      <w:r w:rsidR="00477A6F">
        <w:rPr>
          <w:rFonts w:ascii="Arial" w:hAnsi="Arial" w:cs="Arial"/>
          <w:sz w:val="22"/>
          <w:szCs w:val="22"/>
        </w:rPr>
        <w:t xml:space="preserve"> </w:t>
      </w:r>
      <w:r w:rsidR="00736DE8">
        <w:rPr>
          <w:rFonts w:ascii="Arial" w:hAnsi="Arial" w:cs="Arial"/>
          <w:sz w:val="22"/>
          <w:szCs w:val="22"/>
        </w:rPr>
        <w:t>Dallas,</w:t>
      </w:r>
      <w:r w:rsidR="00BD0287">
        <w:rPr>
          <w:rFonts w:ascii="Arial" w:hAnsi="Arial" w:cs="Arial"/>
          <w:sz w:val="22"/>
          <w:szCs w:val="22"/>
        </w:rPr>
        <w:t xml:space="preserve"> TX 75247. (214) 630-0568.  </w:t>
      </w:r>
      <w:hyperlink r:id="rId20" w:history="1">
        <w:r w:rsidR="00BD0287" w:rsidRPr="00013548">
          <w:rPr>
            <w:rStyle w:val="Hyperlink"/>
            <w:rFonts w:ascii="Arial" w:hAnsi="Arial" w:cs="Arial"/>
            <w:sz w:val="22"/>
            <w:szCs w:val="22"/>
          </w:rPr>
          <w:t>titleIXCoordinator@pcihealth.com</w:t>
        </w:r>
      </w:hyperlink>
      <w:r w:rsidR="00BD0287">
        <w:rPr>
          <w:rFonts w:ascii="Arial" w:hAnsi="Arial" w:cs="Arial"/>
          <w:sz w:val="22"/>
          <w:szCs w:val="22"/>
        </w:rPr>
        <w:t xml:space="preserve">  </w:t>
      </w:r>
    </w:p>
    <w:p w14:paraId="07048D44" w14:textId="77777777" w:rsidR="00443377" w:rsidRDefault="00443377" w:rsidP="00967B6E">
      <w:pPr>
        <w:rPr>
          <w:rFonts w:ascii="Arial" w:hAnsi="Arial" w:cs="Arial"/>
          <w:i/>
          <w:sz w:val="18"/>
          <w:szCs w:val="18"/>
        </w:rPr>
      </w:pPr>
    </w:p>
    <w:p w14:paraId="54AC2BDD" w14:textId="77777777" w:rsidR="00443377" w:rsidRDefault="00443377" w:rsidP="003C27E2">
      <w:pPr>
        <w:pStyle w:val="Heading2"/>
      </w:pPr>
      <w:bookmarkStart w:id="56" w:name="_Toc45901542"/>
      <w:r>
        <w:t>VACCINATION POLICY</w:t>
      </w:r>
      <w:bookmarkEnd w:id="56"/>
    </w:p>
    <w:p w14:paraId="6C1BA608" w14:textId="77777777" w:rsidR="00443377" w:rsidRDefault="00443377" w:rsidP="00062A69">
      <w:pPr>
        <w:jc w:val="both"/>
        <w:rPr>
          <w:rFonts w:ascii="Arial" w:hAnsi="Arial" w:cs="Arial"/>
          <w:i/>
          <w:sz w:val="18"/>
          <w:szCs w:val="18"/>
        </w:rPr>
      </w:pPr>
      <w:r>
        <w:rPr>
          <w:rFonts w:ascii="Arial" w:hAnsi="Arial" w:cs="Arial"/>
          <w:sz w:val="22"/>
          <w:szCs w:val="22"/>
        </w:rPr>
        <w:t xml:space="preserve">PCI does not require enrolled students to have vaccinations in order to begin training.  </w:t>
      </w:r>
    </w:p>
    <w:p w14:paraId="7BBD7E8F" w14:textId="77777777" w:rsidR="00443377" w:rsidRDefault="00443377" w:rsidP="00D95277">
      <w:pPr>
        <w:jc w:val="both"/>
        <w:rPr>
          <w:rFonts w:ascii="Arial" w:hAnsi="Arial" w:cs="Arial"/>
          <w:i/>
          <w:sz w:val="18"/>
          <w:szCs w:val="18"/>
        </w:rPr>
      </w:pPr>
    </w:p>
    <w:p w14:paraId="2FAD2551" w14:textId="77777777" w:rsidR="00443377" w:rsidRDefault="00062A69" w:rsidP="00D95277">
      <w:pPr>
        <w:jc w:val="both"/>
        <w:rPr>
          <w:rFonts w:ascii="Arial" w:hAnsi="Arial" w:cs="Arial"/>
          <w:sz w:val="22"/>
          <w:szCs w:val="22"/>
        </w:rPr>
      </w:pPr>
      <w:r>
        <w:rPr>
          <w:rFonts w:ascii="Arial" w:hAnsi="Arial" w:cs="Arial"/>
          <w:sz w:val="22"/>
          <w:szCs w:val="22"/>
        </w:rPr>
        <w:t>T</w:t>
      </w:r>
      <w:r w:rsidR="00443377">
        <w:rPr>
          <w:rFonts w:ascii="Arial" w:hAnsi="Arial" w:cs="Arial"/>
          <w:sz w:val="22"/>
          <w:szCs w:val="22"/>
        </w:rPr>
        <w:t>he following information pertains to all enrolled students for all programs of PCI Health Training Center:</w:t>
      </w:r>
    </w:p>
    <w:p w14:paraId="207D6786" w14:textId="77777777" w:rsidR="00443377" w:rsidRDefault="00443377" w:rsidP="00D95277">
      <w:pPr>
        <w:jc w:val="both"/>
        <w:rPr>
          <w:rFonts w:ascii="Arial" w:hAnsi="Arial" w:cs="Arial"/>
          <w:sz w:val="22"/>
          <w:szCs w:val="22"/>
        </w:rPr>
      </w:pPr>
    </w:p>
    <w:p w14:paraId="05F94405" w14:textId="77777777" w:rsidR="00443377" w:rsidRDefault="00443377" w:rsidP="00D95277">
      <w:pPr>
        <w:jc w:val="both"/>
        <w:rPr>
          <w:rFonts w:ascii="Arial" w:hAnsi="Arial" w:cs="Arial"/>
          <w:i/>
          <w:sz w:val="18"/>
          <w:szCs w:val="18"/>
        </w:rPr>
      </w:pPr>
      <w:r>
        <w:rPr>
          <w:rFonts w:ascii="Arial" w:hAnsi="Arial" w:cs="Arial"/>
          <w:sz w:val="22"/>
          <w:szCs w:val="22"/>
        </w:rPr>
        <w:t>“I hereby certify that I am presently in good health, without infectious disease, and not currently receiving medical treatment for any such illnesses.  Such infections include tuberculosis and hepatitis.  If I have been treated in the past for an infectious disease, I will be required to provide a statement from a physician regarding my present physical condition.  I understand that any tests or statements are my responsibility.  I further understand that I may be required to ha</w:t>
      </w:r>
      <w:r w:rsidR="00CF02EE">
        <w:rPr>
          <w:rFonts w:ascii="Arial" w:hAnsi="Arial" w:cs="Arial"/>
          <w:sz w:val="22"/>
          <w:szCs w:val="22"/>
        </w:rPr>
        <w:t>ve a drug screen, TB test,</w:t>
      </w:r>
      <w:r>
        <w:rPr>
          <w:rFonts w:ascii="Arial" w:hAnsi="Arial" w:cs="Arial"/>
          <w:sz w:val="22"/>
          <w:szCs w:val="22"/>
        </w:rPr>
        <w:t xml:space="preserve"> Hepatitis B vaccination</w:t>
      </w:r>
      <w:r w:rsidR="00CF02EE">
        <w:rPr>
          <w:rFonts w:ascii="Arial" w:hAnsi="Arial" w:cs="Arial"/>
          <w:sz w:val="22"/>
          <w:szCs w:val="22"/>
        </w:rPr>
        <w:t xml:space="preserve"> and/or other immunizations or tests</w:t>
      </w:r>
      <w:r>
        <w:rPr>
          <w:rFonts w:ascii="Arial" w:hAnsi="Arial" w:cs="Arial"/>
          <w:sz w:val="22"/>
          <w:szCs w:val="22"/>
        </w:rPr>
        <w:t xml:space="preserve"> prior to, or during my externship and/or employment at a health care facility and such </w:t>
      </w:r>
      <w:r w:rsidR="00CF02EE">
        <w:rPr>
          <w:rFonts w:ascii="Arial" w:hAnsi="Arial" w:cs="Arial"/>
          <w:sz w:val="22"/>
          <w:szCs w:val="22"/>
        </w:rPr>
        <w:t>requirements</w:t>
      </w:r>
      <w:r>
        <w:rPr>
          <w:rFonts w:ascii="Arial" w:hAnsi="Arial" w:cs="Arial"/>
          <w:sz w:val="22"/>
          <w:szCs w:val="22"/>
        </w:rPr>
        <w:t xml:space="preserve"> may be at my own expense.”  </w:t>
      </w:r>
      <w:r>
        <w:rPr>
          <w:rFonts w:ascii="Arial" w:hAnsi="Arial" w:cs="Arial"/>
          <w:i/>
          <w:sz w:val="18"/>
          <w:szCs w:val="18"/>
        </w:rPr>
        <w:t>Excerpt taken from Admissions form: Certifications: Health and Safety, Section 2</w:t>
      </w:r>
    </w:p>
    <w:p w14:paraId="46B31A1B" w14:textId="77777777" w:rsidR="00443377" w:rsidRPr="004735FA" w:rsidRDefault="00443377" w:rsidP="00967B6E">
      <w:pPr>
        <w:rPr>
          <w:rFonts w:ascii="Arial" w:hAnsi="Arial" w:cs="Arial"/>
          <w:i/>
          <w:sz w:val="18"/>
          <w:szCs w:val="18"/>
        </w:rPr>
      </w:pPr>
    </w:p>
    <w:p w14:paraId="5FFD50AD" w14:textId="77777777" w:rsidR="00443377" w:rsidRDefault="00443377" w:rsidP="003C27E2">
      <w:pPr>
        <w:pStyle w:val="Heading2"/>
      </w:pPr>
      <w:bookmarkStart w:id="57" w:name="_Toc45901543"/>
      <w:r>
        <w:t>Ability to Benefit (ATB)</w:t>
      </w:r>
      <w:bookmarkEnd w:id="57"/>
      <w:r>
        <w:t xml:space="preserve"> </w:t>
      </w:r>
      <w:r w:rsidRPr="00467542">
        <w:t xml:space="preserve"> </w:t>
      </w:r>
    </w:p>
    <w:p w14:paraId="626D047F" w14:textId="77777777" w:rsidR="00891786" w:rsidRDefault="00891786" w:rsidP="00891786">
      <w:pPr>
        <w:pStyle w:val="Default"/>
        <w:rPr>
          <w:sz w:val="22"/>
          <w:szCs w:val="22"/>
        </w:rPr>
      </w:pPr>
      <w:r>
        <w:rPr>
          <w:sz w:val="22"/>
          <w:szCs w:val="22"/>
        </w:rPr>
        <w:t xml:space="preserve">A student who is beyond the compulsory school attendance age and has met one of the following eligibility qualifications listed below may receive federal financial aid upon admission: </w:t>
      </w:r>
    </w:p>
    <w:p w14:paraId="0B526E42" w14:textId="20B3C61E" w:rsidR="00891786" w:rsidRDefault="62D34268" w:rsidP="00891786">
      <w:pPr>
        <w:pStyle w:val="Default"/>
        <w:rPr>
          <w:sz w:val="22"/>
          <w:szCs w:val="22"/>
        </w:rPr>
      </w:pPr>
      <w:r w:rsidRPr="2C848AE6">
        <w:rPr>
          <w:sz w:val="22"/>
          <w:szCs w:val="22"/>
        </w:rPr>
        <w:t xml:space="preserve">a) has passed the Department of Education approved ATB test and is able to provide documentation of being enrolled in an eligible program at any Title IV institution prior to July 01, 2012. </w:t>
      </w:r>
      <w:r w:rsidR="1E5391B4" w:rsidRPr="2C848AE6">
        <w:rPr>
          <w:sz w:val="22"/>
          <w:szCs w:val="22"/>
        </w:rPr>
        <w:t xml:space="preserve"> </w:t>
      </w:r>
      <w:r w:rsidRPr="2C848AE6">
        <w:rPr>
          <w:sz w:val="22"/>
          <w:szCs w:val="22"/>
        </w:rPr>
        <w:t xml:space="preserve">PCI Utilizes </w:t>
      </w:r>
      <w:proofErr w:type="spellStart"/>
      <w:r w:rsidRPr="2C848AE6">
        <w:rPr>
          <w:sz w:val="22"/>
          <w:szCs w:val="22"/>
        </w:rPr>
        <w:t>Wonderlic</w:t>
      </w:r>
      <w:proofErr w:type="spellEnd"/>
      <w:r w:rsidRPr="2C848AE6">
        <w:rPr>
          <w:sz w:val="22"/>
          <w:szCs w:val="22"/>
        </w:rPr>
        <w:t xml:space="preserve"> ATB Basic Skills Test </w:t>
      </w:r>
    </w:p>
    <w:p w14:paraId="745C7F96" w14:textId="77777777" w:rsidR="00891786" w:rsidRDefault="00891786" w:rsidP="00891786">
      <w:pPr>
        <w:pStyle w:val="Default"/>
        <w:rPr>
          <w:sz w:val="22"/>
          <w:szCs w:val="22"/>
        </w:rPr>
      </w:pPr>
      <w:r>
        <w:rPr>
          <w:sz w:val="22"/>
          <w:szCs w:val="22"/>
        </w:rPr>
        <w:t xml:space="preserve">ii. An independent proctor approved by </w:t>
      </w:r>
      <w:proofErr w:type="spellStart"/>
      <w:r>
        <w:rPr>
          <w:sz w:val="22"/>
          <w:szCs w:val="22"/>
        </w:rPr>
        <w:t>Wonderlic</w:t>
      </w:r>
      <w:proofErr w:type="spellEnd"/>
      <w:r>
        <w:rPr>
          <w:sz w:val="22"/>
          <w:szCs w:val="22"/>
        </w:rPr>
        <w:t xml:space="preserve"> proctors the test. </w:t>
      </w:r>
    </w:p>
    <w:p w14:paraId="1B97A4BE" w14:textId="77777777" w:rsidR="00891786" w:rsidRDefault="00891786" w:rsidP="00891786">
      <w:pPr>
        <w:pStyle w:val="Default"/>
        <w:rPr>
          <w:sz w:val="22"/>
          <w:szCs w:val="22"/>
        </w:rPr>
      </w:pPr>
      <w:r>
        <w:rPr>
          <w:sz w:val="22"/>
          <w:szCs w:val="22"/>
        </w:rPr>
        <w:t xml:space="preserve">iii. Students must achieve a passing Verbal score of 200 or higher and a passing Quantitative score of 210 or higher on the same test. </w:t>
      </w:r>
    </w:p>
    <w:p w14:paraId="2397BB42" w14:textId="77777777" w:rsidR="00891786" w:rsidRDefault="00891786" w:rsidP="00891786">
      <w:pPr>
        <w:pStyle w:val="Default"/>
        <w:rPr>
          <w:sz w:val="22"/>
          <w:szCs w:val="22"/>
        </w:rPr>
      </w:pPr>
    </w:p>
    <w:p w14:paraId="0EF7893A" w14:textId="77777777" w:rsidR="00891786" w:rsidRDefault="00891786" w:rsidP="00891786">
      <w:pPr>
        <w:pStyle w:val="Default"/>
        <w:rPr>
          <w:sz w:val="22"/>
          <w:szCs w:val="22"/>
        </w:rPr>
      </w:pPr>
      <w:r>
        <w:rPr>
          <w:sz w:val="22"/>
          <w:szCs w:val="22"/>
        </w:rPr>
        <w:t xml:space="preserve">b) has completed at least six credit hours, or the equivalent coursework (225 clock hours) that are applicable toward a degree or certificate offered by the postsecondary institution prior to July 01, 2012. </w:t>
      </w:r>
    </w:p>
    <w:p w14:paraId="49583D07" w14:textId="4C7192D5" w:rsidR="00891786" w:rsidRDefault="62D34268" w:rsidP="00891786">
      <w:pPr>
        <w:pStyle w:val="Default"/>
        <w:rPr>
          <w:sz w:val="22"/>
          <w:szCs w:val="22"/>
        </w:rPr>
      </w:pPr>
      <w:r w:rsidRPr="2C848AE6">
        <w:rPr>
          <w:sz w:val="22"/>
          <w:szCs w:val="22"/>
        </w:rPr>
        <w:t xml:space="preserve">c) has passed the Department of Education approved ATB test and is currently enrolled in </w:t>
      </w:r>
      <w:r w:rsidR="0D40E508" w:rsidRPr="2C848AE6">
        <w:rPr>
          <w:sz w:val="22"/>
          <w:szCs w:val="22"/>
        </w:rPr>
        <w:t>an</w:t>
      </w:r>
      <w:r w:rsidRPr="2C848AE6">
        <w:rPr>
          <w:sz w:val="22"/>
          <w:szCs w:val="22"/>
        </w:rPr>
        <w:t xml:space="preserve"> Eligible Career Pathway Program which enables student to attain a HS diploma or GED and a recognized postsecondary credential. </w:t>
      </w:r>
    </w:p>
    <w:p w14:paraId="592A0FE8" w14:textId="77777777" w:rsidR="00891786" w:rsidRDefault="00891786" w:rsidP="00891786">
      <w:pPr>
        <w:pStyle w:val="Default"/>
        <w:rPr>
          <w:sz w:val="22"/>
          <w:szCs w:val="22"/>
        </w:rPr>
      </w:pPr>
    </w:p>
    <w:p w14:paraId="50E47832" w14:textId="44FCA449" w:rsidR="00CB7244" w:rsidRPr="009620B5" w:rsidRDefault="00891786" w:rsidP="00891786">
      <w:pPr>
        <w:jc w:val="both"/>
        <w:rPr>
          <w:rFonts w:ascii="Arial" w:hAnsi="Arial" w:cs="Arial"/>
          <w:sz w:val="22"/>
          <w:szCs w:val="22"/>
        </w:rPr>
      </w:pPr>
      <w:r w:rsidRPr="00F742D3">
        <w:rPr>
          <w:rFonts w:ascii="Arial" w:hAnsi="Arial" w:cs="Arial"/>
          <w:sz w:val="22"/>
          <w:szCs w:val="22"/>
        </w:rPr>
        <w:t>A student who has passed the Department of Education approved ATB test but has not met the eligibility qualifications listed above, will not receive federal financial aid upon admission</w:t>
      </w:r>
      <w:r w:rsidR="001408E4">
        <w:rPr>
          <w:rFonts w:ascii="Arial" w:hAnsi="Arial" w:cs="Arial"/>
          <w:sz w:val="22"/>
          <w:szCs w:val="22"/>
        </w:rPr>
        <w:t>. Eligible Career Pathway students may only enroll I non-ground programs at this time.</w:t>
      </w:r>
      <w:r>
        <w:rPr>
          <w:sz w:val="22"/>
          <w:szCs w:val="22"/>
        </w:rPr>
        <w:t xml:space="preserve"> </w:t>
      </w:r>
    </w:p>
    <w:p w14:paraId="7D8168D4" w14:textId="77777777" w:rsidR="00B76CA3" w:rsidRDefault="00B76CA3" w:rsidP="00D95277">
      <w:pPr>
        <w:jc w:val="both"/>
        <w:rPr>
          <w:rFonts w:ascii="Arial" w:hAnsi="Arial" w:cs="Arial"/>
          <w:sz w:val="22"/>
          <w:szCs w:val="22"/>
        </w:rPr>
      </w:pPr>
    </w:p>
    <w:p w14:paraId="689F99F4" w14:textId="77777777" w:rsidR="00443377" w:rsidRDefault="00443377" w:rsidP="003C27E2">
      <w:pPr>
        <w:pStyle w:val="Heading2"/>
      </w:pPr>
      <w:bookmarkStart w:id="58" w:name="_Toc45901544"/>
      <w:r>
        <w:t>MISREPRESENTATION</w:t>
      </w:r>
      <w:bookmarkEnd w:id="58"/>
    </w:p>
    <w:p w14:paraId="4DE2191B" w14:textId="10EAA3BF" w:rsidR="00B76CA3" w:rsidRDefault="00443377" w:rsidP="00D95277">
      <w:pPr>
        <w:jc w:val="both"/>
        <w:rPr>
          <w:rFonts w:ascii="Arial" w:hAnsi="Arial" w:cs="Arial"/>
          <w:sz w:val="22"/>
          <w:szCs w:val="22"/>
        </w:rPr>
      </w:pPr>
      <w:r>
        <w:rPr>
          <w:rFonts w:ascii="Arial" w:hAnsi="Arial" w:cs="Arial"/>
          <w:sz w:val="22"/>
          <w:szCs w:val="22"/>
        </w:rPr>
        <w:t>All representatives of PCI Health Training Center are sufficiently trained in their prospective areas of expertise to uphold the Vision, Mission, and Values of the company.  Beginning with the admissions process, PCI upholds its policy of not providing false, erroneous, or misleading statements – whether communicated verbally or in writing – to entice student enrollment.  Furthermore, Financial Aid officers are strictly prohibited from expressing FSA eligibility to entice enrollment.</w:t>
      </w:r>
    </w:p>
    <w:p w14:paraId="14988359" w14:textId="39F3A036" w:rsidR="00A91F59" w:rsidRDefault="00A91F59" w:rsidP="00D95277">
      <w:pPr>
        <w:jc w:val="both"/>
        <w:rPr>
          <w:rFonts w:ascii="Arial" w:hAnsi="Arial" w:cs="Arial"/>
          <w:sz w:val="22"/>
          <w:szCs w:val="22"/>
        </w:rPr>
      </w:pPr>
    </w:p>
    <w:p w14:paraId="447C4F15" w14:textId="77777777" w:rsidR="00A91F59" w:rsidRPr="00A91F59" w:rsidRDefault="00A91F59" w:rsidP="00A91F59">
      <w:pPr>
        <w:pStyle w:val="Heading2"/>
      </w:pPr>
      <w:bookmarkStart w:id="59" w:name="_Toc45901545"/>
      <w:r w:rsidRPr="00A91F59">
        <w:t>PRE-DISPUTE ARBITRATION and CLASS ACTION WAIVER</w:t>
      </w:r>
      <w:bookmarkEnd w:id="59"/>
    </w:p>
    <w:p w14:paraId="6FF2AB6C" w14:textId="227FEBB8" w:rsidR="00A91F59" w:rsidRDefault="00A91F59" w:rsidP="00A91F59">
      <w:pPr>
        <w:jc w:val="both"/>
        <w:rPr>
          <w:rFonts w:ascii="Arial" w:hAnsi="Arial" w:cs="Arial"/>
          <w:sz w:val="22"/>
          <w:szCs w:val="22"/>
        </w:rPr>
      </w:pPr>
      <w:r w:rsidRPr="00A91F59">
        <w:rPr>
          <w:rFonts w:ascii="Arial" w:hAnsi="Arial" w:cs="Arial"/>
          <w:sz w:val="22"/>
          <w:szCs w:val="22"/>
        </w:rPr>
        <w:t xml:space="preserve">PCI Health Training Center seeks to resolve disputes or claims between any student and the school in a manner that addresses an individual student’s complaint in a way that is efficient, cost effective, and quicker than traditional litigation. A student who enrolls at PCI Health Training Center agrees, as a condition of his or her enrollment, to resolve any dispute through mandatory arbitration proceeding and the student also agrees that any disputes will be addressed in an individual case by case basis and waives class action or group representative action. </w:t>
      </w:r>
    </w:p>
    <w:p w14:paraId="2082C7DD" w14:textId="77777777" w:rsidR="00A91F59" w:rsidRPr="00A91F59" w:rsidRDefault="00A91F59" w:rsidP="00A91F59">
      <w:pPr>
        <w:jc w:val="both"/>
        <w:rPr>
          <w:rFonts w:ascii="Arial" w:hAnsi="Arial" w:cs="Arial"/>
          <w:sz w:val="22"/>
          <w:szCs w:val="22"/>
        </w:rPr>
      </w:pPr>
    </w:p>
    <w:p w14:paraId="4BA7436C" w14:textId="4B226F81" w:rsidR="00A91F59" w:rsidRPr="00A91F59" w:rsidRDefault="00A91F59" w:rsidP="00A91F59">
      <w:pPr>
        <w:jc w:val="both"/>
        <w:rPr>
          <w:rFonts w:ascii="Arial" w:hAnsi="Arial" w:cs="Arial"/>
          <w:sz w:val="22"/>
          <w:szCs w:val="22"/>
        </w:rPr>
      </w:pPr>
      <w:r w:rsidRPr="00A91F59">
        <w:rPr>
          <w:rFonts w:ascii="Arial" w:hAnsi="Arial" w:cs="Arial"/>
          <w:sz w:val="22"/>
          <w:szCs w:val="22"/>
        </w:rPr>
        <w:t xml:space="preserve">Arbitration is a legal method for resolving disputes outside of the courtroom by referring them to a neutral party for a binding decision, or award. The neutral party, an arbitrator, may consist of a single person </w:t>
      </w:r>
      <w:r w:rsidRPr="00A91F59">
        <w:rPr>
          <w:rFonts w:ascii="Arial" w:hAnsi="Arial" w:cs="Arial"/>
          <w:sz w:val="22"/>
          <w:szCs w:val="22"/>
        </w:rPr>
        <w:lastRenderedPageBreak/>
        <w:t>or an arbitration board. The parties agree in advance that the decision will be accepted as final and binding.</w:t>
      </w:r>
    </w:p>
    <w:p w14:paraId="6AD2635E" w14:textId="7A7187FD" w:rsidR="00A91F59" w:rsidRPr="00A91F59" w:rsidRDefault="00A91F59" w:rsidP="00A91F59">
      <w:pPr>
        <w:jc w:val="both"/>
        <w:rPr>
          <w:rFonts w:ascii="Arial" w:hAnsi="Arial" w:cs="Arial"/>
          <w:sz w:val="22"/>
          <w:szCs w:val="22"/>
        </w:rPr>
      </w:pPr>
    </w:p>
    <w:p w14:paraId="243B04E3" w14:textId="2E6519C0" w:rsidR="00A91F59" w:rsidRDefault="00A91F59" w:rsidP="00A91F59">
      <w:pPr>
        <w:jc w:val="both"/>
        <w:rPr>
          <w:rFonts w:ascii="Arial" w:hAnsi="Arial" w:cs="Arial"/>
          <w:sz w:val="22"/>
          <w:szCs w:val="22"/>
        </w:rPr>
      </w:pPr>
      <w:r w:rsidRPr="00A91F59">
        <w:rPr>
          <w:rFonts w:ascii="Arial" w:hAnsi="Arial" w:cs="Arial"/>
          <w:sz w:val="22"/>
          <w:szCs w:val="22"/>
        </w:rPr>
        <w:t>A class action lawsuit, or class action, is a process that allows individuals to file and represent a lawsuit on behalf of a larger group of people or class who have the same disputes and interest in litigation. In a class action waiver, the parties agree to forgo the class action process and choose to resolve their specific disputes in an individual basis.</w:t>
      </w:r>
    </w:p>
    <w:p w14:paraId="577093DA" w14:textId="77777777" w:rsidR="00A91F59" w:rsidRPr="00A91F59" w:rsidRDefault="00A91F59" w:rsidP="00A91F59">
      <w:pPr>
        <w:jc w:val="both"/>
        <w:rPr>
          <w:rFonts w:ascii="Arial" w:hAnsi="Arial" w:cs="Arial"/>
          <w:sz w:val="22"/>
          <w:szCs w:val="22"/>
        </w:rPr>
      </w:pPr>
    </w:p>
    <w:p w14:paraId="5255F7E8" w14:textId="707ADC16" w:rsidR="00A91F59" w:rsidRDefault="00A91F59" w:rsidP="00A91F59">
      <w:pPr>
        <w:jc w:val="both"/>
        <w:rPr>
          <w:rFonts w:ascii="Arial" w:hAnsi="Arial" w:cs="Arial"/>
          <w:sz w:val="22"/>
          <w:szCs w:val="22"/>
        </w:rPr>
      </w:pPr>
      <w:r w:rsidRPr="00A91F59">
        <w:rPr>
          <w:rFonts w:ascii="Arial" w:hAnsi="Arial" w:cs="Arial"/>
          <w:sz w:val="22"/>
          <w:szCs w:val="22"/>
        </w:rPr>
        <w:t>In addition, the school cannot require that the borrower participate in arbitration, nor in any internal dispute resolution process, prior to the borrower’s filing of a defense to repayment claim with the U.S. Department of Education under 34 C.F.R. 685.206(e); the school cannot in any way require that a student limit, waive, or relinquish their ability to pursue filing a borrower defense claim with the U.S. Department of Education under 34 C.F.R. 685.206(e); and, if any arbitration is ultimately undertaken pursuant to a pre-dispute arbitration agreement, the period of that arbitration tolls the limitations period for filing a borrower defense to repayment application or claim with the U.S. Department of Education under 34 C.F.R. 685.206(e)(6)(ii).</w:t>
      </w:r>
    </w:p>
    <w:p w14:paraId="75E9F71F" w14:textId="62837D88" w:rsidR="00443377" w:rsidRDefault="00443377" w:rsidP="00D95277">
      <w:pPr>
        <w:jc w:val="both"/>
        <w:rPr>
          <w:rFonts w:ascii="Arial" w:hAnsi="Arial" w:cs="Arial"/>
          <w:sz w:val="22"/>
          <w:szCs w:val="22"/>
        </w:rPr>
      </w:pPr>
    </w:p>
    <w:p w14:paraId="2BBA6A0E" w14:textId="77777777" w:rsidR="00CD6A80" w:rsidRDefault="00CD6A80" w:rsidP="003C27E2">
      <w:pPr>
        <w:pStyle w:val="Heading2"/>
      </w:pPr>
      <w:bookmarkStart w:id="60" w:name="_Toc45901546"/>
      <w:r>
        <w:t>ALL RIGHTS RESERVED BY PCI</w:t>
      </w:r>
      <w:bookmarkEnd w:id="60"/>
    </w:p>
    <w:p w14:paraId="2983766D" w14:textId="77777777" w:rsidR="00CD6A80" w:rsidRDefault="00CD6A80" w:rsidP="00D95277">
      <w:pPr>
        <w:jc w:val="both"/>
        <w:rPr>
          <w:rFonts w:ascii="Arial" w:hAnsi="Arial" w:cs="Arial"/>
          <w:i/>
          <w:sz w:val="18"/>
          <w:szCs w:val="18"/>
        </w:rPr>
      </w:pPr>
      <w:r>
        <w:rPr>
          <w:rFonts w:ascii="Arial" w:hAnsi="Arial" w:cs="Arial"/>
          <w:sz w:val="22"/>
          <w:szCs w:val="22"/>
        </w:rPr>
        <w:t xml:space="preserve">PCI Health Training Center reserves the right to deny enrollment to any applicant who does not comply with the school’s policies and procedures, or when evidence exists that the applicant’s enrollment would be incompatible with the aims and objectives of the school or when, in the judgment of the school, the applicant’s presence on campus would not be in the best interests of the applicant, the school, or the general student population.  </w:t>
      </w:r>
      <w:r>
        <w:rPr>
          <w:rFonts w:ascii="Arial" w:hAnsi="Arial" w:cs="Arial"/>
          <w:i/>
          <w:sz w:val="18"/>
          <w:szCs w:val="18"/>
        </w:rPr>
        <w:t>PCI School Catalog: Admissions Policies and Procedures</w:t>
      </w:r>
    </w:p>
    <w:p w14:paraId="3362F72F" w14:textId="77777777" w:rsidR="0081072C" w:rsidRDefault="0081072C" w:rsidP="00967B6E">
      <w:pPr>
        <w:jc w:val="center"/>
        <w:rPr>
          <w:rFonts w:ascii="Arial" w:hAnsi="Arial" w:cs="Arial"/>
          <w:sz w:val="22"/>
          <w:szCs w:val="20"/>
        </w:rPr>
      </w:pPr>
    </w:p>
    <w:p w14:paraId="76B199C4" w14:textId="77777777" w:rsidR="00B76CA3" w:rsidRPr="004E649F" w:rsidRDefault="00B76CA3" w:rsidP="00967B6E">
      <w:pPr>
        <w:jc w:val="center"/>
        <w:rPr>
          <w:rFonts w:ascii="Arial" w:hAnsi="Arial" w:cs="Arial"/>
          <w:sz w:val="22"/>
          <w:szCs w:val="20"/>
        </w:rPr>
      </w:pPr>
    </w:p>
    <w:bookmarkStart w:id="61" w:name="_Toc45901547"/>
    <w:p w14:paraId="24007A8C" w14:textId="77777777" w:rsidR="00443377" w:rsidRDefault="00D87B97" w:rsidP="003C27E2">
      <w:pPr>
        <w:pStyle w:val="Heading1"/>
        <w:keepNext/>
        <w:keepLines/>
        <w:rPr>
          <w:i/>
          <w:sz w:val="18"/>
          <w:szCs w:val="18"/>
        </w:rPr>
      </w:pPr>
      <w:r>
        <mc:AlternateContent>
          <mc:Choice Requires="wps">
            <w:drawing>
              <wp:anchor distT="0" distB="0" distL="114300" distR="114300" simplePos="0" relativeHeight="251659776" behindDoc="0" locked="0" layoutInCell="1" allowOverlap="1" wp14:anchorId="3C212F2D" wp14:editId="601BA6B0">
                <wp:simplePos x="0" y="0"/>
                <wp:positionH relativeFrom="column">
                  <wp:posOffset>-102870</wp:posOffset>
                </wp:positionH>
                <wp:positionV relativeFrom="paragraph">
                  <wp:posOffset>34290</wp:posOffset>
                </wp:positionV>
                <wp:extent cx="6515100" cy="0"/>
                <wp:effectExtent l="0" t="0" r="0" b="0"/>
                <wp:wrapNone/>
                <wp:docPr id="7"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61DB48">
              <v:line id=" 42"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24DF4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">
                <o:lock v:ext="edit" shapetype="f"/>
              </v:line>
            </w:pict>
          </mc:Fallback>
        </mc:AlternateContent>
      </w:r>
      <w:r w:rsidR="00443377">
        <w:t>Part 5: Academic Directives</w:t>
      </w:r>
      <w:bookmarkEnd w:id="61"/>
    </w:p>
    <w:p w14:paraId="3506396F" w14:textId="77777777" w:rsidR="00443377" w:rsidRDefault="00443377" w:rsidP="00376C75">
      <w:pPr>
        <w:pStyle w:val="Heading2"/>
        <w:keepNext/>
        <w:keepLines/>
        <w:jc w:val="center"/>
      </w:pPr>
      <w:bookmarkStart w:id="62" w:name="_Toc45901548"/>
      <w:r>
        <w:t>PROGRAMS and OBJECTIVES</w:t>
      </w:r>
      <w:bookmarkEnd w:id="62"/>
    </w:p>
    <w:p w14:paraId="4AD61DE8" w14:textId="77777777" w:rsidR="001C416D" w:rsidRPr="001C416D" w:rsidRDefault="001C416D" w:rsidP="00376C75">
      <w:pPr>
        <w:keepNext/>
        <w:keepLines/>
      </w:pPr>
    </w:p>
    <w:p w14:paraId="13462B2B" w14:textId="6F03C1C1" w:rsidR="00443377" w:rsidRPr="00A43AEC" w:rsidRDefault="00443377" w:rsidP="003C27E2">
      <w:pPr>
        <w:pStyle w:val="Heading2"/>
        <w:keepNext/>
        <w:keepLines/>
      </w:pPr>
      <w:bookmarkStart w:id="63" w:name="_Toc45901549"/>
      <w:r w:rsidRPr="00A43AEC">
        <w:t xml:space="preserve">MEDICAL ASSISTANT </w:t>
      </w:r>
      <w:r w:rsidR="0048511C">
        <w:t>(HYBRID &amp; ON-GROUND)</w:t>
      </w:r>
      <w:r w:rsidR="009225E1">
        <w:t xml:space="preserve"> </w:t>
      </w:r>
      <w:r w:rsidRPr="00A43AEC">
        <w:t>PROGRAM OBJECTIVE</w:t>
      </w:r>
      <w:bookmarkEnd w:id="63"/>
    </w:p>
    <w:p w14:paraId="05F2DAF4" w14:textId="77777777" w:rsidR="00443377" w:rsidRPr="00A43AEC" w:rsidRDefault="00443377" w:rsidP="00376C75">
      <w:pPr>
        <w:keepNext/>
        <w:keepLines/>
        <w:jc w:val="both"/>
        <w:rPr>
          <w:rFonts w:ascii="Arial" w:hAnsi="Arial" w:cs="Arial"/>
          <w:i/>
          <w:sz w:val="20"/>
          <w:szCs w:val="20"/>
        </w:rPr>
      </w:pPr>
      <w:r w:rsidRPr="00A43AEC">
        <w:rPr>
          <w:rFonts w:ascii="Arial" w:hAnsi="Arial" w:cs="Arial"/>
          <w:sz w:val="20"/>
          <w:szCs w:val="20"/>
        </w:rPr>
        <w:t xml:space="preserve">This program prepares a graduate to work as an entry-level Medical Assistant, Administrative Office Assistant, Clinic Assistant, or Medical Office Manager in a doctor’s office, clinic, or hospital.  Graduates will be able to:  check vital signs, assist in medical examinations, perform electrocardiograms, and perform basic laboratory tests.  This program is taught with a combination of lecture, practical exercises in both medical and computer laboratories, and with real-world experience during the externship portion of training conducted off-campus at medical facilities.  The Medical Assistant laboratory is a full-service lab, complete with current technological tools, instruments, equipment, and supplies.  </w:t>
      </w:r>
      <w:r w:rsidRPr="00A43AEC">
        <w:rPr>
          <w:rFonts w:ascii="Arial" w:hAnsi="Arial" w:cs="Arial"/>
          <w:i/>
          <w:sz w:val="20"/>
          <w:szCs w:val="20"/>
        </w:rPr>
        <w:t>PCI School Catalog</w:t>
      </w:r>
    </w:p>
    <w:p w14:paraId="50C67D4F" w14:textId="77777777" w:rsidR="00443377" w:rsidRPr="00A43AEC" w:rsidRDefault="00443377" w:rsidP="00967B6E">
      <w:pPr>
        <w:rPr>
          <w:rFonts w:ascii="Arial" w:hAnsi="Arial" w:cs="Arial"/>
          <w:sz w:val="20"/>
          <w:szCs w:val="20"/>
        </w:rPr>
      </w:pPr>
    </w:p>
    <w:p w14:paraId="69C22227" w14:textId="77777777" w:rsidR="00443377" w:rsidRPr="00A43AEC" w:rsidRDefault="00443377" w:rsidP="003C27E2">
      <w:pPr>
        <w:pStyle w:val="Heading2"/>
      </w:pPr>
      <w:bookmarkStart w:id="64" w:name="_Toc45901550"/>
      <w:r w:rsidRPr="00A43AEC">
        <w:t>MEDICAL OFFICE ASSISTANT OBJECTIVE</w:t>
      </w:r>
      <w:bookmarkEnd w:id="64"/>
    </w:p>
    <w:p w14:paraId="57A525EE" w14:textId="77777777" w:rsidR="00443377" w:rsidRPr="00A43AEC" w:rsidRDefault="00443377" w:rsidP="00D95277">
      <w:pPr>
        <w:jc w:val="both"/>
        <w:rPr>
          <w:rFonts w:ascii="Arial" w:hAnsi="Arial" w:cs="Arial"/>
          <w:i/>
          <w:sz w:val="20"/>
          <w:szCs w:val="20"/>
        </w:rPr>
      </w:pPr>
      <w:r w:rsidRPr="00A43AEC">
        <w:rPr>
          <w:rFonts w:ascii="Arial" w:hAnsi="Arial" w:cs="Arial"/>
          <w:sz w:val="20"/>
          <w:szCs w:val="20"/>
        </w:rPr>
        <w:t xml:space="preserve">This program prepares a graduate to work as an entry-level Medical Front Office Assistant, Receptionist, Biller/Collector, Appointment Scheduler, or Medical Records Clerk in health care centers, clinics, hospitals, ambulatory care centers, medical billing offices, and other non-medical office settings.  Graduates will </w:t>
      </w:r>
      <w:proofErr w:type="gramStart"/>
      <w:r w:rsidRPr="00A43AEC">
        <w:rPr>
          <w:rFonts w:ascii="Arial" w:hAnsi="Arial" w:cs="Arial"/>
          <w:sz w:val="20"/>
          <w:szCs w:val="20"/>
        </w:rPr>
        <w:t>learn:</w:t>
      </w:r>
      <w:proofErr w:type="gramEnd"/>
      <w:r w:rsidRPr="00A43AEC">
        <w:rPr>
          <w:rFonts w:ascii="Arial" w:hAnsi="Arial" w:cs="Arial"/>
          <w:sz w:val="20"/>
          <w:szCs w:val="20"/>
        </w:rPr>
        <w:t xml:space="preserve"> basic office skills procedures; patient vital sign procedures; how to create and manage medical charts and records; proper accounting and bookkeeping methods; and proper methods of processing insurance authorizations, claims, and billing.  Graduates will also be able to perform basic First Aid and CPR.  The Medical Office Assistant </w:t>
      </w:r>
      <w:proofErr w:type="gramStart"/>
      <w:r w:rsidRPr="00A43AEC">
        <w:rPr>
          <w:rFonts w:ascii="Arial" w:hAnsi="Arial" w:cs="Arial"/>
          <w:sz w:val="20"/>
          <w:szCs w:val="20"/>
        </w:rPr>
        <w:t>class room</w:t>
      </w:r>
      <w:proofErr w:type="gramEnd"/>
      <w:r w:rsidRPr="00A43AEC">
        <w:rPr>
          <w:rFonts w:ascii="Arial" w:hAnsi="Arial" w:cs="Arial"/>
          <w:sz w:val="20"/>
          <w:szCs w:val="20"/>
        </w:rPr>
        <w:t xml:space="preserve"> functions as a computer laboratory.  </w:t>
      </w:r>
      <w:r w:rsidRPr="00A43AEC">
        <w:rPr>
          <w:rFonts w:ascii="Arial" w:hAnsi="Arial" w:cs="Arial"/>
          <w:i/>
          <w:sz w:val="20"/>
          <w:szCs w:val="20"/>
        </w:rPr>
        <w:t>PCI School Catalog</w:t>
      </w:r>
    </w:p>
    <w:p w14:paraId="75AD0DA6" w14:textId="77777777" w:rsidR="00443377" w:rsidRPr="00A43AEC" w:rsidRDefault="00443377" w:rsidP="00967B6E">
      <w:pPr>
        <w:rPr>
          <w:rFonts w:ascii="Arial" w:hAnsi="Arial" w:cs="Arial"/>
          <w:sz w:val="20"/>
          <w:szCs w:val="20"/>
        </w:rPr>
      </w:pPr>
    </w:p>
    <w:p w14:paraId="0AF1929E" w14:textId="77777777" w:rsidR="00443377" w:rsidRPr="00A43AEC" w:rsidRDefault="00443377" w:rsidP="003C27E2">
      <w:pPr>
        <w:pStyle w:val="Heading2"/>
      </w:pPr>
      <w:bookmarkStart w:id="65" w:name="_Toc45901551"/>
      <w:r w:rsidRPr="00A43AEC">
        <w:t>DENTAL ASSISTANT OBJECTIVE *(Program available only at the Richardson Campus)</w:t>
      </w:r>
      <w:bookmarkEnd w:id="65"/>
    </w:p>
    <w:p w14:paraId="70926DDE" w14:textId="77777777" w:rsidR="00443377" w:rsidRPr="00A43AEC" w:rsidRDefault="00443377" w:rsidP="00D95277">
      <w:pPr>
        <w:jc w:val="both"/>
        <w:rPr>
          <w:rFonts w:ascii="Arial" w:hAnsi="Arial" w:cs="Arial"/>
          <w:sz w:val="20"/>
          <w:szCs w:val="20"/>
        </w:rPr>
      </w:pPr>
      <w:r w:rsidRPr="00A43AEC">
        <w:rPr>
          <w:rFonts w:ascii="Arial" w:hAnsi="Arial" w:cs="Arial"/>
          <w:sz w:val="20"/>
          <w:szCs w:val="20"/>
        </w:rPr>
        <w:t>This program prepares a graduate to work</w:t>
      </w:r>
      <w:r>
        <w:rPr>
          <w:rFonts w:ascii="Arial" w:hAnsi="Arial" w:cs="Arial"/>
          <w:sz w:val="20"/>
          <w:szCs w:val="20"/>
        </w:rPr>
        <w:t xml:space="preserve"> </w:t>
      </w:r>
      <w:r w:rsidRPr="00A43AEC">
        <w:rPr>
          <w:rFonts w:ascii="Arial" w:hAnsi="Arial" w:cs="Arial"/>
          <w:sz w:val="20"/>
          <w:szCs w:val="20"/>
        </w:rPr>
        <w:t xml:space="preserve">as an entry-level Dental Assistant, Dental Receptionist, Office Manager or Dental Hygiene Assistant in a dental office, specialty practice, dental clinic or hospital.  Graduates will be able to assist the dentist in a variety of dental procedures, take dental x-rays, </w:t>
      </w:r>
      <w:r w:rsidR="003E1BA1" w:rsidRPr="00A43AEC">
        <w:rPr>
          <w:rFonts w:ascii="Arial" w:hAnsi="Arial" w:cs="Arial"/>
          <w:sz w:val="20"/>
          <w:szCs w:val="20"/>
        </w:rPr>
        <w:t>and perform</w:t>
      </w:r>
      <w:r w:rsidRPr="00A43AEC">
        <w:rPr>
          <w:rFonts w:ascii="Arial" w:hAnsi="Arial" w:cs="Arial"/>
          <w:sz w:val="20"/>
          <w:szCs w:val="20"/>
        </w:rPr>
        <w:t xml:space="preserve"> various laboratory duties and administrative tasks using dental software.  This program is taught with a combination of lecture, practical </w:t>
      </w:r>
      <w:r w:rsidRPr="00A43AEC">
        <w:rPr>
          <w:rFonts w:ascii="Arial" w:hAnsi="Arial" w:cs="Arial"/>
          <w:sz w:val="20"/>
          <w:szCs w:val="20"/>
        </w:rPr>
        <w:lastRenderedPageBreak/>
        <w:t>exercises in the dental operatory and</w:t>
      </w:r>
      <w:r w:rsidR="003E1BA1">
        <w:rPr>
          <w:rFonts w:ascii="Arial" w:hAnsi="Arial" w:cs="Arial"/>
          <w:sz w:val="20"/>
          <w:szCs w:val="20"/>
        </w:rPr>
        <w:t xml:space="preserve"> dental lab and with real-world</w:t>
      </w:r>
      <w:r w:rsidRPr="00A43AEC">
        <w:rPr>
          <w:rFonts w:ascii="Arial" w:hAnsi="Arial" w:cs="Arial"/>
          <w:sz w:val="20"/>
          <w:szCs w:val="20"/>
        </w:rPr>
        <w:t xml:space="preserve"> experience during the externship phase of training conducted off-campus at dental facilities</w:t>
      </w:r>
    </w:p>
    <w:p w14:paraId="3C8DDFE0" w14:textId="77777777" w:rsidR="00443377" w:rsidRPr="004A239E" w:rsidRDefault="00443377" w:rsidP="00967B6E">
      <w:pPr>
        <w:rPr>
          <w:rFonts w:ascii="Arial" w:hAnsi="Arial" w:cs="Arial"/>
          <w:sz w:val="22"/>
          <w:szCs w:val="22"/>
        </w:rPr>
      </w:pPr>
    </w:p>
    <w:p w14:paraId="29D26287" w14:textId="77777777" w:rsidR="00443377" w:rsidRPr="00A43AEC" w:rsidRDefault="00443377" w:rsidP="003C27E2">
      <w:pPr>
        <w:pStyle w:val="Heading2"/>
      </w:pPr>
      <w:bookmarkStart w:id="66" w:name="_Toc45901552"/>
      <w:r w:rsidRPr="00A43AEC">
        <w:t>ACADEMIC PROGRAMS</w:t>
      </w:r>
      <w:bookmarkEnd w:id="66"/>
    </w:p>
    <w:p w14:paraId="071A99D5" w14:textId="77777777" w:rsidR="00443377" w:rsidRPr="00A43AEC" w:rsidRDefault="00443377" w:rsidP="00967B6E">
      <w:pPr>
        <w:rPr>
          <w:rFonts w:ascii="Arial" w:hAnsi="Arial" w:cs="Arial"/>
          <w:sz w:val="20"/>
          <w:szCs w:val="20"/>
        </w:rPr>
      </w:pPr>
      <w:r w:rsidRPr="00A43AEC">
        <w:rPr>
          <w:rFonts w:ascii="Arial" w:hAnsi="Arial" w:cs="Arial"/>
          <w:sz w:val="20"/>
          <w:szCs w:val="20"/>
        </w:rPr>
        <w:t>T</w:t>
      </w:r>
      <w:r>
        <w:rPr>
          <w:rFonts w:ascii="Arial" w:hAnsi="Arial" w:cs="Arial"/>
          <w:sz w:val="20"/>
          <w:szCs w:val="20"/>
        </w:rPr>
        <w:t xml:space="preserve">he following programs do not </w:t>
      </w:r>
      <w:r w:rsidRPr="00A43AEC">
        <w:rPr>
          <w:rFonts w:ascii="Arial" w:hAnsi="Arial" w:cs="Arial"/>
          <w:sz w:val="20"/>
          <w:szCs w:val="20"/>
        </w:rPr>
        <w:t>exist at, and are not applicable to, PCI Health Training Center and its current curriculum:</w:t>
      </w:r>
    </w:p>
    <w:p w14:paraId="228C2A1E" w14:textId="77777777" w:rsidR="00443377" w:rsidRPr="00A43AEC" w:rsidRDefault="00443377" w:rsidP="00967B6E">
      <w:pPr>
        <w:rPr>
          <w:rFonts w:ascii="Arial" w:hAnsi="Arial" w:cs="Arial"/>
          <w:sz w:val="20"/>
          <w:szCs w:val="20"/>
        </w:rPr>
      </w:pPr>
    </w:p>
    <w:p w14:paraId="76387B0A" w14:textId="77777777" w:rsidR="00443377" w:rsidRPr="00A43AEC" w:rsidRDefault="00443377" w:rsidP="00967B6E">
      <w:pPr>
        <w:rPr>
          <w:rFonts w:ascii="Arial" w:hAnsi="Arial" w:cs="Arial"/>
          <w:sz w:val="20"/>
          <w:szCs w:val="20"/>
        </w:rPr>
      </w:pPr>
      <w:r w:rsidRPr="00A43AEC">
        <w:rPr>
          <w:rFonts w:ascii="Arial" w:hAnsi="Arial" w:cs="Arial"/>
          <w:sz w:val="20"/>
          <w:szCs w:val="20"/>
        </w:rPr>
        <w:tab/>
      </w:r>
      <w:r w:rsidRPr="00A43AEC">
        <w:rPr>
          <w:rFonts w:ascii="Arial" w:hAnsi="Arial" w:cs="Arial"/>
          <w:sz w:val="20"/>
          <w:szCs w:val="20"/>
        </w:rPr>
        <w:tab/>
      </w:r>
      <w:r w:rsidRPr="00A43AEC">
        <w:rPr>
          <w:rFonts w:ascii="Arial" w:hAnsi="Arial" w:cs="Arial"/>
          <w:b/>
          <w:sz w:val="20"/>
          <w:szCs w:val="20"/>
        </w:rPr>
        <w:t xml:space="preserve">• </w:t>
      </w:r>
      <w:r w:rsidRPr="00A43AEC">
        <w:rPr>
          <w:rFonts w:ascii="Arial" w:hAnsi="Arial" w:cs="Arial"/>
          <w:sz w:val="20"/>
          <w:szCs w:val="20"/>
        </w:rPr>
        <w:t xml:space="preserve">Athletic </w:t>
      </w:r>
    </w:p>
    <w:p w14:paraId="6FD52D09" w14:textId="77777777" w:rsidR="00443377" w:rsidRPr="00A43AEC" w:rsidRDefault="00443377" w:rsidP="00967B6E">
      <w:pPr>
        <w:rPr>
          <w:rFonts w:ascii="Arial" w:hAnsi="Arial" w:cs="Arial"/>
          <w:sz w:val="20"/>
          <w:szCs w:val="20"/>
        </w:rPr>
      </w:pPr>
      <w:r w:rsidRPr="00A43AEC">
        <w:rPr>
          <w:rFonts w:ascii="Arial" w:hAnsi="Arial" w:cs="Arial"/>
          <w:sz w:val="20"/>
          <w:szCs w:val="20"/>
        </w:rPr>
        <w:tab/>
      </w:r>
      <w:r w:rsidRPr="00A43AEC">
        <w:rPr>
          <w:rFonts w:ascii="Arial" w:hAnsi="Arial" w:cs="Arial"/>
          <w:sz w:val="20"/>
          <w:szCs w:val="20"/>
        </w:rPr>
        <w:tab/>
      </w:r>
      <w:r w:rsidRPr="00A43AEC">
        <w:rPr>
          <w:rFonts w:ascii="Arial" w:hAnsi="Arial" w:cs="Arial"/>
          <w:b/>
          <w:sz w:val="20"/>
          <w:szCs w:val="20"/>
        </w:rPr>
        <w:t xml:space="preserve">• </w:t>
      </w:r>
      <w:r w:rsidRPr="00A43AEC">
        <w:rPr>
          <w:rFonts w:ascii="Arial" w:hAnsi="Arial" w:cs="Arial"/>
          <w:sz w:val="20"/>
          <w:szCs w:val="20"/>
        </w:rPr>
        <w:t>Study Abroad</w:t>
      </w:r>
    </w:p>
    <w:p w14:paraId="602D9C97" w14:textId="77777777" w:rsidR="00443377" w:rsidRPr="00A43AEC" w:rsidRDefault="00443377" w:rsidP="00967B6E">
      <w:pPr>
        <w:rPr>
          <w:rFonts w:ascii="Arial" w:hAnsi="Arial" w:cs="Arial"/>
          <w:sz w:val="20"/>
          <w:szCs w:val="20"/>
        </w:rPr>
      </w:pPr>
      <w:r w:rsidRPr="00A43AEC">
        <w:rPr>
          <w:rFonts w:ascii="Arial" w:hAnsi="Arial" w:cs="Arial"/>
          <w:sz w:val="20"/>
          <w:szCs w:val="20"/>
        </w:rPr>
        <w:tab/>
      </w:r>
      <w:r w:rsidRPr="00A43AEC">
        <w:rPr>
          <w:rFonts w:ascii="Arial" w:hAnsi="Arial" w:cs="Arial"/>
          <w:sz w:val="20"/>
          <w:szCs w:val="20"/>
        </w:rPr>
        <w:tab/>
      </w:r>
      <w:r w:rsidRPr="00A43AEC">
        <w:rPr>
          <w:rFonts w:ascii="Arial" w:hAnsi="Arial" w:cs="Arial"/>
          <w:b/>
          <w:sz w:val="20"/>
          <w:szCs w:val="20"/>
        </w:rPr>
        <w:t xml:space="preserve">• </w:t>
      </w:r>
      <w:r w:rsidRPr="00A43AEC">
        <w:rPr>
          <w:rFonts w:ascii="Arial" w:hAnsi="Arial" w:cs="Arial"/>
          <w:sz w:val="20"/>
          <w:szCs w:val="20"/>
        </w:rPr>
        <w:t>Online/Distance Learning</w:t>
      </w:r>
    </w:p>
    <w:p w14:paraId="50DD4377" w14:textId="77777777" w:rsidR="00443377" w:rsidRPr="00A43AEC" w:rsidRDefault="00443377" w:rsidP="00967B6E">
      <w:pPr>
        <w:rPr>
          <w:rFonts w:ascii="Arial" w:hAnsi="Arial" w:cs="Arial"/>
          <w:sz w:val="20"/>
          <w:szCs w:val="20"/>
        </w:rPr>
      </w:pPr>
      <w:r w:rsidRPr="00A43AEC">
        <w:rPr>
          <w:rFonts w:ascii="Arial" w:hAnsi="Arial" w:cs="Arial"/>
          <w:sz w:val="20"/>
          <w:szCs w:val="20"/>
        </w:rPr>
        <w:tab/>
      </w:r>
      <w:r w:rsidRPr="00A43AEC">
        <w:rPr>
          <w:rFonts w:ascii="Arial" w:hAnsi="Arial" w:cs="Arial"/>
          <w:sz w:val="20"/>
          <w:szCs w:val="20"/>
        </w:rPr>
        <w:tab/>
      </w:r>
      <w:r w:rsidRPr="00A43AEC">
        <w:rPr>
          <w:rFonts w:ascii="Arial" w:hAnsi="Arial" w:cs="Arial"/>
          <w:b/>
          <w:sz w:val="20"/>
          <w:szCs w:val="20"/>
        </w:rPr>
        <w:t xml:space="preserve">• </w:t>
      </w:r>
      <w:r w:rsidRPr="00A43AEC">
        <w:rPr>
          <w:rFonts w:ascii="Arial" w:hAnsi="Arial" w:cs="Arial"/>
          <w:sz w:val="20"/>
          <w:szCs w:val="20"/>
        </w:rPr>
        <w:t>Degree</w:t>
      </w:r>
    </w:p>
    <w:p w14:paraId="53721AAD" w14:textId="77777777" w:rsidR="00443377" w:rsidRPr="00A43AEC" w:rsidRDefault="00443377" w:rsidP="00967B6E">
      <w:pPr>
        <w:rPr>
          <w:rFonts w:ascii="Arial" w:hAnsi="Arial" w:cs="Arial"/>
          <w:b/>
          <w:sz w:val="20"/>
          <w:szCs w:val="20"/>
        </w:rPr>
      </w:pPr>
    </w:p>
    <w:p w14:paraId="5B762EA5" w14:textId="77777777" w:rsidR="00443377" w:rsidRDefault="00443377" w:rsidP="00B76CA3">
      <w:pPr>
        <w:jc w:val="both"/>
        <w:rPr>
          <w:rFonts w:ascii="Arial" w:hAnsi="Arial" w:cs="Arial"/>
          <w:i/>
          <w:sz w:val="18"/>
          <w:szCs w:val="18"/>
        </w:rPr>
      </w:pPr>
      <w:r w:rsidRPr="00A43AEC">
        <w:rPr>
          <w:rFonts w:ascii="Arial" w:hAnsi="Arial" w:cs="Arial"/>
          <w:sz w:val="20"/>
          <w:szCs w:val="20"/>
        </w:rPr>
        <w:t xml:space="preserve">PCI has a valuable resource in its Program Advisory Board Members and seeks member input on a bi-annual basis for any current or future program changes, enhancements, or additions.  </w:t>
      </w:r>
      <w:r w:rsidR="005D4947">
        <w:rPr>
          <w:rFonts w:ascii="Arial" w:hAnsi="Arial" w:cs="Arial"/>
          <w:sz w:val="20"/>
          <w:szCs w:val="20"/>
        </w:rPr>
        <w:t>Weekly</w:t>
      </w:r>
      <w:r w:rsidRPr="00A43AEC">
        <w:rPr>
          <w:rFonts w:ascii="Arial" w:hAnsi="Arial" w:cs="Arial"/>
          <w:sz w:val="20"/>
          <w:szCs w:val="20"/>
        </w:rPr>
        <w:t xml:space="preserve"> management meetings</w:t>
      </w:r>
      <w:r w:rsidR="005D4947">
        <w:rPr>
          <w:rFonts w:ascii="Arial" w:hAnsi="Arial" w:cs="Arial"/>
          <w:sz w:val="20"/>
          <w:szCs w:val="20"/>
        </w:rPr>
        <w:t xml:space="preserve"> and staff meetings</w:t>
      </w:r>
      <w:r w:rsidRPr="00A43AEC">
        <w:rPr>
          <w:rFonts w:ascii="Arial" w:hAnsi="Arial" w:cs="Arial"/>
          <w:sz w:val="20"/>
          <w:szCs w:val="20"/>
        </w:rPr>
        <w:t xml:space="preserve"> also generate topics of discussion for improvement.</w:t>
      </w:r>
    </w:p>
    <w:p w14:paraId="5FE85AF0" w14:textId="77777777" w:rsidR="00443377" w:rsidRDefault="00443377" w:rsidP="00967B6E">
      <w:pPr>
        <w:rPr>
          <w:rFonts w:ascii="Arial" w:hAnsi="Arial" w:cs="Arial"/>
          <w:i/>
          <w:sz w:val="18"/>
          <w:szCs w:val="18"/>
        </w:rPr>
      </w:pPr>
    </w:p>
    <w:p w14:paraId="6FF591B6" w14:textId="77777777" w:rsidR="00443377" w:rsidRDefault="00443377" w:rsidP="00A67895">
      <w:pPr>
        <w:pStyle w:val="Heading2"/>
        <w:jc w:val="center"/>
      </w:pPr>
      <w:bookmarkStart w:id="67" w:name="_Toc45901553"/>
      <w:r>
        <w:t>ACADEMIC POLICIES</w:t>
      </w:r>
      <w:bookmarkEnd w:id="67"/>
    </w:p>
    <w:p w14:paraId="3AE3DBDE" w14:textId="77777777" w:rsidR="001C416D" w:rsidRPr="001C416D" w:rsidRDefault="001C416D" w:rsidP="001C416D"/>
    <w:p w14:paraId="5276AB17" w14:textId="77777777" w:rsidR="00443377" w:rsidRDefault="00443377" w:rsidP="003C27E2">
      <w:pPr>
        <w:pStyle w:val="Heading3"/>
      </w:pPr>
      <w:bookmarkStart w:id="68" w:name="_Toc45901554"/>
      <w:r>
        <w:t>STANDARDS of ACADEMIC PROGRESS</w:t>
      </w:r>
      <w:bookmarkEnd w:id="68"/>
    </w:p>
    <w:p w14:paraId="4B8DD084" w14:textId="03E51983" w:rsidR="00B76CA3" w:rsidRDefault="62D34268" w:rsidP="00D95277">
      <w:pPr>
        <w:jc w:val="both"/>
        <w:rPr>
          <w:rFonts w:ascii="Arial" w:hAnsi="Arial" w:cs="Arial"/>
          <w:sz w:val="22"/>
          <w:szCs w:val="22"/>
        </w:rPr>
      </w:pPr>
      <w:r w:rsidRPr="2C848AE6">
        <w:rPr>
          <w:rFonts w:ascii="Arial" w:hAnsi="Arial" w:cs="Arial"/>
          <w:sz w:val="22"/>
          <w:szCs w:val="22"/>
        </w:rPr>
        <w:t xml:space="preserve">All students </w:t>
      </w:r>
      <w:proofErr w:type="gramStart"/>
      <w:r w:rsidRPr="2C848AE6">
        <w:rPr>
          <w:rFonts w:ascii="Arial" w:hAnsi="Arial" w:cs="Arial"/>
          <w:sz w:val="22"/>
          <w:szCs w:val="22"/>
        </w:rPr>
        <w:t>are considered to be</w:t>
      </w:r>
      <w:proofErr w:type="gramEnd"/>
      <w:r w:rsidRPr="2C848AE6">
        <w:rPr>
          <w:rFonts w:ascii="Arial" w:hAnsi="Arial" w:cs="Arial"/>
          <w:sz w:val="22"/>
          <w:szCs w:val="22"/>
        </w:rPr>
        <w:t xml:space="preserve"> attending at a full</w:t>
      </w:r>
      <w:r w:rsidR="1E262D46" w:rsidRPr="2C848AE6">
        <w:rPr>
          <w:rFonts w:ascii="Arial" w:hAnsi="Arial" w:cs="Arial"/>
          <w:sz w:val="22"/>
          <w:szCs w:val="22"/>
        </w:rPr>
        <w:t>-</w:t>
      </w:r>
      <w:r w:rsidRPr="2C848AE6">
        <w:rPr>
          <w:rFonts w:ascii="Arial" w:hAnsi="Arial" w:cs="Arial"/>
          <w:sz w:val="22"/>
          <w:szCs w:val="22"/>
        </w:rPr>
        <w:t xml:space="preserve"> time status (excluding any student on a Leave of Absence – addressed later in this policy). To demonstrate Satisfactory Academic Progress toward a diploma, a student must attain a cumulative grade point average of at least 2.0, maintain attendance that will </w:t>
      </w:r>
      <w:proofErr w:type="gramStart"/>
      <w:r w:rsidRPr="2C848AE6">
        <w:rPr>
          <w:rFonts w:ascii="Arial" w:hAnsi="Arial" w:cs="Arial"/>
          <w:sz w:val="22"/>
          <w:szCs w:val="22"/>
        </w:rPr>
        <w:t>insure</w:t>
      </w:r>
      <w:proofErr w:type="gramEnd"/>
      <w:r w:rsidRPr="2C848AE6">
        <w:rPr>
          <w:rFonts w:ascii="Arial" w:hAnsi="Arial" w:cs="Arial"/>
          <w:sz w:val="22"/>
          <w:szCs w:val="22"/>
        </w:rPr>
        <w:t xml:space="preserve"> program completion in no more than 1.5 times the normal program length, or be on probation. In addition, Eligible Career Pathway Program students must also attain a minimum of 2.0 credits each unit towards the high school preparation component. Satisfactory progress will be evaluated at the end of each grading period, which may not exceed four weeks, and at the end of each payment period. </w:t>
      </w:r>
    </w:p>
    <w:p w14:paraId="1A85408E" w14:textId="77777777" w:rsidR="00443377" w:rsidRDefault="00443377" w:rsidP="003C27E2">
      <w:pPr>
        <w:pStyle w:val="Heading3"/>
        <w:rPr>
          <w:rFonts w:ascii="Arial" w:hAnsi="Arial"/>
          <w:b/>
          <w:sz w:val="22"/>
          <w:szCs w:val="22"/>
        </w:rPr>
      </w:pPr>
      <w:bookmarkStart w:id="69" w:name="_Toc45901555"/>
      <w:r>
        <w:t>TERMS of PROBATION</w:t>
      </w:r>
      <w:bookmarkEnd w:id="69"/>
    </w:p>
    <w:p w14:paraId="45B33D25" w14:textId="77777777" w:rsidR="00891786" w:rsidRPr="00891786" w:rsidRDefault="00891786" w:rsidP="008C4BC5">
      <w:pPr>
        <w:pStyle w:val="ListParagraph"/>
        <w:numPr>
          <w:ilvl w:val="0"/>
          <w:numId w:val="45"/>
        </w:numPr>
        <w:spacing w:after="120"/>
        <w:jc w:val="both"/>
        <w:rPr>
          <w:rFonts w:ascii="Arial" w:hAnsi="Arial" w:cs="Arial"/>
          <w:sz w:val="22"/>
          <w:szCs w:val="22"/>
        </w:rPr>
      </w:pPr>
      <w:r w:rsidRPr="00891786">
        <w:rPr>
          <w:rFonts w:ascii="Arial" w:hAnsi="Arial" w:cs="Arial"/>
          <w:sz w:val="22"/>
          <w:szCs w:val="22"/>
        </w:rPr>
        <w:t xml:space="preserve">A student who fails to attain the cumulative grade point average requirement, or high school credit requirement (if applicable) at the end of any grading period shall be placed on probation for the following grading period. </w:t>
      </w:r>
    </w:p>
    <w:p w14:paraId="083D92C8" w14:textId="68C778B5" w:rsidR="00891786" w:rsidRPr="00891786" w:rsidRDefault="00891786" w:rsidP="008C4BC5">
      <w:pPr>
        <w:pStyle w:val="ListParagraph"/>
        <w:numPr>
          <w:ilvl w:val="0"/>
          <w:numId w:val="45"/>
        </w:numPr>
        <w:spacing w:after="120"/>
        <w:jc w:val="both"/>
        <w:rPr>
          <w:rFonts w:ascii="Arial" w:hAnsi="Arial" w:cs="Arial"/>
          <w:sz w:val="22"/>
          <w:szCs w:val="22"/>
        </w:rPr>
      </w:pPr>
      <w:r w:rsidRPr="00891786">
        <w:rPr>
          <w:rFonts w:ascii="Arial" w:hAnsi="Arial" w:cs="Arial"/>
          <w:sz w:val="22"/>
          <w:szCs w:val="22"/>
        </w:rPr>
        <w:t xml:space="preserve">If a student on probation fails to achieve satisfactory progress for the probationary period, the student's enrollment will be terminated. </w:t>
      </w:r>
    </w:p>
    <w:p w14:paraId="3D34AA12" w14:textId="22C96568" w:rsidR="00891786" w:rsidRPr="00891786" w:rsidRDefault="00891786" w:rsidP="008C4BC5">
      <w:pPr>
        <w:pStyle w:val="ListParagraph"/>
        <w:numPr>
          <w:ilvl w:val="0"/>
          <w:numId w:val="45"/>
        </w:numPr>
        <w:spacing w:after="120"/>
        <w:jc w:val="both"/>
        <w:rPr>
          <w:rFonts w:ascii="Arial" w:hAnsi="Arial" w:cs="Arial"/>
          <w:sz w:val="22"/>
          <w:szCs w:val="22"/>
        </w:rPr>
      </w:pPr>
      <w:r w:rsidRPr="00891786">
        <w:rPr>
          <w:rFonts w:ascii="Arial" w:hAnsi="Arial" w:cs="Arial"/>
          <w:sz w:val="22"/>
          <w:szCs w:val="22"/>
        </w:rPr>
        <w:t xml:space="preserve">If a student on probation achieves satisfactory progress for the probationary </w:t>
      </w:r>
      <w:proofErr w:type="gramStart"/>
      <w:r w:rsidRPr="00891786">
        <w:rPr>
          <w:rFonts w:ascii="Arial" w:hAnsi="Arial" w:cs="Arial"/>
          <w:sz w:val="22"/>
          <w:szCs w:val="22"/>
        </w:rPr>
        <w:t>period, but</w:t>
      </w:r>
      <w:proofErr w:type="gramEnd"/>
      <w:r w:rsidRPr="00891786">
        <w:rPr>
          <w:rFonts w:ascii="Arial" w:hAnsi="Arial" w:cs="Arial"/>
          <w:sz w:val="22"/>
          <w:szCs w:val="22"/>
        </w:rPr>
        <w:t xml:space="preserve"> fails to achieve either the minimum required </w:t>
      </w:r>
      <w:r w:rsidRPr="00891786">
        <w:rPr>
          <w:rFonts w:ascii="Arial" w:hAnsi="Arial" w:cs="Arial"/>
          <w:i/>
          <w:iCs/>
          <w:sz w:val="22"/>
          <w:szCs w:val="22"/>
        </w:rPr>
        <w:t xml:space="preserve">cumulative </w:t>
      </w:r>
      <w:r w:rsidRPr="00891786">
        <w:rPr>
          <w:rFonts w:ascii="Arial" w:hAnsi="Arial" w:cs="Arial"/>
          <w:sz w:val="22"/>
          <w:szCs w:val="22"/>
        </w:rPr>
        <w:t xml:space="preserve">grade point average or high school credits (if applicable), the student will be placed on a second probation for one more grading period. </w:t>
      </w:r>
    </w:p>
    <w:p w14:paraId="286D3CD9" w14:textId="3E53E086" w:rsidR="00891786" w:rsidRPr="00891786" w:rsidRDefault="00891786" w:rsidP="008C4BC5">
      <w:pPr>
        <w:pStyle w:val="ListParagraph"/>
        <w:numPr>
          <w:ilvl w:val="0"/>
          <w:numId w:val="45"/>
        </w:numPr>
        <w:spacing w:after="120"/>
        <w:jc w:val="both"/>
        <w:rPr>
          <w:rFonts w:ascii="Arial" w:hAnsi="Arial" w:cs="Arial"/>
          <w:sz w:val="22"/>
          <w:szCs w:val="22"/>
        </w:rPr>
      </w:pPr>
      <w:r w:rsidRPr="00891786">
        <w:rPr>
          <w:rFonts w:ascii="Arial" w:hAnsi="Arial" w:cs="Arial"/>
          <w:sz w:val="22"/>
          <w:szCs w:val="22"/>
        </w:rPr>
        <w:t xml:space="preserve">If, at the end of two successive probationary periods, a student fails to achieve the minimum required cumulative grade point average for the Title IV program or credits for the high school program (if applicable), the student's enrollment will be terminated. </w:t>
      </w:r>
    </w:p>
    <w:p w14:paraId="01C40F2D" w14:textId="0B50B250" w:rsidR="00891786" w:rsidRPr="00891786" w:rsidRDefault="00891786" w:rsidP="008C4BC5">
      <w:pPr>
        <w:pStyle w:val="ListParagraph"/>
        <w:numPr>
          <w:ilvl w:val="0"/>
          <w:numId w:val="45"/>
        </w:numPr>
        <w:spacing w:after="120"/>
        <w:jc w:val="both"/>
        <w:rPr>
          <w:rFonts w:ascii="Arial" w:hAnsi="Arial" w:cs="Arial"/>
          <w:sz w:val="22"/>
          <w:szCs w:val="22"/>
        </w:rPr>
      </w:pPr>
      <w:r w:rsidRPr="00891786">
        <w:rPr>
          <w:rFonts w:ascii="Arial" w:hAnsi="Arial" w:cs="Arial"/>
          <w:sz w:val="22"/>
          <w:szCs w:val="22"/>
        </w:rPr>
        <w:t xml:space="preserve">If the student achieves the cumulative grade point requirement or high school credits requirement (if applicable) during either probationary period, the probationary status will be removed. </w:t>
      </w:r>
    </w:p>
    <w:p w14:paraId="1A1943B9" w14:textId="77777777" w:rsidR="008C4BC5" w:rsidRDefault="00891786" w:rsidP="008C4BC5">
      <w:pPr>
        <w:pStyle w:val="ListParagraph"/>
        <w:numPr>
          <w:ilvl w:val="0"/>
          <w:numId w:val="45"/>
        </w:numPr>
        <w:spacing w:after="120"/>
        <w:jc w:val="both"/>
        <w:rPr>
          <w:rFonts w:ascii="Arial" w:hAnsi="Arial" w:cs="Arial"/>
          <w:sz w:val="22"/>
          <w:szCs w:val="22"/>
        </w:rPr>
      </w:pPr>
      <w:r w:rsidRPr="008C4BC5">
        <w:rPr>
          <w:rFonts w:ascii="Arial" w:hAnsi="Arial" w:cs="Arial"/>
          <w:sz w:val="22"/>
          <w:szCs w:val="22"/>
        </w:rPr>
        <w:t xml:space="preserve">A student on probation will not be eligible to receive financial aid. Students will be evaluated no later than the end of the subsequent grading period to determine if SAP has been achieved. If so, the student will be eligible for financial aid. </w:t>
      </w:r>
    </w:p>
    <w:p w14:paraId="66F40711" w14:textId="11C05212" w:rsidR="002E67BC" w:rsidRPr="008C4BC5" w:rsidRDefault="00891786" w:rsidP="008C4BC5">
      <w:pPr>
        <w:pStyle w:val="ListParagraph"/>
        <w:numPr>
          <w:ilvl w:val="0"/>
          <w:numId w:val="45"/>
        </w:numPr>
        <w:spacing w:after="120"/>
        <w:jc w:val="both"/>
        <w:rPr>
          <w:rFonts w:ascii="Arial" w:hAnsi="Arial" w:cs="Arial"/>
          <w:b/>
          <w:bCs/>
          <w:spacing w:val="-3"/>
          <w:sz w:val="21"/>
          <w:szCs w:val="21"/>
        </w:rPr>
      </w:pPr>
      <w:r w:rsidRPr="008C4BC5">
        <w:rPr>
          <w:rFonts w:ascii="Arial" w:hAnsi="Arial" w:cs="Arial"/>
          <w:sz w:val="22"/>
          <w:szCs w:val="22"/>
        </w:rPr>
        <w:t xml:space="preserve">If a student is placed on probation, the student will be advised prior to returning to class, and the date, action taken, and terms of the probation shall be clearly indicated on the appropriate student records. </w:t>
      </w:r>
    </w:p>
    <w:p w14:paraId="3ABFF79C" w14:textId="77777777" w:rsidR="002E67BC" w:rsidRPr="00B25B44" w:rsidRDefault="00B25B44" w:rsidP="003C27E2">
      <w:pPr>
        <w:pStyle w:val="Heading3"/>
        <w:rPr>
          <w:i/>
          <w:iCs/>
        </w:rPr>
      </w:pPr>
      <w:bookmarkStart w:id="70" w:name="_Toc45901556"/>
      <w:r>
        <w:t>FINANCIAL AID WARNING</w:t>
      </w:r>
      <w:bookmarkEnd w:id="70"/>
    </w:p>
    <w:p w14:paraId="79A92364" w14:textId="28F814C2" w:rsidR="00443377" w:rsidRDefault="00891786" w:rsidP="00D95277">
      <w:pPr>
        <w:jc w:val="both"/>
        <w:rPr>
          <w:rFonts w:ascii="Arial" w:hAnsi="Arial" w:cs="Arial"/>
          <w:sz w:val="22"/>
          <w:szCs w:val="22"/>
        </w:rPr>
      </w:pPr>
      <w:r w:rsidRPr="00891786">
        <w:rPr>
          <w:rFonts w:ascii="Arial" w:hAnsi="Arial" w:cs="Arial"/>
          <w:spacing w:val="-3"/>
          <w:sz w:val="22"/>
          <w:szCs w:val="22"/>
        </w:rPr>
        <w:t xml:space="preserve">For Financial Aid purposes and approving FSA Funds disbursements, PCI will check satisfactory progress at the end of each payment period. If the student is not making Satisfactory Academic </w:t>
      </w:r>
      <w:proofErr w:type="gramStart"/>
      <w:r w:rsidRPr="00891786">
        <w:rPr>
          <w:rFonts w:ascii="Arial" w:hAnsi="Arial" w:cs="Arial"/>
          <w:spacing w:val="-3"/>
          <w:sz w:val="22"/>
          <w:szCs w:val="22"/>
        </w:rPr>
        <w:t>Progress</w:t>
      </w:r>
      <w:proofErr w:type="gramEnd"/>
      <w:r w:rsidRPr="00891786">
        <w:rPr>
          <w:rFonts w:ascii="Arial" w:hAnsi="Arial" w:cs="Arial"/>
          <w:spacing w:val="-3"/>
          <w:sz w:val="22"/>
          <w:szCs w:val="22"/>
        </w:rPr>
        <w:t xml:space="preserve"> they will be placed on financial aid warning. PCI will use this status without appeal or any other action by the student. </w:t>
      </w:r>
      <w:r w:rsidRPr="00891786">
        <w:rPr>
          <w:rFonts w:ascii="Arial" w:hAnsi="Arial" w:cs="Arial"/>
          <w:spacing w:val="-3"/>
          <w:sz w:val="22"/>
          <w:szCs w:val="22"/>
        </w:rPr>
        <w:lastRenderedPageBreak/>
        <w:t xml:space="preserve">Warning status lasts for one payment period only, during which the student may continue to receive FSA funds. </w:t>
      </w:r>
    </w:p>
    <w:p w14:paraId="68BFA298" w14:textId="77777777" w:rsidR="00443377" w:rsidRDefault="00443377" w:rsidP="003C27E2">
      <w:pPr>
        <w:pStyle w:val="Heading3"/>
        <w:keepNext/>
      </w:pPr>
      <w:bookmarkStart w:id="71" w:name="_Toc45901557"/>
      <w:r>
        <w:t>INCOMPLETE and FAILING GRADES</w:t>
      </w:r>
      <w:bookmarkEnd w:id="71"/>
    </w:p>
    <w:p w14:paraId="5C354F3C" w14:textId="3C8459B8" w:rsidR="00F21187" w:rsidRDefault="00891786" w:rsidP="00F21187">
      <w:pPr>
        <w:keepNext/>
        <w:jc w:val="both"/>
        <w:rPr>
          <w:rFonts w:ascii="Arial" w:hAnsi="Arial" w:cs="Arial"/>
          <w:sz w:val="22"/>
          <w:szCs w:val="22"/>
        </w:rPr>
      </w:pPr>
      <w:r w:rsidRPr="00891786">
        <w:rPr>
          <w:rFonts w:ascii="Arial" w:hAnsi="Arial" w:cs="Arial"/>
          <w:sz w:val="22"/>
          <w:szCs w:val="22"/>
        </w:rPr>
        <w:t xml:space="preserve">Any student receiving an incomplete grade will be given ten class days to complete any make-up work, or the incomplete grade will become a failing grade. If a student earns an "F" for any four-week unit, he or she must repeat that unit. The student will be assigned the final grade of any repeated units. If a second "F" is earned for the repeated unit, the student will be terminated. </w:t>
      </w:r>
    </w:p>
    <w:p w14:paraId="042D9953" w14:textId="77777777" w:rsidR="00443377" w:rsidRDefault="00443377" w:rsidP="003C27E2">
      <w:pPr>
        <w:pStyle w:val="Heading3"/>
      </w:pPr>
      <w:bookmarkStart w:id="72" w:name="_Toc45901558"/>
      <w:r>
        <w:t>MAKE-UP WORK POLICY</w:t>
      </w:r>
      <w:bookmarkEnd w:id="72"/>
    </w:p>
    <w:p w14:paraId="03B1AF2D" w14:textId="109ED4D8" w:rsidR="00443377" w:rsidRDefault="00891786" w:rsidP="00967B6E">
      <w:pPr>
        <w:rPr>
          <w:rFonts w:ascii="Arial" w:hAnsi="Arial" w:cs="Arial"/>
          <w:i/>
          <w:sz w:val="18"/>
          <w:szCs w:val="18"/>
        </w:rPr>
      </w:pPr>
      <w:r w:rsidRPr="00891786">
        <w:rPr>
          <w:rFonts w:ascii="Arial" w:hAnsi="Arial" w:cs="Arial"/>
          <w:sz w:val="22"/>
          <w:szCs w:val="22"/>
        </w:rPr>
        <w:t xml:space="preserve">Students are required to make up all work missed as the result of tardiness or absences. Make-up work is not authorized to remove an absence. Students must request make-up work within five class days after the absence or tardiness that created the incompletion. All make-up work must be completed within ten class days. The highest possible grade assigned for make-up work is 80%. </w:t>
      </w:r>
      <w:r w:rsidR="002C31C7">
        <w:rPr>
          <w:rFonts w:ascii="Arial" w:hAnsi="Arial" w:cs="Arial"/>
          <w:sz w:val="20"/>
          <w:szCs w:val="20"/>
        </w:rPr>
        <w:tab/>
      </w:r>
    </w:p>
    <w:p w14:paraId="529A1395" w14:textId="77777777" w:rsidR="0040281F" w:rsidRPr="008E5AC5" w:rsidRDefault="0040281F" w:rsidP="003C27E2">
      <w:pPr>
        <w:pStyle w:val="Heading2"/>
      </w:pPr>
      <w:bookmarkStart w:id="73" w:name="_Toc45901559"/>
      <w:r w:rsidRPr="008E5AC5">
        <w:t>RECOGNITION of CONSTITUTION and CITIZENSHIP DAY</w:t>
      </w:r>
      <w:bookmarkEnd w:id="73"/>
    </w:p>
    <w:p w14:paraId="7BEE2AD8" w14:textId="77777777" w:rsidR="0040281F" w:rsidRPr="0040281F" w:rsidRDefault="0040281F" w:rsidP="0040281F">
      <w:pPr>
        <w:rPr>
          <w:rFonts w:ascii="Arial" w:hAnsi="Arial" w:cs="Arial"/>
          <w:sz w:val="22"/>
          <w:szCs w:val="22"/>
        </w:rPr>
      </w:pPr>
      <w:r w:rsidRPr="0040281F">
        <w:rPr>
          <w:rFonts w:ascii="Arial" w:hAnsi="Arial" w:cs="Arial"/>
          <w:sz w:val="22"/>
          <w:szCs w:val="22"/>
        </w:rPr>
        <w:t>In 2004, Congress passed a provision that every school and college that receives federal funding must teach students about the Constitution of the United States each year on September 17, the day this historical document was adopted in 1787.</w:t>
      </w:r>
    </w:p>
    <w:p w14:paraId="7AEE9A00" w14:textId="77777777" w:rsidR="0040281F" w:rsidRPr="0040281F" w:rsidRDefault="0040281F" w:rsidP="0040281F">
      <w:pPr>
        <w:rPr>
          <w:rFonts w:ascii="Arial" w:hAnsi="Arial" w:cs="Arial"/>
          <w:sz w:val="22"/>
          <w:szCs w:val="22"/>
        </w:rPr>
      </w:pPr>
    </w:p>
    <w:p w14:paraId="2E96E3D1" w14:textId="77777777" w:rsidR="00443377" w:rsidRDefault="0040281F" w:rsidP="0040281F">
      <w:pPr>
        <w:rPr>
          <w:rFonts w:ascii="Arial" w:hAnsi="Arial" w:cs="Arial"/>
          <w:sz w:val="22"/>
          <w:szCs w:val="22"/>
        </w:rPr>
      </w:pPr>
      <w:r w:rsidRPr="0040281F">
        <w:rPr>
          <w:rFonts w:ascii="Arial" w:hAnsi="Arial" w:cs="Arial"/>
          <w:sz w:val="22"/>
          <w:szCs w:val="22"/>
        </w:rPr>
        <w:t>Each PCI instructor is issued a copy of the Constitution; its contents are studied in each class setting.  Through instruction, creativity and team involvement are encouraged on how best to present the information either in each class or by gathering several classes together for a campus-wide presentation.  Presentation of the Constitution, and its parts, may include group readings or short performances.  Department of PCI Education</w:t>
      </w:r>
    </w:p>
    <w:p w14:paraId="6DAE9F77" w14:textId="77777777" w:rsidR="008E5AC5" w:rsidRDefault="008E5AC5" w:rsidP="0040281F">
      <w:pPr>
        <w:rPr>
          <w:rFonts w:ascii="Arial" w:hAnsi="Arial" w:cs="Arial"/>
          <w:sz w:val="22"/>
          <w:szCs w:val="22"/>
        </w:rPr>
      </w:pPr>
    </w:p>
    <w:p w14:paraId="5F289090" w14:textId="77777777" w:rsidR="00443377" w:rsidRDefault="00443377" w:rsidP="00F742D3">
      <w:pPr>
        <w:pStyle w:val="Heading2"/>
        <w:keepNext/>
        <w:keepLines/>
      </w:pPr>
      <w:bookmarkStart w:id="74" w:name="_Toc45901560"/>
      <w:r>
        <w:t>FAMILY EDUCATIONAL RIGHTS and PRIVACY ACT</w:t>
      </w:r>
      <w:bookmarkEnd w:id="74"/>
    </w:p>
    <w:p w14:paraId="323ED9BA" w14:textId="17A5F75B" w:rsidR="00443377" w:rsidRDefault="2FCE3A60" w:rsidP="00F742D3">
      <w:pPr>
        <w:keepNext/>
        <w:keepLines/>
        <w:jc w:val="both"/>
        <w:rPr>
          <w:rFonts w:ascii="Arial" w:hAnsi="Arial" w:cs="Arial"/>
          <w:sz w:val="22"/>
          <w:szCs w:val="22"/>
        </w:rPr>
      </w:pPr>
      <w:r w:rsidRPr="2C848AE6">
        <w:rPr>
          <w:rFonts w:ascii="Arial" w:hAnsi="Arial" w:cs="Arial"/>
          <w:sz w:val="22"/>
          <w:szCs w:val="22"/>
        </w:rPr>
        <w:t xml:space="preserve">The Family Educational Rights and Privacy Act – </w:t>
      </w:r>
      <w:r w:rsidRPr="2C848AE6">
        <w:rPr>
          <w:rFonts w:ascii="Arial" w:hAnsi="Arial" w:cs="Arial"/>
          <w:b/>
          <w:bCs/>
          <w:sz w:val="22"/>
          <w:szCs w:val="22"/>
        </w:rPr>
        <w:t>FERPA</w:t>
      </w:r>
      <w:r w:rsidRPr="2C848AE6">
        <w:rPr>
          <w:rFonts w:ascii="Arial" w:hAnsi="Arial" w:cs="Arial"/>
          <w:sz w:val="22"/>
          <w:szCs w:val="22"/>
        </w:rPr>
        <w:t xml:space="preserve"> (20 U.S.C. § 1232g; 34 CFR Part 99) is a </w:t>
      </w:r>
      <w:r w:rsidR="61079DFB" w:rsidRPr="2C848AE6">
        <w:rPr>
          <w:rFonts w:ascii="Arial" w:hAnsi="Arial" w:cs="Arial"/>
          <w:sz w:val="22"/>
          <w:szCs w:val="22"/>
        </w:rPr>
        <w:t>f</w:t>
      </w:r>
      <w:r w:rsidRPr="2C848AE6">
        <w:rPr>
          <w:rFonts w:ascii="Arial" w:hAnsi="Arial" w:cs="Arial"/>
          <w:sz w:val="22"/>
          <w:szCs w:val="22"/>
        </w:rPr>
        <w:t>ederal law that protects the privacy of student education records.  The law applies to all schools that receive funds under an applicable program of the U.S. Department of Education.</w:t>
      </w:r>
    </w:p>
    <w:p w14:paraId="30338040" w14:textId="77777777" w:rsidR="00443377" w:rsidRDefault="00443377" w:rsidP="00D95277">
      <w:pPr>
        <w:jc w:val="both"/>
        <w:rPr>
          <w:rFonts w:ascii="Arial" w:hAnsi="Arial" w:cs="Arial"/>
          <w:sz w:val="22"/>
          <w:szCs w:val="22"/>
        </w:rPr>
      </w:pPr>
    </w:p>
    <w:p w14:paraId="42CBDC42" w14:textId="77777777" w:rsidR="00443377" w:rsidRDefault="00443377" w:rsidP="00D95277">
      <w:pPr>
        <w:jc w:val="both"/>
        <w:rPr>
          <w:rFonts w:ascii="Arial" w:hAnsi="Arial" w:cs="Arial"/>
          <w:sz w:val="22"/>
          <w:szCs w:val="22"/>
        </w:rPr>
      </w:pPr>
      <w:r>
        <w:rPr>
          <w:rFonts w:ascii="Arial" w:hAnsi="Arial" w:cs="Arial"/>
          <w:sz w:val="22"/>
          <w:szCs w:val="22"/>
        </w:rPr>
        <w:t>FERPA gives parents certain rights with respect to their children’s education records.  These rights transfer to the student when he or she reaches the age of 18 or attends a school beyond high school level.  Students to whom the rights have been transferred are “eligible students”.</w:t>
      </w:r>
    </w:p>
    <w:p w14:paraId="21CDB4FB" w14:textId="77777777" w:rsidR="00443377" w:rsidRDefault="00443377" w:rsidP="00D95277">
      <w:pPr>
        <w:jc w:val="both"/>
        <w:rPr>
          <w:rFonts w:ascii="Arial" w:hAnsi="Arial" w:cs="Arial"/>
          <w:sz w:val="22"/>
          <w:szCs w:val="22"/>
        </w:rPr>
      </w:pPr>
    </w:p>
    <w:p w14:paraId="6BA4D553" w14:textId="77777777" w:rsidR="00443377" w:rsidRDefault="00443377" w:rsidP="00D95277">
      <w:pPr>
        <w:jc w:val="both"/>
        <w:rPr>
          <w:rFonts w:ascii="Arial" w:hAnsi="Arial" w:cs="Arial"/>
          <w:sz w:val="22"/>
          <w:szCs w:val="22"/>
        </w:rPr>
      </w:pPr>
      <w:r>
        <w:rPr>
          <w:rFonts w:ascii="Arial" w:hAnsi="Arial" w:cs="Arial"/>
          <w:sz w:val="22"/>
          <w:szCs w:val="22"/>
        </w:rPr>
        <w:t>Enrolled students of PCI Health Training Center are advised regarding FERPA beginning in Admissions.  Each enrolled student must complete the appropriate FERPA form which is subsequently placed in the student’s permanent academic file.  Students may add or delete individuals, and their relationship to the student, to whom they want their personal information released.  Changes may be made simply by asking a staff member for assistance with their student file.</w:t>
      </w:r>
    </w:p>
    <w:p w14:paraId="2D98D0AF" w14:textId="77777777" w:rsidR="00443377" w:rsidRDefault="00443377" w:rsidP="00967B6E">
      <w:pPr>
        <w:rPr>
          <w:rFonts w:ascii="Arial" w:hAnsi="Arial" w:cs="Arial"/>
          <w:sz w:val="22"/>
          <w:szCs w:val="22"/>
        </w:rPr>
      </w:pPr>
    </w:p>
    <w:p w14:paraId="5A8A830B" w14:textId="77777777" w:rsidR="00443377" w:rsidRDefault="00443377" w:rsidP="00F21187">
      <w:pPr>
        <w:keepNext/>
        <w:rPr>
          <w:rFonts w:ascii="Arial" w:hAnsi="Arial" w:cs="Arial"/>
          <w:sz w:val="22"/>
          <w:szCs w:val="22"/>
        </w:rPr>
      </w:pPr>
      <w:r>
        <w:rPr>
          <w:rFonts w:ascii="Arial" w:hAnsi="Arial" w:cs="Arial"/>
          <w:sz w:val="22"/>
          <w:szCs w:val="22"/>
        </w:rPr>
        <w:t>PCI utilizes four different forms that are relevant to FERPA guidelines:</w:t>
      </w:r>
    </w:p>
    <w:p w14:paraId="0ED2230D" w14:textId="62DB45AD" w:rsidR="00443377" w:rsidRDefault="00443377" w:rsidP="00F21187">
      <w:pPr>
        <w:keepNext/>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FERPA Student Rights (discussed and completed upon Admission)</w:t>
      </w:r>
      <w:r w:rsidR="00CA6F98">
        <w:rPr>
          <w:rFonts w:ascii="Arial" w:hAnsi="Arial" w:cs="Arial"/>
          <w:sz w:val="22"/>
          <w:szCs w:val="22"/>
        </w:rPr>
        <w:t>:</w:t>
      </w:r>
    </w:p>
    <w:p w14:paraId="2E976C56" w14:textId="77777777" w:rsidR="00443377" w:rsidRDefault="00443377" w:rsidP="00F21187">
      <w:pPr>
        <w:keepNext/>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FERPA Student Information Release Authorization – Directory Information (utilized by the</w:t>
      </w:r>
    </w:p>
    <w:p w14:paraId="0223E514" w14:textId="77777777" w:rsidR="00443377" w:rsidRDefault="00443377" w:rsidP="00F21187">
      <w:pPr>
        <w:keepNext/>
        <w:rPr>
          <w:rFonts w:ascii="Arial" w:hAnsi="Arial" w:cs="Arial"/>
          <w:sz w:val="22"/>
          <w:szCs w:val="22"/>
        </w:rPr>
      </w:pPr>
      <w:r>
        <w:rPr>
          <w:rFonts w:ascii="Arial" w:hAnsi="Arial" w:cs="Arial"/>
          <w:sz w:val="22"/>
          <w:szCs w:val="22"/>
        </w:rPr>
        <w:t xml:space="preserve">              departments of Financial Aid, Education, Student Services, Business Office, Career</w:t>
      </w:r>
    </w:p>
    <w:p w14:paraId="3617EED5" w14:textId="77777777" w:rsidR="00443377" w:rsidRDefault="00443377" w:rsidP="00F21187">
      <w:pPr>
        <w:keepNext/>
        <w:rPr>
          <w:rFonts w:ascii="Arial" w:hAnsi="Arial" w:cs="Arial"/>
          <w:sz w:val="22"/>
          <w:szCs w:val="22"/>
        </w:rPr>
      </w:pPr>
      <w:r>
        <w:rPr>
          <w:rFonts w:ascii="Arial" w:hAnsi="Arial" w:cs="Arial"/>
          <w:sz w:val="22"/>
          <w:szCs w:val="22"/>
        </w:rPr>
        <w:t xml:space="preserve">              Services) with regards to billing information, awards, disbursements, eligibility, grades,</w:t>
      </w:r>
    </w:p>
    <w:p w14:paraId="4F322E8F" w14:textId="1C4CCFBB" w:rsidR="00443377" w:rsidRDefault="00443377" w:rsidP="00F21187">
      <w:pPr>
        <w:keepNext/>
        <w:rPr>
          <w:rFonts w:ascii="Arial" w:hAnsi="Arial" w:cs="Arial"/>
          <w:sz w:val="22"/>
          <w:szCs w:val="22"/>
        </w:rPr>
      </w:pPr>
      <w:r>
        <w:rPr>
          <w:rFonts w:ascii="Arial" w:hAnsi="Arial" w:cs="Arial"/>
          <w:sz w:val="22"/>
          <w:szCs w:val="22"/>
        </w:rPr>
        <w:t xml:space="preserve">              academic information, </w:t>
      </w:r>
      <w:r w:rsidR="00CA6F98">
        <w:rPr>
          <w:rFonts w:ascii="Arial" w:hAnsi="Arial" w:cs="Arial"/>
          <w:sz w:val="22"/>
          <w:szCs w:val="22"/>
        </w:rPr>
        <w:t xml:space="preserve">and </w:t>
      </w:r>
      <w:r>
        <w:rPr>
          <w:rFonts w:ascii="Arial" w:hAnsi="Arial" w:cs="Arial"/>
          <w:sz w:val="22"/>
          <w:szCs w:val="22"/>
        </w:rPr>
        <w:t>attendance</w:t>
      </w:r>
      <w:r w:rsidR="00CA6F98">
        <w:rPr>
          <w:rFonts w:ascii="Arial" w:hAnsi="Arial" w:cs="Arial"/>
          <w:sz w:val="22"/>
          <w:szCs w:val="22"/>
        </w:rPr>
        <w:t>:</w:t>
      </w:r>
    </w:p>
    <w:p w14:paraId="5330F1E0" w14:textId="77777777" w:rsidR="00443377" w:rsidRDefault="00443377" w:rsidP="00F21187">
      <w:pPr>
        <w:keepNext/>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Request to Release Information to Specific Party and/or Individual (must accompany any/all</w:t>
      </w:r>
    </w:p>
    <w:p w14:paraId="17BBF49F" w14:textId="37E5E824" w:rsidR="00443377" w:rsidRDefault="00443377" w:rsidP="00F21187">
      <w:pPr>
        <w:keepNext/>
        <w:rPr>
          <w:rFonts w:ascii="Arial" w:hAnsi="Arial" w:cs="Arial"/>
          <w:sz w:val="22"/>
          <w:szCs w:val="22"/>
        </w:rPr>
      </w:pPr>
      <w:r>
        <w:rPr>
          <w:rFonts w:ascii="Arial" w:hAnsi="Arial" w:cs="Arial"/>
          <w:sz w:val="22"/>
          <w:szCs w:val="22"/>
        </w:rPr>
        <w:t xml:space="preserve">              FERPA forms)</w:t>
      </w:r>
      <w:r w:rsidR="00CA6F98">
        <w:rPr>
          <w:rFonts w:ascii="Arial" w:hAnsi="Arial" w:cs="Arial"/>
          <w:sz w:val="22"/>
          <w:szCs w:val="22"/>
        </w:rPr>
        <w:t>:</w:t>
      </w:r>
    </w:p>
    <w:p w14:paraId="20A42DDD" w14:textId="77777777" w:rsidR="00443377" w:rsidRDefault="00443377" w:rsidP="00F21187">
      <w:pPr>
        <w:keepNext/>
        <w:rPr>
          <w:rFonts w:ascii="Arial" w:hAnsi="Arial" w:cs="Arial"/>
          <w:i/>
          <w:sz w:val="18"/>
          <w:szCs w:val="18"/>
        </w:rPr>
      </w:pPr>
      <w:r>
        <w:rPr>
          <w:rFonts w:ascii="Arial" w:hAnsi="Arial" w:cs="Arial"/>
          <w:sz w:val="22"/>
          <w:szCs w:val="22"/>
        </w:rPr>
        <w:tab/>
      </w:r>
      <w:r>
        <w:rPr>
          <w:rFonts w:ascii="Arial" w:hAnsi="Arial" w:cs="Arial"/>
          <w:b/>
          <w:sz w:val="22"/>
          <w:szCs w:val="22"/>
        </w:rPr>
        <w:t xml:space="preserve">• </w:t>
      </w:r>
      <w:r w:rsidRPr="00694094">
        <w:rPr>
          <w:rFonts w:ascii="Arial" w:hAnsi="Arial" w:cs="Arial"/>
          <w:sz w:val="22"/>
          <w:szCs w:val="22"/>
        </w:rPr>
        <w:t>FERPA Request to Restrict Directory Information</w:t>
      </w:r>
      <w:r>
        <w:rPr>
          <w:rFonts w:ascii="Arial" w:hAnsi="Arial" w:cs="Arial"/>
          <w:sz w:val="22"/>
          <w:szCs w:val="22"/>
        </w:rPr>
        <w:t xml:space="preserve">      </w:t>
      </w:r>
    </w:p>
    <w:p w14:paraId="5580304E" w14:textId="77777777" w:rsidR="00B25B44" w:rsidRPr="00B25B44" w:rsidRDefault="00B25B44" w:rsidP="00B25B4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94F91">
        <w:rPr>
          <w:rFonts w:ascii="Arial" w:hAnsi="Arial" w:cs="Arial"/>
          <w:sz w:val="22"/>
          <w:szCs w:val="22"/>
        </w:rPr>
        <w:tab/>
      </w:r>
      <w:r w:rsidR="00794F91">
        <w:rPr>
          <w:rFonts w:ascii="Arial" w:hAnsi="Arial" w:cs="Arial"/>
          <w:sz w:val="22"/>
          <w:szCs w:val="22"/>
        </w:rPr>
        <w:tab/>
      </w:r>
    </w:p>
    <w:p w14:paraId="31CA02F1" w14:textId="77777777" w:rsidR="00443377" w:rsidRPr="00842B1E" w:rsidRDefault="00443377" w:rsidP="00376C75">
      <w:pPr>
        <w:keepNext/>
        <w:keepLines/>
        <w:rPr>
          <w:rFonts w:ascii="Arial" w:hAnsi="Arial" w:cs="Arial"/>
          <w:sz w:val="22"/>
          <w:szCs w:val="22"/>
        </w:rPr>
      </w:pPr>
      <w:bookmarkStart w:id="75" w:name="_Toc45901561"/>
      <w:r w:rsidRPr="003C27E2">
        <w:rPr>
          <w:rStyle w:val="Heading2Char"/>
        </w:rPr>
        <w:lastRenderedPageBreak/>
        <w:t>COMPLETION RATES, GENDER, and RACE/ETHNICITY</w:t>
      </w:r>
      <w:bookmarkEnd w:id="75"/>
      <w:r>
        <w:rPr>
          <w:rFonts w:ascii="Arial Black" w:hAnsi="Arial Black" w:cs="Arial"/>
        </w:rPr>
        <w:t xml:space="preserve"> </w:t>
      </w:r>
      <w:r>
        <w:rPr>
          <w:rFonts w:ascii="Arial Black" w:hAnsi="Arial Black" w:cs="Arial"/>
        </w:rPr>
        <w:br/>
      </w:r>
      <w:r w:rsidRPr="00842B1E">
        <w:rPr>
          <w:rFonts w:ascii="Arial" w:hAnsi="Arial" w:cs="Arial"/>
          <w:sz w:val="22"/>
          <w:szCs w:val="22"/>
        </w:rPr>
        <w:t xml:space="preserve">Each year, PCI Health Training Center must provide a statistical breakdown of its student </w:t>
      </w:r>
      <w:r w:rsidR="00993D90" w:rsidRPr="00842B1E">
        <w:rPr>
          <w:rFonts w:ascii="Arial" w:hAnsi="Arial" w:cs="Arial"/>
          <w:sz w:val="22"/>
          <w:szCs w:val="22"/>
        </w:rPr>
        <w:t>population by</w:t>
      </w:r>
      <w:r w:rsidRPr="00842B1E">
        <w:rPr>
          <w:rFonts w:ascii="Arial" w:hAnsi="Arial" w:cs="Arial"/>
          <w:sz w:val="22"/>
          <w:szCs w:val="22"/>
        </w:rPr>
        <w:t xml:space="preserve"> completion rate, gender, race/ethnicity, and the percentage </w:t>
      </w:r>
      <w:r w:rsidR="00313BB8" w:rsidRPr="00842B1E">
        <w:rPr>
          <w:rFonts w:ascii="Arial" w:hAnsi="Arial" w:cs="Arial"/>
          <w:sz w:val="22"/>
          <w:szCs w:val="22"/>
        </w:rPr>
        <w:t>of students</w:t>
      </w:r>
      <w:r w:rsidRPr="00842B1E">
        <w:rPr>
          <w:rFonts w:ascii="Arial" w:hAnsi="Arial" w:cs="Arial"/>
          <w:sz w:val="22"/>
          <w:szCs w:val="22"/>
        </w:rPr>
        <w:t xml:space="preserve"> who received PELL Grants.  The following statistics illustrate all students of both Dallas and Richardson Campuses.</w:t>
      </w:r>
    </w:p>
    <w:p w14:paraId="2DDFB2E4" w14:textId="77777777" w:rsidR="00443377" w:rsidRDefault="00443377" w:rsidP="00376C75">
      <w:pPr>
        <w:keepNext/>
        <w:keepLines/>
        <w:rPr>
          <w:rFonts w:ascii="Arial" w:hAnsi="Arial" w:cs="Arial"/>
          <w:sz w:val="22"/>
          <w:szCs w:val="22"/>
        </w:rPr>
      </w:pPr>
    </w:p>
    <w:p w14:paraId="79DE9869" w14:textId="77777777" w:rsidR="00443377" w:rsidRDefault="00443377" w:rsidP="00376C75">
      <w:pPr>
        <w:keepNext/>
        <w:keepLines/>
        <w:rPr>
          <w:rFonts w:ascii="Arial" w:hAnsi="Arial" w:cs="Arial"/>
          <w:sz w:val="22"/>
          <w:szCs w:val="22"/>
        </w:rPr>
      </w:pPr>
      <w:r w:rsidRPr="009C730C">
        <w:rPr>
          <w:rFonts w:ascii="Arial" w:hAnsi="Arial" w:cs="Arial"/>
          <w:sz w:val="22"/>
          <w:szCs w:val="22"/>
        </w:rPr>
        <w:t xml:space="preserve">See </w:t>
      </w:r>
      <w:r w:rsidRPr="009C730C">
        <w:rPr>
          <w:rFonts w:ascii="Arial" w:hAnsi="Arial" w:cs="Arial"/>
          <w:b/>
          <w:sz w:val="22"/>
          <w:szCs w:val="22"/>
        </w:rPr>
        <w:t>Table 1-Completion Rates</w:t>
      </w:r>
      <w:r w:rsidRPr="009C730C">
        <w:rPr>
          <w:rFonts w:ascii="Arial" w:hAnsi="Arial" w:cs="Arial"/>
          <w:sz w:val="22"/>
          <w:szCs w:val="22"/>
        </w:rPr>
        <w:t xml:space="preserve"> and </w:t>
      </w:r>
      <w:r w:rsidRPr="009C730C">
        <w:rPr>
          <w:rFonts w:ascii="Arial" w:hAnsi="Arial" w:cs="Arial"/>
          <w:b/>
          <w:sz w:val="22"/>
          <w:szCs w:val="22"/>
        </w:rPr>
        <w:t>Table 2- Gender, Race/Ethnicity</w:t>
      </w:r>
      <w:r w:rsidRPr="009C730C">
        <w:rPr>
          <w:rFonts w:ascii="Arial" w:hAnsi="Arial" w:cs="Arial"/>
          <w:sz w:val="22"/>
          <w:szCs w:val="22"/>
        </w:rPr>
        <w:t xml:space="preserve"> on the following page.</w:t>
      </w:r>
    </w:p>
    <w:p w14:paraId="6B89EE33" w14:textId="77777777" w:rsidR="00443377" w:rsidRDefault="00443377" w:rsidP="00376C75">
      <w:pPr>
        <w:keepNext/>
        <w:keepLines/>
        <w:rPr>
          <w:rFonts w:ascii="Arial" w:hAnsi="Arial" w:cs="Arial"/>
          <w:sz w:val="22"/>
          <w:szCs w:val="22"/>
        </w:rPr>
      </w:pPr>
    </w:p>
    <w:p w14:paraId="258416AF" w14:textId="77777777" w:rsidR="00443377" w:rsidRPr="00D64801" w:rsidRDefault="00443377" w:rsidP="003C27E2">
      <w:pPr>
        <w:pStyle w:val="Heading3"/>
        <w:keepNext/>
        <w:keepLines/>
        <w:jc w:val="center"/>
      </w:pPr>
      <w:bookmarkStart w:id="76" w:name="_Toc45901562"/>
      <w:r w:rsidRPr="00D64801">
        <w:t>TABLE 1</w:t>
      </w:r>
      <w:r w:rsidR="001B2504" w:rsidRPr="00D64801">
        <w:t xml:space="preserve"> </w:t>
      </w:r>
      <w:r w:rsidRPr="00D64801">
        <w:t>COMPLETION RATES</w:t>
      </w:r>
      <w:bookmarkEnd w:id="76"/>
    </w:p>
    <w:p w14:paraId="576710AA" w14:textId="3FDFF1F1" w:rsidR="00443377" w:rsidRPr="00D64801" w:rsidRDefault="00443377" w:rsidP="00376C75">
      <w:pPr>
        <w:keepNext/>
        <w:keepLines/>
        <w:jc w:val="center"/>
        <w:rPr>
          <w:rFonts w:ascii="Calibri" w:hAnsi="Calibri"/>
          <w:b/>
        </w:rPr>
      </w:pPr>
      <w:r w:rsidRPr="00D64801">
        <w:rPr>
          <w:rFonts w:ascii="Calibri" w:hAnsi="Calibri"/>
          <w:b/>
        </w:rPr>
        <w:t>FOR THE REPORTING PERIOD 7/1/</w:t>
      </w:r>
      <w:r w:rsidR="00D64801" w:rsidRPr="00D64801">
        <w:rPr>
          <w:rFonts w:ascii="Calibri" w:hAnsi="Calibri"/>
          <w:b/>
        </w:rPr>
        <w:t>2019</w:t>
      </w:r>
      <w:r w:rsidRPr="00D64801">
        <w:rPr>
          <w:rFonts w:ascii="Calibri" w:hAnsi="Calibri"/>
          <w:b/>
        </w:rPr>
        <w:t xml:space="preserve"> – 6/30/</w:t>
      </w:r>
      <w:r w:rsidR="00D64801" w:rsidRPr="00D64801">
        <w:rPr>
          <w:rFonts w:ascii="Calibri" w:hAnsi="Calibri"/>
          <w:b/>
        </w:rPr>
        <w:t>2020</w:t>
      </w:r>
    </w:p>
    <w:p w14:paraId="27F7227A" w14:textId="77777777" w:rsidR="00443377" w:rsidRPr="00D64801" w:rsidRDefault="00443377" w:rsidP="00376C75">
      <w:pPr>
        <w:keepNext/>
        <w:keepLines/>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2"/>
        <w:gridCol w:w="1300"/>
        <w:gridCol w:w="1400"/>
        <w:gridCol w:w="1562"/>
        <w:gridCol w:w="1569"/>
        <w:gridCol w:w="1735"/>
      </w:tblGrid>
      <w:tr w:rsidR="00443377" w:rsidRPr="00D64801" w14:paraId="401222CF" w14:textId="77777777" w:rsidTr="00B820DB">
        <w:tc>
          <w:tcPr>
            <w:tcW w:w="1560" w:type="dxa"/>
          </w:tcPr>
          <w:p w14:paraId="4EF25831"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CAMPUS</w:t>
            </w:r>
          </w:p>
        </w:tc>
        <w:tc>
          <w:tcPr>
            <w:tcW w:w="1272" w:type="dxa"/>
          </w:tcPr>
          <w:p w14:paraId="422E40A5"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BEGINNING POPULATION AS OF</w:t>
            </w:r>
          </w:p>
          <w:p w14:paraId="0372C28D" w14:textId="6208F085"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JULY 1, 201</w:t>
            </w:r>
            <w:r w:rsidR="00D22651" w:rsidRPr="00D64801">
              <w:rPr>
                <w:rFonts w:ascii="Calibri" w:hAnsi="Calibri"/>
                <w:b/>
                <w:sz w:val="16"/>
                <w:szCs w:val="16"/>
              </w:rPr>
              <w:t>9</w:t>
            </w:r>
          </w:p>
        </w:tc>
        <w:tc>
          <w:tcPr>
            <w:tcW w:w="1300" w:type="dxa"/>
          </w:tcPr>
          <w:p w14:paraId="649E4F12"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NEW STARTS</w:t>
            </w:r>
          </w:p>
          <w:p w14:paraId="284C5A0E" w14:textId="474CC6E9"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7/1/201</w:t>
            </w:r>
            <w:r w:rsidR="00D22651" w:rsidRPr="00D64801">
              <w:rPr>
                <w:rFonts w:ascii="Calibri" w:hAnsi="Calibri"/>
                <w:b/>
                <w:sz w:val="16"/>
                <w:szCs w:val="16"/>
              </w:rPr>
              <w:t>9</w:t>
            </w:r>
            <w:r w:rsidRPr="00D64801">
              <w:rPr>
                <w:rFonts w:ascii="Calibri" w:hAnsi="Calibri"/>
                <w:b/>
                <w:sz w:val="16"/>
                <w:szCs w:val="16"/>
              </w:rPr>
              <w:t xml:space="preserve"> – 6/30/20</w:t>
            </w:r>
            <w:r w:rsidR="00D22651" w:rsidRPr="00D64801">
              <w:rPr>
                <w:rFonts w:ascii="Calibri" w:hAnsi="Calibri"/>
                <w:b/>
                <w:sz w:val="16"/>
                <w:szCs w:val="16"/>
              </w:rPr>
              <w:t>20</w:t>
            </w:r>
          </w:p>
        </w:tc>
        <w:tc>
          <w:tcPr>
            <w:tcW w:w="1400" w:type="dxa"/>
          </w:tcPr>
          <w:p w14:paraId="14278FE0" w14:textId="77777777" w:rsidR="00443377" w:rsidRPr="00D64801" w:rsidRDefault="00443377" w:rsidP="00376C75">
            <w:pPr>
              <w:keepNext/>
              <w:keepLines/>
              <w:rPr>
                <w:rFonts w:ascii="Calibri" w:hAnsi="Calibri"/>
                <w:b/>
                <w:sz w:val="16"/>
                <w:szCs w:val="16"/>
              </w:rPr>
            </w:pPr>
            <w:r w:rsidRPr="00D64801">
              <w:rPr>
                <w:rFonts w:ascii="Calibri" w:hAnsi="Calibri"/>
                <w:b/>
                <w:sz w:val="16"/>
                <w:szCs w:val="16"/>
              </w:rPr>
              <w:t>RE-ENTRIES</w:t>
            </w:r>
          </w:p>
          <w:p w14:paraId="4CC72E1C" w14:textId="690586C2" w:rsidR="00443377" w:rsidRPr="00D64801" w:rsidRDefault="00443377" w:rsidP="00376C75">
            <w:pPr>
              <w:keepNext/>
              <w:keepLines/>
              <w:rPr>
                <w:rFonts w:ascii="Calibri" w:hAnsi="Calibri"/>
                <w:b/>
                <w:sz w:val="16"/>
                <w:szCs w:val="16"/>
              </w:rPr>
            </w:pPr>
            <w:r w:rsidRPr="00D64801">
              <w:rPr>
                <w:rFonts w:ascii="Calibri" w:hAnsi="Calibri"/>
                <w:b/>
                <w:sz w:val="16"/>
                <w:szCs w:val="16"/>
              </w:rPr>
              <w:t>7/1/20</w:t>
            </w:r>
            <w:r w:rsidR="004F0308" w:rsidRPr="00D64801">
              <w:rPr>
                <w:rFonts w:ascii="Calibri" w:hAnsi="Calibri"/>
                <w:b/>
                <w:sz w:val="16"/>
                <w:szCs w:val="16"/>
              </w:rPr>
              <w:t>1</w:t>
            </w:r>
            <w:r w:rsidR="00D22651" w:rsidRPr="00D64801">
              <w:rPr>
                <w:rFonts w:ascii="Calibri" w:hAnsi="Calibri"/>
                <w:b/>
                <w:sz w:val="16"/>
                <w:szCs w:val="16"/>
              </w:rPr>
              <w:t>9</w:t>
            </w:r>
            <w:r w:rsidRPr="00D64801">
              <w:rPr>
                <w:rFonts w:ascii="Calibri" w:hAnsi="Calibri"/>
                <w:b/>
                <w:sz w:val="16"/>
                <w:szCs w:val="16"/>
              </w:rPr>
              <w:t xml:space="preserve"> -06/30/20</w:t>
            </w:r>
            <w:r w:rsidR="00D22651" w:rsidRPr="00D64801">
              <w:rPr>
                <w:rFonts w:ascii="Calibri" w:hAnsi="Calibri"/>
                <w:b/>
                <w:sz w:val="16"/>
                <w:szCs w:val="16"/>
              </w:rPr>
              <w:t>20</w:t>
            </w:r>
          </w:p>
        </w:tc>
        <w:tc>
          <w:tcPr>
            <w:tcW w:w="1562" w:type="dxa"/>
          </w:tcPr>
          <w:p w14:paraId="1040C8AF"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STUDENTS WHO</w:t>
            </w:r>
          </w:p>
          <w:p w14:paraId="205F9341"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WITHDREW</w:t>
            </w:r>
          </w:p>
          <w:p w14:paraId="0DA0E880" w14:textId="24B1792F"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7/1/</w:t>
            </w:r>
            <w:r w:rsidR="004F0308" w:rsidRPr="00D64801">
              <w:rPr>
                <w:rFonts w:ascii="Calibri" w:hAnsi="Calibri"/>
                <w:b/>
                <w:sz w:val="16"/>
                <w:szCs w:val="16"/>
              </w:rPr>
              <w:t>1</w:t>
            </w:r>
            <w:r w:rsidR="00D22651" w:rsidRPr="00D64801">
              <w:rPr>
                <w:rFonts w:ascii="Calibri" w:hAnsi="Calibri"/>
                <w:b/>
                <w:sz w:val="16"/>
                <w:szCs w:val="16"/>
              </w:rPr>
              <w:t>9</w:t>
            </w:r>
            <w:r w:rsidRPr="00D64801">
              <w:rPr>
                <w:rFonts w:ascii="Calibri" w:hAnsi="Calibri"/>
                <w:b/>
                <w:sz w:val="16"/>
                <w:szCs w:val="16"/>
              </w:rPr>
              <w:t xml:space="preserve"> – 6/30/</w:t>
            </w:r>
            <w:r w:rsidR="00D22651" w:rsidRPr="00D64801">
              <w:rPr>
                <w:rFonts w:ascii="Calibri" w:hAnsi="Calibri"/>
                <w:b/>
                <w:sz w:val="16"/>
                <w:szCs w:val="16"/>
              </w:rPr>
              <w:t>20</w:t>
            </w:r>
          </w:p>
        </w:tc>
        <w:tc>
          <w:tcPr>
            <w:tcW w:w="1569" w:type="dxa"/>
          </w:tcPr>
          <w:p w14:paraId="71043FB4"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STUDENTS WHO GRADUATED</w:t>
            </w:r>
          </w:p>
          <w:p w14:paraId="4B0CC7FD" w14:textId="752202AC" w:rsidR="00443377" w:rsidRPr="00D64801" w:rsidRDefault="00443377" w:rsidP="00345A29">
            <w:pPr>
              <w:keepNext/>
              <w:keepLines/>
              <w:jc w:val="center"/>
              <w:rPr>
                <w:rFonts w:ascii="Calibri" w:hAnsi="Calibri"/>
                <w:b/>
                <w:sz w:val="16"/>
                <w:szCs w:val="16"/>
              </w:rPr>
            </w:pPr>
            <w:r w:rsidRPr="00D64801">
              <w:rPr>
                <w:rFonts w:ascii="Calibri" w:hAnsi="Calibri"/>
                <w:b/>
                <w:sz w:val="16"/>
                <w:szCs w:val="16"/>
              </w:rPr>
              <w:t>7/1/201</w:t>
            </w:r>
            <w:r w:rsidR="00D22651" w:rsidRPr="00D64801">
              <w:rPr>
                <w:rFonts w:ascii="Calibri" w:hAnsi="Calibri"/>
                <w:b/>
                <w:sz w:val="16"/>
                <w:szCs w:val="16"/>
              </w:rPr>
              <w:t>9</w:t>
            </w:r>
            <w:r w:rsidRPr="00D64801">
              <w:rPr>
                <w:rFonts w:ascii="Calibri" w:hAnsi="Calibri"/>
                <w:b/>
                <w:sz w:val="16"/>
                <w:szCs w:val="16"/>
              </w:rPr>
              <w:t>-6/30/20</w:t>
            </w:r>
            <w:r w:rsidR="00D22651" w:rsidRPr="00D64801">
              <w:rPr>
                <w:rFonts w:ascii="Calibri" w:hAnsi="Calibri"/>
                <w:b/>
                <w:sz w:val="16"/>
                <w:szCs w:val="16"/>
              </w:rPr>
              <w:t>20</w:t>
            </w:r>
          </w:p>
        </w:tc>
        <w:tc>
          <w:tcPr>
            <w:tcW w:w="1735" w:type="dxa"/>
          </w:tcPr>
          <w:p w14:paraId="44610875" w14:textId="77777777" w:rsidR="00443377" w:rsidRPr="00D64801" w:rsidRDefault="00443377" w:rsidP="00376C75">
            <w:pPr>
              <w:keepNext/>
              <w:keepLines/>
              <w:rPr>
                <w:rFonts w:ascii="Calibri" w:hAnsi="Calibri"/>
                <w:b/>
                <w:sz w:val="16"/>
                <w:szCs w:val="16"/>
              </w:rPr>
            </w:pPr>
            <w:r w:rsidRPr="00D64801">
              <w:rPr>
                <w:rFonts w:ascii="Calibri" w:hAnsi="Calibri"/>
                <w:b/>
                <w:sz w:val="16"/>
                <w:szCs w:val="16"/>
              </w:rPr>
              <w:t>ENDING POPULATION</w:t>
            </w:r>
          </w:p>
          <w:p w14:paraId="598E3849" w14:textId="35D1D68A" w:rsidR="00443377" w:rsidRPr="00D64801" w:rsidRDefault="00443377" w:rsidP="00376C75">
            <w:pPr>
              <w:keepNext/>
              <w:keepLines/>
              <w:rPr>
                <w:rFonts w:ascii="Calibri" w:hAnsi="Calibri"/>
                <w:b/>
                <w:sz w:val="16"/>
                <w:szCs w:val="16"/>
              </w:rPr>
            </w:pPr>
            <w:r w:rsidRPr="00D64801">
              <w:rPr>
                <w:rFonts w:ascii="Calibri" w:hAnsi="Calibri"/>
                <w:b/>
                <w:sz w:val="16"/>
                <w:szCs w:val="16"/>
              </w:rPr>
              <w:t>JUNE 30, 20</w:t>
            </w:r>
            <w:r w:rsidR="00D22651" w:rsidRPr="00D64801">
              <w:rPr>
                <w:rFonts w:ascii="Calibri" w:hAnsi="Calibri"/>
                <w:b/>
                <w:sz w:val="16"/>
                <w:szCs w:val="16"/>
              </w:rPr>
              <w:t>20</w:t>
            </w:r>
          </w:p>
        </w:tc>
      </w:tr>
      <w:tr w:rsidR="00443377" w:rsidRPr="00D64801" w14:paraId="202C1D2B" w14:textId="77777777" w:rsidTr="00B820DB">
        <w:tc>
          <w:tcPr>
            <w:tcW w:w="1560" w:type="dxa"/>
          </w:tcPr>
          <w:p w14:paraId="12CE3452" w14:textId="77777777" w:rsidR="00443377" w:rsidRPr="00D64801" w:rsidRDefault="00443377" w:rsidP="00376C75">
            <w:pPr>
              <w:keepNext/>
              <w:keepLines/>
              <w:rPr>
                <w:rFonts w:ascii="Calibri" w:hAnsi="Calibri"/>
                <w:b/>
              </w:rPr>
            </w:pPr>
            <w:r w:rsidRPr="00D64801">
              <w:rPr>
                <w:rFonts w:ascii="Calibri" w:hAnsi="Calibri"/>
                <w:b/>
              </w:rPr>
              <w:t>DALLAS</w:t>
            </w:r>
          </w:p>
        </w:tc>
        <w:tc>
          <w:tcPr>
            <w:tcW w:w="1272" w:type="dxa"/>
          </w:tcPr>
          <w:p w14:paraId="0BB9EE75" w14:textId="142ACDFE" w:rsidR="00443377" w:rsidRPr="00D64801" w:rsidRDefault="00D22651" w:rsidP="00376C75">
            <w:pPr>
              <w:keepNext/>
              <w:keepLines/>
              <w:jc w:val="center"/>
              <w:rPr>
                <w:rFonts w:ascii="Calibri" w:hAnsi="Calibri"/>
                <w:b/>
              </w:rPr>
            </w:pPr>
            <w:r w:rsidRPr="00D64801">
              <w:rPr>
                <w:rFonts w:ascii="Calibri" w:hAnsi="Calibri"/>
                <w:b/>
              </w:rPr>
              <w:t>148</w:t>
            </w:r>
          </w:p>
        </w:tc>
        <w:tc>
          <w:tcPr>
            <w:tcW w:w="1300" w:type="dxa"/>
          </w:tcPr>
          <w:p w14:paraId="76FDA89C" w14:textId="1F6441DF" w:rsidR="00443377" w:rsidRPr="00D64801" w:rsidRDefault="00D22651" w:rsidP="00376C75">
            <w:pPr>
              <w:keepNext/>
              <w:keepLines/>
              <w:jc w:val="center"/>
              <w:rPr>
                <w:rFonts w:ascii="Calibri" w:hAnsi="Calibri"/>
                <w:b/>
              </w:rPr>
            </w:pPr>
            <w:r w:rsidRPr="00D64801">
              <w:rPr>
                <w:rFonts w:ascii="Calibri" w:hAnsi="Calibri"/>
                <w:b/>
              </w:rPr>
              <w:t>238</w:t>
            </w:r>
          </w:p>
        </w:tc>
        <w:tc>
          <w:tcPr>
            <w:tcW w:w="1400" w:type="dxa"/>
          </w:tcPr>
          <w:p w14:paraId="7C3A6C05" w14:textId="7D727285" w:rsidR="00443377" w:rsidRPr="00D64801" w:rsidRDefault="00053208" w:rsidP="00376C75">
            <w:pPr>
              <w:keepNext/>
              <w:keepLines/>
              <w:jc w:val="center"/>
              <w:rPr>
                <w:rFonts w:ascii="Calibri" w:hAnsi="Calibri"/>
                <w:b/>
              </w:rPr>
            </w:pPr>
            <w:r w:rsidRPr="00D64801">
              <w:rPr>
                <w:rFonts w:ascii="Calibri" w:hAnsi="Calibri"/>
                <w:b/>
              </w:rPr>
              <w:t>2</w:t>
            </w:r>
          </w:p>
        </w:tc>
        <w:tc>
          <w:tcPr>
            <w:tcW w:w="1562" w:type="dxa"/>
          </w:tcPr>
          <w:p w14:paraId="684EE5B0" w14:textId="38A9E87B" w:rsidR="00443377" w:rsidRPr="00D64801" w:rsidRDefault="00053208" w:rsidP="00376C75">
            <w:pPr>
              <w:keepNext/>
              <w:keepLines/>
              <w:jc w:val="center"/>
              <w:rPr>
                <w:rFonts w:ascii="Calibri" w:hAnsi="Calibri"/>
                <w:b/>
              </w:rPr>
            </w:pPr>
            <w:r w:rsidRPr="00D64801">
              <w:rPr>
                <w:rFonts w:ascii="Calibri" w:hAnsi="Calibri"/>
                <w:b/>
              </w:rPr>
              <w:t>50</w:t>
            </w:r>
          </w:p>
        </w:tc>
        <w:tc>
          <w:tcPr>
            <w:tcW w:w="1569" w:type="dxa"/>
          </w:tcPr>
          <w:p w14:paraId="35CE841A" w14:textId="3FD8D708" w:rsidR="00443377" w:rsidRPr="00D64801" w:rsidRDefault="00053208" w:rsidP="00376C75">
            <w:pPr>
              <w:keepNext/>
              <w:keepLines/>
              <w:jc w:val="center"/>
              <w:rPr>
                <w:rFonts w:ascii="Calibri" w:hAnsi="Calibri"/>
                <w:b/>
              </w:rPr>
            </w:pPr>
            <w:r w:rsidRPr="00D64801">
              <w:rPr>
                <w:rFonts w:ascii="Calibri" w:hAnsi="Calibri"/>
                <w:b/>
              </w:rPr>
              <w:t>204</w:t>
            </w:r>
          </w:p>
        </w:tc>
        <w:tc>
          <w:tcPr>
            <w:tcW w:w="1735" w:type="dxa"/>
          </w:tcPr>
          <w:p w14:paraId="4EAEBA41" w14:textId="62824E4E" w:rsidR="00443377" w:rsidRPr="00D64801" w:rsidRDefault="00053208" w:rsidP="00376C75">
            <w:pPr>
              <w:keepNext/>
              <w:keepLines/>
              <w:jc w:val="center"/>
              <w:rPr>
                <w:rFonts w:ascii="Calibri" w:hAnsi="Calibri"/>
                <w:b/>
              </w:rPr>
            </w:pPr>
            <w:r w:rsidRPr="00D64801">
              <w:rPr>
                <w:rFonts w:ascii="Calibri" w:hAnsi="Calibri"/>
                <w:b/>
              </w:rPr>
              <w:t>134</w:t>
            </w:r>
          </w:p>
        </w:tc>
      </w:tr>
      <w:tr w:rsidR="00443377" w:rsidRPr="00D64801" w14:paraId="49E7CFBC" w14:textId="77777777" w:rsidTr="00B820DB">
        <w:tc>
          <w:tcPr>
            <w:tcW w:w="1560" w:type="dxa"/>
          </w:tcPr>
          <w:p w14:paraId="5767AE05" w14:textId="77777777" w:rsidR="00443377" w:rsidRPr="00D64801" w:rsidRDefault="00443377" w:rsidP="00376C75">
            <w:pPr>
              <w:keepNext/>
              <w:keepLines/>
              <w:rPr>
                <w:rFonts w:ascii="Calibri" w:hAnsi="Calibri"/>
                <w:b/>
              </w:rPr>
            </w:pPr>
          </w:p>
        </w:tc>
        <w:tc>
          <w:tcPr>
            <w:tcW w:w="1272" w:type="dxa"/>
          </w:tcPr>
          <w:p w14:paraId="3F8BE6E2" w14:textId="77777777" w:rsidR="00443377" w:rsidRPr="00D64801" w:rsidRDefault="00443377" w:rsidP="00376C75">
            <w:pPr>
              <w:keepNext/>
              <w:keepLines/>
              <w:rPr>
                <w:rFonts w:ascii="Calibri" w:hAnsi="Calibri"/>
                <w:b/>
              </w:rPr>
            </w:pPr>
          </w:p>
        </w:tc>
        <w:tc>
          <w:tcPr>
            <w:tcW w:w="1300" w:type="dxa"/>
          </w:tcPr>
          <w:p w14:paraId="7525499C" w14:textId="77777777" w:rsidR="00443377" w:rsidRPr="00D64801" w:rsidRDefault="00443377" w:rsidP="00376C75">
            <w:pPr>
              <w:keepNext/>
              <w:keepLines/>
              <w:rPr>
                <w:rFonts w:ascii="Calibri" w:hAnsi="Calibri"/>
                <w:b/>
              </w:rPr>
            </w:pPr>
          </w:p>
        </w:tc>
        <w:tc>
          <w:tcPr>
            <w:tcW w:w="1400" w:type="dxa"/>
          </w:tcPr>
          <w:p w14:paraId="3285D9E3" w14:textId="77777777" w:rsidR="00443377" w:rsidRPr="00D64801" w:rsidRDefault="00443377" w:rsidP="00376C75">
            <w:pPr>
              <w:keepNext/>
              <w:keepLines/>
              <w:rPr>
                <w:rFonts w:ascii="Calibri" w:hAnsi="Calibri"/>
                <w:b/>
              </w:rPr>
            </w:pPr>
          </w:p>
        </w:tc>
        <w:tc>
          <w:tcPr>
            <w:tcW w:w="1562" w:type="dxa"/>
          </w:tcPr>
          <w:p w14:paraId="5404A8D0" w14:textId="77777777" w:rsidR="00443377" w:rsidRPr="00D64801" w:rsidRDefault="00443377" w:rsidP="00376C75">
            <w:pPr>
              <w:keepNext/>
              <w:keepLines/>
              <w:rPr>
                <w:rFonts w:ascii="Calibri" w:hAnsi="Calibri"/>
                <w:b/>
              </w:rPr>
            </w:pPr>
          </w:p>
        </w:tc>
        <w:tc>
          <w:tcPr>
            <w:tcW w:w="1569" w:type="dxa"/>
          </w:tcPr>
          <w:p w14:paraId="51CD1B1D" w14:textId="77777777" w:rsidR="00443377" w:rsidRPr="00D64801" w:rsidRDefault="00443377" w:rsidP="00376C75">
            <w:pPr>
              <w:keepNext/>
              <w:keepLines/>
              <w:rPr>
                <w:rFonts w:ascii="Calibri" w:hAnsi="Calibri"/>
                <w:b/>
              </w:rPr>
            </w:pPr>
          </w:p>
        </w:tc>
        <w:tc>
          <w:tcPr>
            <w:tcW w:w="1735" w:type="dxa"/>
          </w:tcPr>
          <w:p w14:paraId="4496026C" w14:textId="77777777" w:rsidR="00443377" w:rsidRPr="00D64801" w:rsidRDefault="00443377" w:rsidP="00376C75">
            <w:pPr>
              <w:keepNext/>
              <w:keepLines/>
              <w:rPr>
                <w:rFonts w:ascii="Calibri" w:hAnsi="Calibri"/>
                <w:b/>
              </w:rPr>
            </w:pPr>
          </w:p>
        </w:tc>
      </w:tr>
      <w:tr w:rsidR="00443377" w:rsidRPr="00D64801" w14:paraId="29532F48" w14:textId="77777777" w:rsidTr="00B820DB">
        <w:tc>
          <w:tcPr>
            <w:tcW w:w="1560" w:type="dxa"/>
          </w:tcPr>
          <w:p w14:paraId="5D194BB7" w14:textId="77777777" w:rsidR="00443377" w:rsidRPr="00D64801" w:rsidRDefault="00443377" w:rsidP="00376C75">
            <w:pPr>
              <w:keepNext/>
              <w:keepLines/>
              <w:rPr>
                <w:rFonts w:ascii="Calibri" w:hAnsi="Calibri"/>
                <w:b/>
              </w:rPr>
            </w:pPr>
            <w:r w:rsidRPr="00D64801">
              <w:rPr>
                <w:rFonts w:ascii="Calibri" w:hAnsi="Calibri"/>
                <w:b/>
              </w:rPr>
              <w:t>RICHARDSON</w:t>
            </w:r>
          </w:p>
        </w:tc>
        <w:tc>
          <w:tcPr>
            <w:tcW w:w="1272" w:type="dxa"/>
          </w:tcPr>
          <w:p w14:paraId="2E7AA551" w14:textId="34BB39A1" w:rsidR="00443377" w:rsidRPr="00D64801" w:rsidRDefault="00053208" w:rsidP="00376C75">
            <w:pPr>
              <w:keepNext/>
              <w:keepLines/>
              <w:jc w:val="center"/>
              <w:rPr>
                <w:rFonts w:ascii="Calibri" w:hAnsi="Calibri"/>
                <w:b/>
              </w:rPr>
            </w:pPr>
            <w:r w:rsidRPr="00D64801">
              <w:rPr>
                <w:rFonts w:ascii="Calibri" w:hAnsi="Calibri"/>
                <w:b/>
              </w:rPr>
              <w:t>112</w:t>
            </w:r>
          </w:p>
        </w:tc>
        <w:tc>
          <w:tcPr>
            <w:tcW w:w="1300" w:type="dxa"/>
          </w:tcPr>
          <w:p w14:paraId="3224D53D" w14:textId="1D510211" w:rsidR="00443377" w:rsidRPr="00D64801" w:rsidRDefault="00053208" w:rsidP="00376C75">
            <w:pPr>
              <w:keepNext/>
              <w:keepLines/>
              <w:jc w:val="center"/>
              <w:rPr>
                <w:rFonts w:ascii="Calibri" w:hAnsi="Calibri"/>
                <w:b/>
              </w:rPr>
            </w:pPr>
            <w:r w:rsidRPr="00D64801">
              <w:rPr>
                <w:rFonts w:ascii="Calibri" w:hAnsi="Calibri"/>
                <w:b/>
              </w:rPr>
              <w:t>171</w:t>
            </w:r>
          </w:p>
        </w:tc>
        <w:tc>
          <w:tcPr>
            <w:tcW w:w="1400" w:type="dxa"/>
          </w:tcPr>
          <w:p w14:paraId="4A156392" w14:textId="3C02F8FA" w:rsidR="00443377" w:rsidRPr="00D64801" w:rsidRDefault="00053208" w:rsidP="00376C75">
            <w:pPr>
              <w:keepNext/>
              <w:keepLines/>
              <w:jc w:val="center"/>
              <w:rPr>
                <w:rFonts w:ascii="Calibri" w:hAnsi="Calibri"/>
                <w:b/>
              </w:rPr>
            </w:pPr>
            <w:r w:rsidRPr="00D64801">
              <w:rPr>
                <w:rFonts w:ascii="Calibri" w:hAnsi="Calibri"/>
                <w:b/>
              </w:rPr>
              <w:t>1</w:t>
            </w:r>
          </w:p>
        </w:tc>
        <w:tc>
          <w:tcPr>
            <w:tcW w:w="1562" w:type="dxa"/>
          </w:tcPr>
          <w:p w14:paraId="3199ACC9" w14:textId="04B6A67D" w:rsidR="00443377" w:rsidRPr="00D64801" w:rsidRDefault="00053208" w:rsidP="00376C75">
            <w:pPr>
              <w:keepNext/>
              <w:keepLines/>
              <w:jc w:val="center"/>
              <w:rPr>
                <w:rFonts w:ascii="Calibri" w:hAnsi="Calibri"/>
                <w:b/>
              </w:rPr>
            </w:pPr>
            <w:r w:rsidRPr="00D64801">
              <w:rPr>
                <w:rFonts w:ascii="Calibri" w:hAnsi="Calibri"/>
                <w:b/>
              </w:rPr>
              <w:t>27</w:t>
            </w:r>
          </w:p>
        </w:tc>
        <w:tc>
          <w:tcPr>
            <w:tcW w:w="1569" w:type="dxa"/>
          </w:tcPr>
          <w:p w14:paraId="6F865F34" w14:textId="2786E7AC" w:rsidR="00443377" w:rsidRPr="00D64801" w:rsidRDefault="00053208" w:rsidP="00376C75">
            <w:pPr>
              <w:keepNext/>
              <w:keepLines/>
              <w:jc w:val="center"/>
              <w:rPr>
                <w:rFonts w:ascii="Calibri" w:hAnsi="Calibri"/>
                <w:b/>
              </w:rPr>
            </w:pPr>
            <w:r w:rsidRPr="00D64801">
              <w:rPr>
                <w:rFonts w:ascii="Calibri" w:hAnsi="Calibri"/>
                <w:b/>
              </w:rPr>
              <w:t>174</w:t>
            </w:r>
          </w:p>
        </w:tc>
        <w:tc>
          <w:tcPr>
            <w:tcW w:w="1735" w:type="dxa"/>
          </w:tcPr>
          <w:p w14:paraId="10FF32F9" w14:textId="2CF5E593" w:rsidR="00416AF0" w:rsidRPr="00D64801" w:rsidRDefault="00053208" w:rsidP="00376C75">
            <w:pPr>
              <w:keepNext/>
              <w:keepLines/>
              <w:jc w:val="center"/>
              <w:rPr>
                <w:rFonts w:ascii="Calibri" w:hAnsi="Calibri"/>
                <w:b/>
              </w:rPr>
            </w:pPr>
            <w:r w:rsidRPr="00D64801">
              <w:rPr>
                <w:rFonts w:ascii="Calibri" w:hAnsi="Calibri"/>
                <w:b/>
              </w:rPr>
              <w:t>83</w:t>
            </w:r>
          </w:p>
        </w:tc>
      </w:tr>
    </w:tbl>
    <w:p w14:paraId="7749B92A" w14:textId="77777777" w:rsidR="00443377" w:rsidRPr="00D64801" w:rsidRDefault="00443377" w:rsidP="00376C75">
      <w:pPr>
        <w:keepNext/>
        <w:keepLines/>
        <w:rPr>
          <w:rFonts w:ascii="Calibri" w:hAnsi="Calibri"/>
          <w:b/>
        </w:rPr>
      </w:pPr>
    </w:p>
    <w:p w14:paraId="6251828E" w14:textId="77777777" w:rsidR="00443377" w:rsidRPr="00D64801" w:rsidRDefault="00443377" w:rsidP="00376C75">
      <w:pPr>
        <w:keepNext/>
        <w:keepLines/>
        <w:pBdr>
          <w:top w:val="single" w:sz="4" w:space="1" w:color="auto"/>
          <w:left w:val="single" w:sz="4" w:space="4" w:color="auto"/>
          <w:bottom w:val="single" w:sz="4" w:space="1" w:color="auto"/>
          <w:right w:val="single" w:sz="4" w:space="4" w:color="auto"/>
        </w:pBdr>
        <w:jc w:val="center"/>
        <w:rPr>
          <w:rFonts w:ascii="Calibri" w:hAnsi="Calibri"/>
          <w:b/>
        </w:rPr>
      </w:pPr>
      <w:r w:rsidRPr="00D64801">
        <w:rPr>
          <w:rFonts w:ascii="Calibri" w:hAnsi="Calibri"/>
          <w:b/>
        </w:rPr>
        <w:t>DALLAS CAMPUS</w:t>
      </w:r>
    </w:p>
    <w:p w14:paraId="6C0A7CFE" w14:textId="77777777" w:rsidR="00443377" w:rsidRPr="00D64801" w:rsidRDefault="00443377" w:rsidP="00376C75">
      <w:pPr>
        <w:keepNext/>
        <w:keepLines/>
        <w:rPr>
          <w:rFonts w:ascii="Calibri" w:hAnsi="Calibri"/>
          <w:b/>
        </w:rPr>
      </w:pPr>
    </w:p>
    <w:p w14:paraId="6969FC54" w14:textId="0A077B3B" w:rsidR="00443377" w:rsidRPr="00D64801" w:rsidRDefault="00443377" w:rsidP="00376C75">
      <w:pPr>
        <w:keepNext/>
        <w:keepLines/>
        <w:jc w:val="center"/>
        <w:rPr>
          <w:rFonts w:ascii="Calibri" w:hAnsi="Calibri"/>
          <w:b/>
          <w:sz w:val="22"/>
          <w:szCs w:val="22"/>
        </w:rPr>
      </w:pPr>
      <w:r w:rsidRPr="00D64801">
        <w:rPr>
          <w:rFonts w:ascii="Calibri" w:hAnsi="Calibri"/>
          <w:b/>
          <w:sz w:val="22"/>
          <w:szCs w:val="22"/>
        </w:rPr>
        <w:t>DURING THE PERIOD JULY 1,201</w:t>
      </w:r>
      <w:r w:rsidR="00D22651" w:rsidRPr="00D64801">
        <w:rPr>
          <w:rFonts w:ascii="Calibri" w:hAnsi="Calibri"/>
          <w:b/>
          <w:sz w:val="22"/>
          <w:szCs w:val="22"/>
        </w:rPr>
        <w:t>9</w:t>
      </w:r>
      <w:r w:rsidR="00D64801" w:rsidRPr="00D64801">
        <w:rPr>
          <w:rFonts w:ascii="Calibri" w:hAnsi="Calibri"/>
          <w:b/>
          <w:sz w:val="22"/>
          <w:szCs w:val="22"/>
        </w:rPr>
        <w:t xml:space="preserve"> THROUGH JUNE</w:t>
      </w:r>
      <w:r w:rsidRPr="00D64801">
        <w:rPr>
          <w:rFonts w:ascii="Calibri" w:hAnsi="Calibri"/>
          <w:b/>
          <w:sz w:val="22"/>
          <w:szCs w:val="22"/>
        </w:rPr>
        <w:t xml:space="preserve"> 30, 20</w:t>
      </w:r>
      <w:r w:rsidR="00D22651" w:rsidRPr="00D64801">
        <w:rPr>
          <w:rFonts w:ascii="Calibri" w:hAnsi="Calibri"/>
          <w:b/>
          <w:sz w:val="22"/>
          <w:szCs w:val="22"/>
        </w:rPr>
        <w:t>20</w:t>
      </w:r>
      <w:r w:rsidR="00053208" w:rsidRPr="00D64801">
        <w:rPr>
          <w:rFonts w:ascii="Calibri" w:hAnsi="Calibri"/>
          <w:b/>
          <w:sz w:val="22"/>
          <w:szCs w:val="22"/>
        </w:rPr>
        <w:t xml:space="preserve"> (388)</w:t>
      </w:r>
      <w:r w:rsidR="009C730C" w:rsidRPr="00D64801">
        <w:rPr>
          <w:rFonts w:ascii="Calibri" w:hAnsi="Calibri"/>
          <w:b/>
          <w:sz w:val="22"/>
          <w:szCs w:val="22"/>
        </w:rPr>
        <w:t>,</w:t>
      </w:r>
      <w:r w:rsidR="00247834" w:rsidRPr="00D64801">
        <w:rPr>
          <w:rFonts w:ascii="Calibri" w:hAnsi="Calibri"/>
          <w:b/>
          <w:sz w:val="22"/>
          <w:szCs w:val="22"/>
        </w:rPr>
        <w:t xml:space="preserve"> </w:t>
      </w:r>
      <w:r w:rsidR="00053208" w:rsidRPr="00D64801">
        <w:rPr>
          <w:rFonts w:ascii="Calibri" w:hAnsi="Calibri"/>
          <w:b/>
          <w:sz w:val="22"/>
          <w:szCs w:val="22"/>
        </w:rPr>
        <w:t>12.89</w:t>
      </w:r>
      <w:r w:rsidRPr="00D64801">
        <w:rPr>
          <w:rFonts w:ascii="Calibri" w:hAnsi="Calibri"/>
          <w:b/>
          <w:sz w:val="22"/>
          <w:szCs w:val="22"/>
        </w:rPr>
        <w:t xml:space="preserve">% OF THE STUDENTS WITHDREW FROM THEIR TRAINING, </w:t>
      </w:r>
      <w:r w:rsidR="00053208" w:rsidRPr="00D64801">
        <w:rPr>
          <w:rFonts w:ascii="Calibri" w:hAnsi="Calibri"/>
          <w:b/>
          <w:sz w:val="22"/>
          <w:szCs w:val="22"/>
        </w:rPr>
        <w:t>52.58</w:t>
      </w:r>
      <w:r w:rsidRPr="00D64801">
        <w:rPr>
          <w:rFonts w:ascii="Calibri" w:hAnsi="Calibri"/>
          <w:b/>
          <w:sz w:val="22"/>
          <w:szCs w:val="22"/>
        </w:rPr>
        <w:t xml:space="preserve">% HAVE GRADUATED AND </w:t>
      </w:r>
      <w:r w:rsidR="00053208" w:rsidRPr="00D64801">
        <w:rPr>
          <w:rFonts w:ascii="Calibri" w:hAnsi="Calibri"/>
          <w:b/>
          <w:sz w:val="22"/>
          <w:szCs w:val="22"/>
        </w:rPr>
        <w:t>34.54</w:t>
      </w:r>
      <w:r w:rsidRPr="00D64801">
        <w:rPr>
          <w:rFonts w:ascii="Calibri" w:hAnsi="Calibri"/>
          <w:b/>
          <w:sz w:val="22"/>
          <w:szCs w:val="22"/>
        </w:rPr>
        <w:t xml:space="preserve"> ARE STILL ENROLLED AS OF JUNE 30, 20</w:t>
      </w:r>
      <w:r w:rsidR="00D22651" w:rsidRPr="00D64801">
        <w:rPr>
          <w:rFonts w:ascii="Calibri" w:hAnsi="Calibri"/>
          <w:b/>
          <w:sz w:val="22"/>
          <w:szCs w:val="22"/>
        </w:rPr>
        <w:t>20</w:t>
      </w:r>
      <w:r w:rsidRPr="00D64801">
        <w:rPr>
          <w:rFonts w:ascii="Calibri" w:hAnsi="Calibri"/>
          <w:b/>
          <w:sz w:val="22"/>
          <w:szCs w:val="22"/>
        </w:rPr>
        <w:t>.</w:t>
      </w:r>
    </w:p>
    <w:p w14:paraId="22021DA0" w14:textId="6E19D8FB" w:rsidR="00443377" w:rsidRPr="00D64801" w:rsidRDefault="00D64801" w:rsidP="00376C75">
      <w:pPr>
        <w:keepNext/>
        <w:keepLines/>
        <w:jc w:val="center"/>
        <w:rPr>
          <w:rFonts w:ascii="Calibri" w:hAnsi="Calibri"/>
          <w:b/>
          <w:sz w:val="22"/>
          <w:szCs w:val="22"/>
        </w:rPr>
      </w:pPr>
      <w:r w:rsidRPr="00D64801">
        <w:rPr>
          <w:rFonts w:ascii="Calibri" w:hAnsi="Calibri"/>
          <w:b/>
          <w:sz w:val="22"/>
          <w:szCs w:val="22"/>
        </w:rPr>
        <w:t xml:space="preserve">OF THE </w:t>
      </w:r>
      <w:r w:rsidR="00443377" w:rsidRPr="00D64801">
        <w:rPr>
          <w:rFonts w:ascii="Calibri" w:hAnsi="Calibri"/>
          <w:b/>
          <w:sz w:val="22"/>
          <w:szCs w:val="22"/>
        </w:rPr>
        <w:t>STUDENTS WHO GRADUATED</w:t>
      </w:r>
      <w:r w:rsidR="00345A29" w:rsidRPr="00D64801">
        <w:rPr>
          <w:rFonts w:ascii="Calibri" w:hAnsi="Calibri"/>
          <w:b/>
          <w:sz w:val="22"/>
          <w:szCs w:val="22"/>
        </w:rPr>
        <w:t xml:space="preserve">, </w:t>
      </w:r>
      <w:r w:rsidR="00443377" w:rsidRPr="00D64801">
        <w:rPr>
          <w:rFonts w:ascii="Calibri" w:hAnsi="Calibri"/>
          <w:b/>
          <w:sz w:val="22"/>
          <w:szCs w:val="22"/>
        </w:rPr>
        <w:t>OR</w:t>
      </w:r>
      <w:r w:rsidR="000A0198" w:rsidRPr="00D64801">
        <w:rPr>
          <w:rFonts w:ascii="Calibri" w:hAnsi="Calibri"/>
          <w:b/>
          <w:sz w:val="22"/>
          <w:szCs w:val="22"/>
        </w:rPr>
        <w:t xml:space="preserve"> 81</w:t>
      </w:r>
      <w:r w:rsidR="00443377" w:rsidRPr="00D64801">
        <w:rPr>
          <w:rFonts w:ascii="Calibri" w:hAnsi="Calibri"/>
          <w:b/>
          <w:sz w:val="22"/>
          <w:szCs w:val="22"/>
        </w:rPr>
        <w:t>% RECEIVED PELL GRANTS.</w:t>
      </w:r>
    </w:p>
    <w:p w14:paraId="4637474F" w14:textId="77777777" w:rsidR="00443377" w:rsidRPr="00D64801" w:rsidRDefault="00443377" w:rsidP="00376C75">
      <w:pPr>
        <w:keepNext/>
        <w:keepLines/>
        <w:jc w:val="center"/>
        <w:rPr>
          <w:rFonts w:ascii="Calibri" w:hAnsi="Calibri"/>
          <w:b/>
          <w:sz w:val="22"/>
          <w:szCs w:val="22"/>
        </w:rPr>
      </w:pPr>
      <w:r w:rsidRPr="00D64801">
        <w:rPr>
          <w:rFonts w:ascii="Calibri" w:hAnsi="Calibri"/>
          <w:b/>
          <w:sz w:val="22"/>
          <w:szCs w:val="22"/>
        </w:rPr>
        <w:t xml:space="preserve">THE ETHNICITY AND GENDER BREAKDOWN FOR THESE SAME STUDENTS LISTED IN TABLE 2  </w:t>
      </w:r>
    </w:p>
    <w:p w14:paraId="51B786C7" w14:textId="77777777" w:rsidR="00443377" w:rsidRPr="00D64801" w:rsidRDefault="00443377" w:rsidP="00376C75">
      <w:pPr>
        <w:keepNext/>
        <w:keepLines/>
        <w:jc w:val="center"/>
        <w:rPr>
          <w:rFonts w:ascii="Calibri" w:hAnsi="Calibri"/>
          <w:b/>
          <w:sz w:val="22"/>
          <w:szCs w:val="22"/>
        </w:rPr>
      </w:pPr>
      <w:r w:rsidRPr="00D64801">
        <w:rPr>
          <w:rFonts w:ascii="Calibri" w:hAnsi="Calibri"/>
          <w:b/>
          <w:sz w:val="22"/>
          <w:szCs w:val="22"/>
        </w:rPr>
        <w:t>GENDER,</w:t>
      </w:r>
      <w:r w:rsidR="003E1BA1" w:rsidRPr="00D64801">
        <w:rPr>
          <w:rFonts w:ascii="Calibri" w:hAnsi="Calibri"/>
          <w:b/>
          <w:sz w:val="22"/>
          <w:szCs w:val="22"/>
        </w:rPr>
        <w:t xml:space="preserve"> </w:t>
      </w:r>
      <w:r w:rsidRPr="00D64801">
        <w:rPr>
          <w:rFonts w:ascii="Calibri" w:hAnsi="Calibri"/>
          <w:b/>
          <w:sz w:val="22"/>
          <w:szCs w:val="22"/>
        </w:rPr>
        <w:t>RACE/ETHNICITY BELOW.</w:t>
      </w:r>
    </w:p>
    <w:p w14:paraId="08BA5B69" w14:textId="77777777" w:rsidR="00443377" w:rsidRPr="00D64801" w:rsidRDefault="00443377" w:rsidP="00376C75">
      <w:pPr>
        <w:keepNext/>
        <w:keepLines/>
        <w:pBdr>
          <w:top w:val="single" w:sz="4" w:space="1" w:color="auto"/>
          <w:left w:val="single" w:sz="4" w:space="4" w:color="auto"/>
          <w:bottom w:val="single" w:sz="4" w:space="1" w:color="auto"/>
          <w:right w:val="single" w:sz="4" w:space="4" w:color="auto"/>
        </w:pBdr>
        <w:jc w:val="center"/>
        <w:rPr>
          <w:rFonts w:ascii="Calibri" w:hAnsi="Calibri"/>
          <w:b/>
        </w:rPr>
      </w:pPr>
      <w:r w:rsidRPr="00D64801">
        <w:rPr>
          <w:rFonts w:ascii="Calibri" w:hAnsi="Calibri"/>
          <w:b/>
        </w:rPr>
        <w:t>RICHARDSON CAMPUS</w:t>
      </w:r>
    </w:p>
    <w:p w14:paraId="705179D2" w14:textId="77777777" w:rsidR="00443377" w:rsidRPr="00D64801" w:rsidRDefault="00443377" w:rsidP="00376C75">
      <w:pPr>
        <w:keepNext/>
        <w:keepLines/>
        <w:rPr>
          <w:rFonts w:ascii="Calibri" w:hAnsi="Calibri"/>
          <w:b/>
        </w:rPr>
      </w:pPr>
    </w:p>
    <w:p w14:paraId="00BB73B7" w14:textId="5C0F4B37" w:rsidR="00443377" w:rsidRPr="00D64801" w:rsidRDefault="00443377" w:rsidP="00376C75">
      <w:pPr>
        <w:keepNext/>
        <w:keepLines/>
        <w:jc w:val="center"/>
        <w:rPr>
          <w:rFonts w:ascii="Calibri" w:hAnsi="Calibri"/>
          <w:b/>
          <w:sz w:val="22"/>
          <w:szCs w:val="22"/>
        </w:rPr>
      </w:pPr>
      <w:r w:rsidRPr="00D64801">
        <w:rPr>
          <w:rFonts w:ascii="Calibri" w:hAnsi="Calibri"/>
          <w:b/>
          <w:sz w:val="22"/>
          <w:szCs w:val="22"/>
        </w:rPr>
        <w:t>DURING THE PERIOD JULY 1,201</w:t>
      </w:r>
      <w:r w:rsidR="00D22651" w:rsidRPr="00D64801">
        <w:rPr>
          <w:rFonts w:ascii="Calibri" w:hAnsi="Calibri"/>
          <w:b/>
          <w:sz w:val="22"/>
          <w:szCs w:val="22"/>
        </w:rPr>
        <w:t>9</w:t>
      </w:r>
      <w:r w:rsidRPr="00D64801">
        <w:rPr>
          <w:rFonts w:ascii="Calibri" w:hAnsi="Calibri"/>
          <w:b/>
          <w:sz w:val="22"/>
          <w:szCs w:val="22"/>
        </w:rPr>
        <w:t xml:space="preserve"> THROUGH JU</w:t>
      </w:r>
      <w:r w:rsidR="00D22651" w:rsidRPr="00D64801">
        <w:rPr>
          <w:rFonts w:ascii="Calibri" w:hAnsi="Calibri"/>
          <w:b/>
          <w:sz w:val="22"/>
          <w:szCs w:val="22"/>
        </w:rPr>
        <w:t>NE</w:t>
      </w:r>
      <w:r w:rsidRPr="00D64801">
        <w:rPr>
          <w:rFonts w:ascii="Calibri" w:hAnsi="Calibri"/>
          <w:b/>
          <w:sz w:val="22"/>
          <w:szCs w:val="22"/>
        </w:rPr>
        <w:t xml:space="preserve"> 30, 20</w:t>
      </w:r>
      <w:r w:rsidR="00D22651" w:rsidRPr="00D64801">
        <w:rPr>
          <w:rFonts w:ascii="Calibri" w:hAnsi="Calibri"/>
          <w:b/>
          <w:sz w:val="22"/>
          <w:szCs w:val="22"/>
        </w:rPr>
        <w:t>20</w:t>
      </w:r>
      <w:r w:rsidR="00053208" w:rsidRPr="00D64801">
        <w:rPr>
          <w:rFonts w:ascii="Calibri" w:hAnsi="Calibri"/>
          <w:b/>
          <w:sz w:val="22"/>
          <w:szCs w:val="22"/>
        </w:rPr>
        <w:t xml:space="preserve"> (284)</w:t>
      </w:r>
      <w:r w:rsidRPr="00D64801">
        <w:rPr>
          <w:rFonts w:ascii="Calibri" w:hAnsi="Calibri"/>
          <w:b/>
          <w:sz w:val="22"/>
          <w:szCs w:val="22"/>
        </w:rPr>
        <w:t xml:space="preserve">, </w:t>
      </w:r>
      <w:r w:rsidR="00053208" w:rsidRPr="00D64801">
        <w:rPr>
          <w:rFonts w:ascii="Calibri" w:hAnsi="Calibri"/>
          <w:b/>
          <w:sz w:val="22"/>
          <w:szCs w:val="22"/>
        </w:rPr>
        <w:t>9.</w:t>
      </w:r>
      <w:r w:rsidR="00ED17F5" w:rsidRPr="00D64801">
        <w:rPr>
          <w:rFonts w:ascii="Calibri" w:hAnsi="Calibri"/>
          <w:b/>
          <w:sz w:val="22"/>
          <w:szCs w:val="22"/>
        </w:rPr>
        <w:t>51</w:t>
      </w:r>
      <w:r w:rsidR="00053208" w:rsidRPr="00D64801">
        <w:rPr>
          <w:rFonts w:ascii="Calibri" w:hAnsi="Calibri"/>
          <w:b/>
          <w:sz w:val="22"/>
          <w:szCs w:val="22"/>
        </w:rPr>
        <w:t>%</w:t>
      </w:r>
      <w:r w:rsidRPr="00D64801">
        <w:rPr>
          <w:rFonts w:ascii="Calibri" w:hAnsi="Calibri"/>
          <w:b/>
          <w:sz w:val="22"/>
          <w:szCs w:val="22"/>
        </w:rPr>
        <w:t xml:space="preserve"> OF THE STUDENTS WITHDREW FROM THEIR TRAINING, </w:t>
      </w:r>
      <w:r w:rsidR="00053208" w:rsidRPr="00D64801">
        <w:rPr>
          <w:rFonts w:ascii="Calibri" w:hAnsi="Calibri"/>
          <w:b/>
          <w:sz w:val="22"/>
          <w:szCs w:val="22"/>
        </w:rPr>
        <w:t>61.</w:t>
      </w:r>
      <w:r w:rsidR="00ED17F5" w:rsidRPr="00D64801">
        <w:rPr>
          <w:rFonts w:ascii="Calibri" w:hAnsi="Calibri"/>
          <w:b/>
          <w:sz w:val="22"/>
          <w:szCs w:val="22"/>
        </w:rPr>
        <w:t>27</w:t>
      </w:r>
      <w:r w:rsidRPr="00D64801">
        <w:rPr>
          <w:rFonts w:ascii="Calibri" w:hAnsi="Calibri"/>
          <w:b/>
          <w:sz w:val="22"/>
          <w:szCs w:val="22"/>
        </w:rPr>
        <w:t xml:space="preserve">% HAVE GRADUATED AND </w:t>
      </w:r>
      <w:r w:rsidR="00053208" w:rsidRPr="00D64801">
        <w:rPr>
          <w:rFonts w:ascii="Calibri" w:hAnsi="Calibri"/>
          <w:b/>
          <w:sz w:val="22"/>
          <w:szCs w:val="22"/>
        </w:rPr>
        <w:t>29.</w:t>
      </w:r>
      <w:r w:rsidR="00ED17F5" w:rsidRPr="00D64801">
        <w:rPr>
          <w:rFonts w:ascii="Calibri" w:hAnsi="Calibri"/>
          <w:b/>
          <w:sz w:val="22"/>
          <w:szCs w:val="22"/>
        </w:rPr>
        <w:t>23</w:t>
      </w:r>
      <w:r w:rsidRPr="00D64801">
        <w:rPr>
          <w:rFonts w:ascii="Calibri" w:hAnsi="Calibri"/>
          <w:b/>
          <w:sz w:val="22"/>
          <w:szCs w:val="22"/>
        </w:rPr>
        <w:t>% ARE STILL ENROLLED AS OF JUNE 30, 20</w:t>
      </w:r>
      <w:r w:rsidR="00D22651" w:rsidRPr="00D64801">
        <w:rPr>
          <w:rFonts w:ascii="Calibri" w:hAnsi="Calibri"/>
          <w:b/>
          <w:sz w:val="22"/>
          <w:szCs w:val="22"/>
        </w:rPr>
        <w:t>20</w:t>
      </w:r>
      <w:r w:rsidRPr="00D64801">
        <w:rPr>
          <w:rFonts w:ascii="Calibri" w:hAnsi="Calibri"/>
          <w:b/>
          <w:sz w:val="22"/>
          <w:szCs w:val="22"/>
        </w:rPr>
        <w:t>.</w:t>
      </w:r>
    </w:p>
    <w:p w14:paraId="3252E1DD" w14:textId="42CE87AA" w:rsidR="00443377" w:rsidRPr="00D64801" w:rsidRDefault="00D64801" w:rsidP="00376C75">
      <w:pPr>
        <w:keepNext/>
        <w:keepLines/>
        <w:jc w:val="center"/>
        <w:rPr>
          <w:rFonts w:ascii="Calibri" w:hAnsi="Calibri"/>
          <w:b/>
          <w:sz w:val="22"/>
          <w:szCs w:val="22"/>
        </w:rPr>
      </w:pPr>
      <w:r>
        <w:rPr>
          <w:rFonts w:ascii="Calibri" w:hAnsi="Calibri"/>
          <w:b/>
          <w:sz w:val="22"/>
          <w:szCs w:val="22"/>
        </w:rPr>
        <w:t xml:space="preserve">OF THE STUDENTS WHO GRADUATED, </w:t>
      </w:r>
      <w:r w:rsidR="00443377" w:rsidRPr="00D64801">
        <w:rPr>
          <w:rFonts w:ascii="Calibri" w:hAnsi="Calibri"/>
          <w:b/>
          <w:sz w:val="22"/>
          <w:szCs w:val="22"/>
        </w:rPr>
        <w:t xml:space="preserve">OR </w:t>
      </w:r>
      <w:r w:rsidR="000A0198" w:rsidRPr="00D64801">
        <w:rPr>
          <w:rFonts w:ascii="Calibri" w:hAnsi="Calibri"/>
          <w:b/>
          <w:sz w:val="22"/>
          <w:szCs w:val="22"/>
        </w:rPr>
        <w:t>76.44</w:t>
      </w:r>
      <w:r w:rsidR="00443377" w:rsidRPr="00D64801">
        <w:rPr>
          <w:rFonts w:ascii="Calibri" w:hAnsi="Calibri"/>
          <w:b/>
          <w:sz w:val="22"/>
          <w:szCs w:val="22"/>
        </w:rPr>
        <w:t>% RECEIVED PELL GRANTS.</w:t>
      </w:r>
    </w:p>
    <w:p w14:paraId="30AF9F79" w14:textId="77777777" w:rsidR="00443377" w:rsidRPr="00D64801" w:rsidRDefault="00443377" w:rsidP="00376C75">
      <w:pPr>
        <w:keepNext/>
        <w:keepLines/>
        <w:jc w:val="center"/>
        <w:rPr>
          <w:rFonts w:ascii="Calibri" w:hAnsi="Calibri"/>
          <w:b/>
          <w:sz w:val="22"/>
          <w:szCs w:val="22"/>
        </w:rPr>
      </w:pPr>
      <w:r w:rsidRPr="00D64801">
        <w:rPr>
          <w:rFonts w:ascii="Calibri" w:hAnsi="Calibri"/>
          <w:b/>
          <w:sz w:val="22"/>
          <w:szCs w:val="22"/>
        </w:rPr>
        <w:t xml:space="preserve">THE ETHNICITY AND GENDER BREAKDOWN FOR THESE SAME STUDENTS LISTED IN TABLE 2 </w:t>
      </w:r>
    </w:p>
    <w:p w14:paraId="5C85AF2C" w14:textId="77777777" w:rsidR="00443377" w:rsidRPr="00D64801" w:rsidRDefault="00443377" w:rsidP="00376C75">
      <w:pPr>
        <w:keepNext/>
        <w:keepLines/>
        <w:jc w:val="center"/>
        <w:rPr>
          <w:rFonts w:ascii="Calibri" w:hAnsi="Calibri"/>
          <w:b/>
          <w:sz w:val="22"/>
          <w:szCs w:val="22"/>
        </w:rPr>
      </w:pPr>
      <w:r w:rsidRPr="00D64801">
        <w:rPr>
          <w:rFonts w:ascii="Calibri" w:hAnsi="Calibri"/>
          <w:b/>
          <w:sz w:val="22"/>
          <w:szCs w:val="22"/>
        </w:rPr>
        <w:t>GENDER, RACE/ETHNICITY BELOW.</w:t>
      </w:r>
    </w:p>
    <w:p w14:paraId="0F9E14C0" w14:textId="77777777" w:rsidR="006C6BD6" w:rsidRPr="00D64801" w:rsidRDefault="006C6BD6" w:rsidP="00376C75">
      <w:pPr>
        <w:keepNext/>
        <w:keepLines/>
        <w:jc w:val="center"/>
        <w:rPr>
          <w:rFonts w:ascii="Calibri" w:hAnsi="Calibri"/>
          <w:b/>
          <w:sz w:val="22"/>
          <w:szCs w:val="22"/>
        </w:rPr>
      </w:pPr>
    </w:p>
    <w:p w14:paraId="3E8EB8CE" w14:textId="77777777" w:rsidR="00443377" w:rsidRPr="00D64801" w:rsidRDefault="00443377" w:rsidP="003C27E2">
      <w:pPr>
        <w:pStyle w:val="Heading3"/>
        <w:keepNext/>
        <w:keepLines/>
        <w:jc w:val="center"/>
      </w:pPr>
      <w:bookmarkStart w:id="77" w:name="_Toc45901563"/>
      <w:r w:rsidRPr="00D64801">
        <w:t>TABLE 2</w:t>
      </w:r>
      <w:r w:rsidR="001B2504" w:rsidRPr="00D64801">
        <w:t xml:space="preserve"> </w:t>
      </w:r>
      <w:r w:rsidRPr="00D64801">
        <w:t>GRADUATES BY GENDER, RACE/ETHNICITY</w:t>
      </w:r>
      <w:bookmarkEnd w:id="77"/>
    </w:p>
    <w:p w14:paraId="04549360" w14:textId="56CEFFE1" w:rsidR="00443377" w:rsidRPr="00D64801" w:rsidRDefault="00443377" w:rsidP="00376C75">
      <w:pPr>
        <w:keepNext/>
        <w:keepLines/>
        <w:jc w:val="center"/>
        <w:rPr>
          <w:rFonts w:ascii="Calibri" w:hAnsi="Calibri"/>
          <w:b/>
        </w:rPr>
      </w:pPr>
      <w:r w:rsidRPr="00D64801">
        <w:rPr>
          <w:rFonts w:ascii="Calibri" w:hAnsi="Calibri"/>
          <w:b/>
        </w:rPr>
        <w:t>FOR THE REPORTING PERIOD 7/1/1</w:t>
      </w:r>
      <w:r w:rsidR="00D22651" w:rsidRPr="00D64801">
        <w:rPr>
          <w:rFonts w:ascii="Calibri" w:hAnsi="Calibri"/>
          <w:b/>
        </w:rPr>
        <w:t>9</w:t>
      </w:r>
      <w:r w:rsidRPr="00D64801">
        <w:rPr>
          <w:rFonts w:ascii="Calibri" w:hAnsi="Calibri"/>
          <w:b/>
        </w:rPr>
        <w:t xml:space="preserve"> – 6/30/</w:t>
      </w:r>
      <w:r w:rsidR="00D22651" w:rsidRPr="00D64801">
        <w:rPr>
          <w:rFonts w:ascii="Calibri" w:hAnsi="Calibri"/>
          <w:b/>
        </w:rPr>
        <w:t>20</w:t>
      </w:r>
    </w:p>
    <w:tbl>
      <w:tblPr>
        <w:tblW w:w="11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1080"/>
        <w:gridCol w:w="1080"/>
        <w:gridCol w:w="787"/>
        <w:gridCol w:w="1013"/>
        <w:gridCol w:w="1080"/>
        <w:gridCol w:w="900"/>
        <w:gridCol w:w="1080"/>
        <w:gridCol w:w="900"/>
        <w:gridCol w:w="1080"/>
      </w:tblGrid>
      <w:tr w:rsidR="00443377" w:rsidRPr="00D64801" w14:paraId="78ED986A" w14:textId="77777777" w:rsidTr="00D22651">
        <w:trPr>
          <w:trHeight w:val="560"/>
        </w:trPr>
        <w:tc>
          <w:tcPr>
            <w:tcW w:w="1440" w:type="dxa"/>
          </w:tcPr>
          <w:p w14:paraId="3BA689DD"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CAMPUS</w:t>
            </w:r>
          </w:p>
        </w:tc>
        <w:tc>
          <w:tcPr>
            <w:tcW w:w="1080" w:type="dxa"/>
          </w:tcPr>
          <w:p w14:paraId="7F03C1C4"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Non</w:t>
            </w:r>
          </w:p>
          <w:p w14:paraId="4E2D7E47"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Resident</w:t>
            </w:r>
          </w:p>
          <w:p w14:paraId="42525038"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Alien</w:t>
            </w:r>
          </w:p>
        </w:tc>
        <w:tc>
          <w:tcPr>
            <w:tcW w:w="1080" w:type="dxa"/>
          </w:tcPr>
          <w:p w14:paraId="6ADC59CB"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Hispanic/</w:t>
            </w:r>
          </w:p>
          <w:p w14:paraId="226DBEB4"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Latino</w:t>
            </w:r>
          </w:p>
        </w:tc>
        <w:tc>
          <w:tcPr>
            <w:tcW w:w="1080" w:type="dxa"/>
          </w:tcPr>
          <w:p w14:paraId="6739BFE7"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American</w:t>
            </w:r>
          </w:p>
          <w:p w14:paraId="2D83E9D2"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Indian</w:t>
            </w:r>
          </w:p>
        </w:tc>
        <w:tc>
          <w:tcPr>
            <w:tcW w:w="787" w:type="dxa"/>
          </w:tcPr>
          <w:p w14:paraId="38ADDC28"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Asian</w:t>
            </w:r>
          </w:p>
        </w:tc>
        <w:tc>
          <w:tcPr>
            <w:tcW w:w="1013" w:type="dxa"/>
          </w:tcPr>
          <w:p w14:paraId="00E3AD39"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Black</w:t>
            </w:r>
          </w:p>
        </w:tc>
        <w:tc>
          <w:tcPr>
            <w:tcW w:w="1080" w:type="dxa"/>
          </w:tcPr>
          <w:p w14:paraId="39790A25"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Native Hawaiian</w:t>
            </w:r>
          </w:p>
        </w:tc>
        <w:tc>
          <w:tcPr>
            <w:tcW w:w="900" w:type="dxa"/>
          </w:tcPr>
          <w:p w14:paraId="73870E3F"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White</w:t>
            </w:r>
          </w:p>
        </w:tc>
        <w:tc>
          <w:tcPr>
            <w:tcW w:w="1080" w:type="dxa"/>
          </w:tcPr>
          <w:p w14:paraId="1F3A8644"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Two or</w:t>
            </w:r>
          </w:p>
          <w:p w14:paraId="233DB074"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More Races</w:t>
            </w:r>
          </w:p>
        </w:tc>
        <w:tc>
          <w:tcPr>
            <w:tcW w:w="900" w:type="dxa"/>
          </w:tcPr>
          <w:p w14:paraId="10A70C23"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Race Unknown</w:t>
            </w:r>
          </w:p>
        </w:tc>
        <w:tc>
          <w:tcPr>
            <w:tcW w:w="1080" w:type="dxa"/>
          </w:tcPr>
          <w:p w14:paraId="738964D1" w14:textId="77777777" w:rsidR="00443377" w:rsidRPr="00D64801" w:rsidRDefault="00443377" w:rsidP="00376C75">
            <w:pPr>
              <w:keepNext/>
              <w:keepLines/>
              <w:jc w:val="center"/>
              <w:rPr>
                <w:rFonts w:ascii="Calibri" w:hAnsi="Calibri"/>
                <w:b/>
                <w:sz w:val="16"/>
                <w:szCs w:val="16"/>
              </w:rPr>
            </w:pPr>
            <w:r w:rsidRPr="00D64801">
              <w:rPr>
                <w:rFonts w:ascii="Calibri" w:hAnsi="Calibri"/>
                <w:b/>
                <w:sz w:val="16"/>
                <w:szCs w:val="16"/>
              </w:rPr>
              <w:t>Percentage</w:t>
            </w:r>
          </w:p>
        </w:tc>
      </w:tr>
      <w:tr w:rsidR="00443377" w:rsidRPr="00D64801" w14:paraId="4D1CF193" w14:textId="77777777" w:rsidTr="00D22651">
        <w:trPr>
          <w:trHeight w:val="296"/>
        </w:trPr>
        <w:tc>
          <w:tcPr>
            <w:tcW w:w="1440" w:type="dxa"/>
          </w:tcPr>
          <w:p w14:paraId="4DFD0954" w14:textId="77777777" w:rsidR="00443377" w:rsidRPr="00D64801" w:rsidRDefault="00443377" w:rsidP="00376C75">
            <w:pPr>
              <w:keepNext/>
              <w:keepLines/>
              <w:jc w:val="center"/>
              <w:rPr>
                <w:rFonts w:ascii="Calibri" w:hAnsi="Calibri"/>
                <w:b/>
                <w:sz w:val="20"/>
                <w:szCs w:val="20"/>
              </w:rPr>
            </w:pPr>
            <w:r w:rsidRPr="00D64801">
              <w:rPr>
                <w:rFonts w:ascii="Calibri" w:hAnsi="Calibri"/>
                <w:b/>
                <w:sz w:val="20"/>
                <w:szCs w:val="20"/>
              </w:rPr>
              <w:t>DALLAS</w:t>
            </w:r>
          </w:p>
        </w:tc>
        <w:tc>
          <w:tcPr>
            <w:tcW w:w="1080" w:type="dxa"/>
          </w:tcPr>
          <w:p w14:paraId="7F5BA7DD" w14:textId="5EBAA2CE" w:rsidR="00443377" w:rsidRPr="00D64801" w:rsidRDefault="00443377" w:rsidP="00376C75">
            <w:pPr>
              <w:keepNext/>
              <w:keepLines/>
              <w:jc w:val="center"/>
              <w:rPr>
                <w:rFonts w:ascii="Calibri" w:hAnsi="Calibri"/>
                <w:b/>
              </w:rPr>
            </w:pPr>
          </w:p>
        </w:tc>
        <w:tc>
          <w:tcPr>
            <w:tcW w:w="1080" w:type="dxa"/>
          </w:tcPr>
          <w:p w14:paraId="7A43CD02" w14:textId="497FD724" w:rsidR="00443377" w:rsidRPr="00D64801" w:rsidRDefault="00443377" w:rsidP="00376C75">
            <w:pPr>
              <w:keepNext/>
              <w:keepLines/>
              <w:jc w:val="center"/>
              <w:rPr>
                <w:rFonts w:ascii="Calibri" w:hAnsi="Calibri"/>
                <w:b/>
              </w:rPr>
            </w:pPr>
          </w:p>
        </w:tc>
        <w:tc>
          <w:tcPr>
            <w:tcW w:w="1080" w:type="dxa"/>
          </w:tcPr>
          <w:p w14:paraId="161CAC28" w14:textId="5771F2E3" w:rsidR="00443377" w:rsidRPr="00D64801" w:rsidRDefault="00443377" w:rsidP="00376C75">
            <w:pPr>
              <w:keepNext/>
              <w:keepLines/>
              <w:jc w:val="center"/>
              <w:rPr>
                <w:rFonts w:ascii="Calibri" w:hAnsi="Calibri"/>
                <w:b/>
              </w:rPr>
            </w:pPr>
          </w:p>
        </w:tc>
        <w:tc>
          <w:tcPr>
            <w:tcW w:w="787" w:type="dxa"/>
          </w:tcPr>
          <w:p w14:paraId="650539B2" w14:textId="26384313" w:rsidR="00443377" w:rsidRPr="00D64801" w:rsidRDefault="00443377" w:rsidP="00376C75">
            <w:pPr>
              <w:keepNext/>
              <w:keepLines/>
              <w:jc w:val="center"/>
              <w:rPr>
                <w:rFonts w:ascii="Calibri" w:hAnsi="Calibri"/>
                <w:b/>
              </w:rPr>
            </w:pPr>
          </w:p>
        </w:tc>
        <w:tc>
          <w:tcPr>
            <w:tcW w:w="1013" w:type="dxa"/>
          </w:tcPr>
          <w:p w14:paraId="1483403A" w14:textId="30040B75" w:rsidR="00443377" w:rsidRPr="00D64801" w:rsidRDefault="00443377" w:rsidP="00376C75">
            <w:pPr>
              <w:keepNext/>
              <w:keepLines/>
              <w:jc w:val="center"/>
              <w:rPr>
                <w:rFonts w:ascii="Calibri" w:hAnsi="Calibri"/>
                <w:b/>
              </w:rPr>
            </w:pPr>
          </w:p>
        </w:tc>
        <w:tc>
          <w:tcPr>
            <w:tcW w:w="1080" w:type="dxa"/>
          </w:tcPr>
          <w:p w14:paraId="0A43AD64" w14:textId="46F13ED3" w:rsidR="00443377" w:rsidRPr="00D64801" w:rsidRDefault="00443377" w:rsidP="00376C75">
            <w:pPr>
              <w:keepNext/>
              <w:keepLines/>
              <w:jc w:val="center"/>
              <w:rPr>
                <w:rFonts w:ascii="Calibri" w:hAnsi="Calibri"/>
                <w:b/>
              </w:rPr>
            </w:pPr>
          </w:p>
        </w:tc>
        <w:tc>
          <w:tcPr>
            <w:tcW w:w="900" w:type="dxa"/>
          </w:tcPr>
          <w:p w14:paraId="615F9145" w14:textId="5E71986C" w:rsidR="00443377" w:rsidRPr="00D64801" w:rsidRDefault="00443377" w:rsidP="00376C75">
            <w:pPr>
              <w:keepNext/>
              <w:keepLines/>
              <w:jc w:val="center"/>
              <w:rPr>
                <w:rFonts w:ascii="Calibri" w:hAnsi="Calibri"/>
                <w:b/>
              </w:rPr>
            </w:pPr>
          </w:p>
        </w:tc>
        <w:tc>
          <w:tcPr>
            <w:tcW w:w="1080" w:type="dxa"/>
          </w:tcPr>
          <w:p w14:paraId="2A54E9E5" w14:textId="21D75F59" w:rsidR="00443377" w:rsidRPr="00D64801" w:rsidRDefault="00443377" w:rsidP="00376C75">
            <w:pPr>
              <w:keepNext/>
              <w:keepLines/>
              <w:jc w:val="center"/>
              <w:rPr>
                <w:rFonts w:ascii="Calibri" w:hAnsi="Calibri"/>
                <w:b/>
              </w:rPr>
            </w:pPr>
          </w:p>
        </w:tc>
        <w:tc>
          <w:tcPr>
            <w:tcW w:w="900" w:type="dxa"/>
          </w:tcPr>
          <w:p w14:paraId="169DCA44" w14:textId="41B397E7" w:rsidR="00443377" w:rsidRPr="00D64801" w:rsidRDefault="00443377" w:rsidP="00376C75">
            <w:pPr>
              <w:keepNext/>
              <w:keepLines/>
              <w:jc w:val="center"/>
              <w:rPr>
                <w:rFonts w:ascii="Calibri" w:hAnsi="Calibri"/>
                <w:b/>
              </w:rPr>
            </w:pPr>
          </w:p>
        </w:tc>
        <w:tc>
          <w:tcPr>
            <w:tcW w:w="1080" w:type="dxa"/>
          </w:tcPr>
          <w:p w14:paraId="3E653E89" w14:textId="77777777" w:rsidR="00443377" w:rsidRPr="00D64801" w:rsidRDefault="00443377" w:rsidP="00376C75">
            <w:pPr>
              <w:keepNext/>
              <w:keepLines/>
              <w:jc w:val="center"/>
              <w:rPr>
                <w:rFonts w:ascii="Calibri" w:hAnsi="Calibri"/>
                <w:b/>
              </w:rPr>
            </w:pPr>
          </w:p>
        </w:tc>
      </w:tr>
      <w:tr w:rsidR="00443377" w:rsidRPr="00D64801" w14:paraId="5951976D" w14:textId="77777777" w:rsidTr="00D22651">
        <w:trPr>
          <w:trHeight w:val="280"/>
        </w:trPr>
        <w:tc>
          <w:tcPr>
            <w:tcW w:w="1440" w:type="dxa"/>
          </w:tcPr>
          <w:p w14:paraId="6A6C6C24" w14:textId="77777777" w:rsidR="00443377" w:rsidRPr="00D64801" w:rsidRDefault="00443377" w:rsidP="00376C75">
            <w:pPr>
              <w:keepNext/>
              <w:keepLines/>
              <w:jc w:val="center"/>
              <w:rPr>
                <w:rFonts w:ascii="Calibri" w:hAnsi="Calibri"/>
                <w:b/>
                <w:sz w:val="20"/>
                <w:szCs w:val="20"/>
              </w:rPr>
            </w:pPr>
            <w:r w:rsidRPr="00D64801">
              <w:rPr>
                <w:rFonts w:ascii="Calibri" w:hAnsi="Calibri"/>
                <w:b/>
                <w:sz w:val="20"/>
                <w:szCs w:val="20"/>
              </w:rPr>
              <w:t>FEMALE</w:t>
            </w:r>
          </w:p>
        </w:tc>
        <w:tc>
          <w:tcPr>
            <w:tcW w:w="1080" w:type="dxa"/>
          </w:tcPr>
          <w:p w14:paraId="5C7D95D1" w14:textId="38513BC6" w:rsidR="00443377" w:rsidRPr="00D64801" w:rsidRDefault="00ED17F5" w:rsidP="00376C75">
            <w:pPr>
              <w:keepNext/>
              <w:keepLines/>
              <w:jc w:val="center"/>
              <w:rPr>
                <w:rFonts w:ascii="Calibri" w:hAnsi="Calibri"/>
                <w:b/>
                <w:sz w:val="20"/>
                <w:szCs w:val="20"/>
              </w:rPr>
            </w:pPr>
            <w:r w:rsidRPr="00D64801">
              <w:rPr>
                <w:rFonts w:ascii="Calibri" w:hAnsi="Calibri"/>
                <w:b/>
                <w:sz w:val="20"/>
                <w:szCs w:val="20"/>
              </w:rPr>
              <w:t>0</w:t>
            </w:r>
          </w:p>
        </w:tc>
        <w:tc>
          <w:tcPr>
            <w:tcW w:w="1080" w:type="dxa"/>
          </w:tcPr>
          <w:p w14:paraId="58E94C9D" w14:textId="149B4C8B" w:rsidR="00443377" w:rsidRPr="00D64801" w:rsidRDefault="0009603F" w:rsidP="004B30F6">
            <w:pPr>
              <w:keepNext/>
              <w:keepLines/>
              <w:jc w:val="center"/>
              <w:rPr>
                <w:rFonts w:ascii="Calibri" w:hAnsi="Calibri"/>
                <w:b/>
                <w:sz w:val="20"/>
                <w:szCs w:val="20"/>
              </w:rPr>
            </w:pPr>
            <w:r w:rsidRPr="00D64801">
              <w:rPr>
                <w:rFonts w:ascii="Calibri" w:hAnsi="Calibri"/>
                <w:b/>
                <w:sz w:val="20"/>
                <w:szCs w:val="20"/>
              </w:rPr>
              <w:t>127</w:t>
            </w:r>
          </w:p>
        </w:tc>
        <w:tc>
          <w:tcPr>
            <w:tcW w:w="1080" w:type="dxa"/>
          </w:tcPr>
          <w:p w14:paraId="092D0D23" w14:textId="3D3AA658"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1</w:t>
            </w:r>
          </w:p>
        </w:tc>
        <w:tc>
          <w:tcPr>
            <w:tcW w:w="787" w:type="dxa"/>
          </w:tcPr>
          <w:p w14:paraId="205DB2FC" w14:textId="0E0C5244"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1</w:t>
            </w:r>
          </w:p>
        </w:tc>
        <w:tc>
          <w:tcPr>
            <w:tcW w:w="1013" w:type="dxa"/>
          </w:tcPr>
          <w:p w14:paraId="45A83B06" w14:textId="286FB57E"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47</w:t>
            </w:r>
          </w:p>
        </w:tc>
        <w:tc>
          <w:tcPr>
            <w:tcW w:w="1080" w:type="dxa"/>
          </w:tcPr>
          <w:p w14:paraId="61ED27F9" w14:textId="71CB29D6"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0</w:t>
            </w:r>
          </w:p>
        </w:tc>
        <w:tc>
          <w:tcPr>
            <w:tcW w:w="900" w:type="dxa"/>
          </w:tcPr>
          <w:p w14:paraId="622370A5" w14:textId="3B013892" w:rsidR="00443377" w:rsidRPr="00D64801" w:rsidRDefault="0009603F" w:rsidP="004B30F6">
            <w:pPr>
              <w:keepNext/>
              <w:keepLines/>
              <w:jc w:val="center"/>
              <w:rPr>
                <w:rFonts w:ascii="Calibri" w:hAnsi="Calibri"/>
                <w:b/>
                <w:sz w:val="20"/>
                <w:szCs w:val="20"/>
              </w:rPr>
            </w:pPr>
            <w:r w:rsidRPr="00D64801">
              <w:rPr>
                <w:rFonts w:ascii="Calibri" w:hAnsi="Calibri"/>
                <w:b/>
                <w:sz w:val="20"/>
                <w:szCs w:val="20"/>
              </w:rPr>
              <w:t>12</w:t>
            </w:r>
          </w:p>
        </w:tc>
        <w:tc>
          <w:tcPr>
            <w:tcW w:w="1080" w:type="dxa"/>
          </w:tcPr>
          <w:p w14:paraId="04A54715" w14:textId="10EB4009"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3</w:t>
            </w:r>
          </w:p>
        </w:tc>
        <w:tc>
          <w:tcPr>
            <w:tcW w:w="900" w:type="dxa"/>
          </w:tcPr>
          <w:p w14:paraId="53A49BA3" w14:textId="38E40192"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3</w:t>
            </w:r>
          </w:p>
        </w:tc>
        <w:tc>
          <w:tcPr>
            <w:tcW w:w="1080" w:type="dxa"/>
          </w:tcPr>
          <w:p w14:paraId="6CF3A018" w14:textId="1B12EC35" w:rsidR="00443377" w:rsidRPr="00D64801" w:rsidRDefault="0009603F" w:rsidP="004B30F6">
            <w:pPr>
              <w:keepNext/>
              <w:keepLines/>
              <w:jc w:val="center"/>
              <w:rPr>
                <w:rFonts w:ascii="Calibri" w:hAnsi="Calibri"/>
                <w:b/>
              </w:rPr>
            </w:pPr>
            <w:r w:rsidRPr="00D64801">
              <w:rPr>
                <w:rFonts w:ascii="Calibri" w:hAnsi="Calibri"/>
                <w:b/>
              </w:rPr>
              <w:t>95.10%</w:t>
            </w:r>
          </w:p>
        </w:tc>
      </w:tr>
      <w:tr w:rsidR="00443377" w:rsidRPr="00D64801" w14:paraId="41CF35FD" w14:textId="77777777" w:rsidTr="00D22651">
        <w:trPr>
          <w:trHeight w:val="386"/>
        </w:trPr>
        <w:tc>
          <w:tcPr>
            <w:tcW w:w="1440" w:type="dxa"/>
          </w:tcPr>
          <w:p w14:paraId="2A2B2137" w14:textId="77777777" w:rsidR="00443377" w:rsidRPr="00D64801" w:rsidRDefault="00443377" w:rsidP="00376C75">
            <w:pPr>
              <w:keepNext/>
              <w:keepLines/>
              <w:jc w:val="center"/>
              <w:rPr>
                <w:rFonts w:ascii="Calibri" w:hAnsi="Calibri"/>
                <w:b/>
                <w:sz w:val="20"/>
                <w:szCs w:val="20"/>
              </w:rPr>
            </w:pPr>
            <w:r w:rsidRPr="00D64801">
              <w:rPr>
                <w:rFonts w:ascii="Calibri" w:hAnsi="Calibri"/>
                <w:b/>
                <w:sz w:val="20"/>
                <w:szCs w:val="20"/>
              </w:rPr>
              <w:t>MALE</w:t>
            </w:r>
          </w:p>
        </w:tc>
        <w:tc>
          <w:tcPr>
            <w:tcW w:w="1080" w:type="dxa"/>
          </w:tcPr>
          <w:p w14:paraId="53A6150B" w14:textId="1F6EEDF4" w:rsidR="00443377" w:rsidRPr="00D64801" w:rsidRDefault="00ED17F5" w:rsidP="00376C75">
            <w:pPr>
              <w:keepNext/>
              <w:keepLines/>
              <w:jc w:val="center"/>
              <w:rPr>
                <w:rFonts w:ascii="Calibri" w:hAnsi="Calibri"/>
                <w:b/>
                <w:sz w:val="20"/>
                <w:szCs w:val="20"/>
              </w:rPr>
            </w:pPr>
            <w:r w:rsidRPr="00D64801">
              <w:rPr>
                <w:rFonts w:ascii="Calibri" w:hAnsi="Calibri"/>
                <w:b/>
                <w:sz w:val="20"/>
                <w:szCs w:val="20"/>
              </w:rPr>
              <w:t>0</w:t>
            </w:r>
          </w:p>
        </w:tc>
        <w:tc>
          <w:tcPr>
            <w:tcW w:w="1080" w:type="dxa"/>
          </w:tcPr>
          <w:p w14:paraId="25822D93" w14:textId="42F80328"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7</w:t>
            </w:r>
          </w:p>
        </w:tc>
        <w:tc>
          <w:tcPr>
            <w:tcW w:w="1080" w:type="dxa"/>
          </w:tcPr>
          <w:p w14:paraId="0E1B2D6F" w14:textId="3904A1A9"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0</w:t>
            </w:r>
          </w:p>
        </w:tc>
        <w:tc>
          <w:tcPr>
            <w:tcW w:w="787" w:type="dxa"/>
          </w:tcPr>
          <w:p w14:paraId="43AAA44F" w14:textId="1E1D1149"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1</w:t>
            </w:r>
          </w:p>
        </w:tc>
        <w:tc>
          <w:tcPr>
            <w:tcW w:w="1013" w:type="dxa"/>
          </w:tcPr>
          <w:p w14:paraId="046E5241" w14:textId="5C2CEFCA"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1</w:t>
            </w:r>
          </w:p>
        </w:tc>
        <w:tc>
          <w:tcPr>
            <w:tcW w:w="1080" w:type="dxa"/>
          </w:tcPr>
          <w:p w14:paraId="17563C24" w14:textId="01BAAEA9"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0</w:t>
            </w:r>
          </w:p>
        </w:tc>
        <w:tc>
          <w:tcPr>
            <w:tcW w:w="900" w:type="dxa"/>
          </w:tcPr>
          <w:p w14:paraId="624DF137" w14:textId="3F9DE927"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1</w:t>
            </w:r>
          </w:p>
        </w:tc>
        <w:tc>
          <w:tcPr>
            <w:tcW w:w="1080" w:type="dxa"/>
          </w:tcPr>
          <w:p w14:paraId="632BB766" w14:textId="343E689F"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0</w:t>
            </w:r>
          </w:p>
        </w:tc>
        <w:tc>
          <w:tcPr>
            <w:tcW w:w="900" w:type="dxa"/>
          </w:tcPr>
          <w:p w14:paraId="1F27BDE4" w14:textId="5940705B"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0</w:t>
            </w:r>
          </w:p>
        </w:tc>
        <w:tc>
          <w:tcPr>
            <w:tcW w:w="1080" w:type="dxa"/>
          </w:tcPr>
          <w:p w14:paraId="52AC94A4" w14:textId="4C9010E4" w:rsidR="00443377" w:rsidRPr="00D64801" w:rsidRDefault="0009603F" w:rsidP="00376C75">
            <w:pPr>
              <w:keepNext/>
              <w:keepLines/>
              <w:jc w:val="center"/>
              <w:rPr>
                <w:rFonts w:ascii="Calibri" w:hAnsi="Calibri"/>
                <w:b/>
              </w:rPr>
            </w:pPr>
            <w:r w:rsidRPr="00D64801">
              <w:rPr>
                <w:rFonts w:ascii="Calibri" w:hAnsi="Calibri"/>
                <w:b/>
              </w:rPr>
              <w:t>4.9</w:t>
            </w:r>
            <w:r w:rsidR="004F1491" w:rsidRPr="00D64801">
              <w:rPr>
                <w:rFonts w:ascii="Calibri" w:hAnsi="Calibri"/>
                <w:b/>
              </w:rPr>
              <w:t>0</w:t>
            </w:r>
            <w:r w:rsidRPr="00D64801">
              <w:rPr>
                <w:rFonts w:ascii="Calibri" w:hAnsi="Calibri"/>
                <w:b/>
              </w:rPr>
              <w:t>%</w:t>
            </w:r>
          </w:p>
        </w:tc>
      </w:tr>
      <w:tr w:rsidR="00443377" w:rsidRPr="00D64801" w14:paraId="44274FBF" w14:textId="77777777" w:rsidTr="00D22651">
        <w:trPr>
          <w:trHeight w:val="280"/>
        </w:trPr>
        <w:tc>
          <w:tcPr>
            <w:tcW w:w="1440" w:type="dxa"/>
          </w:tcPr>
          <w:p w14:paraId="4556FFA7" w14:textId="77777777" w:rsidR="00443377" w:rsidRPr="00D64801" w:rsidRDefault="00443377" w:rsidP="00376C75">
            <w:pPr>
              <w:keepNext/>
              <w:keepLines/>
              <w:jc w:val="center"/>
              <w:rPr>
                <w:rFonts w:ascii="Calibri" w:hAnsi="Calibri"/>
                <w:b/>
                <w:sz w:val="20"/>
                <w:szCs w:val="20"/>
              </w:rPr>
            </w:pPr>
            <w:r w:rsidRPr="00D64801">
              <w:rPr>
                <w:rFonts w:ascii="Calibri" w:hAnsi="Calibri"/>
                <w:b/>
                <w:sz w:val="20"/>
                <w:szCs w:val="20"/>
              </w:rPr>
              <w:t>PERCENT</w:t>
            </w:r>
          </w:p>
        </w:tc>
        <w:tc>
          <w:tcPr>
            <w:tcW w:w="1080" w:type="dxa"/>
          </w:tcPr>
          <w:p w14:paraId="359A9438" w14:textId="1A10E98A"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0</w:t>
            </w:r>
          </w:p>
        </w:tc>
        <w:tc>
          <w:tcPr>
            <w:tcW w:w="1080" w:type="dxa"/>
          </w:tcPr>
          <w:p w14:paraId="0634E710" w14:textId="73855FD7" w:rsidR="00443377" w:rsidRPr="00D64801" w:rsidRDefault="0009603F" w:rsidP="004B30F6">
            <w:pPr>
              <w:keepNext/>
              <w:keepLines/>
              <w:jc w:val="center"/>
              <w:rPr>
                <w:rFonts w:ascii="Calibri" w:hAnsi="Calibri"/>
                <w:b/>
                <w:sz w:val="20"/>
                <w:szCs w:val="20"/>
              </w:rPr>
            </w:pPr>
            <w:r w:rsidRPr="00D64801">
              <w:rPr>
                <w:rFonts w:ascii="Calibri" w:hAnsi="Calibri"/>
                <w:b/>
                <w:sz w:val="20"/>
                <w:szCs w:val="20"/>
              </w:rPr>
              <w:t>65.69%</w:t>
            </w:r>
          </w:p>
        </w:tc>
        <w:tc>
          <w:tcPr>
            <w:tcW w:w="1080" w:type="dxa"/>
          </w:tcPr>
          <w:p w14:paraId="36910590" w14:textId="0D8A6399"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.49%</w:t>
            </w:r>
          </w:p>
        </w:tc>
        <w:tc>
          <w:tcPr>
            <w:tcW w:w="787" w:type="dxa"/>
          </w:tcPr>
          <w:p w14:paraId="748F3A5A" w14:textId="51F1D494"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.98%</w:t>
            </w:r>
          </w:p>
        </w:tc>
        <w:tc>
          <w:tcPr>
            <w:tcW w:w="1013" w:type="dxa"/>
          </w:tcPr>
          <w:p w14:paraId="35BE951E" w14:textId="24884D23"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23.52%</w:t>
            </w:r>
          </w:p>
        </w:tc>
        <w:tc>
          <w:tcPr>
            <w:tcW w:w="1080" w:type="dxa"/>
          </w:tcPr>
          <w:p w14:paraId="6B6B74A4" w14:textId="15DC01D1"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0</w:t>
            </w:r>
          </w:p>
        </w:tc>
        <w:tc>
          <w:tcPr>
            <w:tcW w:w="900" w:type="dxa"/>
          </w:tcPr>
          <w:p w14:paraId="1466A221" w14:textId="0087B8ED"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6.38%</w:t>
            </w:r>
          </w:p>
        </w:tc>
        <w:tc>
          <w:tcPr>
            <w:tcW w:w="1080" w:type="dxa"/>
          </w:tcPr>
          <w:p w14:paraId="40668ADA" w14:textId="2FC852CA"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1.47%</w:t>
            </w:r>
          </w:p>
        </w:tc>
        <w:tc>
          <w:tcPr>
            <w:tcW w:w="900" w:type="dxa"/>
          </w:tcPr>
          <w:p w14:paraId="38E9B63F" w14:textId="0BC2C006" w:rsidR="00443377" w:rsidRPr="00D64801" w:rsidRDefault="0009603F" w:rsidP="004B30F6">
            <w:pPr>
              <w:keepNext/>
              <w:keepLines/>
              <w:rPr>
                <w:rFonts w:ascii="Calibri" w:hAnsi="Calibri"/>
                <w:b/>
                <w:sz w:val="20"/>
                <w:szCs w:val="20"/>
              </w:rPr>
            </w:pPr>
            <w:r w:rsidRPr="00D64801">
              <w:rPr>
                <w:rFonts w:ascii="Calibri" w:hAnsi="Calibri"/>
                <w:b/>
                <w:sz w:val="20"/>
                <w:szCs w:val="20"/>
              </w:rPr>
              <w:t>1.47%</w:t>
            </w:r>
          </w:p>
        </w:tc>
        <w:tc>
          <w:tcPr>
            <w:tcW w:w="1080" w:type="dxa"/>
          </w:tcPr>
          <w:p w14:paraId="79015BAF" w14:textId="77777777" w:rsidR="00443377" w:rsidRPr="00D64801" w:rsidRDefault="00443377" w:rsidP="00376C75">
            <w:pPr>
              <w:keepNext/>
              <w:keepLines/>
              <w:jc w:val="center"/>
              <w:rPr>
                <w:rFonts w:ascii="Calibri" w:hAnsi="Calibri"/>
                <w:b/>
              </w:rPr>
            </w:pPr>
          </w:p>
        </w:tc>
      </w:tr>
      <w:tr w:rsidR="00443377" w:rsidRPr="00D64801" w14:paraId="449FCDB4" w14:textId="77777777" w:rsidTr="00D22651">
        <w:trPr>
          <w:trHeight w:val="280"/>
        </w:trPr>
        <w:tc>
          <w:tcPr>
            <w:tcW w:w="1440" w:type="dxa"/>
          </w:tcPr>
          <w:p w14:paraId="332B1FF0" w14:textId="77777777" w:rsidR="00443377" w:rsidRPr="00D64801" w:rsidRDefault="00443377" w:rsidP="00376C75">
            <w:pPr>
              <w:keepNext/>
              <w:keepLines/>
              <w:jc w:val="center"/>
              <w:rPr>
                <w:rFonts w:ascii="Calibri" w:hAnsi="Calibri"/>
                <w:b/>
                <w:sz w:val="20"/>
                <w:szCs w:val="20"/>
              </w:rPr>
            </w:pPr>
          </w:p>
        </w:tc>
        <w:tc>
          <w:tcPr>
            <w:tcW w:w="1080" w:type="dxa"/>
          </w:tcPr>
          <w:p w14:paraId="187513F4" w14:textId="77777777" w:rsidR="00443377" w:rsidRPr="00D64801" w:rsidRDefault="00443377" w:rsidP="00376C75">
            <w:pPr>
              <w:keepNext/>
              <w:keepLines/>
              <w:jc w:val="center"/>
              <w:rPr>
                <w:rFonts w:ascii="Calibri" w:hAnsi="Calibri"/>
                <w:b/>
                <w:sz w:val="20"/>
                <w:szCs w:val="20"/>
              </w:rPr>
            </w:pPr>
          </w:p>
        </w:tc>
        <w:tc>
          <w:tcPr>
            <w:tcW w:w="1080" w:type="dxa"/>
          </w:tcPr>
          <w:p w14:paraId="5E8B4258" w14:textId="77777777" w:rsidR="00443377" w:rsidRPr="00D64801" w:rsidRDefault="00443377" w:rsidP="00376C75">
            <w:pPr>
              <w:keepNext/>
              <w:keepLines/>
              <w:jc w:val="center"/>
              <w:rPr>
                <w:rFonts w:ascii="Calibri" w:hAnsi="Calibri"/>
                <w:b/>
                <w:sz w:val="20"/>
                <w:szCs w:val="20"/>
              </w:rPr>
            </w:pPr>
          </w:p>
        </w:tc>
        <w:tc>
          <w:tcPr>
            <w:tcW w:w="1080" w:type="dxa"/>
          </w:tcPr>
          <w:p w14:paraId="1F7D077B" w14:textId="77777777" w:rsidR="00443377" w:rsidRPr="00D64801" w:rsidRDefault="00443377" w:rsidP="00376C75">
            <w:pPr>
              <w:keepNext/>
              <w:keepLines/>
              <w:jc w:val="center"/>
              <w:rPr>
                <w:rFonts w:ascii="Calibri" w:hAnsi="Calibri"/>
                <w:b/>
                <w:sz w:val="20"/>
                <w:szCs w:val="20"/>
              </w:rPr>
            </w:pPr>
          </w:p>
        </w:tc>
        <w:tc>
          <w:tcPr>
            <w:tcW w:w="787" w:type="dxa"/>
          </w:tcPr>
          <w:p w14:paraId="1A94C789" w14:textId="77777777" w:rsidR="00443377" w:rsidRPr="00D64801" w:rsidRDefault="00443377" w:rsidP="00376C75">
            <w:pPr>
              <w:keepNext/>
              <w:keepLines/>
              <w:jc w:val="center"/>
              <w:rPr>
                <w:rFonts w:ascii="Calibri" w:hAnsi="Calibri"/>
                <w:b/>
                <w:sz w:val="20"/>
                <w:szCs w:val="20"/>
              </w:rPr>
            </w:pPr>
          </w:p>
        </w:tc>
        <w:tc>
          <w:tcPr>
            <w:tcW w:w="1013" w:type="dxa"/>
          </w:tcPr>
          <w:p w14:paraId="58B7A20B" w14:textId="77777777" w:rsidR="00443377" w:rsidRPr="00D64801" w:rsidRDefault="00443377" w:rsidP="00376C75">
            <w:pPr>
              <w:keepNext/>
              <w:keepLines/>
              <w:jc w:val="center"/>
              <w:rPr>
                <w:rFonts w:ascii="Calibri" w:hAnsi="Calibri"/>
                <w:b/>
                <w:sz w:val="20"/>
                <w:szCs w:val="20"/>
              </w:rPr>
            </w:pPr>
          </w:p>
        </w:tc>
        <w:tc>
          <w:tcPr>
            <w:tcW w:w="1080" w:type="dxa"/>
          </w:tcPr>
          <w:p w14:paraId="17D06095" w14:textId="77777777" w:rsidR="00443377" w:rsidRPr="00D64801" w:rsidRDefault="00443377" w:rsidP="00376C75">
            <w:pPr>
              <w:keepNext/>
              <w:keepLines/>
              <w:jc w:val="center"/>
              <w:rPr>
                <w:rFonts w:ascii="Calibri" w:hAnsi="Calibri"/>
                <w:b/>
                <w:sz w:val="20"/>
                <w:szCs w:val="20"/>
              </w:rPr>
            </w:pPr>
          </w:p>
        </w:tc>
        <w:tc>
          <w:tcPr>
            <w:tcW w:w="900" w:type="dxa"/>
          </w:tcPr>
          <w:p w14:paraId="3015ECC7" w14:textId="77777777" w:rsidR="00443377" w:rsidRPr="00D64801" w:rsidRDefault="00443377" w:rsidP="00376C75">
            <w:pPr>
              <w:keepNext/>
              <w:keepLines/>
              <w:jc w:val="center"/>
              <w:rPr>
                <w:rFonts w:ascii="Calibri" w:hAnsi="Calibri"/>
                <w:b/>
                <w:sz w:val="20"/>
                <w:szCs w:val="20"/>
              </w:rPr>
            </w:pPr>
          </w:p>
        </w:tc>
        <w:tc>
          <w:tcPr>
            <w:tcW w:w="1080" w:type="dxa"/>
          </w:tcPr>
          <w:p w14:paraId="54294E0E" w14:textId="77777777" w:rsidR="00443377" w:rsidRPr="00D64801" w:rsidRDefault="00443377" w:rsidP="00376C75">
            <w:pPr>
              <w:keepNext/>
              <w:keepLines/>
              <w:jc w:val="center"/>
              <w:rPr>
                <w:rFonts w:ascii="Calibri" w:hAnsi="Calibri"/>
                <w:b/>
              </w:rPr>
            </w:pPr>
          </w:p>
        </w:tc>
        <w:tc>
          <w:tcPr>
            <w:tcW w:w="900" w:type="dxa"/>
          </w:tcPr>
          <w:p w14:paraId="4FA45F07" w14:textId="77777777" w:rsidR="00443377" w:rsidRPr="00D64801" w:rsidRDefault="00443377" w:rsidP="00376C75">
            <w:pPr>
              <w:keepNext/>
              <w:keepLines/>
              <w:jc w:val="center"/>
              <w:rPr>
                <w:rFonts w:ascii="Calibri" w:hAnsi="Calibri"/>
                <w:b/>
              </w:rPr>
            </w:pPr>
          </w:p>
        </w:tc>
        <w:tc>
          <w:tcPr>
            <w:tcW w:w="1080" w:type="dxa"/>
          </w:tcPr>
          <w:p w14:paraId="6FDE779E" w14:textId="77777777" w:rsidR="00443377" w:rsidRPr="00D64801" w:rsidRDefault="00443377" w:rsidP="00376C75">
            <w:pPr>
              <w:keepNext/>
              <w:keepLines/>
              <w:jc w:val="center"/>
              <w:rPr>
                <w:rFonts w:ascii="Calibri" w:hAnsi="Calibri"/>
                <w:b/>
              </w:rPr>
            </w:pPr>
          </w:p>
        </w:tc>
      </w:tr>
      <w:tr w:rsidR="00443377" w:rsidRPr="00D64801" w14:paraId="29156B9C" w14:textId="77777777" w:rsidTr="00D22651">
        <w:trPr>
          <w:trHeight w:val="280"/>
        </w:trPr>
        <w:tc>
          <w:tcPr>
            <w:tcW w:w="1440" w:type="dxa"/>
          </w:tcPr>
          <w:p w14:paraId="41A33C0C" w14:textId="77777777" w:rsidR="00443377" w:rsidRPr="00D64801" w:rsidRDefault="00443377" w:rsidP="00376C75">
            <w:pPr>
              <w:keepNext/>
              <w:keepLines/>
              <w:jc w:val="center"/>
              <w:rPr>
                <w:rFonts w:ascii="Calibri" w:hAnsi="Calibri"/>
                <w:b/>
                <w:sz w:val="20"/>
                <w:szCs w:val="20"/>
              </w:rPr>
            </w:pPr>
            <w:r w:rsidRPr="00D64801">
              <w:rPr>
                <w:rFonts w:ascii="Calibri" w:hAnsi="Calibri"/>
                <w:b/>
                <w:sz w:val="20"/>
                <w:szCs w:val="20"/>
              </w:rPr>
              <w:t>RICHARDSON</w:t>
            </w:r>
          </w:p>
        </w:tc>
        <w:tc>
          <w:tcPr>
            <w:tcW w:w="1080" w:type="dxa"/>
          </w:tcPr>
          <w:p w14:paraId="2E43610B" w14:textId="571A84F1" w:rsidR="00ED17F5" w:rsidRPr="00D64801" w:rsidRDefault="00ED17F5" w:rsidP="00ED17F5">
            <w:pPr>
              <w:keepNext/>
              <w:keepLines/>
              <w:jc w:val="center"/>
              <w:rPr>
                <w:rFonts w:ascii="Calibri" w:hAnsi="Calibri"/>
                <w:b/>
                <w:sz w:val="20"/>
                <w:szCs w:val="20"/>
              </w:rPr>
            </w:pPr>
          </w:p>
        </w:tc>
        <w:tc>
          <w:tcPr>
            <w:tcW w:w="1080" w:type="dxa"/>
          </w:tcPr>
          <w:p w14:paraId="69EE9DD0" w14:textId="36CFEBA7" w:rsidR="00443377" w:rsidRPr="00D64801" w:rsidRDefault="00443377" w:rsidP="00376C75">
            <w:pPr>
              <w:keepNext/>
              <w:keepLines/>
              <w:jc w:val="center"/>
              <w:rPr>
                <w:rFonts w:ascii="Calibri" w:hAnsi="Calibri"/>
                <w:b/>
                <w:sz w:val="20"/>
                <w:szCs w:val="20"/>
              </w:rPr>
            </w:pPr>
          </w:p>
        </w:tc>
        <w:tc>
          <w:tcPr>
            <w:tcW w:w="1080" w:type="dxa"/>
          </w:tcPr>
          <w:p w14:paraId="022924F6" w14:textId="3D13AC90" w:rsidR="00443377" w:rsidRPr="00D64801" w:rsidRDefault="00443377" w:rsidP="00376C75">
            <w:pPr>
              <w:keepNext/>
              <w:keepLines/>
              <w:jc w:val="center"/>
              <w:rPr>
                <w:rFonts w:ascii="Calibri" w:hAnsi="Calibri"/>
                <w:b/>
                <w:sz w:val="20"/>
                <w:szCs w:val="20"/>
              </w:rPr>
            </w:pPr>
          </w:p>
        </w:tc>
        <w:tc>
          <w:tcPr>
            <w:tcW w:w="787" w:type="dxa"/>
          </w:tcPr>
          <w:p w14:paraId="7F7B9029" w14:textId="5C2CC879" w:rsidR="00443377" w:rsidRPr="00D64801" w:rsidRDefault="00443377" w:rsidP="00376C75">
            <w:pPr>
              <w:keepNext/>
              <w:keepLines/>
              <w:jc w:val="center"/>
              <w:rPr>
                <w:rFonts w:ascii="Calibri" w:hAnsi="Calibri"/>
                <w:b/>
                <w:sz w:val="20"/>
                <w:szCs w:val="20"/>
              </w:rPr>
            </w:pPr>
          </w:p>
        </w:tc>
        <w:tc>
          <w:tcPr>
            <w:tcW w:w="1013" w:type="dxa"/>
          </w:tcPr>
          <w:p w14:paraId="425667D6" w14:textId="31F9EE03" w:rsidR="00443377" w:rsidRPr="00D64801" w:rsidRDefault="00443377" w:rsidP="00376C75">
            <w:pPr>
              <w:keepNext/>
              <w:keepLines/>
              <w:jc w:val="center"/>
              <w:rPr>
                <w:rFonts w:ascii="Calibri" w:hAnsi="Calibri"/>
                <w:b/>
                <w:sz w:val="20"/>
                <w:szCs w:val="20"/>
              </w:rPr>
            </w:pPr>
          </w:p>
        </w:tc>
        <w:tc>
          <w:tcPr>
            <w:tcW w:w="1080" w:type="dxa"/>
          </w:tcPr>
          <w:p w14:paraId="07DA5FBA" w14:textId="3CF584F1" w:rsidR="00443377" w:rsidRPr="00D64801" w:rsidRDefault="00443377" w:rsidP="00376C75">
            <w:pPr>
              <w:keepNext/>
              <w:keepLines/>
              <w:jc w:val="center"/>
              <w:rPr>
                <w:rFonts w:ascii="Calibri" w:hAnsi="Calibri"/>
                <w:b/>
                <w:sz w:val="20"/>
                <w:szCs w:val="20"/>
              </w:rPr>
            </w:pPr>
          </w:p>
        </w:tc>
        <w:tc>
          <w:tcPr>
            <w:tcW w:w="900" w:type="dxa"/>
          </w:tcPr>
          <w:p w14:paraId="5F971405" w14:textId="66D2B84E" w:rsidR="00443377" w:rsidRPr="00D64801" w:rsidRDefault="00443377" w:rsidP="00376C75">
            <w:pPr>
              <w:keepNext/>
              <w:keepLines/>
              <w:jc w:val="center"/>
              <w:rPr>
                <w:rFonts w:ascii="Calibri" w:hAnsi="Calibri"/>
                <w:b/>
                <w:sz w:val="20"/>
                <w:szCs w:val="20"/>
              </w:rPr>
            </w:pPr>
          </w:p>
        </w:tc>
        <w:tc>
          <w:tcPr>
            <w:tcW w:w="1080" w:type="dxa"/>
          </w:tcPr>
          <w:p w14:paraId="41E7FF86" w14:textId="25E1E9CA" w:rsidR="00443377" w:rsidRPr="00D64801" w:rsidRDefault="00443377" w:rsidP="00376C75">
            <w:pPr>
              <w:keepNext/>
              <w:keepLines/>
              <w:jc w:val="center"/>
              <w:rPr>
                <w:rFonts w:ascii="Calibri" w:hAnsi="Calibri"/>
                <w:b/>
              </w:rPr>
            </w:pPr>
          </w:p>
        </w:tc>
        <w:tc>
          <w:tcPr>
            <w:tcW w:w="900" w:type="dxa"/>
          </w:tcPr>
          <w:p w14:paraId="7C428D3F" w14:textId="3C0EFBE2" w:rsidR="00443377" w:rsidRPr="00D64801" w:rsidRDefault="00443377" w:rsidP="00376C75">
            <w:pPr>
              <w:keepNext/>
              <w:keepLines/>
              <w:jc w:val="center"/>
              <w:rPr>
                <w:rFonts w:ascii="Calibri" w:hAnsi="Calibri"/>
                <w:b/>
              </w:rPr>
            </w:pPr>
          </w:p>
        </w:tc>
        <w:tc>
          <w:tcPr>
            <w:tcW w:w="1080" w:type="dxa"/>
          </w:tcPr>
          <w:p w14:paraId="2031945D" w14:textId="77777777" w:rsidR="00443377" w:rsidRPr="00D64801" w:rsidRDefault="00443377" w:rsidP="00376C75">
            <w:pPr>
              <w:keepNext/>
              <w:keepLines/>
              <w:jc w:val="center"/>
              <w:rPr>
                <w:rFonts w:ascii="Calibri" w:hAnsi="Calibri"/>
                <w:b/>
              </w:rPr>
            </w:pPr>
          </w:p>
        </w:tc>
      </w:tr>
      <w:tr w:rsidR="00443377" w:rsidRPr="00D64801" w14:paraId="4C94C1EE" w14:textId="77777777" w:rsidTr="00D22651">
        <w:trPr>
          <w:trHeight w:val="280"/>
        </w:trPr>
        <w:tc>
          <w:tcPr>
            <w:tcW w:w="1440" w:type="dxa"/>
          </w:tcPr>
          <w:p w14:paraId="35CDFF83" w14:textId="77777777" w:rsidR="00443377" w:rsidRPr="00D64801" w:rsidRDefault="00443377" w:rsidP="00376C75">
            <w:pPr>
              <w:keepNext/>
              <w:keepLines/>
              <w:jc w:val="center"/>
              <w:rPr>
                <w:rFonts w:ascii="Calibri" w:hAnsi="Calibri"/>
                <w:b/>
                <w:sz w:val="20"/>
                <w:szCs w:val="20"/>
              </w:rPr>
            </w:pPr>
            <w:r w:rsidRPr="00D64801">
              <w:rPr>
                <w:rFonts w:ascii="Calibri" w:hAnsi="Calibri"/>
                <w:b/>
                <w:sz w:val="20"/>
                <w:szCs w:val="20"/>
              </w:rPr>
              <w:t>FEMALE</w:t>
            </w:r>
          </w:p>
        </w:tc>
        <w:tc>
          <w:tcPr>
            <w:tcW w:w="1080" w:type="dxa"/>
          </w:tcPr>
          <w:p w14:paraId="3AD01523" w14:textId="694F587B" w:rsidR="00443377" w:rsidRPr="00D64801" w:rsidRDefault="002071C4" w:rsidP="00376C75">
            <w:pPr>
              <w:keepNext/>
              <w:keepLines/>
              <w:jc w:val="center"/>
              <w:rPr>
                <w:rFonts w:ascii="Calibri" w:hAnsi="Calibri"/>
                <w:b/>
                <w:sz w:val="20"/>
                <w:szCs w:val="20"/>
              </w:rPr>
            </w:pPr>
            <w:r w:rsidRPr="00D64801">
              <w:rPr>
                <w:rFonts w:ascii="Calibri" w:hAnsi="Calibri"/>
                <w:b/>
                <w:sz w:val="20"/>
                <w:szCs w:val="20"/>
              </w:rPr>
              <w:t>0</w:t>
            </w:r>
          </w:p>
        </w:tc>
        <w:tc>
          <w:tcPr>
            <w:tcW w:w="1080" w:type="dxa"/>
          </w:tcPr>
          <w:p w14:paraId="5BC7C3AB" w14:textId="5FB16E8D" w:rsidR="00443377" w:rsidRPr="00D64801" w:rsidRDefault="00A069C4" w:rsidP="004B30F6">
            <w:pPr>
              <w:keepNext/>
              <w:keepLines/>
              <w:jc w:val="center"/>
              <w:rPr>
                <w:rFonts w:ascii="Calibri" w:hAnsi="Calibri"/>
                <w:b/>
                <w:sz w:val="20"/>
                <w:szCs w:val="20"/>
              </w:rPr>
            </w:pPr>
            <w:r w:rsidRPr="00D64801">
              <w:rPr>
                <w:rFonts w:ascii="Calibri" w:hAnsi="Calibri"/>
                <w:b/>
                <w:sz w:val="20"/>
                <w:szCs w:val="20"/>
              </w:rPr>
              <w:t>107</w:t>
            </w:r>
          </w:p>
        </w:tc>
        <w:tc>
          <w:tcPr>
            <w:tcW w:w="1080" w:type="dxa"/>
          </w:tcPr>
          <w:p w14:paraId="19AA5CCD" w14:textId="240253C8" w:rsidR="00443377" w:rsidRPr="00D64801" w:rsidRDefault="002071C4" w:rsidP="00376C75">
            <w:pPr>
              <w:keepNext/>
              <w:keepLines/>
              <w:jc w:val="center"/>
              <w:rPr>
                <w:rFonts w:ascii="Calibri" w:hAnsi="Calibri"/>
                <w:b/>
                <w:sz w:val="20"/>
                <w:szCs w:val="20"/>
              </w:rPr>
            </w:pPr>
            <w:r w:rsidRPr="00D64801">
              <w:rPr>
                <w:rFonts w:ascii="Calibri" w:hAnsi="Calibri"/>
                <w:b/>
                <w:sz w:val="20"/>
                <w:szCs w:val="20"/>
              </w:rPr>
              <w:t>0</w:t>
            </w:r>
          </w:p>
        </w:tc>
        <w:tc>
          <w:tcPr>
            <w:tcW w:w="787" w:type="dxa"/>
          </w:tcPr>
          <w:p w14:paraId="37B6EA9B" w14:textId="4555955E"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2</w:t>
            </w:r>
          </w:p>
        </w:tc>
        <w:tc>
          <w:tcPr>
            <w:tcW w:w="1013" w:type="dxa"/>
          </w:tcPr>
          <w:p w14:paraId="7F5316BE" w14:textId="3D9D0C1A"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22</w:t>
            </w:r>
          </w:p>
        </w:tc>
        <w:tc>
          <w:tcPr>
            <w:tcW w:w="1080" w:type="dxa"/>
          </w:tcPr>
          <w:p w14:paraId="319C8071" w14:textId="0854E51E" w:rsidR="00443377" w:rsidRPr="00D64801" w:rsidRDefault="002071C4" w:rsidP="00376C75">
            <w:pPr>
              <w:keepNext/>
              <w:keepLines/>
              <w:jc w:val="center"/>
              <w:rPr>
                <w:rFonts w:ascii="Calibri" w:hAnsi="Calibri"/>
                <w:b/>
                <w:sz w:val="20"/>
                <w:szCs w:val="20"/>
              </w:rPr>
            </w:pPr>
            <w:r w:rsidRPr="00D64801">
              <w:rPr>
                <w:rFonts w:ascii="Calibri" w:hAnsi="Calibri"/>
                <w:b/>
                <w:sz w:val="20"/>
                <w:szCs w:val="20"/>
              </w:rPr>
              <w:t>0</w:t>
            </w:r>
          </w:p>
        </w:tc>
        <w:tc>
          <w:tcPr>
            <w:tcW w:w="900" w:type="dxa"/>
          </w:tcPr>
          <w:p w14:paraId="5BF84DFC" w14:textId="7DA099FD" w:rsidR="00443377" w:rsidRPr="00D64801" w:rsidRDefault="00A069C4" w:rsidP="004B30F6">
            <w:pPr>
              <w:keepNext/>
              <w:keepLines/>
              <w:jc w:val="center"/>
              <w:rPr>
                <w:rFonts w:ascii="Calibri" w:hAnsi="Calibri"/>
                <w:b/>
                <w:sz w:val="20"/>
                <w:szCs w:val="20"/>
              </w:rPr>
            </w:pPr>
            <w:r w:rsidRPr="00D64801">
              <w:rPr>
                <w:rFonts w:ascii="Calibri" w:hAnsi="Calibri"/>
                <w:b/>
                <w:sz w:val="20"/>
                <w:szCs w:val="20"/>
              </w:rPr>
              <w:t>25</w:t>
            </w:r>
          </w:p>
        </w:tc>
        <w:tc>
          <w:tcPr>
            <w:tcW w:w="1080" w:type="dxa"/>
          </w:tcPr>
          <w:p w14:paraId="5FD49BB4" w14:textId="5F4F8CCA"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3</w:t>
            </w:r>
          </w:p>
        </w:tc>
        <w:tc>
          <w:tcPr>
            <w:tcW w:w="900" w:type="dxa"/>
          </w:tcPr>
          <w:p w14:paraId="7A663C74" w14:textId="38D1EF13"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1</w:t>
            </w:r>
          </w:p>
        </w:tc>
        <w:tc>
          <w:tcPr>
            <w:tcW w:w="1080" w:type="dxa"/>
          </w:tcPr>
          <w:p w14:paraId="3F2A15D7" w14:textId="5B63CE42" w:rsidR="00443377" w:rsidRPr="00D64801" w:rsidRDefault="0009603F" w:rsidP="004B30F6">
            <w:pPr>
              <w:keepNext/>
              <w:keepLines/>
              <w:jc w:val="center"/>
              <w:rPr>
                <w:rFonts w:ascii="Calibri" w:hAnsi="Calibri"/>
                <w:b/>
              </w:rPr>
            </w:pPr>
            <w:r w:rsidRPr="00D64801">
              <w:rPr>
                <w:rFonts w:ascii="Calibri" w:hAnsi="Calibri"/>
                <w:b/>
              </w:rPr>
              <w:t>91.96%</w:t>
            </w:r>
          </w:p>
        </w:tc>
      </w:tr>
      <w:tr w:rsidR="00443377" w:rsidRPr="00D64801" w14:paraId="5AD81C21" w14:textId="77777777" w:rsidTr="00D22651">
        <w:trPr>
          <w:trHeight w:val="296"/>
        </w:trPr>
        <w:tc>
          <w:tcPr>
            <w:tcW w:w="1440" w:type="dxa"/>
          </w:tcPr>
          <w:p w14:paraId="01E0A5BA" w14:textId="77777777" w:rsidR="00443377" w:rsidRPr="00D64801" w:rsidRDefault="00443377" w:rsidP="00376C75">
            <w:pPr>
              <w:keepNext/>
              <w:keepLines/>
              <w:jc w:val="center"/>
              <w:rPr>
                <w:rFonts w:ascii="Calibri" w:hAnsi="Calibri"/>
                <w:b/>
                <w:sz w:val="20"/>
                <w:szCs w:val="20"/>
              </w:rPr>
            </w:pPr>
            <w:r w:rsidRPr="00D64801">
              <w:rPr>
                <w:rFonts w:ascii="Calibri" w:hAnsi="Calibri"/>
                <w:b/>
                <w:sz w:val="20"/>
                <w:szCs w:val="20"/>
              </w:rPr>
              <w:t>MALE</w:t>
            </w:r>
          </w:p>
        </w:tc>
        <w:tc>
          <w:tcPr>
            <w:tcW w:w="1080" w:type="dxa"/>
          </w:tcPr>
          <w:p w14:paraId="22427104" w14:textId="35BEB82F"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0</w:t>
            </w:r>
          </w:p>
        </w:tc>
        <w:tc>
          <w:tcPr>
            <w:tcW w:w="1080" w:type="dxa"/>
          </w:tcPr>
          <w:p w14:paraId="69F672E1" w14:textId="0A42CF7A"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10</w:t>
            </w:r>
          </w:p>
        </w:tc>
        <w:tc>
          <w:tcPr>
            <w:tcW w:w="1080" w:type="dxa"/>
          </w:tcPr>
          <w:p w14:paraId="2EA21D12" w14:textId="2A4337F0"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0</w:t>
            </w:r>
          </w:p>
        </w:tc>
        <w:tc>
          <w:tcPr>
            <w:tcW w:w="787" w:type="dxa"/>
          </w:tcPr>
          <w:p w14:paraId="1C4214A2" w14:textId="154069D6"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2</w:t>
            </w:r>
          </w:p>
        </w:tc>
        <w:tc>
          <w:tcPr>
            <w:tcW w:w="1013" w:type="dxa"/>
          </w:tcPr>
          <w:p w14:paraId="2E1E3D34" w14:textId="6328F202"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2</w:t>
            </w:r>
          </w:p>
        </w:tc>
        <w:tc>
          <w:tcPr>
            <w:tcW w:w="1080" w:type="dxa"/>
          </w:tcPr>
          <w:p w14:paraId="591ED020" w14:textId="0E2749C1"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0</w:t>
            </w:r>
          </w:p>
        </w:tc>
        <w:tc>
          <w:tcPr>
            <w:tcW w:w="900" w:type="dxa"/>
          </w:tcPr>
          <w:p w14:paraId="0E234C78" w14:textId="3D6B3194"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0</w:t>
            </w:r>
          </w:p>
        </w:tc>
        <w:tc>
          <w:tcPr>
            <w:tcW w:w="1080" w:type="dxa"/>
          </w:tcPr>
          <w:p w14:paraId="7B396032" w14:textId="70B17A81"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0</w:t>
            </w:r>
          </w:p>
        </w:tc>
        <w:tc>
          <w:tcPr>
            <w:tcW w:w="900" w:type="dxa"/>
          </w:tcPr>
          <w:p w14:paraId="632C5EBD" w14:textId="7462CA4D"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0</w:t>
            </w:r>
          </w:p>
        </w:tc>
        <w:tc>
          <w:tcPr>
            <w:tcW w:w="1080" w:type="dxa"/>
          </w:tcPr>
          <w:p w14:paraId="383B6D2D" w14:textId="5F32709E" w:rsidR="00443377" w:rsidRPr="00D64801" w:rsidRDefault="0009603F" w:rsidP="00376C75">
            <w:pPr>
              <w:keepNext/>
              <w:keepLines/>
              <w:jc w:val="center"/>
              <w:rPr>
                <w:rFonts w:ascii="Calibri" w:hAnsi="Calibri"/>
                <w:b/>
              </w:rPr>
            </w:pPr>
            <w:r w:rsidRPr="00D64801">
              <w:rPr>
                <w:rFonts w:ascii="Calibri" w:hAnsi="Calibri"/>
                <w:b/>
              </w:rPr>
              <w:t>8.0</w:t>
            </w:r>
            <w:r w:rsidR="004F1491" w:rsidRPr="00D64801">
              <w:rPr>
                <w:rFonts w:ascii="Calibri" w:hAnsi="Calibri"/>
                <w:b/>
              </w:rPr>
              <w:t>4</w:t>
            </w:r>
            <w:r w:rsidRPr="00D64801">
              <w:rPr>
                <w:rFonts w:ascii="Calibri" w:hAnsi="Calibri"/>
                <w:b/>
              </w:rPr>
              <w:t>%</w:t>
            </w:r>
          </w:p>
        </w:tc>
      </w:tr>
      <w:tr w:rsidR="00443377" w14:paraId="7593F82F" w14:textId="77777777" w:rsidTr="00D22651">
        <w:trPr>
          <w:trHeight w:val="296"/>
        </w:trPr>
        <w:tc>
          <w:tcPr>
            <w:tcW w:w="1440" w:type="dxa"/>
          </w:tcPr>
          <w:p w14:paraId="2FBC1474" w14:textId="77777777" w:rsidR="00443377" w:rsidRPr="00D64801" w:rsidRDefault="00443377" w:rsidP="00376C75">
            <w:pPr>
              <w:keepNext/>
              <w:keepLines/>
              <w:jc w:val="center"/>
              <w:rPr>
                <w:rFonts w:ascii="Calibri" w:hAnsi="Calibri"/>
                <w:b/>
                <w:sz w:val="20"/>
                <w:szCs w:val="20"/>
              </w:rPr>
            </w:pPr>
            <w:r w:rsidRPr="00D64801">
              <w:rPr>
                <w:rFonts w:ascii="Calibri" w:hAnsi="Calibri"/>
                <w:b/>
                <w:sz w:val="20"/>
                <w:szCs w:val="20"/>
              </w:rPr>
              <w:t>PERCENT</w:t>
            </w:r>
          </w:p>
        </w:tc>
        <w:tc>
          <w:tcPr>
            <w:tcW w:w="1080" w:type="dxa"/>
          </w:tcPr>
          <w:p w14:paraId="5D696049" w14:textId="70ACA502"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0</w:t>
            </w:r>
          </w:p>
        </w:tc>
        <w:tc>
          <w:tcPr>
            <w:tcW w:w="1080" w:type="dxa"/>
          </w:tcPr>
          <w:p w14:paraId="2E9FA890" w14:textId="64DAAC98"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67.25%</w:t>
            </w:r>
          </w:p>
        </w:tc>
        <w:tc>
          <w:tcPr>
            <w:tcW w:w="1080" w:type="dxa"/>
          </w:tcPr>
          <w:p w14:paraId="3E126033" w14:textId="341C1E2F"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0</w:t>
            </w:r>
          </w:p>
        </w:tc>
        <w:tc>
          <w:tcPr>
            <w:tcW w:w="787" w:type="dxa"/>
          </w:tcPr>
          <w:p w14:paraId="62014DBB" w14:textId="2813D4FA"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2.30%</w:t>
            </w:r>
          </w:p>
        </w:tc>
        <w:tc>
          <w:tcPr>
            <w:tcW w:w="1013" w:type="dxa"/>
          </w:tcPr>
          <w:p w14:paraId="670FEA87" w14:textId="1B184BF9"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13.80%</w:t>
            </w:r>
          </w:p>
        </w:tc>
        <w:tc>
          <w:tcPr>
            <w:tcW w:w="1080" w:type="dxa"/>
          </w:tcPr>
          <w:p w14:paraId="68A536F3" w14:textId="144530BB"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0</w:t>
            </w:r>
          </w:p>
        </w:tc>
        <w:tc>
          <w:tcPr>
            <w:tcW w:w="900" w:type="dxa"/>
          </w:tcPr>
          <w:p w14:paraId="2539F66D" w14:textId="54523469"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14.37%</w:t>
            </w:r>
          </w:p>
        </w:tc>
        <w:tc>
          <w:tcPr>
            <w:tcW w:w="1080" w:type="dxa"/>
          </w:tcPr>
          <w:p w14:paraId="3BAF6786" w14:textId="6A9F17D9" w:rsidR="00443377" w:rsidRPr="00D64801" w:rsidRDefault="00A069C4" w:rsidP="00376C75">
            <w:pPr>
              <w:keepNext/>
              <w:keepLines/>
              <w:jc w:val="center"/>
              <w:rPr>
                <w:rFonts w:ascii="Calibri" w:hAnsi="Calibri"/>
                <w:b/>
                <w:sz w:val="20"/>
                <w:szCs w:val="20"/>
              </w:rPr>
            </w:pPr>
            <w:r w:rsidRPr="00D64801">
              <w:rPr>
                <w:rFonts w:ascii="Calibri" w:hAnsi="Calibri"/>
                <w:b/>
                <w:sz w:val="20"/>
                <w:szCs w:val="20"/>
              </w:rPr>
              <w:t>1.73%</w:t>
            </w:r>
          </w:p>
        </w:tc>
        <w:tc>
          <w:tcPr>
            <w:tcW w:w="900" w:type="dxa"/>
          </w:tcPr>
          <w:p w14:paraId="532354CC" w14:textId="36DDD915" w:rsidR="00443377" w:rsidRPr="00D64801" w:rsidRDefault="0009603F" w:rsidP="00376C75">
            <w:pPr>
              <w:keepNext/>
              <w:keepLines/>
              <w:jc w:val="center"/>
              <w:rPr>
                <w:rFonts w:ascii="Calibri" w:hAnsi="Calibri"/>
                <w:b/>
                <w:sz w:val="20"/>
                <w:szCs w:val="20"/>
              </w:rPr>
            </w:pPr>
            <w:r w:rsidRPr="00D64801">
              <w:rPr>
                <w:rFonts w:ascii="Calibri" w:hAnsi="Calibri"/>
                <w:b/>
                <w:sz w:val="20"/>
                <w:szCs w:val="20"/>
              </w:rPr>
              <w:t>.58</w:t>
            </w:r>
          </w:p>
        </w:tc>
        <w:tc>
          <w:tcPr>
            <w:tcW w:w="1080" w:type="dxa"/>
          </w:tcPr>
          <w:p w14:paraId="0D78FD24" w14:textId="77777777" w:rsidR="00443377" w:rsidRPr="00D64801" w:rsidRDefault="00443377" w:rsidP="00376C75">
            <w:pPr>
              <w:keepNext/>
              <w:keepLines/>
              <w:jc w:val="center"/>
              <w:rPr>
                <w:rFonts w:ascii="Calibri" w:hAnsi="Calibri"/>
                <w:b/>
              </w:rPr>
            </w:pPr>
          </w:p>
        </w:tc>
      </w:tr>
    </w:tbl>
    <w:p w14:paraId="48A5266C" w14:textId="77777777" w:rsidR="004B30F6" w:rsidRDefault="004B30F6" w:rsidP="003C27E2">
      <w:pPr>
        <w:pStyle w:val="Heading2"/>
        <w:keepNext/>
        <w:keepLines/>
      </w:pPr>
    </w:p>
    <w:p w14:paraId="02BFE71D" w14:textId="77777777" w:rsidR="004B30F6" w:rsidRDefault="004B30F6" w:rsidP="003C27E2">
      <w:pPr>
        <w:pStyle w:val="Heading2"/>
        <w:keepNext/>
        <w:keepLines/>
      </w:pPr>
    </w:p>
    <w:p w14:paraId="1711E9E7" w14:textId="77777777" w:rsidR="008E5AC5" w:rsidRPr="008E5AC5" w:rsidRDefault="008E5AC5" w:rsidP="003C27E2">
      <w:pPr>
        <w:pStyle w:val="Heading2"/>
        <w:keepNext/>
        <w:keepLines/>
      </w:pPr>
      <w:bookmarkStart w:id="78" w:name="_Toc45901564"/>
      <w:r w:rsidRPr="008E5AC5">
        <w:lastRenderedPageBreak/>
        <w:t>TEXTBOOK INFORMATION</w:t>
      </w:r>
      <w:bookmarkEnd w:id="78"/>
    </w:p>
    <w:p w14:paraId="2546F666" w14:textId="77777777" w:rsidR="008E5AC5" w:rsidRPr="008E5AC5" w:rsidRDefault="008E5AC5" w:rsidP="001C416D">
      <w:pPr>
        <w:keepNext/>
        <w:keepLines/>
        <w:rPr>
          <w:rFonts w:ascii="Arial" w:hAnsi="Arial" w:cs="Arial"/>
          <w:i/>
          <w:sz w:val="22"/>
          <w:szCs w:val="22"/>
        </w:rPr>
      </w:pPr>
      <w:r w:rsidRPr="008E5AC5">
        <w:rPr>
          <w:rFonts w:ascii="Arial" w:hAnsi="Arial" w:cs="Arial"/>
          <w:i/>
          <w:sz w:val="22"/>
          <w:szCs w:val="22"/>
        </w:rPr>
        <w:t>Textbooks utilized for training at PCI are as follows:</w:t>
      </w:r>
    </w:p>
    <w:p w14:paraId="2E67695E" w14:textId="77777777" w:rsidR="008E5AC5" w:rsidRPr="008E5AC5" w:rsidRDefault="008E5AC5" w:rsidP="001C416D">
      <w:pPr>
        <w:keepNext/>
        <w:keepLines/>
        <w:rPr>
          <w:rFonts w:ascii="Arial" w:hAnsi="Arial" w:cs="Arial"/>
          <w:i/>
          <w:sz w:val="22"/>
          <w:szCs w:val="22"/>
        </w:rPr>
      </w:pPr>
    </w:p>
    <w:p w14:paraId="50420B79" w14:textId="77777777" w:rsidR="008E5AC5" w:rsidRPr="008E5AC5" w:rsidRDefault="008E5AC5" w:rsidP="001C416D">
      <w:pPr>
        <w:keepNext/>
        <w:keepLines/>
        <w:rPr>
          <w:rFonts w:ascii="Arial" w:hAnsi="Arial" w:cs="Arial"/>
          <w:b/>
          <w:i/>
          <w:sz w:val="22"/>
          <w:szCs w:val="22"/>
        </w:rPr>
      </w:pPr>
      <w:r w:rsidRPr="008E5AC5">
        <w:rPr>
          <w:rFonts w:ascii="Arial" w:hAnsi="Arial" w:cs="Arial"/>
          <w:b/>
          <w:i/>
          <w:sz w:val="22"/>
          <w:szCs w:val="22"/>
        </w:rPr>
        <w:t>Medical Assistant Program</w:t>
      </w:r>
    </w:p>
    <w:p w14:paraId="10BEF002" w14:textId="77777777" w:rsidR="008E5AC5" w:rsidRPr="008E5AC5" w:rsidRDefault="008E5AC5" w:rsidP="001C416D">
      <w:pPr>
        <w:keepNext/>
        <w:keepLines/>
        <w:rPr>
          <w:rFonts w:ascii="Arial" w:hAnsi="Arial" w:cs="Arial"/>
          <w:b/>
          <w:i/>
          <w:sz w:val="22"/>
          <w:szCs w:val="22"/>
        </w:rPr>
      </w:pPr>
      <w:r w:rsidRPr="008E5AC5">
        <w:rPr>
          <w:rFonts w:ascii="Arial" w:hAnsi="Arial" w:cs="Arial"/>
          <w:b/>
          <w:i/>
          <w:sz w:val="22"/>
          <w:szCs w:val="22"/>
        </w:rPr>
        <w:tab/>
        <w:t>Textbook:</w:t>
      </w:r>
      <w:r w:rsidRPr="008E5AC5">
        <w:rPr>
          <w:rFonts w:ascii="Arial" w:hAnsi="Arial" w:cs="Arial"/>
          <w:b/>
          <w:i/>
          <w:sz w:val="22"/>
          <w:szCs w:val="22"/>
        </w:rPr>
        <w:tab/>
      </w:r>
    </w:p>
    <w:p w14:paraId="080A4868" w14:textId="77777777" w:rsidR="008E5AC5" w:rsidRPr="008E5AC5" w:rsidRDefault="008E5AC5" w:rsidP="001C416D">
      <w:pPr>
        <w:keepNext/>
        <w:keepLines/>
        <w:ind w:left="720"/>
        <w:rPr>
          <w:rFonts w:ascii="Arial" w:hAnsi="Arial" w:cs="Arial"/>
          <w:i/>
          <w:sz w:val="22"/>
          <w:szCs w:val="22"/>
        </w:rPr>
      </w:pPr>
      <w:r w:rsidRPr="008E5AC5">
        <w:rPr>
          <w:rFonts w:ascii="Arial" w:hAnsi="Arial" w:cs="Arial"/>
          <w:i/>
          <w:sz w:val="22"/>
          <w:szCs w:val="22"/>
        </w:rPr>
        <w:t>Pearson’s</w:t>
      </w:r>
      <w:r w:rsidRPr="008E5AC5">
        <w:rPr>
          <w:rFonts w:ascii="Arial" w:hAnsi="Arial" w:cs="Arial"/>
          <w:b/>
          <w:i/>
          <w:sz w:val="22"/>
          <w:szCs w:val="22"/>
        </w:rPr>
        <w:t xml:space="preserve"> </w:t>
      </w:r>
      <w:r w:rsidRPr="008E5AC5">
        <w:rPr>
          <w:rFonts w:ascii="Arial" w:hAnsi="Arial" w:cs="Arial"/>
          <w:i/>
          <w:sz w:val="22"/>
          <w:szCs w:val="22"/>
        </w:rPr>
        <w:t>Medical Assisting Administrative and Clinical Competencies – 4</w:t>
      </w:r>
      <w:r w:rsidRPr="008E5AC5">
        <w:rPr>
          <w:rFonts w:ascii="Arial" w:hAnsi="Arial" w:cs="Arial"/>
          <w:i/>
          <w:sz w:val="22"/>
          <w:szCs w:val="22"/>
          <w:vertAlign w:val="superscript"/>
        </w:rPr>
        <w:t>th</w:t>
      </w:r>
      <w:r w:rsidRPr="008E5AC5">
        <w:rPr>
          <w:rFonts w:ascii="Arial" w:hAnsi="Arial" w:cs="Arial"/>
          <w:i/>
          <w:sz w:val="22"/>
          <w:szCs w:val="22"/>
        </w:rPr>
        <w:t xml:space="preserve"> Edition – ©2018 Pearson</w:t>
      </w:r>
    </w:p>
    <w:p w14:paraId="0D8882CB" w14:textId="77777777" w:rsidR="008E5AC5" w:rsidRPr="008E5AC5" w:rsidRDefault="008E5AC5" w:rsidP="001C416D">
      <w:pPr>
        <w:keepNext/>
        <w:keepLines/>
        <w:rPr>
          <w:rFonts w:ascii="Arial" w:hAnsi="Arial" w:cs="Arial"/>
          <w:i/>
          <w:sz w:val="22"/>
          <w:szCs w:val="22"/>
        </w:rPr>
      </w:pPr>
      <w:r w:rsidRPr="008E5AC5">
        <w:rPr>
          <w:rFonts w:ascii="Arial" w:hAnsi="Arial" w:cs="Arial"/>
          <w:i/>
          <w:sz w:val="22"/>
          <w:szCs w:val="22"/>
        </w:rPr>
        <w:tab/>
        <w:t xml:space="preserve">Beamon, Routh, Papazian-Boyce, </w:t>
      </w:r>
      <w:proofErr w:type="spellStart"/>
      <w:r w:rsidRPr="008E5AC5">
        <w:rPr>
          <w:rFonts w:ascii="Arial" w:hAnsi="Arial" w:cs="Arial"/>
          <w:i/>
          <w:sz w:val="22"/>
          <w:szCs w:val="22"/>
        </w:rPr>
        <w:t>Maly</w:t>
      </w:r>
      <w:proofErr w:type="spellEnd"/>
      <w:r w:rsidRPr="008E5AC5">
        <w:rPr>
          <w:rFonts w:ascii="Arial" w:hAnsi="Arial" w:cs="Arial"/>
          <w:i/>
          <w:sz w:val="22"/>
          <w:szCs w:val="22"/>
        </w:rPr>
        <w:t xml:space="preserve">, Nguyen – ISBN  9780134420202 </w:t>
      </w:r>
    </w:p>
    <w:p w14:paraId="490E6463" w14:textId="77777777" w:rsidR="008E5AC5" w:rsidRPr="008E5AC5" w:rsidRDefault="008E5AC5" w:rsidP="001C416D">
      <w:pPr>
        <w:keepNext/>
        <w:keepLines/>
        <w:rPr>
          <w:rFonts w:ascii="Arial" w:hAnsi="Arial" w:cs="Arial"/>
          <w:b/>
          <w:i/>
          <w:sz w:val="22"/>
          <w:szCs w:val="22"/>
        </w:rPr>
      </w:pPr>
      <w:r w:rsidRPr="008E5AC5">
        <w:rPr>
          <w:rFonts w:ascii="Arial" w:hAnsi="Arial" w:cs="Arial"/>
          <w:i/>
          <w:sz w:val="22"/>
          <w:szCs w:val="22"/>
        </w:rPr>
        <w:tab/>
      </w:r>
      <w:r w:rsidRPr="008E5AC5">
        <w:rPr>
          <w:rFonts w:ascii="Arial" w:hAnsi="Arial" w:cs="Arial"/>
          <w:b/>
          <w:i/>
          <w:sz w:val="22"/>
          <w:szCs w:val="22"/>
        </w:rPr>
        <w:t>Workbook:</w:t>
      </w:r>
    </w:p>
    <w:p w14:paraId="482DFE1C" w14:textId="77777777" w:rsidR="008E5AC5" w:rsidRPr="008E5AC5" w:rsidRDefault="008E5AC5" w:rsidP="001C416D">
      <w:pPr>
        <w:keepNext/>
        <w:keepLines/>
        <w:rPr>
          <w:rFonts w:ascii="Arial" w:hAnsi="Arial" w:cs="Arial"/>
          <w:i/>
          <w:sz w:val="22"/>
          <w:szCs w:val="22"/>
        </w:rPr>
      </w:pPr>
      <w:r w:rsidRPr="008E5AC5">
        <w:rPr>
          <w:rFonts w:ascii="Arial" w:hAnsi="Arial" w:cs="Arial"/>
          <w:b/>
          <w:i/>
          <w:sz w:val="22"/>
          <w:szCs w:val="22"/>
        </w:rPr>
        <w:tab/>
      </w:r>
      <w:r w:rsidRPr="008E5AC5">
        <w:rPr>
          <w:rFonts w:ascii="Arial" w:hAnsi="Arial" w:cs="Arial"/>
          <w:i/>
          <w:sz w:val="22"/>
          <w:szCs w:val="22"/>
        </w:rPr>
        <w:t>Pearson’s Medical Assisting Administrative and Clinical Procedures – 4</w:t>
      </w:r>
      <w:r w:rsidRPr="008E5AC5">
        <w:rPr>
          <w:rFonts w:ascii="Arial" w:hAnsi="Arial" w:cs="Arial"/>
          <w:i/>
          <w:sz w:val="22"/>
          <w:szCs w:val="22"/>
          <w:vertAlign w:val="superscript"/>
        </w:rPr>
        <w:t>th</w:t>
      </w:r>
      <w:r w:rsidRPr="008E5AC5">
        <w:rPr>
          <w:rFonts w:ascii="Arial" w:hAnsi="Arial" w:cs="Arial"/>
          <w:i/>
          <w:sz w:val="22"/>
          <w:szCs w:val="22"/>
        </w:rPr>
        <w:t xml:space="preserve"> Edition – ©2018</w:t>
      </w:r>
      <w:r w:rsidR="00BF4468">
        <w:rPr>
          <w:rFonts w:ascii="Arial" w:hAnsi="Arial" w:cs="Arial"/>
          <w:i/>
          <w:sz w:val="22"/>
          <w:szCs w:val="22"/>
        </w:rPr>
        <w:tab/>
      </w:r>
      <w:r w:rsidRPr="008E5AC5">
        <w:rPr>
          <w:rFonts w:ascii="Arial" w:hAnsi="Arial" w:cs="Arial"/>
          <w:i/>
          <w:sz w:val="22"/>
          <w:szCs w:val="22"/>
        </w:rPr>
        <w:t>Pearson</w:t>
      </w:r>
    </w:p>
    <w:p w14:paraId="277A5157" w14:textId="77777777" w:rsidR="008E5AC5" w:rsidRPr="008E5AC5" w:rsidRDefault="008E5AC5" w:rsidP="001C416D">
      <w:pPr>
        <w:keepNext/>
        <w:keepLines/>
        <w:rPr>
          <w:rFonts w:ascii="Arial" w:hAnsi="Arial" w:cs="Arial"/>
          <w:i/>
          <w:sz w:val="22"/>
          <w:szCs w:val="22"/>
        </w:rPr>
      </w:pPr>
      <w:r w:rsidRPr="008E5AC5">
        <w:rPr>
          <w:rFonts w:ascii="Arial" w:hAnsi="Arial" w:cs="Arial"/>
          <w:i/>
          <w:sz w:val="22"/>
          <w:szCs w:val="22"/>
        </w:rPr>
        <w:tab/>
        <w:t xml:space="preserve">Beamon, Routh, Papazian-Boyce, </w:t>
      </w:r>
      <w:proofErr w:type="spellStart"/>
      <w:r w:rsidRPr="008E5AC5">
        <w:rPr>
          <w:rFonts w:ascii="Arial" w:hAnsi="Arial" w:cs="Arial"/>
          <w:i/>
          <w:sz w:val="22"/>
          <w:szCs w:val="22"/>
        </w:rPr>
        <w:t>Maly</w:t>
      </w:r>
      <w:proofErr w:type="spellEnd"/>
      <w:r w:rsidRPr="008E5AC5">
        <w:rPr>
          <w:rFonts w:ascii="Arial" w:hAnsi="Arial" w:cs="Arial"/>
          <w:i/>
          <w:sz w:val="22"/>
          <w:szCs w:val="22"/>
        </w:rPr>
        <w:t>, Nguyen – ISBN 9780134472997</w:t>
      </w:r>
    </w:p>
    <w:p w14:paraId="1A8F2FEE" w14:textId="77777777" w:rsidR="008E5AC5" w:rsidRPr="008E5AC5" w:rsidRDefault="008E5AC5" w:rsidP="001C416D">
      <w:pPr>
        <w:keepNext/>
        <w:keepLines/>
        <w:rPr>
          <w:rFonts w:ascii="Arial" w:hAnsi="Arial" w:cs="Arial"/>
          <w:i/>
          <w:sz w:val="22"/>
          <w:szCs w:val="22"/>
        </w:rPr>
      </w:pPr>
      <w:r w:rsidRPr="008E5AC5">
        <w:rPr>
          <w:rFonts w:ascii="Arial" w:hAnsi="Arial" w:cs="Arial"/>
          <w:i/>
          <w:sz w:val="22"/>
          <w:szCs w:val="22"/>
        </w:rPr>
        <w:tab/>
        <w:t>$170.66 (Bundled with workbook)</w:t>
      </w:r>
    </w:p>
    <w:p w14:paraId="022E6F38" w14:textId="77777777" w:rsidR="008E5AC5" w:rsidRPr="008E5AC5" w:rsidRDefault="008E5AC5" w:rsidP="008E5AC5">
      <w:pPr>
        <w:rPr>
          <w:rFonts w:ascii="Arial" w:hAnsi="Arial" w:cs="Arial"/>
          <w:i/>
          <w:sz w:val="22"/>
          <w:szCs w:val="22"/>
        </w:rPr>
      </w:pPr>
    </w:p>
    <w:p w14:paraId="4A6D5BD5" w14:textId="77777777" w:rsidR="008E5AC5" w:rsidRPr="008E5AC5" w:rsidRDefault="008E5AC5" w:rsidP="008E5AC5">
      <w:pPr>
        <w:rPr>
          <w:rFonts w:ascii="Arial" w:hAnsi="Arial" w:cs="Arial"/>
          <w:i/>
          <w:sz w:val="22"/>
          <w:szCs w:val="22"/>
        </w:rPr>
      </w:pPr>
      <w:r w:rsidRPr="008E5AC5">
        <w:rPr>
          <w:rFonts w:ascii="Arial" w:hAnsi="Arial" w:cs="Arial"/>
          <w:i/>
          <w:sz w:val="22"/>
          <w:szCs w:val="22"/>
        </w:rPr>
        <w:tab/>
      </w:r>
    </w:p>
    <w:p w14:paraId="6068E5D4" w14:textId="77777777" w:rsidR="008E5AC5" w:rsidRPr="008E5AC5" w:rsidRDefault="008E5AC5" w:rsidP="008E5AC5">
      <w:pPr>
        <w:rPr>
          <w:rFonts w:ascii="Arial" w:hAnsi="Arial" w:cs="Arial"/>
          <w:b/>
          <w:i/>
          <w:sz w:val="22"/>
          <w:szCs w:val="22"/>
        </w:rPr>
      </w:pPr>
      <w:r w:rsidRPr="008E5AC5">
        <w:rPr>
          <w:rFonts w:ascii="Arial" w:hAnsi="Arial" w:cs="Arial"/>
          <w:b/>
          <w:i/>
          <w:sz w:val="22"/>
          <w:szCs w:val="22"/>
        </w:rPr>
        <w:t>Medical Office Assistant Program</w:t>
      </w:r>
    </w:p>
    <w:p w14:paraId="3345D2A1" w14:textId="77777777" w:rsidR="008E5AC5" w:rsidRPr="008E5AC5" w:rsidRDefault="008E5AC5" w:rsidP="008E5AC5">
      <w:pPr>
        <w:rPr>
          <w:rFonts w:ascii="Arial" w:hAnsi="Arial" w:cs="Arial"/>
          <w:b/>
          <w:i/>
          <w:sz w:val="22"/>
          <w:szCs w:val="22"/>
        </w:rPr>
      </w:pPr>
      <w:r w:rsidRPr="008E5AC5">
        <w:rPr>
          <w:rFonts w:ascii="Arial" w:hAnsi="Arial" w:cs="Arial"/>
          <w:b/>
          <w:i/>
          <w:sz w:val="22"/>
          <w:szCs w:val="22"/>
        </w:rPr>
        <w:tab/>
        <w:t>Textbook:</w:t>
      </w:r>
    </w:p>
    <w:p w14:paraId="18AE3173" w14:textId="77777777" w:rsidR="008E5AC5" w:rsidRPr="008E5AC5" w:rsidRDefault="008E5AC5" w:rsidP="008E5AC5">
      <w:pPr>
        <w:rPr>
          <w:rFonts w:ascii="Arial" w:hAnsi="Arial" w:cs="Arial"/>
          <w:i/>
          <w:sz w:val="22"/>
          <w:szCs w:val="22"/>
        </w:rPr>
      </w:pPr>
      <w:r w:rsidRPr="008E5AC5">
        <w:rPr>
          <w:rFonts w:ascii="Arial" w:hAnsi="Arial" w:cs="Arial"/>
          <w:b/>
          <w:i/>
          <w:sz w:val="22"/>
          <w:szCs w:val="22"/>
        </w:rPr>
        <w:tab/>
      </w:r>
      <w:r w:rsidR="0084392A">
        <w:rPr>
          <w:rFonts w:ascii="Arial" w:hAnsi="Arial" w:cs="Arial"/>
          <w:i/>
          <w:sz w:val="22"/>
          <w:szCs w:val="22"/>
        </w:rPr>
        <w:t>Administrative Medical Assisting</w:t>
      </w:r>
      <w:r w:rsidRPr="008E5AC5">
        <w:rPr>
          <w:rFonts w:ascii="Arial" w:hAnsi="Arial" w:cs="Arial"/>
          <w:i/>
          <w:sz w:val="22"/>
          <w:szCs w:val="22"/>
        </w:rPr>
        <w:t xml:space="preserve">– </w:t>
      </w:r>
      <w:r w:rsidR="0084392A">
        <w:rPr>
          <w:rFonts w:ascii="Arial" w:hAnsi="Arial" w:cs="Arial"/>
          <w:i/>
          <w:sz w:val="22"/>
          <w:szCs w:val="22"/>
        </w:rPr>
        <w:t>4</w:t>
      </w:r>
      <w:r w:rsidRPr="008E5AC5">
        <w:rPr>
          <w:rFonts w:ascii="Arial" w:hAnsi="Arial" w:cs="Arial"/>
          <w:i/>
          <w:sz w:val="22"/>
          <w:szCs w:val="22"/>
          <w:vertAlign w:val="superscript"/>
        </w:rPr>
        <w:t>TH</w:t>
      </w:r>
      <w:r w:rsidRPr="008E5AC5">
        <w:rPr>
          <w:rFonts w:ascii="Arial" w:hAnsi="Arial" w:cs="Arial"/>
          <w:i/>
          <w:sz w:val="22"/>
          <w:szCs w:val="22"/>
        </w:rPr>
        <w:t xml:space="preserve"> Edition – ©</w:t>
      </w:r>
      <w:r w:rsidR="0084392A">
        <w:rPr>
          <w:rFonts w:ascii="Arial" w:hAnsi="Arial" w:cs="Arial"/>
          <w:i/>
          <w:sz w:val="22"/>
          <w:szCs w:val="22"/>
        </w:rPr>
        <w:t>2018 Pearson Education</w:t>
      </w:r>
    </w:p>
    <w:p w14:paraId="6DABBCC6" w14:textId="77777777" w:rsidR="008E5AC5" w:rsidRPr="008E5AC5" w:rsidRDefault="0084392A" w:rsidP="008E5AC5">
      <w:pPr>
        <w:rPr>
          <w:rFonts w:ascii="Arial" w:hAnsi="Arial" w:cs="Arial"/>
          <w:i/>
          <w:sz w:val="22"/>
          <w:szCs w:val="22"/>
        </w:rPr>
      </w:pPr>
      <w:r>
        <w:rPr>
          <w:rFonts w:ascii="Arial" w:hAnsi="Arial" w:cs="Arial"/>
          <w:i/>
          <w:sz w:val="22"/>
          <w:szCs w:val="22"/>
        </w:rPr>
        <w:tab/>
        <w:t>Beaman, Routh, Papazian-</w:t>
      </w:r>
      <w:r w:rsidR="00313BB8">
        <w:rPr>
          <w:rFonts w:ascii="Arial" w:hAnsi="Arial" w:cs="Arial"/>
          <w:i/>
          <w:sz w:val="22"/>
          <w:szCs w:val="22"/>
        </w:rPr>
        <w:t xml:space="preserve">Boyce, </w:t>
      </w:r>
      <w:proofErr w:type="spellStart"/>
      <w:r w:rsidR="00313BB8">
        <w:rPr>
          <w:rFonts w:ascii="Arial" w:hAnsi="Arial" w:cs="Arial"/>
          <w:i/>
          <w:sz w:val="22"/>
          <w:szCs w:val="22"/>
        </w:rPr>
        <w:t>Maly</w:t>
      </w:r>
      <w:proofErr w:type="spellEnd"/>
      <w:r>
        <w:rPr>
          <w:rFonts w:ascii="Arial" w:hAnsi="Arial" w:cs="Arial"/>
          <w:i/>
          <w:sz w:val="22"/>
          <w:szCs w:val="22"/>
        </w:rPr>
        <w:t>, Nguyen</w:t>
      </w:r>
      <w:r w:rsidR="008E5AC5" w:rsidRPr="008E5AC5">
        <w:rPr>
          <w:rFonts w:ascii="Arial" w:hAnsi="Arial" w:cs="Arial"/>
          <w:i/>
          <w:sz w:val="22"/>
          <w:szCs w:val="22"/>
        </w:rPr>
        <w:t xml:space="preserve"> – ISBN </w:t>
      </w:r>
      <w:r>
        <w:rPr>
          <w:rFonts w:ascii="Arial" w:hAnsi="Arial" w:cs="Arial"/>
          <w:i/>
          <w:sz w:val="22"/>
          <w:szCs w:val="22"/>
        </w:rPr>
        <w:t>9781323889268</w:t>
      </w:r>
    </w:p>
    <w:p w14:paraId="7075FA61" w14:textId="77777777" w:rsidR="008E5AC5" w:rsidRPr="008E5AC5" w:rsidRDefault="008E5AC5" w:rsidP="008E5AC5">
      <w:pPr>
        <w:rPr>
          <w:rFonts w:ascii="Arial" w:hAnsi="Arial" w:cs="Arial"/>
          <w:b/>
          <w:i/>
          <w:sz w:val="22"/>
          <w:szCs w:val="22"/>
        </w:rPr>
      </w:pPr>
      <w:r w:rsidRPr="008E5AC5">
        <w:rPr>
          <w:rFonts w:ascii="Arial" w:hAnsi="Arial" w:cs="Arial"/>
          <w:i/>
          <w:sz w:val="22"/>
          <w:szCs w:val="22"/>
        </w:rPr>
        <w:tab/>
      </w:r>
      <w:r w:rsidRPr="008E5AC5">
        <w:rPr>
          <w:rFonts w:ascii="Arial" w:hAnsi="Arial" w:cs="Arial"/>
          <w:b/>
          <w:i/>
          <w:sz w:val="22"/>
          <w:szCs w:val="22"/>
        </w:rPr>
        <w:t>Workbook:</w:t>
      </w:r>
    </w:p>
    <w:p w14:paraId="79133E37" w14:textId="77777777" w:rsidR="008E5AC5" w:rsidRPr="008E5AC5" w:rsidRDefault="008E5AC5" w:rsidP="008E5AC5">
      <w:pPr>
        <w:rPr>
          <w:rFonts w:ascii="Arial" w:hAnsi="Arial" w:cs="Arial"/>
          <w:i/>
          <w:sz w:val="22"/>
          <w:szCs w:val="22"/>
        </w:rPr>
      </w:pPr>
      <w:r w:rsidRPr="008E5AC5">
        <w:rPr>
          <w:rFonts w:ascii="Arial" w:hAnsi="Arial" w:cs="Arial"/>
          <w:b/>
          <w:i/>
          <w:sz w:val="22"/>
          <w:szCs w:val="22"/>
        </w:rPr>
        <w:tab/>
      </w:r>
      <w:r w:rsidR="0084392A">
        <w:rPr>
          <w:rFonts w:ascii="Arial" w:hAnsi="Arial" w:cs="Arial"/>
          <w:i/>
          <w:sz w:val="22"/>
          <w:szCs w:val="22"/>
        </w:rPr>
        <w:t>Administrative Medical Assisting</w:t>
      </w:r>
      <w:r w:rsidRPr="008E5AC5">
        <w:rPr>
          <w:rFonts w:ascii="Arial" w:hAnsi="Arial" w:cs="Arial"/>
          <w:i/>
          <w:sz w:val="22"/>
          <w:szCs w:val="22"/>
        </w:rPr>
        <w:t xml:space="preserve"> – </w:t>
      </w:r>
      <w:r w:rsidR="0084392A">
        <w:rPr>
          <w:rFonts w:ascii="Arial" w:hAnsi="Arial" w:cs="Arial"/>
          <w:i/>
          <w:sz w:val="22"/>
          <w:szCs w:val="22"/>
        </w:rPr>
        <w:t>4</w:t>
      </w:r>
      <w:r w:rsidRPr="008E5AC5">
        <w:rPr>
          <w:rFonts w:ascii="Arial" w:hAnsi="Arial" w:cs="Arial"/>
          <w:i/>
          <w:sz w:val="22"/>
          <w:szCs w:val="22"/>
          <w:vertAlign w:val="superscript"/>
        </w:rPr>
        <w:t>TH</w:t>
      </w:r>
      <w:r w:rsidR="0084392A">
        <w:rPr>
          <w:rFonts w:ascii="Arial" w:hAnsi="Arial" w:cs="Arial"/>
          <w:i/>
          <w:sz w:val="22"/>
          <w:szCs w:val="22"/>
        </w:rPr>
        <w:t xml:space="preserve"> Edition – ©2018 Pearson Education</w:t>
      </w:r>
    </w:p>
    <w:p w14:paraId="7246C23B" w14:textId="77777777" w:rsidR="008E5AC5" w:rsidRPr="008E5AC5" w:rsidRDefault="008E5AC5" w:rsidP="008E5AC5">
      <w:pPr>
        <w:rPr>
          <w:rFonts w:ascii="Arial" w:hAnsi="Arial" w:cs="Arial"/>
          <w:i/>
          <w:sz w:val="22"/>
          <w:szCs w:val="22"/>
        </w:rPr>
      </w:pPr>
      <w:r w:rsidRPr="008E5AC5">
        <w:rPr>
          <w:rFonts w:ascii="Arial" w:hAnsi="Arial" w:cs="Arial"/>
          <w:i/>
          <w:sz w:val="22"/>
          <w:szCs w:val="22"/>
        </w:rPr>
        <w:tab/>
      </w:r>
      <w:r w:rsidR="0084392A">
        <w:rPr>
          <w:rFonts w:ascii="Arial" w:hAnsi="Arial" w:cs="Arial"/>
          <w:i/>
          <w:sz w:val="22"/>
          <w:szCs w:val="22"/>
        </w:rPr>
        <w:t>Beaman, Routh, Papazian-</w:t>
      </w:r>
      <w:r w:rsidR="00313BB8">
        <w:rPr>
          <w:rFonts w:ascii="Arial" w:hAnsi="Arial" w:cs="Arial"/>
          <w:i/>
          <w:sz w:val="22"/>
          <w:szCs w:val="22"/>
        </w:rPr>
        <w:t xml:space="preserve">Boyce, </w:t>
      </w:r>
      <w:proofErr w:type="spellStart"/>
      <w:r w:rsidR="00313BB8">
        <w:rPr>
          <w:rFonts w:ascii="Arial" w:hAnsi="Arial" w:cs="Arial"/>
          <w:i/>
          <w:sz w:val="22"/>
          <w:szCs w:val="22"/>
        </w:rPr>
        <w:t>Maly</w:t>
      </w:r>
      <w:proofErr w:type="spellEnd"/>
      <w:r w:rsidR="0084392A">
        <w:rPr>
          <w:rFonts w:ascii="Arial" w:hAnsi="Arial" w:cs="Arial"/>
          <w:i/>
          <w:sz w:val="22"/>
          <w:szCs w:val="22"/>
        </w:rPr>
        <w:t>, Nguyen</w:t>
      </w:r>
      <w:r w:rsidR="0084392A" w:rsidRPr="008E5AC5">
        <w:rPr>
          <w:rFonts w:ascii="Arial" w:hAnsi="Arial" w:cs="Arial"/>
          <w:i/>
          <w:sz w:val="22"/>
          <w:szCs w:val="22"/>
        </w:rPr>
        <w:t xml:space="preserve"> </w:t>
      </w:r>
      <w:r w:rsidRPr="008E5AC5">
        <w:rPr>
          <w:rFonts w:ascii="Arial" w:hAnsi="Arial" w:cs="Arial"/>
          <w:i/>
          <w:sz w:val="22"/>
          <w:szCs w:val="22"/>
        </w:rPr>
        <w:t xml:space="preserve">– ISBN </w:t>
      </w:r>
      <w:r w:rsidR="0084392A">
        <w:rPr>
          <w:rFonts w:ascii="Arial" w:hAnsi="Arial" w:cs="Arial"/>
          <w:i/>
          <w:sz w:val="22"/>
          <w:szCs w:val="22"/>
        </w:rPr>
        <w:t>9781323889244</w:t>
      </w:r>
    </w:p>
    <w:p w14:paraId="1F965430" w14:textId="77777777" w:rsidR="008E5AC5" w:rsidRPr="008E5AC5" w:rsidRDefault="008E5AC5" w:rsidP="008E5AC5">
      <w:pPr>
        <w:rPr>
          <w:rFonts w:ascii="Arial" w:hAnsi="Arial" w:cs="Arial"/>
          <w:i/>
          <w:sz w:val="22"/>
          <w:szCs w:val="22"/>
        </w:rPr>
      </w:pPr>
      <w:r w:rsidRPr="008E5AC5">
        <w:rPr>
          <w:rFonts w:ascii="Arial" w:hAnsi="Arial" w:cs="Arial"/>
          <w:i/>
          <w:sz w:val="22"/>
          <w:szCs w:val="22"/>
        </w:rPr>
        <w:tab/>
        <w:t>$120.26 (Bundled with workbook)</w:t>
      </w:r>
    </w:p>
    <w:p w14:paraId="65286790" w14:textId="77777777" w:rsidR="008E5AC5" w:rsidRPr="008E5AC5" w:rsidRDefault="008E5AC5" w:rsidP="008E5AC5">
      <w:pPr>
        <w:rPr>
          <w:rFonts w:ascii="Arial" w:hAnsi="Arial" w:cs="Arial"/>
          <w:i/>
          <w:sz w:val="22"/>
          <w:szCs w:val="22"/>
        </w:rPr>
      </w:pPr>
    </w:p>
    <w:p w14:paraId="5A19ED02" w14:textId="77777777" w:rsidR="008E5AC5" w:rsidRPr="008E5AC5" w:rsidRDefault="008E5AC5" w:rsidP="008E5AC5">
      <w:pPr>
        <w:rPr>
          <w:rFonts w:ascii="Arial" w:hAnsi="Arial" w:cs="Arial"/>
          <w:i/>
          <w:sz w:val="22"/>
          <w:szCs w:val="22"/>
        </w:rPr>
      </w:pPr>
    </w:p>
    <w:p w14:paraId="2FA63C92" w14:textId="77777777" w:rsidR="008E5AC5" w:rsidRPr="008E5AC5" w:rsidRDefault="008E5AC5" w:rsidP="006C6BD6">
      <w:pPr>
        <w:keepNext/>
        <w:rPr>
          <w:rFonts w:ascii="Arial" w:hAnsi="Arial" w:cs="Arial"/>
          <w:b/>
          <w:i/>
          <w:sz w:val="22"/>
          <w:szCs w:val="22"/>
        </w:rPr>
      </w:pPr>
      <w:r w:rsidRPr="008E5AC5">
        <w:rPr>
          <w:rFonts w:ascii="Arial" w:hAnsi="Arial" w:cs="Arial"/>
          <w:b/>
          <w:i/>
          <w:sz w:val="22"/>
          <w:szCs w:val="22"/>
        </w:rPr>
        <w:t>Dental Assistant Program</w:t>
      </w:r>
    </w:p>
    <w:p w14:paraId="176E7486" w14:textId="77777777" w:rsidR="008E5AC5" w:rsidRPr="008E5AC5" w:rsidRDefault="008E5AC5" w:rsidP="006C6BD6">
      <w:pPr>
        <w:keepNext/>
        <w:rPr>
          <w:rFonts w:ascii="Arial" w:hAnsi="Arial" w:cs="Arial"/>
          <w:b/>
          <w:i/>
          <w:sz w:val="22"/>
          <w:szCs w:val="22"/>
        </w:rPr>
      </w:pPr>
      <w:r w:rsidRPr="008E5AC5">
        <w:rPr>
          <w:rFonts w:ascii="Arial" w:hAnsi="Arial" w:cs="Arial"/>
          <w:b/>
          <w:i/>
          <w:sz w:val="22"/>
          <w:szCs w:val="22"/>
        </w:rPr>
        <w:tab/>
        <w:t>Textbook:</w:t>
      </w:r>
    </w:p>
    <w:p w14:paraId="0378F719" w14:textId="52FDAD03" w:rsidR="008E5AC5" w:rsidRPr="008E5AC5" w:rsidRDefault="008E5AC5" w:rsidP="006C6BD6">
      <w:pPr>
        <w:keepNext/>
        <w:rPr>
          <w:rFonts w:ascii="Arial" w:hAnsi="Arial" w:cs="Arial"/>
          <w:i/>
          <w:sz w:val="22"/>
          <w:szCs w:val="22"/>
        </w:rPr>
      </w:pPr>
      <w:r w:rsidRPr="008E5AC5">
        <w:rPr>
          <w:rFonts w:ascii="Arial" w:hAnsi="Arial" w:cs="Arial"/>
          <w:b/>
          <w:i/>
          <w:sz w:val="22"/>
          <w:szCs w:val="22"/>
        </w:rPr>
        <w:tab/>
      </w:r>
      <w:r w:rsidRPr="008E5AC5">
        <w:rPr>
          <w:rFonts w:ascii="Arial" w:hAnsi="Arial" w:cs="Arial"/>
          <w:i/>
          <w:sz w:val="22"/>
          <w:szCs w:val="22"/>
        </w:rPr>
        <w:t>Modern Dental Assisting</w:t>
      </w:r>
      <w:r w:rsidR="00DC1039">
        <w:rPr>
          <w:rFonts w:ascii="Arial" w:hAnsi="Arial" w:cs="Arial"/>
          <w:i/>
          <w:sz w:val="22"/>
          <w:szCs w:val="22"/>
        </w:rPr>
        <w:t xml:space="preserve"> 13</w:t>
      </w:r>
      <w:r w:rsidR="00DC1039" w:rsidRPr="00DC1039">
        <w:rPr>
          <w:rFonts w:ascii="Arial" w:hAnsi="Arial" w:cs="Arial"/>
          <w:i/>
          <w:sz w:val="22"/>
          <w:szCs w:val="22"/>
          <w:vertAlign w:val="superscript"/>
        </w:rPr>
        <w:t>th</w:t>
      </w:r>
      <w:r w:rsidR="00DC1039">
        <w:rPr>
          <w:rFonts w:ascii="Arial" w:hAnsi="Arial" w:cs="Arial"/>
          <w:i/>
          <w:sz w:val="22"/>
          <w:szCs w:val="22"/>
        </w:rPr>
        <w:t xml:space="preserve">  </w:t>
      </w:r>
      <w:r w:rsidRPr="008E5AC5">
        <w:rPr>
          <w:rFonts w:ascii="Arial" w:hAnsi="Arial" w:cs="Arial"/>
          <w:i/>
          <w:sz w:val="22"/>
          <w:szCs w:val="22"/>
        </w:rPr>
        <w:t xml:space="preserve"> </w:t>
      </w:r>
      <w:r w:rsidR="00313BB8" w:rsidRPr="008E5AC5">
        <w:rPr>
          <w:rFonts w:ascii="Arial" w:hAnsi="Arial" w:cs="Arial"/>
          <w:i/>
          <w:sz w:val="22"/>
          <w:szCs w:val="22"/>
        </w:rPr>
        <w:t>Edition ----</w:t>
      </w:r>
      <w:r w:rsidR="006F5672">
        <w:rPr>
          <w:rFonts w:ascii="Arial" w:hAnsi="Arial" w:cs="Arial"/>
          <w:i/>
          <w:sz w:val="22"/>
          <w:szCs w:val="22"/>
        </w:rPr>
        <w:t xml:space="preserve"> ©2021</w:t>
      </w:r>
      <w:r w:rsidRPr="008E5AC5">
        <w:rPr>
          <w:rFonts w:ascii="Arial" w:hAnsi="Arial" w:cs="Arial"/>
          <w:i/>
          <w:sz w:val="22"/>
          <w:szCs w:val="22"/>
        </w:rPr>
        <w:t xml:space="preserve">  </w:t>
      </w:r>
    </w:p>
    <w:p w14:paraId="7F5F22B6" w14:textId="5EF8A8B2" w:rsidR="00DC1039" w:rsidRDefault="00DC1039" w:rsidP="00DC1039">
      <w:pPr>
        <w:rPr>
          <w:color w:val="000000"/>
        </w:rPr>
      </w:pPr>
      <w:r>
        <w:rPr>
          <w:rFonts w:ascii="Arial" w:hAnsi="Arial" w:cs="Arial"/>
          <w:i/>
          <w:sz w:val="22"/>
          <w:szCs w:val="22"/>
        </w:rPr>
        <w:t xml:space="preserve">           </w:t>
      </w:r>
      <w:r w:rsidR="008E5AC5" w:rsidRPr="008E5AC5">
        <w:rPr>
          <w:rFonts w:ascii="Arial" w:hAnsi="Arial" w:cs="Arial"/>
          <w:i/>
          <w:sz w:val="22"/>
          <w:szCs w:val="22"/>
        </w:rPr>
        <w:t xml:space="preserve">Bird Robinson   ISBN </w:t>
      </w:r>
      <w:r>
        <w:rPr>
          <w:color w:val="000000"/>
        </w:rPr>
        <w:t>9780323624855</w:t>
      </w:r>
    </w:p>
    <w:p w14:paraId="52AC3952" w14:textId="70DA3CE5" w:rsidR="008E5AC5" w:rsidRPr="008E5AC5" w:rsidRDefault="008E5AC5" w:rsidP="00F742D3">
      <w:pPr>
        <w:keepNext/>
        <w:ind w:firstLine="720"/>
        <w:rPr>
          <w:rFonts w:ascii="Arial" w:hAnsi="Arial" w:cs="Arial"/>
          <w:i/>
          <w:sz w:val="22"/>
          <w:szCs w:val="22"/>
        </w:rPr>
      </w:pPr>
    </w:p>
    <w:p w14:paraId="341FE451" w14:textId="77777777" w:rsidR="008E5AC5" w:rsidRPr="008E5AC5" w:rsidRDefault="008E5AC5" w:rsidP="006C6BD6">
      <w:pPr>
        <w:keepNext/>
        <w:rPr>
          <w:rFonts w:ascii="Arial" w:hAnsi="Arial" w:cs="Arial"/>
          <w:b/>
          <w:i/>
          <w:sz w:val="22"/>
          <w:szCs w:val="22"/>
        </w:rPr>
      </w:pPr>
      <w:r w:rsidRPr="008E5AC5">
        <w:rPr>
          <w:rFonts w:ascii="Arial" w:hAnsi="Arial" w:cs="Arial"/>
          <w:i/>
          <w:sz w:val="22"/>
          <w:szCs w:val="22"/>
        </w:rPr>
        <w:tab/>
      </w:r>
      <w:r w:rsidRPr="008E5AC5">
        <w:rPr>
          <w:rFonts w:ascii="Arial" w:hAnsi="Arial" w:cs="Arial"/>
          <w:b/>
          <w:i/>
          <w:sz w:val="22"/>
          <w:szCs w:val="22"/>
        </w:rPr>
        <w:t xml:space="preserve">Workbook:   </w:t>
      </w:r>
    </w:p>
    <w:p w14:paraId="4686D5FC" w14:textId="21CCF5BE" w:rsidR="008E5AC5" w:rsidRPr="008E5AC5" w:rsidRDefault="008E5AC5" w:rsidP="2C848AE6">
      <w:pPr>
        <w:keepNext/>
        <w:rPr>
          <w:rFonts w:ascii="Arial" w:hAnsi="Arial" w:cs="Arial"/>
          <w:i/>
          <w:iCs/>
          <w:sz w:val="22"/>
          <w:szCs w:val="22"/>
        </w:rPr>
      </w:pPr>
      <w:r w:rsidRPr="008E5AC5">
        <w:rPr>
          <w:rFonts w:ascii="Arial" w:hAnsi="Arial" w:cs="Arial"/>
          <w:b/>
          <w:i/>
          <w:sz w:val="22"/>
          <w:szCs w:val="22"/>
        </w:rPr>
        <w:tab/>
      </w:r>
      <w:r w:rsidR="0BEF625F" w:rsidRPr="2C848AE6">
        <w:rPr>
          <w:rFonts w:ascii="Arial" w:hAnsi="Arial" w:cs="Arial"/>
          <w:i/>
          <w:iCs/>
          <w:sz w:val="22"/>
          <w:szCs w:val="22"/>
        </w:rPr>
        <w:t xml:space="preserve">Student Workbook Modern Dental Assisting </w:t>
      </w:r>
      <w:r w:rsidR="04BE10B9" w:rsidRPr="2C848AE6">
        <w:rPr>
          <w:rFonts w:ascii="Arial" w:hAnsi="Arial" w:cs="Arial"/>
          <w:i/>
          <w:iCs/>
          <w:sz w:val="22"/>
          <w:szCs w:val="22"/>
        </w:rPr>
        <w:t>13</w:t>
      </w:r>
      <w:r w:rsidR="04BE10B9" w:rsidRPr="2C848AE6">
        <w:rPr>
          <w:rFonts w:ascii="Arial" w:hAnsi="Arial" w:cs="Arial"/>
          <w:i/>
          <w:iCs/>
          <w:sz w:val="22"/>
          <w:szCs w:val="22"/>
          <w:vertAlign w:val="superscript"/>
        </w:rPr>
        <w:t>th</w:t>
      </w:r>
      <w:r w:rsidR="04BE10B9" w:rsidRPr="2C848AE6">
        <w:rPr>
          <w:rFonts w:ascii="Arial" w:hAnsi="Arial" w:cs="Arial"/>
          <w:i/>
          <w:iCs/>
          <w:sz w:val="22"/>
          <w:szCs w:val="22"/>
        </w:rPr>
        <w:t xml:space="preserve"> </w:t>
      </w:r>
      <w:r w:rsidR="755866A1" w:rsidRPr="2C848AE6">
        <w:rPr>
          <w:rFonts w:ascii="Arial" w:hAnsi="Arial" w:cs="Arial"/>
          <w:i/>
          <w:iCs/>
          <w:sz w:val="22"/>
          <w:szCs w:val="22"/>
        </w:rPr>
        <w:t>Edition --- ©2021</w:t>
      </w:r>
      <w:r w:rsidR="0BEF625F" w:rsidRPr="2C848AE6">
        <w:rPr>
          <w:rFonts w:ascii="Arial" w:hAnsi="Arial" w:cs="Arial"/>
          <w:i/>
          <w:iCs/>
          <w:sz w:val="22"/>
          <w:szCs w:val="22"/>
        </w:rPr>
        <w:t xml:space="preserve"> </w:t>
      </w:r>
    </w:p>
    <w:p w14:paraId="3DCC073A" w14:textId="05D0C7E2" w:rsidR="008E5AC5" w:rsidRPr="008E5AC5" w:rsidRDefault="008E5AC5" w:rsidP="00F742D3">
      <w:pPr>
        <w:keepNext/>
        <w:ind w:firstLine="720"/>
        <w:rPr>
          <w:rFonts w:ascii="Arial" w:hAnsi="Arial" w:cs="Arial"/>
          <w:i/>
          <w:sz w:val="22"/>
          <w:szCs w:val="22"/>
        </w:rPr>
      </w:pPr>
      <w:r w:rsidRPr="008E5AC5">
        <w:rPr>
          <w:rFonts w:ascii="Arial" w:hAnsi="Arial" w:cs="Arial"/>
          <w:i/>
          <w:sz w:val="22"/>
          <w:szCs w:val="22"/>
        </w:rPr>
        <w:t xml:space="preserve">Bird Robinson – ISBN  </w:t>
      </w:r>
      <w:r w:rsidR="00DC1039">
        <w:rPr>
          <w:color w:val="000000"/>
        </w:rPr>
        <w:t>9780323673167</w:t>
      </w:r>
    </w:p>
    <w:p w14:paraId="573E1E60" w14:textId="32D88DD2" w:rsidR="008E5AC5" w:rsidRPr="008E5AC5" w:rsidRDefault="008E5AC5" w:rsidP="00F742D3">
      <w:pPr>
        <w:keepNext/>
        <w:ind w:firstLine="720"/>
        <w:rPr>
          <w:rFonts w:ascii="Arial" w:hAnsi="Arial" w:cs="Arial"/>
          <w:i/>
          <w:sz w:val="22"/>
          <w:szCs w:val="22"/>
        </w:rPr>
      </w:pPr>
      <w:r w:rsidRPr="008E5AC5">
        <w:rPr>
          <w:rFonts w:ascii="Arial" w:hAnsi="Arial" w:cs="Arial"/>
          <w:i/>
          <w:sz w:val="22"/>
          <w:szCs w:val="22"/>
        </w:rPr>
        <w:t>$145.96 (Bundled with workbook)</w:t>
      </w:r>
    </w:p>
    <w:p w14:paraId="05202EB5" w14:textId="77777777" w:rsidR="008E5AC5" w:rsidRPr="008E5AC5" w:rsidRDefault="008E5AC5" w:rsidP="008E5AC5">
      <w:pPr>
        <w:rPr>
          <w:rFonts w:ascii="Arial" w:hAnsi="Arial" w:cs="Arial"/>
          <w:i/>
          <w:sz w:val="22"/>
          <w:szCs w:val="22"/>
        </w:rPr>
      </w:pPr>
    </w:p>
    <w:p w14:paraId="3EAC8376" w14:textId="77777777" w:rsidR="008E5AC5" w:rsidRPr="008E5AC5" w:rsidRDefault="008E5AC5" w:rsidP="008E5AC5">
      <w:pPr>
        <w:rPr>
          <w:rFonts w:ascii="Arial" w:hAnsi="Arial" w:cs="Arial"/>
          <w:i/>
          <w:sz w:val="22"/>
          <w:szCs w:val="22"/>
        </w:rPr>
      </w:pPr>
    </w:p>
    <w:p w14:paraId="7B3C180F" w14:textId="77777777" w:rsidR="008E5AC5" w:rsidRPr="008E5AC5" w:rsidRDefault="008E5AC5" w:rsidP="008E5AC5">
      <w:pPr>
        <w:rPr>
          <w:rFonts w:ascii="Arial" w:hAnsi="Arial" w:cs="Arial"/>
          <w:i/>
          <w:sz w:val="22"/>
          <w:szCs w:val="22"/>
        </w:rPr>
      </w:pPr>
      <w:r w:rsidRPr="008E5AC5">
        <w:rPr>
          <w:rFonts w:ascii="Arial" w:hAnsi="Arial" w:cs="Arial"/>
          <w:i/>
          <w:sz w:val="22"/>
          <w:szCs w:val="22"/>
        </w:rPr>
        <w:t xml:space="preserve">PCI Health Training Center also provides a </w:t>
      </w:r>
      <w:r w:rsidR="00313BB8" w:rsidRPr="008E5AC5">
        <w:rPr>
          <w:rFonts w:ascii="Arial" w:hAnsi="Arial" w:cs="Arial"/>
          <w:i/>
          <w:sz w:val="22"/>
          <w:szCs w:val="22"/>
        </w:rPr>
        <w:t>full-service</w:t>
      </w:r>
      <w:r w:rsidRPr="008E5AC5">
        <w:rPr>
          <w:rFonts w:ascii="Arial" w:hAnsi="Arial" w:cs="Arial"/>
          <w:i/>
          <w:sz w:val="22"/>
          <w:szCs w:val="22"/>
        </w:rPr>
        <w:t xml:space="preserve"> library and e-library for enrolled students.  The library is equipped with several computers with Internet access.  Books are provided to students and are inventoried, replaced, and updated as needed on an annual basis.  Students may check out any library book through the Director, Director of </w:t>
      </w:r>
      <w:r w:rsidR="001E492A" w:rsidRPr="0076723C">
        <w:rPr>
          <w:rFonts w:ascii="Arial" w:hAnsi="Arial" w:cs="Arial"/>
          <w:i/>
          <w:sz w:val="22"/>
          <w:szCs w:val="22"/>
        </w:rPr>
        <w:t>Education</w:t>
      </w:r>
      <w:r w:rsidRPr="008E5AC5">
        <w:rPr>
          <w:rFonts w:ascii="Arial" w:hAnsi="Arial" w:cs="Arial"/>
          <w:i/>
          <w:sz w:val="22"/>
          <w:szCs w:val="22"/>
        </w:rPr>
        <w:t>, or Student Services for a period deemed as necessary by the student.  PCI Education Department</w:t>
      </w:r>
    </w:p>
    <w:p w14:paraId="791648CC" w14:textId="77777777" w:rsidR="00452D6F" w:rsidRDefault="00452D6F" w:rsidP="00967B6E">
      <w:pPr>
        <w:jc w:val="center"/>
        <w:rPr>
          <w:rFonts w:ascii="Arial Black" w:hAnsi="Arial Black"/>
          <w:sz w:val="28"/>
          <w:szCs w:val="28"/>
        </w:rPr>
        <w:sectPr w:rsidR="00452D6F" w:rsidSect="002C31C7">
          <w:pgSz w:w="12240" w:h="15840"/>
          <w:pgMar w:top="576" w:right="1152" w:bottom="432" w:left="1152" w:header="720" w:footer="720" w:gutter="0"/>
          <w:pgNumType w:start="1"/>
          <w:cols w:space="720"/>
          <w:docGrid w:linePitch="360"/>
        </w:sectPr>
      </w:pPr>
    </w:p>
    <w:bookmarkStart w:id="79" w:name="_Toc45901565"/>
    <w:p w14:paraId="123634D5" w14:textId="77777777" w:rsidR="00443377" w:rsidRPr="001028A0" w:rsidRDefault="00D87B97" w:rsidP="003C27E2">
      <w:pPr>
        <w:pStyle w:val="Heading1"/>
        <w:keepNext/>
      </w:pPr>
      <w:r>
        <w:lastRenderedPageBreak/>
        <mc:AlternateContent>
          <mc:Choice Requires="wps">
            <w:drawing>
              <wp:anchor distT="0" distB="0" distL="114300" distR="114300" simplePos="0" relativeHeight="251660800" behindDoc="0" locked="0" layoutInCell="1" allowOverlap="1" wp14:anchorId="19206B71" wp14:editId="0BC69D7A">
                <wp:simplePos x="0" y="0"/>
                <wp:positionH relativeFrom="column">
                  <wp:posOffset>-102870</wp:posOffset>
                </wp:positionH>
                <wp:positionV relativeFrom="paragraph">
                  <wp:posOffset>34290</wp:posOffset>
                </wp:positionV>
                <wp:extent cx="6515100" cy="0"/>
                <wp:effectExtent l="0" t="0" r="0" b="0"/>
                <wp:wrapNone/>
                <wp:docPr id="6" nam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76A3F2">
              <v:line id=" 50"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719AB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">
                <o:lock v:ext="edit" shapetype="f"/>
              </v:line>
            </w:pict>
          </mc:Fallback>
        </mc:AlternateContent>
      </w:r>
      <w:r w:rsidR="00443377">
        <w:t>Part 6: Administrative Directives</w:t>
      </w:r>
      <w:bookmarkEnd w:id="79"/>
    </w:p>
    <w:p w14:paraId="4495931D" w14:textId="77777777" w:rsidR="00443377" w:rsidRDefault="00443377" w:rsidP="00967B6E">
      <w:pPr>
        <w:jc w:val="center"/>
        <w:rPr>
          <w:rFonts w:ascii="Arial" w:hAnsi="Arial" w:cs="Arial"/>
          <w:sz w:val="40"/>
          <w:szCs w:val="40"/>
        </w:rPr>
      </w:pPr>
    </w:p>
    <w:p w14:paraId="3939A12B" w14:textId="77777777" w:rsidR="00443377" w:rsidRPr="003B266E" w:rsidRDefault="00443377" w:rsidP="003C27E2">
      <w:pPr>
        <w:pStyle w:val="Heading2"/>
        <w:rPr>
          <w:rFonts w:ascii="Arial" w:hAnsi="Arial"/>
          <w:sz w:val="40"/>
          <w:szCs w:val="40"/>
        </w:rPr>
      </w:pPr>
      <w:bookmarkStart w:id="80" w:name="_Toc45901566"/>
      <w:r>
        <w:t>FILE SHARING</w:t>
      </w:r>
      <w:bookmarkEnd w:id="80"/>
    </w:p>
    <w:p w14:paraId="72E8BC18" w14:textId="77777777" w:rsidR="00443377" w:rsidRDefault="00443377" w:rsidP="00967B6E">
      <w:pPr>
        <w:rPr>
          <w:rFonts w:ascii="Arial" w:hAnsi="Arial" w:cs="Arial"/>
          <w:sz w:val="22"/>
          <w:szCs w:val="22"/>
        </w:rPr>
      </w:pPr>
      <w:r>
        <w:rPr>
          <w:rFonts w:ascii="Arial" w:hAnsi="Arial" w:cs="Arial"/>
          <w:sz w:val="22"/>
          <w:szCs w:val="22"/>
        </w:rPr>
        <w:t>PCI Health Training Center strictly prohibits the practice of sharing copyright protected files without authorization; this includes electronic and printed media.</w:t>
      </w:r>
    </w:p>
    <w:p w14:paraId="6584DDE0" w14:textId="77777777" w:rsidR="00443377" w:rsidRDefault="00443377" w:rsidP="00967B6E">
      <w:pPr>
        <w:rPr>
          <w:rFonts w:ascii="Arial" w:hAnsi="Arial" w:cs="Arial"/>
          <w:sz w:val="22"/>
          <w:szCs w:val="22"/>
        </w:rPr>
      </w:pPr>
    </w:p>
    <w:p w14:paraId="3540CFA4" w14:textId="77777777" w:rsidR="00443377" w:rsidRPr="00725838" w:rsidRDefault="00443377" w:rsidP="003C27E2">
      <w:pPr>
        <w:pStyle w:val="Heading2"/>
        <w:keepNext/>
        <w:keepLines/>
      </w:pPr>
      <w:bookmarkStart w:id="81" w:name="_Toc45901567"/>
      <w:r>
        <w:t>COPYRIGHT INFRINGEMENT and VIOLATIONS</w:t>
      </w:r>
      <w:bookmarkEnd w:id="81"/>
    </w:p>
    <w:p w14:paraId="126A8452" w14:textId="77777777" w:rsidR="00443377" w:rsidRDefault="00443377" w:rsidP="001C416D">
      <w:pPr>
        <w:keepNext/>
        <w:keepLines/>
        <w:jc w:val="both"/>
        <w:rPr>
          <w:rFonts w:ascii="Arial" w:hAnsi="Arial" w:cs="Arial"/>
          <w:sz w:val="22"/>
          <w:szCs w:val="22"/>
        </w:rPr>
      </w:pPr>
      <w:r>
        <w:rPr>
          <w:rFonts w:ascii="Arial" w:hAnsi="Arial" w:cs="Arial"/>
          <w:sz w:val="22"/>
          <w:szCs w:val="22"/>
        </w:rPr>
        <w:t>PCI will immediately investigate notices of alleged copyright infringement under the Digital Millennium Copyright Act, Title 17, United States Code, Section 512.  The DMCA offers copyright holders legal protection of their entitlement to the reproduction and distribution of copyrighted material and governs the copying or other means of reproduction of copyrighted material occurring on computers, web pages or servicers.  This includes, but is not limited to software, music, movies, peer-to-peer file sharing applications, photos or any other copyrighted document or file that can be conveyed electronically.</w:t>
      </w:r>
    </w:p>
    <w:p w14:paraId="1B630B0B" w14:textId="77777777" w:rsidR="00443377" w:rsidRDefault="00443377" w:rsidP="00967B6E">
      <w:pPr>
        <w:rPr>
          <w:rFonts w:ascii="Arial" w:hAnsi="Arial" w:cs="Arial"/>
          <w:sz w:val="22"/>
          <w:szCs w:val="22"/>
        </w:rPr>
      </w:pPr>
    </w:p>
    <w:p w14:paraId="41AB62E3" w14:textId="77777777" w:rsidR="00443377" w:rsidRDefault="00443377" w:rsidP="00D95277">
      <w:pPr>
        <w:jc w:val="both"/>
        <w:rPr>
          <w:rFonts w:ascii="Arial" w:hAnsi="Arial" w:cs="Arial"/>
          <w:sz w:val="22"/>
          <w:szCs w:val="22"/>
        </w:rPr>
      </w:pPr>
      <w:r>
        <w:rPr>
          <w:rFonts w:ascii="Arial" w:hAnsi="Arial" w:cs="Arial"/>
          <w:sz w:val="22"/>
          <w:szCs w:val="22"/>
        </w:rPr>
        <w:t xml:space="preserve">Because PCI takes any allegations of copyright infringement seriously, prior to alleging an infringement has occurred, consulting with the United States Copyright Office at </w:t>
      </w:r>
      <w:hyperlink r:id="rId21" w:history="1">
        <w:r w:rsidRPr="00696688">
          <w:rPr>
            <w:rStyle w:val="Hyperlink"/>
            <w:rFonts w:ascii="Arial" w:hAnsi="Arial" w:cs="Arial"/>
            <w:sz w:val="22"/>
            <w:szCs w:val="22"/>
          </w:rPr>
          <w:t>http://www.copyright.gov/</w:t>
        </w:r>
      </w:hyperlink>
      <w:r>
        <w:rPr>
          <w:rFonts w:ascii="Arial" w:hAnsi="Arial" w:cs="Arial"/>
          <w:sz w:val="22"/>
          <w:szCs w:val="22"/>
        </w:rPr>
        <w:t xml:space="preserve"> will help determine </w:t>
      </w:r>
      <w:proofErr w:type="gramStart"/>
      <w:r>
        <w:rPr>
          <w:rFonts w:ascii="Arial" w:hAnsi="Arial" w:cs="Arial"/>
          <w:sz w:val="22"/>
          <w:szCs w:val="22"/>
        </w:rPr>
        <w:t>whether or not</w:t>
      </w:r>
      <w:proofErr w:type="gramEnd"/>
      <w:r>
        <w:rPr>
          <w:rFonts w:ascii="Arial" w:hAnsi="Arial" w:cs="Arial"/>
          <w:sz w:val="22"/>
          <w:szCs w:val="22"/>
        </w:rPr>
        <w:t xml:space="preserve"> such a violation has occurred.  If, after doing such, it is determined that a copyright infringement has indeed taken place, then PCI will follow the procedures outlined in the Digital Millennium Copyright Act -</w:t>
      </w:r>
      <w:r w:rsidRPr="00740A57">
        <w:rPr>
          <w:rFonts w:ascii="Arial" w:hAnsi="Arial" w:cs="Arial"/>
          <w:b/>
          <w:sz w:val="22"/>
          <w:szCs w:val="22"/>
        </w:rPr>
        <w:t>DMCA</w:t>
      </w:r>
      <w:r>
        <w:rPr>
          <w:rFonts w:ascii="Arial" w:hAnsi="Arial" w:cs="Arial"/>
          <w:sz w:val="22"/>
          <w:szCs w:val="22"/>
        </w:rPr>
        <w:t xml:space="preserve"> </w:t>
      </w:r>
      <w:proofErr w:type="gramStart"/>
      <w:r>
        <w:rPr>
          <w:rFonts w:ascii="Arial" w:hAnsi="Arial" w:cs="Arial"/>
          <w:sz w:val="22"/>
          <w:szCs w:val="22"/>
        </w:rPr>
        <w:t>with regard to</w:t>
      </w:r>
      <w:proofErr w:type="gramEnd"/>
      <w:r>
        <w:rPr>
          <w:rFonts w:ascii="Arial" w:hAnsi="Arial" w:cs="Arial"/>
          <w:sz w:val="22"/>
          <w:szCs w:val="22"/>
        </w:rPr>
        <w:t xml:space="preserve"> appropriate notifications of the user and the complaining party, acceptance of counter notifications and, where indicated, put back of the alleged infringing material.</w:t>
      </w:r>
    </w:p>
    <w:p w14:paraId="66FD79A7" w14:textId="77777777" w:rsidR="00443377" w:rsidRDefault="00443377" w:rsidP="00967B6E">
      <w:pPr>
        <w:rPr>
          <w:rFonts w:ascii="Arial" w:hAnsi="Arial" w:cs="Arial"/>
          <w:sz w:val="22"/>
          <w:szCs w:val="22"/>
        </w:rPr>
      </w:pPr>
    </w:p>
    <w:p w14:paraId="2530D7AF" w14:textId="77777777" w:rsidR="00443377" w:rsidRDefault="00443377" w:rsidP="00967B6E">
      <w:pPr>
        <w:rPr>
          <w:rFonts w:ascii="Arial" w:hAnsi="Arial" w:cs="Arial"/>
          <w:sz w:val="22"/>
          <w:szCs w:val="22"/>
        </w:rPr>
      </w:pPr>
      <w:r>
        <w:rPr>
          <w:rFonts w:ascii="Arial" w:hAnsi="Arial" w:cs="Arial"/>
          <w:sz w:val="22"/>
          <w:szCs w:val="22"/>
        </w:rPr>
        <w:t>Copyright infringement claims may be referred to:</w:t>
      </w:r>
    </w:p>
    <w:p w14:paraId="5DCF0A25" w14:textId="77777777" w:rsidR="00443377" w:rsidRDefault="00443377" w:rsidP="00967B6E">
      <w:pPr>
        <w:rPr>
          <w:rFonts w:ascii="Arial" w:hAnsi="Arial" w:cs="Arial"/>
          <w:sz w:val="22"/>
          <w:szCs w:val="22"/>
        </w:rPr>
      </w:pPr>
    </w:p>
    <w:p w14:paraId="6AC528C5" w14:textId="26BA6ED3" w:rsidR="00443377" w:rsidRPr="007F4471" w:rsidRDefault="00443377" w:rsidP="00967B6E">
      <w:pPr>
        <w:ind w:firstLine="720"/>
        <w:rPr>
          <w:rFonts w:ascii="Arial" w:hAnsi="Arial" w:cs="Arial"/>
          <w:b/>
          <w:sz w:val="22"/>
          <w:szCs w:val="22"/>
        </w:rPr>
      </w:pPr>
      <w:r>
        <w:rPr>
          <w:rFonts w:ascii="Arial" w:hAnsi="Arial" w:cs="Arial"/>
          <w:b/>
          <w:sz w:val="22"/>
          <w:szCs w:val="22"/>
        </w:rPr>
        <w:t>Dallas Campus:</w:t>
      </w:r>
      <w:r w:rsidR="002F7ECE">
        <w:rPr>
          <w:rFonts w:ascii="Arial" w:hAnsi="Arial" w:cs="Arial"/>
          <w:b/>
          <w:sz w:val="22"/>
          <w:szCs w:val="22"/>
        </w:rPr>
        <w:tab/>
      </w:r>
      <w:r w:rsidR="002F7ECE">
        <w:rPr>
          <w:rFonts w:ascii="Arial" w:hAnsi="Arial" w:cs="Arial"/>
          <w:b/>
          <w:sz w:val="22"/>
          <w:szCs w:val="22"/>
        </w:rPr>
        <w:tab/>
      </w:r>
      <w:r w:rsidR="002F7ECE">
        <w:rPr>
          <w:rFonts w:ascii="Arial" w:hAnsi="Arial" w:cs="Arial"/>
          <w:b/>
          <w:sz w:val="22"/>
          <w:szCs w:val="22"/>
        </w:rPr>
        <w:tab/>
      </w:r>
      <w:r w:rsidR="002F7ECE">
        <w:rPr>
          <w:rFonts w:ascii="Arial" w:hAnsi="Arial" w:cs="Arial"/>
          <w:b/>
          <w:sz w:val="22"/>
          <w:szCs w:val="22"/>
        </w:rPr>
        <w:tab/>
      </w:r>
      <w:r w:rsidR="002F7ECE">
        <w:rPr>
          <w:rFonts w:ascii="Arial" w:hAnsi="Arial" w:cs="Arial"/>
          <w:b/>
          <w:sz w:val="22"/>
          <w:szCs w:val="22"/>
        </w:rPr>
        <w:tab/>
      </w:r>
      <w:r>
        <w:rPr>
          <w:rFonts w:ascii="Arial" w:hAnsi="Arial" w:cs="Arial"/>
          <w:b/>
          <w:sz w:val="22"/>
          <w:szCs w:val="22"/>
        </w:rPr>
        <w:t>Richardson Campus:</w:t>
      </w:r>
    </w:p>
    <w:p w14:paraId="28BA0D05" w14:textId="2F4C44DD" w:rsidR="00443377" w:rsidRDefault="00310ED9" w:rsidP="00967B6E">
      <w:pPr>
        <w:ind w:firstLine="720"/>
        <w:rPr>
          <w:rFonts w:ascii="Arial" w:hAnsi="Arial" w:cs="Arial"/>
          <w:sz w:val="22"/>
          <w:szCs w:val="22"/>
        </w:rPr>
      </w:pPr>
      <w:r>
        <w:rPr>
          <w:rFonts w:ascii="Arial" w:hAnsi="Arial" w:cs="Arial"/>
          <w:sz w:val="22"/>
          <w:szCs w:val="22"/>
        </w:rPr>
        <w:t>Gayla Taylor</w:t>
      </w:r>
      <w:r w:rsidR="00443377">
        <w:rPr>
          <w:rFonts w:ascii="Arial" w:hAnsi="Arial" w:cs="Arial"/>
          <w:sz w:val="22"/>
          <w:szCs w:val="22"/>
        </w:rPr>
        <w:t>, Director</w:t>
      </w:r>
      <w:r w:rsidR="002F7ECE">
        <w:rPr>
          <w:rFonts w:ascii="Arial" w:hAnsi="Arial" w:cs="Arial"/>
          <w:sz w:val="22"/>
          <w:szCs w:val="22"/>
        </w:rPr>
        <w:tab/>
      </w:r>
      <w:r w:rsidR="002F7ECE">
        <w:rPr>
          <w:rFonts w:ascii="Arial" w:hAnsi="Arial" w:cs="Arial"/>
          <w:sz w:val="22"/>
          <w:szCs w:val="22"/>
        </w:rPr>
        <w:tab/>
      </w:r>
      <w:r w:rsidR="002F7ECE">
        <w:rPr>
          <w:rFonts w:ascii="Arial" w:hAnsi="Arial" w:cs="Arial"/>
          <w:sz w:val="22"/>
          <w:szCs w:val="22"/>
        </w:rPr>
        <w:tab/>
      </w:r>
      <w:r w:rsidR="002F7ECE">
        <w:rPr>
          <w:rFonts w:ascii="Arial" w:hAnsi="Arial" w:cs="Arial"/>
          <w:sz w:val="22"/>
          <w:szCs w:val="22"/>
        </w:rPr>
        <w:tab/>
      </w:r>
      <w:r w:rsidR="002F7ECE">
        <w:rPr>
          <w:rFonts w:ascii="Arial" w:hAnsi="Arial" w:cs="Arial"/>
          <w:sz w:val="22"/>
          <w:szCs w:val="22"/>
        </w:rPr>
        <w:tab/>
      </w:r>
      <w:r w:rsidR="009D67C5">
        <w:rPr>
          <w:rFonts w:ascii="Arial" w:hAnsi="Arial" w:cs="Arial"/>
          <w:sz w:val="22"/>
          <w:szCs w:val="22"/>
        </w:rPr>
        <w:t>Marge Carnes</w:t>
      </w:r>
      <w:r w:rsidR="00443377">
        <w:rPr>
          <w:rFonts w:ascii="Arial" w:hAnsi="Arial" w:cs="Arial"/>
          <w:sz w:val="22"/>
          <w:szCs w:val="22"/>
        </w:rPr>
        <w:t>, Director</w:t>
      </w:r>
    </w:p>
    <w:p w14:paraId="0492519C" w14:textId="794B6912" w:rsidR="00443377" w:rsidRDefault="00443377" w:rsidP="00967B6E">
      <w:pPr>
        <w:ind w:firstLine="720"/>
        <w:rPr>
          <w:rFonts w:ascii="Arial" w:hAnsi="Arial" w:cs="Arial"/>
          <w:sz w:val="22"/>
          <w:szCs w:val="22"/>
        </w:rPr>
      </w:pPr>
      <w:r>
        <w:rPr>
          <w:rFonts w:ascii="Arial" w:hAnsi="Arial" w:cs="Arial"/>
          <w:sz w:val="22"/>
          <w:szCs w:val="22"/>
        </w:rPr>
        <w:t>Tele: 214.630.0568</w:t>
      </w:r>
      <w:r w:rsidR="002F7ECE">
        <w:rPr>
          <w:rFonts w:ascii="Arial" w:hAnsi="Arial" w:cs="Arial"/>
          <w:sz w:val="22"/>
          <w:szCs w:val="22"/>
        </w:rPr>
        <w:tab/>
      </w:r>
      <w:r w:rsidR="002F7ECE">
        <w:rPr>
          <w:rFonts w:ascii="Arial" w:hAnsi="Arial" w:cs="Arial"/>
          <w:sz w:val="22"/>
          <w:szCs w:val="22"/>
        </w:rPr>
        <w:tab/>
      </w:r>
      <w:r w:rsidR="002F7ECE">
        <w:rPr>
          <w:rFonts w:ascii="Arial" w:hAnsi="Arial" w:cs="Arial"/>
          <w:sz w:val="22"/>
          <w:szCs w:val="22"/>
        </w:rPr>
        <w:tab/>
      </w:r>
      <w:r w:rsidR="002F7ECE">
        <w:rPr>
          <w:rFonts w:ascii="Arial" w:hAnsi="Arial" w:cs="Arial"/>
          <w:sz w:val="22"/>
          <w:szCs w:val="22"/>
        </w:rPr>
        <w:tab/>
      </w:r>
      <w:r w:rsidR="002F7ECE">
        <w:rPr>
          <w:rFonts w:ascii="Arial" w:hAnsi="Arial" w:cs="Arial"/>
          <w:sz w:val="22"/>
          <w:szCs w:val="22"/>
        </w:rPr>
        <w:tab/>
      </w:r>
      <w:r>
        <w:rPr>
          <w:rFonts w:ascii="Arial" w:hAnsi="Arial" w:cs="Arial"/>
          <w:sz w:val="22"/>
          <w:szCs w:val="22"/>
        </w:rPr>
        <w:t>Tele: 214.576.2600</w:t>
      </w:r>
    </w:p>
    <w:p w14:paraId="7C518A83" w14:textId="3E97F1AD" w:rsidR="00443377" w:rsidRDefault="00443377" w:rsidP="00967B6E">
      <w:pPr>
        <w:ind w:firstLine="720"/>
        <w:rPr>
          <w:rFonts w:ascii="Arial" w:hAnsi="Arial" w:cs="Arial"/>
          <w:sz w:val="22"/>
          <w:szCs w:val="22"/>
        </w:rPr>
      </w:pPr>
      <w:r>
        <w:rPr>
          <w:rFonts w:ascii="Arial" w:hAnsi="Arial" w:cs="Arial"/>
          <w:sz w:val="22"/>
          <w:szCs w:val="22"/>
        </w:rPr>
        <w:t>Fax:  214.630.1002</w:t>
      </w:r>
      <w:r w:rsidR="002F7ECE">
        <w:rPr>
          <w:rFonts w:ascii="Arial" w:hAnsi="Arial" w:cs="Arial"/>
          <w:sz w:val="22"/>
          <w:szCs w:val="22"/>
        </w:rPr>
        <w:tab/>
      </w:r>
      <w:r w:rsidR="002F7ECE">
        <w:rPr>
          <w:rFonts w:ascii="Arial" w:hAnsi="Arial" w:cs="Arial"/>
          <w:sz w:val="22"/>
          <w:szCs w:val="22"/>
        </w:rPr>
        <w:tab/>
      </w:r>
      <w:r w:rsidR="002F7ECE">
        <w:rPr>
          <w:rFonts w:ascii="Arial" w:hAnsi="Arial" w:cs="Arial"/>
          <w:sz w:val="22"/>
          <w:szCs w:val="22"/>
        </w:rPr>
        <w:tab/>
      </w:r>
      <w:r w:rsidR="002F7ECE">
        <w:rPr>
          <w:rFonts w:ascii="Arial" w:hAnsi="Arial" w:cs="Arial"/>
          <w:sz w:val="22"/>
          <w:szCs w:val="22"/>
        </w:rPr>
        <w:tab/>
      </w:r>
      <w:r w:rsidR="002F7ECE">
        <w:rPr>
          <w:rFonts w:ascii="Arial" w:hAnsi="Arial" w:cs="Arial"/>
          <w:sz w:val="22"/>
          <w:szCs w:val="22"/>
        </w:rPr>
        <w:tab/>
      </w:r>
      <w:r>
        <w:rPr>
          <w:rFonts w:ascii="Arial" w:hAnsi="Arial" w:cs="Arial"/>
          <w:sz w:val="22"/>
          <w:szCs w:val="22"/>
        </w:rPr>
        <w:t>Fax:  972.234.9129</w:t>
      </w:r>
    </w:p>
    <w:p w14:paraId="5F3BB04F" w14:textId="5B3094BA" w:rsidR="00443377" w:rsidRDefault="00443377" w:rsidP="00967B6E">
      <w:pPr>
        <w:ind w:firstLine="720"/>
        <w:rPr>
          <w:rFonts w:ascii="Arial" w:hAnsi="Arial" w:cs="Arial"/>
          <w:sz w:val="22"/>
          <w:szCs w:val="22"/>
        </w:rPr>
      </w:pPr>
      <w:r>
        <w:rPr>
          <w:rFonts w:ascii="Arial" w:hAnsi="Arial" w:cs="Arial"/>
          <w:sz w:val="22"/>
          <w:szCs w:val="22"/>
        </w:rPr>
        <w:t xml:space="preserve">E-mail: </w:t>
      </w:r>
      <w:hyperlink r:id="rId22" w:history="1">
        <w:r w:rsidR="00186AC6">
          <w:rPr>
            <w:rStyle w:val="Hyperlink"/>
            <w:rFonts w:ascii="Arial" w:hAnsi="Arial" w:cs="Arial"/>
            <w:sz w:val="22"/>
            <w:szCs w:val="22"/>
          </w:rPr>
          <w:t>gtaylor</w:t>
        </w:r>
        <w:r w:rsidR="00A9361C" w:rsidRPr="00863A8E">
          <w:rPr>
            <w:rStyle w:val="Hyperlink"/>
            <w:rFonts w:ascii="Arial" w:hAnsi="Arial" w:cs="Arial"/>
            <w:sz w:val="22"/>
            <w:szCs w:val="22"/>
          </w:rPr>
          <w:t>@pcihealth.com</w:t>
        </w:r>
      </w:hyperlink>
      <w:r w:rsidR="002F7ECE">
        <w:rPr>
          <w:rFonts w:ascii="Arial" w:hAnsi="Arial" w:cs="Arial"/>
          <w:sz w:val="22"/>
          <w:szCs w:val="22"/>
        </w:rPr>
        <w:tab/>
      </w:r>
      <w:r w:rsidR="002F7ECE">
        <w:rPr>
          <w:rFonts w:ascii="Arial" w:hAnsi="Arial" w:cs="Arial"/>
          <w:sz w:val="22"/>
          <w:szCs w:val="22"/>
        </w:rPr>
        <w:tab/>
      </w:r>
      <w:r w:rsidR="002F7ECE">
        <w:rPr>
          <w:rFonts w:ascii="Arial" w:hAnsi="Arial" w:cs="Arial"/>
          <w:sz w:val="22"/>
          <w:szCs w:val="22"/>
        </w:rPr>
        <w:tab/>
      </w:r>
      <w:r>
        <w:rPr>
          <w:rFonts w:ascii="Arial" w:hAnsi="Arial" w:cs="Arial"/>
          <w:sz w:val="22"/>
          <w:szCs w:val="22"/>
        </w:rPr>
        <w:t xml:space="preserve">E-mail: </w:t>
      </w:r>
      <w:hyperlink r:id="rId23" w:history="1">
        <w:r w:rsidR="005653DB" w:rsidRPr="00BC295C">
          <w:rPr>
            <w:rStyle w:val="Hyperlink"/>
            <w:rFonts w:ascii="Arial" w:hAnsi="Arial" w:cs="Arial"/>
            <w:sz w:val="22"/>
            <w:szCs w:val="22"/>
          </w:rPr>
          <w:t>mcarnes@pcihealth.com</w:t>
        </w:r>
      </w:hyperlink>
      <w:r w:rsidR="00A9361C">
        <w:rPr>
          <w:rFonts w:ascii="Arial" w:hAnsi="Arial" w:cs="Arial"/>
          <w:sz w:val="22"/>
          <w:szCs w:val="22"/>
        </w:rPr>
        <w:t xml:space="preserve"> </w:t>
      </w:r>
    </w:p>
    <w:p w14:paraId="0FE7B61F" w14:textId="77777777" w:rsidR="00443377" w:rsidRDefault="00443377" w:rsidP="00967B6E">
      <w:pPr>
        <w:rPr>
          <w:rFonts w:ascii="Arial" w:hAnsi="Arial" w:cs="Arial"/>
          <w:sz w:val="22"/>
          <w:szCs w:val="22"/>
        </w:rPr>
      </w:pPr>
    </w:p>
    <w:p w14:paraId="47427A8F" w14:textId="77777777" w:rsidR="0070657B" w:rsidRDefault="00443377" w:rsidP="00D95277">
      <w:pPr>
        <w:jc w:val="both"/>
        <w:rPr>
          <w:rFonts w:ascii="Arial" w:hAnsi="Arial" w:cs="Arial"/>
          <w:sz w:val="22"/>
          <w:szCs w:val="22"/>
        </w:rPr>
      </w:pPr>
      <w:r>
        <w:rPr>
          <w:rFonts w:ascii="Arial" w:hAnsi="Arial" w:cs="Arial"/>
          <w:sz w:val="22"/>
          <w:szCs w:val="22"/>
        </w:rPr>
        <w:t xml:space="preserve">Copyright infringement is a violation of Federal Law and subject to civil penalties and sanctions.  In addition, PCI can terminate all computer access to any student found to have violated any copyright violations.  Refer to the United States Copyright Office for the provisions of the DMCA at </w:t>
      </w:r>
      <w:hyperlink r:id="rId24" w:history="1">
        <w:r w:rsidR="0070657B" w:rsidRPr="0026408D">
          <w:rPr>
            <w:rStyle w:val="Hyperlink"/>
            <w:rFonts w:ascii="Arial" w:hAnsi="Arial" w:cs="Arial"/>
            <w:sz w:val="22"/>
            <w:szCs w:val="22"/>
          </w:rPr>
          <w:t>www.copyright.gov</w:t>
        </w:r>
      </w:hyperlink>
    </w:p>
    <w:p w14:paraId="5C649BBC" w14:textId="77777777" w:rsidR="0070657B" w:rsidRDefault="0070657B" w:rsidP="00D95277">
      <w:pPr>
        <w:jc w:val="both"/>
        <w:rPr>
          <w:rFonts w:ascii="Arial" w:hAnsi="Arial" w:cs="Arial"/>
          <w:sz w:val="22"/>
          <w:szCs w:val="22"/>
        </w:rPr>
      </w:pPr>
    </w:p>
    <w:p w14:paraId="1AB768B2" w14:textId="77777777" w:rsidR="00443377" w:rsidRDefault="00443377" w:rsidP="003C27E2">
      <w:pPr>
        <w:pStyle w:val="Heading2"/>
      </w:pPr>
      <w:bookmarkStart w:id="82" w:name="_Toc45901568"/>
      <w:r>
        <w:t>PROHIBITED USE</w:t>
      </w:r>
      <w:bookmarkEnd w:id="82"/>
    </w:p>
    <w:p w14:paraId="09382FA3" w14:textId="77777777" w:rsidR="00443377" w:rsidRDefault="00443377" w:rsidP="00967B6E">
      <w:pPr>
        <w:rPr>
          <w:rFonts w:ascii="Arial" w:hAnsi="Arial" w:cs="Arial"/>
          <w:sz w:val="22"/>
          <w:szCs w:val="22"/>
        </w:rPr>
      </w:pPr>
      <w:r>
        <w:rPr>
          <w:rFonts w:ascii="Arial" w:hAnsi="Arial" w:cs="Arial"/>
          <w:sz w:val="22"/>
          <w:szCs w:val="22"/>
        </w:rPr>
        <w:t>The following uses of school computing equipment are expressly prohibited by PCI Health Training Center:</w:t>
      </w:r>
    </w:p>
    <w:p w14:paraId="4B8831D1" w14:textId="77777777" w:rsidR="00443377" w:rsidRDefault="00443377" w:rsidP="00967B6E">
      <w:pPr>
        <w:rPr>
          <w:rFonts w:ascii="Arial" w:hAnsi="Arial" w:cs="Arial"/>
          <w:sz w:val="22"/>
          <w:szCs w:val="22"/>
        </w:rPr>
      </w:pPr>
      <w:r>
        <w:rPr>
          <w:rFonts w:ascii="Arial" w:hAnsi="Arial" w:cs="Arial"/>
          <w:sz w:val="22"/>
          <w:szCs w:val="22"/>
        </w:rPr>
        <w:tab/>
      </w:r>
    </w:p>
    <w:p w14:paraId="42EC0235" w14:textId="77777777" w:rsidR="00443377" w:rsidRDefault="00443377" w:rsidP="00967B6E">
      <w:pPr>
        <w:ind w:firstLine="720"/>
        <w:rPr>
          <w:rFonts w:ascii="Arial" w:hAnsi="Arial" w:cs="Arial"/>
          <w:sz w:val="22"/>
          <w:szCs w:val="22"/>
        </w:rPr>
      </w:pPr>
      <w:r>
        <w:rPr>
          <w:rFonts w:ascii="Arial" w:hAnsi="Arial" w:cs="Arial"/>
          <w:b/>
          <w:sz w:val="22"/>
          <w:szCs w:val="22"/>
        </w:rPr>
        <w:t xml:space="preserve">• </w:t>
      </w:r>
      <w:r>
        <w:rPr>
          <w:rFonts w:ascii="Arial" w:hAnsi="Arial" w:cs="Arial"/>
          <w:sz w:val="22"/>
          <w:szCs w:val="22"/>
        </w:rPr>
        <w:t>Setting up a user password on the computing equipment or a software program, which will</w:t>
      </w:r>
    </w:p>
    <w:p w14:paraId="731D7894" w14:textId="77777777" w:rsidR="00443377" w:rsidRDefault="00443377" w:rsidP="00967B6E">
      <w:pPr>
        <w:ind w:firstLine="720"/>
        <w:rPr>
          <w:rFonts w:ascii="Arial" w:hAnsi="Arial" w:cs="Arial"/>
          <w:sz w:val="22"/>
          <w:szCs w:val="22"/>
        </w:rPr>
      </w:pPr>
      <w:r>
        <w:rPr>
          <w:rFonts w:ascii="Arial" w:hAnsi="Arial" w:cs="Arial"/>
          <w:sz w:val="22"/>
          <w:szCs w:val="22"/>
        </w:rPr>
        <w:t xml:space="preserve">  deny other users’ access to the equipment or software.</w:t>
      </w:r>
    </w:p>
    <w:p w14:paraId="4CA7B0FD"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Changing system settings such as desktop wallpaper settings, screen savers, font size or </w:t>
      </w:r>
    </w:p>
    <w:p w14:paraId="583DB10D" w14:textId="77777777" w:rsidR="00443377" w:rsidRPr="002379CA" w:rsidRDefault="00443377" w:rsidP="00967B6E">
      <w:pPr>
        <w:rPr>
          <w:rFonts w:ascii="Arial" w:hAnsi="Arial" w:cs="Arial"/>
          <w:sz w:val="22"/>
          <w:szCs w:val="22"/>
        </w:rPr>
      </w:pPr>
      <w:r>
        <w:rPr>
          <w:rFonts w:ascii="Arial" w:hAnsi="Arial" w:cs="Arial"/>
          <w:sz w:val="22"/>
          <w:szCs w:val="22"/>
        </w:rPr>
        <w:t xml:space="preserve">              any other monitors and/or display settings. </w:t>
      </w:r>
    </w:p>
    <w:p w14:paraId="51BE2314"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Installation or adding of Windows© applications or programs that have been removed by the</w:t>
      </w:r>
    </w:p>
    <w:p w14:paraId="06548A90" w14:textId="77777777" w:rsidR="00443377" w:rsidRPr="002379CA" w:rsidRDefault="00443377" w:rsidP="00967B6E">
      <w:pPr>
        <w:rPr>
          <w:rFonts w:ascii="Arial" w:hAnsi="Arial" w:cs="Arial"/>
          <w:sz w:val="22"/>
          <w:szCs w:val="22"/>
        </w:rPr>
      </w:pPr>
      <w:r>
        <w:rPr>
          <w:rFonts w:ascii="Arial" w:hAnsi="Arial" w:cs="Arial"/>
          <w:sz w:val="22"/>
          <w:szCs w:val="22"/>
        </w:rPr>
        <w:t xml:space="preserve">              System Administrator.</w:t>
      </w:r>
    </w:p>
    <w:p w14:paraId="7454770C" w14:textId="77777777" w:rsidR="00443377" w:rsidRDefault="00443377" w:rsidP="006C6BD6">
      <w:pPr>
        <w:rPr>
          <w:rFonts w:ascii="Arial Black" w:hAnsi="Arial Black" w:cs="Arial"/>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Engaging in non-training related activities, specifically computer games.</w:t>
      </w:r>
    </w:p>
    <w:p w14:paraId="67680529" w14:textId="77777777" w:rsidR="00443377" w:rsidRDefault="00443377" w:rsidP="00967B6E">
      <w:pPr>
        <w:tabs>
          <w:tab w:val="left" w:pos="4121"/>
        </w:tabs>
        <w:rPr>
          <w:rFonts w:ascii="Arial Black" w:hAnsi="Arial Black" w:cs="Arial"/>
        </w:rPr>
      </w:pPr>
    </w:p>
    <w:p w14:paraId="1C9AF533" w14:textId="77777777" w:rsidR="00443377" w:rsidRDefault="00443377" w:rsidP="00F742D3">
      <w:pPr>
        <w:pStyle w:val="Heading2"/>
        <w:keepNext/>
        <w:keepLines/>
      </w:pPr>
      <w:bookmarkStart w:id="83" w:name="_Toc45901569"/>
      <w:r>
        <w:lastRenderedPageBreak/>
        <w:t>PENALTIES and DISCIPLINARY ACTIONS</w:t>
      </w:r>
      <w:bookmarkEnd w:id="83"/>
    </w:p>
    <w:p w14:paraId="7FBD704D" w14:textId="77777777" w:rsidR="00443377" w:rsidRDefault="00443377" w:rsidP="00F742D3">
      <w:pPr>
        <w:keepNext/>
        <w:keepLines/>
        <w:jc w:val="both"/>
        <w:rPr>
          <w:rFonts w:ascii="Arial" w:hAnsi="Arial" w:cs="Arial"/>
          <w:sz w:val="22"/>
          <w:szCs w:val="22"/>
        </w:rPr>
      </w:pPr>
      <w:r>
        <w:rPr>
          <w:rFonts w:ascii="Arial" w:hAnsi="Arial" w:cs="Arial"/>
          <w:sz w:val="22"/>
          <w:szCs w:val="22"/>
        </w:rPr>
        <w:t>The PCI System Administrator may suspend a student’s access privileges for as long as necessary in order to protect the school’s computing resources.  If the System Administrator believes that this policy has been violated, the System Administrator may refer the matter to the School Director or the appropriate Federal or State authorities.</w:t>
      </w:r>
    </w:p>
    <w:p w14:paraId="218A44D1" w14:textId="77777777" w:rsidR="00443377" w:rsidRDefault="00443377" w:rsidP="00D95277">
      <w:pPr>
        <w:jc w:val="both"/>
        <w:rPr>
          <w:rFonts w:ascii="Arial" w:hAnsi="Arial" w:cs="Arial"/>
          <w:sz w:val="22"/>
          <w:szCs w:val="22"/>
        </w:rPr>
      </w:pPr>
    </w:p>
    <w:p w14:paraId="507ECFBB" w14:textId="77777777" w:rsidR="00443377" w:rsidRDefault="00443377" w:rsidP="00D95277">
      <w:pPr>
        <w:jc w:val="both"/>
        <w:rPr>
          <w:rFonts w:ascii="Arial" w:hAnsi="Arial" w:cs="Arial"/>
          <w:sz w:val="22"/>
          <w:szCs w:val="22"/>
        </w:rPr>
      </w:pPr>
      <w:r>
        <w:rPr>
          <w:rFonts w:ascii="Arial" w:hAnsi="Arial" w:cs="Arial"/>
          <w:sz w:val="22"/>
          <w:szCs w:val="22"/>
        </w:rPr>
        <w:t xml:space="preserve">Any violation of this policy is considered “misconduct” under the PCI student conduct code.  Violations should be reported as provided in that code.  If the violation occurs during a regularly scheduled computer laboratory class, the violator will receive a zero for the daily lab grade.  </w:t>
      </w:r>
    </w:p>
    <w:p w14:paraId="2BF40F8D" w14:textId="77777777" w:rsidR="00443377" w:rsidRDefault="00443377" w:rsidP="00D95277">
      <w:pPr>
        <w:jc w:val="both"/>
        <w:rPr>
          <w:rFonts w:ascii="Arial" w:hAnsi="Arial" w:cs="Arial"/>
          <w:sz w:val="22"/>
          <w:szCs w:val="22"/>
        </w:rPr>
      </w:pPr>
    </w:p>
    <w:p w14:paraId="4D056D29" w14:textId="77777777" w:rsidR="00443377" w:rsidRDefault="00443377" w:rsidP="00D95277">
      <w:pPr>
        <w:jc w:val="both"/>
        <w:rPr>
          <w:rFonts w:ascii="Arial" w:hAnsi="Arial" w:cs="Arial"/>
          <w:sz w:val="22"/>
          <w:szCs w:val="22"/>
        </w:rPr>
      </w:pPr>
      <w:r>
        <w:rPr>
          <w:rFonts w:ascii="Arial" w:hAnsi="Arial" w:cs="Arial"/>
          <w:sz w:val="22"/>
          <w:szCs w:val="22"/>
        </w:rPr>
        <w:t xml:space="preserve">Sanctions for violations of this policy may include revocation or suspension of access privileges in addition to any other action permitted under the student conduct code. </w:t>
      </w:r>
    </w:p>
    <w:p w14:paraId="6439AF09" w14:textId="77777777" w:rsidR="00443377" w:rsidRDefault="00443377" w:rsidP="00D95277">
      <w:pPr>
        <w:jc w:val="both"/>
        <w:rPr>
          <w:rFonts w:ascii="Arial" w:hAnsi="Arial" w:cs="Arial"/>
          <w:sz w:val="22"/>
          <w:szCs w:val="22"/>
        </w:rPr>
      </w:pPr>
    </w:p>
    <w:p w14:paraId="13FCD0C0" w14:textId="77777777" w:rsidR="00443377" w:rsidRDefault="00443377" w:rsidP="00D95277">
      <w:pPr>
        <w:jc w:val="both"/>
        <w:rPr>
          <w:rFonts w:ascii="Arial" w:hAnsi="Arial" w:cs="Arial"/>
          <w:sz w:val="22"/>
          <w:szCs w:val="22"/>
        </w:rPr>
      </w:pPr>
      <w:r>
        <w:rPr>
          <w:rFonts w:ascii="Arial" w:hAnsi="Arial" w:cs="Arial"/>
          <w:sz w:val="22"/>
          <w:szCs w:val="22"/>
        </w:rPr>
        <w:t>Violations of Law may also be referred for criminal or civil prosecution.  The penalties for such violations range from a Class B misdemeanor to a third-degree felony.  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504,505.</w:t>
      </w:r>
    </w:p>
    <w:p w14:paraId="64E11F7A" w14:textId="77777777" w:rsidR="00443377" w:rsidRDefault="00443377" w:rsidP="00D95277">
      <w:pPr>
        <w:jc w:val="both"/>
        <w:rPr>
          <w:rFonts w:ascii="Arial" w:hAnsi="Arial" w:cs="Arial"/>
          <w:sz w:val="22"/>
          <w:szCs w:val="22"/>
        </w:rPr>
      </w:pPr>
    </w:p>
    <w:p w14:paraId="2B818155" w14:textId="77777777" w:rsidR="00443377" w:rsidRDefault="00443377" w:rsidP="00D95277">
      <w:pPr>
        <w:jc w:val="both"/>
        <w:rPr>
          <w:rFonts w:ascii="Arial" w:hAnsi="Arial" w:cs="Arial"/>
          <w:i/>
          <w:sz w:val="18"/>
          <w:szCs w:val="18"/>
        </w:rPr>
      </w:pPr>
      <w:r>
        <w:rPr>
          <w:rFonts w:ascii="Arial" w:hAnsi="Arial" w:cs="Arial"/>
          <w:sz w:val="22"/>
          <w:szCs w:val="22"/>
        </w:rPr>
        <w:t xml:space="preserve">Willful copyright infringement can also result in criminal penalties, including imprisonment of up to five years and fines of up to $250,000 per offense.  For more information, please see the website of the U.S. Copyright Office at </w:t>
      </w:r>
      <w:hyperlink r:id="rId25" w:history="1">
        <w:r w:rsidR="0070657B" w:rsidRPr="0026408D">
          <w:rPr>
            <w:rStyle w:val="Hyperlink"/>
            <w:rFonts w:ascii="Arial" w:hAnsi="Arial" w:cs="Arial"/>
            <w:sz w:val="22"/>
            <w:szCs w:val="22"/>
          </w:rPr>
          <w:t>www.copyright.gov</w:t>
        </w:r>
      </w:hyperlink>
      <w:r>
        <w:rPr>
          <w:rFonts w:ascii="Arial" w:hAnsi="Arial" w:cs="Arial"/>
          <w:sz w:val="22"/>
          <w:szCs w:val="22"/>
        </w:rPr>
        <w:t xml:space="preserve">.  </w:t>
      </w:r>
      <w:r>
        <w:rPr>
          <w:rFonts w:ascii="Arial" w:hAnsi="Arial" w:cs="Arial"/>
          <w:i/>
          <w:sz w:val="18"/>
          <w:szCs w:val="18"/>
        </w:rPr>
        <w:t>PCI School Catalog Administrative Policies: Personal Conduct, Section 2; Admissions form: Computer Use Policy for PCI Students</w:t>
      </w:r>
    </w:p>
    <w:p w14:paraId="224B76F1" w14:textId="77777777" w:rsidR="00443377" w:rsidRPr="00E80997" w:rsidRDefault="00443377" w:rsidP="00967B6E">
      <w:pPr>
        <w:rPr>
          <w:rFonts w:ascii="Arial" w:hAnsi="Arial" w:cs="Arial"/>
          <w:i/>
          <w:sz w:val="18"/>
          <w:szCs w:val="18"/>
        </w:rPr>
      </w:pPr>
    </w:p>
    <w:p w14:paraId="441EC5F4" w14:textId="77777777" w:rsidR="00443377" w:rsidRDefault="00443377" w:rsidP="00967B6E">
      <w:pPr>
        <w:ind w:left="5040"/>
        <w:rPr>
          <w:rFonts w:ascii="Arial" w:hAnsi="Arial" w:cs="Arial"/>
          <w:sz w:val="22"/>
          <w:szCs w:val="22"/>
        </w:rPr>
      </w:pPr>
    </w:p>
    <w:bookmarkStart w:id="84" w:name="_Toc45901570"/>
    <w:p w14:paraId="2B80FCDC" w14:textId="77777777" w:rsidR="00443377" w:rsidRDefault="00D87B97" w:rsidP="00FD0D46">
      <w:pPr>
        <w:pStyle w:val="Heading1"/>
        <w:keepNext/>
      </w:pPr>
      <w:r>
        <mc:AlternateContent>
          <mc:Choice Requires="wps">
            <w:drawing>
              <wp:anchor distT="0" distB="0" distL="114300" distR="114300" simplePos="0" relativeHeight="251661824" behindDoc="0" locked="0" layoutInCell="1" allowOverlap="1" wp14:anchorId="5D94197A" wp14:editId="15A23417">
                <wp:simplePos x="0" y="0"/>
                <wp:positionH relativeFrom="column">
                  <wp:posOffset>-102870</wp:posOffset>
                </wp:positionH>
                <wp:positionV relativeFrom="paragraph">
                  <wp:posOffset>34290</wp:posOffset>
                </wp:positionV>
                <wp:extent cx="6515100" cy="0"/>
                <wp:effectExtent l="0" t="0" r="0" b="0"/>
                <wp:wrapNone/>
                <wp:docPr id="5"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9636E9">
              <v:line id=" 54"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1CB6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">
                <o:lock v:ext="edit" shapetype="f"/>
              </v:line>
            </w:pict>
          </mc:Fallback>
        </mc:AlternateContent>
      </w:r>
      <w:r w:rsidR="00443377">
        <w:t>Part 7: Default Prevention and Management Plan</w:t>
      </w:r>
      <w:bookmarkEnd w:id="84"/>
    </w:p>
    <w:p w14:paraId="2C919CC0" w14:textId="77777777" w:rsidR="00D8612E" w:rsidRPr="00D8612E" w:rsidRDefault="00D8612E" w:rsidP="00D8612E"/>
    <w:p w14:paraId="693747B1" w14:textId="77777777" w:rsidR="00443377" w:rsidRDefault="00443377" w:rsidP="003C27E2">
      <w:pPr>
        <w:pStyle w:val="Heading2"/>
        <w:jc w:val="center"/>
      </w:pPr>
      <w:bookmarkStart w:id="85" w:name="_Toc45901571"/>
      <w:r w:rsidRPr="005250D5">
        <w:t>DEFAULT RATES</w:t>
      </w:r>
      <w:bookmarkEnd w:id="85"/>
    </w:p>
    <w:p w14:paraId="08C63842" w14:textId="77777777" w:rsidR="00443377" w:rsidRPr="001E076B" w:rsidRDefault="00443377" w:rsidP="003C27E2">
      <w:pPr>
        <w:pStyle w:val="Heading2"/>
        <w:rPr>
          <w:rFonts w:ascii="Arial" w:hAnsi="Arial"/>
          <w:sz w:val="22"/>
          <w:szCs w:val="22"/>
        </w:rPr>
      </w:pPr>
      <w:bookmarkStart w:id="86" w:name="_Toc45901572"/>
      <w:r w:rsidRPr="001E076B">
        <w:t>OFFICIAL COHORT DEFAULT RATES</w:t>
      </w:r>
      <w:bookmarkEnd w:id="86"/>
    </w:p>
    <w:p w14:paraId="61C3FE55" w14:textId="77777777" w:rsidR="00E0386A" w:rsidRDefault="00E0386A" w:rsidP="00E0386A">
      <w:pPr>
        <w:ind w:firstLine="720"/>
        <w:rPr>
          <w:rFonts w:ascii="Arial" w:hAnsi="Arial" w:cs="Arial"/>
          <w:sz w:val="22"/>
          <w:szCs w:val="22"/>
        </w:rPr>
      </w:pPr>
      <w:r>
        <w:rPr>
          <w:rFonts w:ascii="Arial" w:hAnsi="Arial" w:cs="Arial"/>
          <w:b/>
          <w:sz w:val="22"/>
          <w:szCs w:val="22"/>
        </w:rPr>
        <w:t>2016 3-YR</w:t>
      </w:r>
      <w:r>
        <w:rPr>
          <w:rFonts w:ascii="Arial" w:hAnsi="Arial" w:cs="Arial"/>
          <w:b/>
          <w:sz w:val="22"/>
          <w:szCs w:val="22"/>
        </w:rPr>
        <w:tab/>
      </w:r>
      <w:r w:rsidRPr="004B30F6">
        <w:rPr>
          <w:rFonts w:ascii="Arial" w:hAnsi="Arial" w:cs="Arial"/>
          <w:sz w:val="22"/>
          <w:szCs w:val="22"/>
        </w:rPr>
        <w:t>14.0%</w:t>
      </w:r>
      <w:r>
        <w:rPr>
          <w:rFonts w:ascii="Arial" w:hAnsi="Arial" w:cs="Arial"/>
          <w:sz w:val="22"/>
          <w:szCs w:val="22"/>
        </w:rPr>
        <w:tab/>
      </w:r>
      <w:r>
        <w:rPr>
          <w:rFonts w:ascii="Arial" w:hAnsi="Arial" w:cs="Arial"/>
          <w:sz w:val="22"/>
          <w:szCs w:val="22"/>
        </w:rPr>
        <w:tab/>
        <w:t>377 borrowers in repayment</w:t>
      </w:r>
      <w:r>
        <w:rPr>
          <w:rFonts w:ascii="Arial" w:hAnsi="Arial" w:cs="Arial"/>
          <w:sz w:val="22"/>
          <w:szCs w:val="22"/>
        </w:rPr>
        <w:tab/>
      </w:r>
      <w:r>
        <w:rPr>
          <w:rFonts w:ascii="Arial" w:hAnsi="Arial" w:cs="Arial"/>
          <w:sz w:val="22"/>
          <w:szCs w:val="22"/>
        </w:rPr>
        <w:tab/>
        <w:t xml:space="preserve">   53 defaults</w:t>
      </w:r>
    </w:p>
    <w:p w14:paraId="34FABDC3" w14:textId="20E915CF" w:rsidR="00E0386A" w:rsidRDefault="00E0386A" w:rsidP="00E0386A">
      <w:pPr>
        <w:ind w:firstLine="720"/>
        <w:rPr>
          <w:rFonts w:ascii="Arial" w:hAnsi="Arial" w:cs="Arial"/>
          <w:sz w:val="22"/>
          <w:szCs w:val="22"/>
        </w:rPr>
      </w:pPr>
      <w:r w:rsidRPr="00F742D3">
        <w:rPr>
          <w:rFonts w:ascii="Arial" w:hAnsi="Arial" w:cs="Arial"/>
          <w:b/>
          <w:bCs/>
          <w:sz w:val="22"/>
          <w:szCs w:val="22"/>
        </w:rPr>
        <w:t>2017 3-YR</w:t>
      </w:r>
      <w:r w:rsidR="003E6105">
        <w:rPr>
          <w:rFonts w:ascii="Arial" w:hAnsi="Arial" w:cs="Arial"/>
          <w:sz w:val="22"/>
          <w:szCs w:val="22"/>
        </w:rPr>
        <w:t xml:space="preserve">      </w:t>
      </w:r>
      <w:r>
        <w:rPr>
          <w:rFonts w:ascii="Arial" w:hAnsi="Arial" w:cs="Arial"/>
          <w:sz w:val="22"/>
          <w:szCs w:val="22"/>
        </w:rPr>
        <w:t xml:space="preserve"> 17.2%   </w:t>
      </w:r>
      <w:r w:rsidR="000A0198">
        <w:rPr>
          <w:rFonts w:ascii="Arial" w:hAnsi="Arial" w:cs="Arial"/>
          <w:sz w:val="22"/>
          <w:szCs w:val="22"/>
        </w:rPr>
        <w:t xml:space="preserve">          </w:t>
      </w:r>
      <w:r>
        <w:rPr>
          <w:rFonts w:ascii="Arial" w:hAnsi="Arial" w:cs="Arial"/>
          <w:sz w:val="22"/>
          <w:szCs w:val="22"/>
        </w:rPr>
        <w:t>389 Borrowers in repayment</w:t>
      </w:r>
      <w:r>
        <w:rPr>
          <w:rFonts w:ascii="Arial" w:hAnsi="Arial" w:cs="Arial"/>
          <w:sz w:val="22"/>
          <w:szCs w:val="22"/>
        </w:rPr>
        <w:tab/>
      </w:r>
      <w:r>
        <w:rPr>
          <w:rFonts w:ascii="Arial" w:hAnsi="Arial" w:cs="Arial"/>
          <w:sz w:val="22"/>
          <w:szCs w:val="22"/>
        </w:rPr>
        <w:tab/>
        <w:t xml:space="preserve">   67 defaults</w:t>
      </w:r>
    </w:p>
    <w:p w14:paraId="78E011F5" w14:textId="77777777" w:rsidR="00443377" w:rsidRDefault="00443377" w:rsidP="00967B6E">
      <w:pPr>
        <w:rPr>
          <w:rFonts w:ascii="Arial Black" w:hAnsi="Arial Black" w:cs="Arial"/>
        </w:rPr>
      </w:pPr>
    </w:p>
    <w:p w14:paraId="471DD9CB" w14:textId="77777777" w:rsidR="00443377" w:rsidRDefault="00443377" w:rsidP="003C27E2">
      <w:pPr>
        <w:pStyle w:val="Heading2"/>
        <w:keepNext/>
      </w:pPr>
      <w:bookmarkStart w:id="87" w:name="_Toc45901573"/>
      <w:r>
        <w:t>STUDENT LOAN COUNSELING</w:t>
      </w:r>
      <w:bookmarkEnd w:id="87"/>
    </w:p>
    <w:p w14:paraId="5F3908E7" w14:textId="77777777" w:rsidR="00443377" w:rsidRDefault="00443377" w:rsidP="006C6BD6">
      <w:pPr>
        <w:keepNext/>
        <w:jc w:val="both"/>
        <w:rPr>
          <w:rFonts w:ascii="Arial" w:hAnsi="Arial" w:cs="Arial"/>
          <w:sz w:val="22"/>
          <w:szCs w:val="22"/>
        </w:rPr>
      </w:pPr>
      <w:r>
        <w:rPr>
          <w:rFonts w:ascii="Arial" w:hAnsi="Arial" w:cs="Arial"/>
          <w:sz w:val="22"/>
          <w:szCs w:val="22"/>
        </w:rPr>
        <w:t xml:space="preserve">Federal Stafford Loans are a need-based Federal financial assistance program available to assist enrolled students in meeting their cost of attendance at PCI Health Training Center.  Federal Stafford Loans are a serious financial obligation that may last for several years once a student leaves school.  </w:t>
      </w:r>
    </w:p>
    <w:p w14:paraId="2A175CB0" w14:textId="77777777" w:rsidR="00443377" w:rsidRDefault="00443377" w:rsidP="00D95277">
      <w:pPr>
        <w:jc w:val="both"/>
        <w:rPr>
          <w:rFonts w:ascii="Arial" w:hAnsi="Arial" w:cs="Arial"/>
          <w:sz w:val="22"/>
          <w:szCs w:val="22"/>
        </w:rPr>
      </w:pPr>
    </w:p>
    <w:p w14:paraId="5D4B8C73" w14:textId="77777777" w:rsidR="00443377" w:rsidRPr="00AF6B29" w:rsidRDefault="00443377" w:rsidP="00D95277">
      <w:pPr>
        <w:pStyle w:val="PlainText"/>
        <w:jc w:val="both"/>
        <w:rPr>
          <w:rFonts w:ascii="Arial" w:hAnsi="Arial" w:cs="Arial"/>
        </w:rPr>
      </w:pPr>
      <w:r w:rsidRPr="00AF6B29">
        <w:rPr>
          <w:rFonts w:ascii="Arial" w:hAnsi="Arial" w:cs="Arial"/>
        </w:rPr>
        <w:t xml:space="preserve">Entrance counseling is performed </w:t>
      </w:r>
      <w:proofErr w:type="gramStart"/>
      <w:r w:rsidRPr="00AF6B29">
        <w:rPr>
          <w:rFonts w:ascii="Arial" w:hAnsi="Arial" w:cs="Arial"/>
        </w:rPr>
        <w:t>on line</w:t>
      </w:r>
      <w:proofErr w:type="gramEnd"/>
      <w:r w:rsidRPr="00AF6B29">
        <w:rPr>
          <w:rFonts w:ascii="Arial" w:hAnsi="Arial" w:cs="Arial"/>
        </w:rPr>
        <w:t xml:space="preserve"> at the time the student applies for their student loans.  </w:t>
      </w:r>
      <w:proofErr w:type="gramStart"/>
      <w:r w:rsidRPr="00AF6B29">
        <w:rPr>
          <w:rFonts w:ascii="Arial" w:hAnsi="Arial" w:cs="Arial"/>
        </w:rPr>
        <w:t>On line</w:t>
      </w:r>
      <w:proofErr w:type="gramEnd"/>
      <w:r w:rsidRPr="00AF6B29">
        <w:rPr>
          <w:rFonts w:ascii="Arial" w:hAnsi="Arial" w:cs="Arial"/>
        </w:rPr>
        <w:t xml:space="preserve"> Exit Counseling is performed prior to the student leaving for their externship.  If a </w:t>
      </w:r>
      <w:r>
        <w:rPr>
          <w:rFonts w:ascii="Arial" w:hAnsi="Arial" w:cs="Arial"/>
        </w:rPr>
        <w:t xml:space="preserve">student withdraws from training, </w:t>
      </w:r>
      <w:r w:rsidRPr="00AF6B29">
        <w:rPr>
          <w:rFonts w:ascii="Arial" w:hAnsi="Arial" w:cs="Arial"/>
        </w:rPr>
        <w:t>Exit Counseling material is mailed to the student (if applicable) within the guidelines mandated by the Department of Education.  If the student</w:t>
      </w:r>
      <w:r>
        <w:rPr>
          <w:rFonts w:ascii="Arial" w:hAnsi="Arial" w:cs="Arial"/>
        </w:rPr>
        <w:t xml:space="preserve">'s second disbursement of the </w:t>
      </w:r>
      <w:r w:rsidRPr="00AF6B29">
        <w:rPr>
          <w:rFonts w:ascii="Arial" w:hAnsi="Arial" w:cs="Arial"/>
        </w:rPr>
        <w:t>loa</w:t>
      </w:r>
      <w:r>
        <w:rPr>
          <w:rFonts w:ascii="Arial" w:hAnsi="Arial" w:cs="Arial"/>
        </w:rPr>
        <w:t>ns is</w:t>
      </w:r>
      <w:r w:rsidRPr="00AF6B29">
        <w:rPr>
          <w:rFonts w:ascii="Arial" w:hAnsi="Arial" w:cs="Arial"/>
        </w:rPr>
        <w:t xml:space="preserve"> received after the on</w:t>
      </w:r>
      <w:r w:rsidR="003D0826">
        <w:rPr>
          <w:rFonts w:ascii="Arial" w:hAnsi="Arial" w:cs="Arial"/>
        </w:rPr>
        <w:t>-</w:t>
      </w:r>
      <w:r w:rsidRPr="00AF6B29">
        <w:rPr>
          <w:rFonts w:ascii="Arial" w:hAnsi="Arial" w:cs="Arial"/>
        </w:rPr>
        <w:t>line Exit Counseling</w:t>
      </w:r>
      <w:r>
        <w:rPr>
          <w:rFonts w:ascii="Arial" w:hAnsi="Arial" w:cs="Arial"/>
        </w:rPr>
        <w:t xml:space="preserve"> is conducted</w:t>
      </w:r>
      <w:r w:rsidRPr="00AF6B29">
        <w:rPr>
          <w:rFonts w:ascii="Arial" w:hAnsi="Arial" w:cs="Arial"/>
        </w:rPr>
        <w:t>, materials are</w:t>
      </w:r>
      <w:r>
        <w:rPr>
          <w:rFonts w:ascii="Arial" w:hAnsi="Arial" w:cs="Arial"/>
        </w:rPr>
        <w:t xml:space="preserve"> mailed to the student at the </w:t>
      </w:r>
      <w:r w:rsidRPr="00AF6B29">
        <w:rPr>
          <w:rFonts w:ascii="Arial" w:hAnsi="Arial" w:cs="Arial"/>
        </w:rPr>
        <w:t>completion of the program.</w:t>
      </w:r>
    </w:p>
    <w:p w14:paraId="365800AE" w14:textId="77777777" w:rsidR="00443377" w:rsidRDefault="00443377" w:rsidP="00967B6E">
      <w:pPr>
        <w:rPr>
          <w:rFonts w:ascii="Arial" w:hAnsi="Arial" w:cs="Arial"/>
          <w:sz w:val="22"/>
          <w:szCs w:val="22"/>
        </w:rPr>
      </w:pPr>
    </w:p>
    <w:p w14:paraId="691ED213" w14:textId="77777777" w:rsidR="00443377" w:rsidRDefault="00443377" w:rsidP="00F742D3">
      <w:pPr>
        <w:keepNext/>
        <w:keepLines/>
        <w:rPr>
          <w:rFonts w:ascii="Arial" w:hAnsi="Arial" w:cs="Arial"/>
          <w:b/>
          <w:sz w:val="22"/>
          <w:szCs w:val="22"/>
        </w:rPr>
      </w:pPr>
      <w:r w:rsidRPr="002236CE">
        <w:rPr>
          <w:rFonts w:ascii="Arial" w:hAnsi="Arial" w:cs="Arial"/>
          <w:b/>
          <w:sz w:val="22"/>
          <w:szCs w:val="22"/>
        </w:rPr>
        <w:lastRenderedPageBreak/>
        <w:t>During Entr</w:t>
      </w:r>
      <w:r>
        <w:rPr>
          <w:rFonts w:ascii="Arial" w:hAnsi="Arial" w:cs="Arial"/>
          <w:b/>
          <w:sz w:val="22"/>
          <w:szCs w:val="22"/>
        </w:rPr>
        <w:t>ance and Exit Counseling s</w:t>
      </w:r>
      <w:r w:rsidRPr="002236CE">
        <w:rPr>
          <w:rFonts w:ascii="Arial" w:hAnsi="Arial" w:cs="Arial"/>
          <w:b/>
          <w:sz w:val="22"/>
          <w:szCs w:val="22"/>
        </w:rPr>
        <w:t>essions, the following information is provided:</w:t>
      </w:r>
    </w:p>
    <w:p w14:paraId="5E6E0BF3" w14:textId="77777777" w:rsidR="00443377" w:rsidRPr="002236CE" w:rsidRDefault="00443377" w:rsidP="00F742D3">
      <w:pPr>
        <w:keepNext/>
        <w:keepLines/>
        <w:rPr>
          <w:rFonts w:ascii="Arial" w:hAnsi="Arial" w:cs="Arial"/>
          <w:b/>
          <w:sz w:val="22"/>
          <w:szCs w:val="22"/>
        </w:rPr>
      </w:pPr>
    </w:p>
    <w:p w14:paraId="3ECD5C71" w14:textId="77777777" w:rsidR="00443377" w:rsidRPr="00A50D73" w:rsidRDefault="00443377" w:rsidP="00F742D3">
      <w:pPr>
        <w:keepNext/>
        <w:keepLines/>
        <w:numPr>
          <w:ilvl w:val="0"/>
          <w:numId w:val="9"/>
        </w:numPr>
        <w:jc w:val="both"/>
        <w:rPr>
          <w:rFonts w:ascii="Arial" w:hAnsi="Arial" w:cs="Arial"/>
          <w:sz w:val="22"/>
          <w:szCs w:val="22"/>
        </w:rPr>
      </w:pPr>
      <w:r>
        <w:rPr>
          <w:rFonts w:ascii="Arial" w:hAnsi="Arial" w:cs="Arial"/>
          <w:sz w:val="22"/>
          <w:szCs w:val="22"/>
        </w:rPr>
        <w:t xml:space="preserve">The amount of the Subsidized and Unsubsidized loan; the difference between the two loans; interest capitalization; applicable interest rate at the time of disbursement; and other applicable fees or rebates. </w:t>
      </w:r>
    </w:p>
    <w:p w14:paraId="67603BDB" w14:textId="6DD1AB28" w:rsidR="00443377" w:rsidRDefault="00443377" w:rsidP="00D95277">
      <w:pPr>
        <w:numPr>
          <w:ilvl w:val="0"/>
          <w:numId w:val="9"/>
        </w:numPr>
        <w:jc w:val="both"/>
        <w:rPr>
          <w:rFonts w:ascii="Arial" w:hAnsi="Arial" w:cs="Arial"/>
          <w:sz w:val="22"/>
          <w:szCs w:val="22"/>
        </w:rPr>
      </w:pPr>
      <w:r>
        <w:rPr>
          <w:rFonts w:ascii="Arial" w:hAnsi="Arial" w:cs="Arial"/>
          <w:sz w:val="22"/>
          <w:szCs w:val="22"/>
        </w:rPr>
        <w:t>Loan</w:t>
      </w:r>
      <w:r w:rsidR="00CA6F98">
        <w:rPr>
          <w:rFonts w:ascii="Arial" w:hAnsi="Arial" w:cs="Arial"/>
          <w:sz w:val="22"/>
          <w:szCs w:val="22"/>
        </w:rPr>
        <w:t xml:space="preserve"> </w:t>
      </w:r>
      <w:proofErr w:type="gramStart"/>
      <w:r w:rsidR="00CA6F98">
        <w:rPr>
          <w:rFonts w:ascii="Arial" w:hAnsi="Arial" w:cs="Arial"/>
          <w:sz w:val="22"/>
          <w:szCs w:val="22"/>
        </w:rPr>
        <w:t>r</w:t>
      </w:r>
      <w:r>
        <w:rPr>
          <w:rFonts w:ascii="Arial" w:hAnsi="Arial" w:cs="Arial"/>
          <w:sz w:val="22"/>
          <w:szCs w:val="22"/>
        </w:rPr>
        <w:t>epayment</w:t>
      </w:r>
      <w:proofErr w:type="gramEnd"/>
      <w:r>
        <w:rPr>
          <w:rFonts w:ascii="Arial" w:hAnsi="Arial" w:cs="Arial"/>
          <w:sz w:val="22"/>
          <w:szCs w:val="22"/>
        </w:rPr>
        <w:t xml:space="preserve"> begin-date, regardless of student status at time of enrollment ceases; standard repayment time periods; repayment plan options; and Loan Consolidation.</w:t>
      </w:r>
    </w:p>
    <w:p w14:paraId="71E53478" w14:textId="77777777" w:rsidR="00443377" w:rsidRDefault="00443377" w:rsidP="00D95277">
      <w:pPr>
        <w:numPr>
          <w:ilvl w:val="0"/>
          <w:numId w:val="9"/>
        </w:numPr>
        <w:jc w:val="both"/>
        <w:rPr>
          <w:rFonts w:ascii="Arial" w:hAnsi="Arial" w:cs="Arial"/>
          <w:sz w:val="22"/>
          <w:szCs w:val="22"/>
        </w:rPr>
      </w:pPr>
      <w:r>
        <w:rPr>
          <w:rFonts w:ascii="Arial" w:hAnsi="Arial" w:cs="Arial"/>
          <w:sz w:val="22"/>
          <w:szCs w:val="22"/>
        </w:rPr>
        <w:t>Deferment and Forbearance options and the difference between these two options.</w:t>
      </w:r>
    </w:p>
    <w:p w14:paraId="011ADFBA" w14:textId="77777777" w:rsidR="00443377" w:rsidRDefault="00443377" w:rsidP="00D95277">
      <w:pPr>
        <w:numPr>
          <w:ilvl w:val="0"/>
          <w:numId w:val="9"/>
        </w:numPr>
        <w:jc w:val="both"/>
        <w:rPr>
          <w:rFonts w:ascii="Arial" w:hAnsi="Arial" w:cs="Arial"/>
          <w:sz w:val="22"/>
          <w:szCs w:val="22"/>
        </w:rPr>
      </w:pPr>
      <w:r>
        <w:rPr>
          <w:rFonts w:ascii="Arial" w:hAnsi="Arial" w:cs="Arial"/>
          <w:sz w:val="22"/>
          <w:szCs w:val="22"/>
        </w:rPr>
        <w:t xml:space="preserve">Importance of loan repayment, and the consequences of Default if the student does not repay the Federal Stafford Loans. </w:t>
      </w:r>
    </w:p>
    <w:p w14:paraId="7F05870F" w14:textId="77777777" w:rsidR="00443377" w:rsidRDefault="00443377" w:rsidP="00D95277">
      <w:pPr>
        <w:numPr>
          <w:ilvl w:val="0"/>
          <w:numId w:val="9"/>
        </w:numPr>
        <w:jc w:val="both"/>
        <w:rPr>
          <w:rFonts w:ascii="Arial" w:hAnsi="Arial" w:cs="Arial"/>
          <w:sz w:val="22"/>
          <w:szCs w:val="22"/>
        </w:rPr>
      </w:pPr>
      <w:r>
        <w:rPr>
          <w:rFonts w:ascii="Arial" w:hAnsi="Arial" w:cs="Arial"/>
          <w:sz w:val="22"/>
          <w:szCs w:val="22"/>
        </w:rPr>
        <w:t>Loan provider contact information and payment center contact information.</w:t>
      </w:r>
    </w:p>
    <w:p w14:paraId="121B35E7" w14:textId="77777777" w:rsidR="00443377" w:rsidRDefault="00443377" w:rsidP="00D95277">
      <w:pPr>
        <w:numPr>
          <w:ilvl w:val="0"/>
          <w:numId w:val="9"/>
        </w:numPr>
        <w:jc w:val="both"/>
        <w:rPr>
          <w:rFonts w:ascii="Arial" w:hAnsi="Arial" w:cs="Arial"/>
          <w:sz w:val="22"/>
          <w:szCs w:val="22"/>
        </w:rPr>
      </w:pPr>
      <w:r>
        <w:rPr>
          <w:rFonts w:ascii="Arial" w:hAnsi="Arial" w:cs="Arial"/>
          <w:sz w:val="22"/>
          <w:szCs w:val="22"/>
        </w:rPr>
        <w:t>Sample repayment chart.</w:t>
      </w:r>
    </w:p>
    <w:p w14:paraId="38EF89B4" w14:textId="77777777" w:rsidR="00443377" w:rsidRDefault="00443377" w:rsidP="00D95277">
      <w:pPr>
        <w:numPr>
          <w:ilvl w:val="0"/>
          <w:numId w:val="9"/>
        </w:numPr>
        <w:jc w:val="both"/>
        <w:rPr>
          <w:rFonts w:ascii="Arial" w:hAnsi="Arial" w:cs="Arial"/>
          <w:sz w:val="22"/>
          <w:szCs w:val="22"/>
        </w:rPr>
      </w:pPr>
      <w:r>
        <w:rPr>
          <w:rFonts w:ascii="Arial" w:hAnsi="Arial" w:cs="Arial"/>
          <w:sz w:val="22"/>
          <w:szCs w:val="22"/>
        </w:rPr>
        <w:t>Borrower Rights and Responsibilities.</w:t>
      </w:r>
    </w:p>
    <w:p w14:paraId="58828D5D" w14:textId="77777777" w:rsidR="00443377" w:rsidRDefault="00443377" w:rsidP="00D95277">
      <w:pPr>
        <w:numPr>
          <w:ilvl w:val="0"/>
          <w:numId w:val="9"/>
        </w:numPr>
        <w:jc w:val="both"/>
        <w:rPr>
          <w:rFonts w:ascii="Arial" w:hAnsi="Arial" w:cs="Arial"/>
          <w:sz w:val="22"/>
          <w:szCs w:val="22"/>
        </w:rPr>
      </w:pPr>
      <w:r>
        <w:rPr>
          <w:rFonts w:ascii="Arial" w:hAnsi="Arial" w:cs="Arial"/>
          <w:sz w:val="22"/>
          <w:szCs w:val="22"/>
        </w:rPr>
        <w:t>FSA Information Center contact information and Internet website address.</w:t>
      </w:r>
    </w:p>
    <w:p w14:paraId="237613DC" w14:textId="77777777" w:rsidR="00443377" w:rsidRDefault="00443377" w:rsidP="00D95277">
      <w:pPr>
        <w:numPr>
          <w:ilvl w:val="0"/>
          <w:numId w:val="9"/>
        </w:numPr>
        <w:jc w:val="both"/>
        <w:rPr>
          <w:rFonts w:ascii="Arial" w:hAnsi="Arial" w:cs="Arial"/>
          <w:sz w:val="22"/>
          <w:szCs w:val="22"/>
        </w:rPr>
      </w:pPr>
      <w:r>
        <w:rPr>
          <w:rFonts w:ascii="Arial" w:hAnsi="Arial" w:cs="Arial"/>
          <w:sz w:val="22"/>
          <w:szCs w:val="22"/>
        </w:rPr>
        <w:t>FSA Student Loan Ombudsman’s Office contact information and Internet website address.</w:t>
      </w:r>
    </w:p>
    <w:p w14:paraId="03E4A80E" w14:textId="4BC01028" w:rsidR="00443377" w:rsidRPr="00E90E11" w:rsidRDefault="2FCE3A60" w:rsidP="2C848AE6">
      <w:pPr>
        <w:numPr>
          <w:ilvl w:val="0"/>
          <w:numId w:val="9"/>
        </w:numPr>
        <w:jc w:val="both"/>
        <w:rPr>
          <w:rFonts w:ascii="Arial" w:hAnsi="Arial" w:cs="Arial"/>
          <w:b/>
          <w:bCs/>
          <w:sz w:val="22"/>
          <w:szCs w:val="22"/>
        </w:rPr>
      </w:pPr>
      <w:r w:rsidRPr="2C848AE6">
        <w:rPr>
          <w:rFonts w:ascii="Arial" w:hAnsi="Arial" w:cs="Arial"/>
          <w:sz w:val="22"/>
          <w:szCs w:val="22"/>
        </w:rPr>
        <w:t xml:space="preserve">Students have the right to cancel part or </w:t>
      </w:r>
      <w:proofErr w:type="gramStart"/>
      <w:r w:rsidRPr="2C848AE6">
        <w:rPr>
          <w:rFonts w:ascii="Arial" w:hAnsi="Arial" w:cs="Arial"/>
          <w:sz w:val="22"/>
          <w:szCs w:val="22"/>
        </w:rPr>
        <w:t>all of</w:t>
      </w:r>
      <w:proofErr w:type="gramEnd"/>
      <w:r w:rsidRPr="2C848AE6">
        <w:rPr>
          <w:rFonts w:ascii="Arial" w:hAnsi="Arial" w:cs="Arial"/>
          <w:sz w:val="22"/>
          <w:szCs w:val="22"/>
        </w:rPr>
        <w:t xml:space="preserve"> their loan(s) at any time by notifying the school.  Written notification is required within 14 days following disbursement notification(s).  If </w:t>
      </w:r>
      <w:r w:rsidR="7F2563DD" w:rsidRPr="2C848AE6">
        <w:rPr>
          <w:rFonts w:ascii="Arial" w:hAnsi="Arial" w:cs="Arial"/>
          <w:sz w:val="22"/>
          <w:szCs w:val="22"/>
        </w:rPr>
        <w:t>requested, after the 14</w:t>
      </w:r>
      <w:r w:rsidR="24B74616" w:rsidRPr="2C848AE6">
        <w:rPr>
          <w:rFonts w:ascii="Arial" w:hAnsi="Arial" w:cs="Arial"/>
          <w:sz w:val="22"/>
          <w:szCs w:val="22"/>
        </w:rPr>
        <w:t>-</w:t>
      </w:r>
      <w:r w:rsidRPr="2C848AE6">
        <w:rPr>
          <w:rFonts w:ascii="Arial" w:hAnsi="Arial" w:cs="Arial"/>
          <w:sz w:val="22"/>
          <w:szCs w:val="22"/>
        </w:rPr>
        <w:t>day cancellation period, the school may still process their request, but is</w:t>
      </w:r>
      <w:r w:rsidRPr="2C848AE6">
        <w:rPr>
          <w:rFonts w:ascii="Arial" w:hAnsi="Arial" w:cs="Arial"/>
          <w:b/>
          <w:bCs/>
          <w:sz w:val="22"/>
          <w:szCs w:val="22"/>
        </w:rPr>
        <w:t xml:space="preserve"> </w:t>
      </w:r>
      <w:r w:rsidRPr="2C848AE6">
        <w:rPr>
          <w:rFonts w:ascii="Arial" w:hAnsi="Arial" w:cs="Arial"/>
          <w:sz w:val="22"/>
          <w:szCs w:val="22"/>
        </w:rPr>
        <w:t xml:space="preserve">not required to do so.  </w:t>
      </w:r>
    </w:p>
    <w:p w14:paraId="760FDF59" w14:textId="77777777" w:rsidR="00443377" w:rsidRPr="001C6208" w:rsidRDefault="00443377" w:rsidP="00D95277">
      <w:pPr>
        <w:numPr>
          <w:ilvl w:val="0"/>
          <w:numId w:val="9"/>
        </w:numPr>
        <w:jc w:val="both"/>
        <w:rPr>
          <w:rFonts w:ascii="Arial" w:hAnsi="Arial" w:cs="Arial"/>
          <w:sz w:val="22"/>
          <w:szCs w:val="22"/>
        </w:rPr>
      </w:pPr>
      <w:r>
        <w:rPr>
          <w:rFonts w:ascii="Arial" w:hAnsi="Arial" w:cs="Arial"/>
          <w:sz w:val="22"/>
          <w:szCs w:val="22"/>
        </w:rPr>
        <w:t xml:space="preserve">Students may also cancel their loan(s) within 120 days from disbursement by exchanging tuition funds with cash.  </w:t>
      </w:r>
      <w:proofErr w:type="gramStart"/>
      <w:r>
        <w:rPr>
          <w:rFonts w:ascii="Arial" w:hAnsi="Arial" w:cs="Arial"/>
          <w:sz w:val="22"/>
          <w:szCs w:val="22"/>
        </w:rPr>
        <w:t>In the event that</w:t>
      </w:r>
      <w:proofErr w:type="gramEnd"/>
      <w:r>
        <w:rPr>
          <w:rFonts w:ascii="Arial" w:hAnsi="Arial" w:cs="Arial"/>
          <w:sz w:val="22"/>
          <w:szCs w:val="22"/>
        </w:rPr>
        <w:t xml:space="preserve"> students choose to cash exchange any loan proceeds, tuition payment is required prior to the school refunding their loan(s) to the U.S. Department of Education.  Following this event, the loan amount borrowed, interest, and loan and rebate fees may be adjusted.</w:t>
      </w:r>
    </w:p>
    <w:p w14:paraId="59F8575C" w14:textId="77777777" w:rsidR="00443377" w:rsidRDefault="00443377" w:rsidP="003B6CC6">
      <w:pPr>
        <w:rPr>
          <w:rFonts w:ascii="Arial" w:hAnsi="Arial" w:cs="Arial"/>
          <w:sz w:val="22"/>
          <w:szCs w:val="22"/>
        </w:rPr>
      </w:pPr>
      <w:r>
        <w:rPr>
          <w:rFonts w:ascii="Arial" w:hAnsi="Arial" w:cs="Arial"/>
          <w:sz w:val="22"/>
          <w:szCs w:val="22"/>
        </w:rPr>
        <w:t xml:space="preserve">                                                                              </w:t>
      </w:r>
    </w:p>
    <w:p w14:paraId="273C5258" w14:textId="2FA2174B" w:rsidR="00443377" w:rsidRDefault="00443377" w:rsidP="00D95277">
      <w:pPr>
        <w:jc w:val="both"/>
        <w:rPr>
          <w:rFonts w:ascii="Arial" w:hAnsi="Arial" w:cs="Arial"/>
          <w:sz w:val="22"/>
          <w:szCs w:val="22"/>
        </w:rPr>
      </w:pPr>
      <w:r>
        <w:rPr>
          <w:rFonts w:ascii="Arial" w:hAnsi="Arial" w:cs="Arial"/>
          <w:sz w:val="22"/>
          <w:szCs w:val="22"/>
        </w:rPr>
        <w:t xml:space="preserve">Students are required to complete their Master Promissory Notes – </w:t>
      </w:r>
      <w:r>
        <w:rPr>
          <w:rFonts w:ascii="Arial" w:hAnsi="Arial" w:cs="Arial"/>
          <w:b/>
          <w:sz w:val="22"/>
          <w:szCs w:val="22"/>
        </w:rPr>
        <w:t xml:space="preserve">MPN </w:t>
      </w:r>
      <w:r>
        <w:rPr>
          <w:rFonts w:ascii="Arial" w:hAnsi="Arial" w:cs="Arial"/>
          <w:sz w:val="22"/>
          <w:szCs w:val="22"/>
        </w:rPr>
        <w:t xml:space="preserve">through the </w:t>
      </w:r>
      <w:r w:rsidR="00E0386A">
        <w:rPr>
          <w:rFonts w:ascii="Arial" w:hAnsi="Arial" w:cs="Arial"/>
          <w:sz w:val="22"/>
          <w:szCs w:val="22"/>
        </w:rPr>
        <w:t>Student Aid</w:t>
      </w:r>
      <w:r>
        <w:rPr>
          <w:rFonts w:ascii="Arial" w:hAnsi="Arial" w:cs="Arial"/>
          <w:sz w:val="22"/>
          <w:szCs w:val="22"/>
        </w:rPr>
        <w:t xml:space="preserve"> Website.  During the completion of their electronic MPNs, the student also </w:t>
      </w:r>
      <w:proofErr w:type="gramStart"/>
      <w:r>
        <w:rPr>
          <w:rFonts w:ascii="Arial" w:hAnsi="Arial" w:cs="Arial"/>
          <w:sz w:val="22"/>
          <w:szCs w:val="22"/>
        </w:rPr>
        <w:t>has the opportunity to</w:t>
      </w:r>
      <w:proofErr w:type="gramEnd"/>
      <w:r>
        <w:rPr>
          <w:rFonts w:ascii="Arial" w:hAnsi="Arial" w:cs="Arial"/>
          <w:sz w:val="22"/>
          <w:szCs w:val="22"/>
        </w:rPr>
        <w:t xml:space="preserve"> review the importance of the </w:t>
      </w:r>
      <w:r w:rsidRPr="00740A57">
        <w:rPr>
          <w:rFonts w:ascii="Arial" w:hAnsi="Arial" w:cs="Arial"/>
          <w:sz w:val="22"/>
          <w:szCs w:val="22"/>
        </w:rPr>
        <w:t>MPN</w:t>
      </w:r>
      <w:r>
        <w:rPr>
          <w:rFonts w:ascii="Arial" w:hAnsi="Arial" w:cs="Arial"/>
          <w:sz w:val="22"/>
          <w:szCs w:val="22"/>
        </w:rPr>
        <w:t xml:space="preserve"> and disclosures set forth by the U.S. Department of Education.  Students are provided an opportunity to complete an electronic Exit Loan Counseling </w:t>
      </w:r>
      <w:r w:rsidR="00732A28">
        <w:rPr>
          <w:rFonts w:ascii="Arial" w:hAnsi="Arial" w:cs="Arial"/>
          <w:sz w:val="22"/>
          <w:szCs w:val="22"/>
        </w:rPr>
        <w:t>on https://studentloans.gov.</w:t>
      </w:r>
      <w:r>
        <w:rPr>
          <w:rFonts w:ascii="Arial" w:hAnsi="Arial" w:cs="Arial"/>
          <w:sz w:val="22"/>
          <w:szCs w:val="22"/>
        </w:rPr>
        <w:t>prior to beginning the Externship portion of training.</w:t>
      </w:r>
    </w:p>
    <w:p w14:paraId="502FBF5A" w14:textId="77777777" w:rsidR="00443377" w:rsidRDefault="00443377" w:rsidP="00D95277">
      <w:pPr>
        <w:jc w:val="both"/>
        <w:rPr>
          <w:rFonts w:ascii="Arial" w:hAnsi="Arial" w:cs="Arial"/>
          <w:sz w:val="22"/>
          <w:szCs w:val="22"/>
        </w:rPr>
      </w:pPr>
    </w:p>
    <w:p w14:paraId="52CCC12D" w14:textId="77777777" w:rsidR="00443377" w:rsidRDefault="00443377" w:rsidP="00D95277">
      <w:pPr>
        <w:jc w:val="both"/>
        <w:rPr>
          <w:rFonts w:ascii="Arial" w:hAnsi="Arial" w:cs="Arial"/>
          <w:sz w:val="22"/>
          <w:szCs w:val="22"/>
        </w:rPr>
      </w:pPr>
      <w:r>
        <w:rPr>
          <w:rFonts w:ascii="Arial" w:hAnsi="Arial" w:cs="Arial"/>
          <w:sz w:val="22"/>
          <w:szCs w:val="22"/>
        </w:rPr>
        <w:t xml:space="preserve">Students may access more information about the Federal Stafford Loan program at </w:t>
      </w:r>
      <w:hyperlink r:id="rId26" w:history="1">
        <w:r w:rsidR="004B30F6" w:rsidRPr="00922DF9">
          <w:rPr>
            <w:rStyle w:val="Hyperlink"/>
            <w:rFonts w:ascii="Arial" w:hAnsi="Arial" w:cs="Arial"/>
            <w:sz w:val="22"/>
            <w:szCs w:val="22"/>
          </w:rPr>
          <w:t>www.studentaid.gov</w:t>
        </w:r>
      </w:hyperlink>
    </w:p>
    <w:p w14:paraId="07D18F4B" w14:textId="77777777" w:rsidR="00443377" w:rsidRDefault="00443377" w:rsidP="00967B6E">
      <w:pPr>
        <w:rPr>
          <w:rFonts w:ascii="Arial" w:hAnsi="Arial" w:cs="Arial"/>
          <w:i/>
          <w:sz w:val="18"/>
          <w:szCs w:val="18"/>
        </w:rPr>
      </w:pPr>
    </w:p>
    <w:p w14:paraId="0D72D7F6" w14:textId="77777777" w:rsidR="00443377" w:rsidRDefault="00443377" w:rsidP="003C27E2">
      <w:pPr>
        <w:pStyle w:val="Heading2"/>
      </w:pPr>
      <w:bookmarkStart w:id="88" w:name="_Toc45901574"/>
      <w:r>
        <w:t>PURPOSE</w:t>
      </w:r>
      <w:bookmarkEnd w:id="88"/>
    </w:p>
    <w:p w14:paraId="09D3B630" w14:textId="77777777" w:rsidR="00443377" w:rsidRDefault="00443377" w:rsidP="00D95277">
      <w:pPr>
        <w:jc w:val="both"/>
        <w:rPr>
          <w:rFonts w:ascii="Arial" w:hAnsi="Arial" w:cs="Arial"/>
          <w:sz w:val="22"/>
          <w:szCs w:val="22"/>
        </w:rPr>
      </w:pPr>
      <w:r>
        <w:rPr>
          <w:rFonts w:ascii="Arial" w:hAnsi="Arial" w:cs="Arial"/>
          <w:sz w:val="22"/>
          <w:szCs w:val="22"/>
        </w:rPr>
        <w:t>The Default Prevention and Management Plan for PCI Health Training Center has been established to ensure student loan borrowers are presented with knowledge about the student loan program, their rights and responsibilities associated with borrowing and repayment, and the consequences of delinquency and default.  The Default Prevention and Management Plan is implemented to promote borrower and school success by increasing retention and decreasing delinquency and default.</w:t>
      </w:r>
    </w:p>
    <w:p w14:paraId="1A00FD4C" w14:textId="77777777" w:rsidR="00443377" w:rsidRDefault="00443377" w:rsidP="00967B6E">
      <w:pPr>
        <w:rPr>
          <w:rFonts w:ascii="Arial" w:hAnsi="Arial" w:cs="Arial"/>
          <w:sz w:val="22"/>
          <w:szCs w:val="22"/>
        </w:rPr>
      </w:pPr>
    </w:p>
    <w:p w14:paraId="33020661" w14:textId="77777777" w:rsidR="00443377" w:rsidRDefault="00443377" w:rsidP="003C27E2">
      <w:pPr>
        <w:pStyle w:val="Heading2"/>
      </w:pPr>
      <w:bookmarkStart w:id="89" w:name="_Toc45901575"/>
      <w:r>
        <w:t>POLICY</w:t>
      </w:r>
      <w:bookmarkEnd w:id="89"/>
    </w:p>
    <w:p w14:paraId="6FBB92CC" w14:textId="77777777" w:rsidR="00443377" w:rsidRDefault="00443377" w:rsidP="00D95277">
      <w:pPr>
        <w:jc w:val="both"/>
        <w:rPr>
          <w:rFonts w:ascii="Arial" w:hAnsi="Arial" w:cs="Arial"/>
          <w:sz w:val="22"/>
          <w:szCs w:val="22"/>
        </w:rPr>
      </w:pPr>
      <w:r>
        <w:rPr>
          <w:rFonts w:ascii="Arial" w:hAnsi="Arial" w:cs="Arial"/>
          <w:sz w:val="22"/>
          <w:szCs w:val="22"/>
        </w:rPr>
        <w:t>Financial Department representatives (which include the Financial Aid Office, the Business Office, and Student Loan Services) are available to assist with the on-line Entrance Counseling and Exit Counseling sessions for each student loan borrower.   During Entrance Counseling or Exit Counseling, students are notified of the following:</w:t>
      </w:r>
    </w:p>
    <w:p w14:paraId="09FB9AF7" w14:textId="77777777" w:rsidR="00443377" w:rsidRDefault="00443377" w:rsidP="00967B6E">
      <w:pPr>
        <w:rPr>
          <w:rFonts w:ascii="Arial" w:hAnsi="Arial" w:cs="Arial"/>
          <w:sz w:val="22"/>
          <w:szCs w:val="22"/>
        </w:rPr>
      </w:pPr>
    </w:p>
    <w:p w14:paraId="1474BD24"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The amount of loan the student is borrowing</w:t>
      </w:r>
    </w:p>
    <w:p w14:paraId="5D88C586"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The difference between a Subsidized and Unsubsidized Stafford Loan</w:t>
      </w:r>
    </w:p>
    <w:p w14:paraId="630E8F67"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w:t>
      </w:r>
      <w:r>
        <w:rPr>
          <w:rFonts w:ascii="Arial" w:hAnsi="Arial" w:cs="Arial"/>
          <w:sz w:val="22"/>
          <w:szCs w:val="22"/>
        </w:rPr>
        <w:t xml:space="preserve"> Provider name and contact information</w:t>
      </w:r>
    </w:p>
    <w:p w14:paraId="40A04792"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Current interest rates and origination fees associated with the loan</w:t>
      </w:r>
    </w:p>
    <w:p w14:paraId="5FE68E1E"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Potential date of repayment and length of repayment</w:t>
      </w:r>
    </w:p>
    <w:p w14:paraId="2AE70C30"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Repayment options, including Deferment, Forbearance, and Loan Consolidation</w:t>
      </w:r>
    </w:p>
    <w:p w14:paraId="7CCB4781" w14:textId="77777777" w:rsidR="00443377" w:rsidRDefault="00443377" w:rsidP="00967B6E">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The consequences of Default</w:t>
      </w:r>
    </w:p>
    <w:p w14:paraId="1D83174D" w14:textId="77777777" w:rsidR="00443377" w:rsidRDefault="00443377" w:rsidP="00967B6E">
      <w:pPr>
        <w:rPr>
          <w:rFonts w:ascii="Arial" w:hAnsi="Arial" w:cs="Arial"/>
          <w:sz w:val="22"/>
          <w:szCs w:val="22"/>
        </w:rPr>
      </w:pPr>
    </w:p>
    <w:p w14:paraId="4921AD21" w14:textId="77777777" w:rsidR="00443377" w:rsidRDefault="00443377" w:rsidP="00D95277">
      <w:pPr>
        <w:jc w:val="both"/>
        <w:rPr>
          <w:rFonts w:ascii="Arial" w:hAnsi="Arial" w:cs="Arial"/>
          <w:sz w:val="22"/>
          <w:szCs w:val="22"/>
        </w:rPr>
      </w:pPr>
      <w:r>
        <w:rPr>
          <w:rFonts w:ascii="Arial" w:hAnsi="Arial" w:cs="Arial"/>
          <w:sz w:val="22"/>
          <w:szCs w:val="22"/>
        </w:rPr>
        <w:t>Representatives are required to discuss the visual repayment example chart which is intended to inform the student of his or her potential repayment amount, cumulative interest changes, interest capitalization, and the length of repayment period.</w:t>
      </w:r>
    </w:p>
    <w:p w14:paraId="2BFBA1C2" w14:textId="77777777" w:rsidR="00DE799D" w:rsidRDefault="00DE799D" w:rsidP="00D95277">
      <w:pPr>
        <w:jc w:val="both"/>
        <w:rPr>
          <w:rFonts w:ascii="Arial" w:hAnsi="Arial" w:cs="Arial"/>
          <w:sz w:val="22"/>
          <w:szCs w:val="22"/>
        </w:rPr>
      </w:pPr>
    </w:p>
    <w:p w14:paraId="6F794FFD" w14:textId="77777777" w:rsidR="00443377" w:rsidRDefault="00443377" w:rsidP="00F742D3">
      <w:pPr>
        <w:pStyle w:val="Heading2"/>
        <w:keepNext/>
        <w:keepLines/>
      </w:pPr>
      <w:bookmarkStart w:id="90" w:name="_Toc45901576"/>
      <w:r>
        <w:t>OVERVIEW</w:t>
      </w:r>
      <w:bookmarkEnd w:id="90"/>
    </w:p>
    <w:p w14:paraId="1BFE85D0" w14:textId="77777777" w:rsidR="00443377" w:rsidRDefault="00443377" w:rsidP="00F742D3">
      <w:pPr>
        <w:keepNext/>
        <w:keepLines/>
        <w:jc w:val="both"/>
        <w:rPr>
          <w:rFonts w:ascii="Arial" w:hAnsi="Arial" w:cs="Arial"/>
          <w:i/>
          <w:sz w:val="18"/>
          <w:szCs w:val="18"/>
        </w:rPr>
      </w:pPr>
      <w:r>
        <w:rPr>
          <w:rFonts w:ascii="Arial" w:hAnsi="Arial" w:cs="Arial"/>
          <w:sz w:val="22"/>
          <w:szCs w:val="22"/>
        </w:rPr>
        <w:t xml:space="preserve">The Federal Stafford Loan program is initially discussed with an </w:t>
      </w:r>
      <w:r w:rsidR="00EC1E91">
        <w:rPr>
          <w:rFonts w:ascii="Arial" w:hAnsi="Arial" w:cs="Arial"/>
          <w:sz w:val="22"/>
          <w:szCs w:val="22"/>
        </w:rPr>
        <w:t>admission</w:t>
      </w:r>
      <w:r>
        <w:rPr>
          <w:rFonts w:ascii="Arial" w:hAnsi="Arial" w:cs="Arial"/>
          <w:sz w:val="22"/>
          <w:szCs w:val="22"/>
        </w:rPr>
        <w:t xml:space="preserve"> representative when they are notifying the student of which Federal Student Aid programs are available for those who qualify.  Admissions representatives are required to discuss the difference between the Federal Pell Grant and the Federal Stafford Loan programs.  </w:t>
      </w:r>
      <w:r>
        <w:rPr>
          <w:rFonts w:ascii="Arial" w:hAnsi="Arial" w:cs="Arial"/>
          <w:i/>
          <w:sz w:val="18"/>
          <w:szCs w:val="18"/>
        </w:rPr>
        <w:t xml:space="preserve">Receipt of Enrollment Policies, TWC PS-005  </w:t>
      </w:r>
    </w:p>
    <w:p w14:paraId="0E603B6E" w14:textId="77777777" w:rsidR="00443377" w:rsidRDefault="00443377" w:rsidP="00DE799D">
      <w:pPr>
        <w:jc w:val="both"/>
        <w:rPr>
          <w:rFonts w:ascii="Arial" w:hAnsi="Arial" w:cs="Arial"/>
          <w:i/>
          <w:sz w:val="18"/>
          <w:szCs w:val="18"/>
        </w:rPr>
      </w:pPr>
    </w:p>
    <w:p w14:paraId="1CD4ADA6" w14:textId="77777777" w:rsidR="00443377" w:rsidRDefault="00443377" w:rsidP="00DE799D">
      <w:pPr>
        <w:jc w:val="both"/>
        <w:rPr>
          <w:rFonts w:ascii="Arial" w:hAnsi="Arial" w:cs="Arial"/>
          <w:sz w:val="22"/>
          <w:szCs w:val="22"/>
        </w:rPr>
      </w:pPr>
      <w:r>
        <w:rPr>
          <w:rFonts w:ascii="Arial" w:hAnsi="Arial" w:cs="Arial"/>
          <w:sz w:val="22"/>
          <w:szCs w:val="22"/>
        </w:rPr>
        <w:t>Admissions representatives are prohibited from guaranteeing the amount of FSA a student may qualify for.  The Receipt of Enrollment Policies provides the specific program’s average yearly-starting salary in which the student enrolls.</w:t>
      </w:r>
    </w:p>
    <w:p w14:paraId="2616861C" w14:textId="77777777" w:rsidR="00443377" w:rsidRDefault="00443377" w:rsidP="009C2A5F">
      <w:pPr>
        <w:rPr>
          <w:rFonts w:ascii="Arial" w:hAnsi="Arial" w:cs="Arial"/>
          <w:sz w:val="22"/>
          <w:szCs w:val="22"/>
        </w:rPr>
      </w:pPr>
    </w:p>
    <w:p w14:paraId="49239A9E" w14:textId="77777777" w:rsidR="00443377" w:rsidRDefault="00443377" w:rsidP="00DE799D">
      <w:pPr>
        <w:jc w:val="both"/>
        <w:rPr>
          <w:rFonts w:ascii="Arial" w:hAnsi="Arial" w:cs="Arial"/>
          <w:sz w:val="22"/>
          <w:szCs w:val="22"/>
        </w:rPr>
      </w:pPr>
      <w:r>
        <w:rPr>
          <w:rFonts w:ascii="Arial" w:hAnsi="Arial" w:cs="Arial"/>
          <w:sz w:val="22"/>
          <w:szCs w:val="22"/>
        </w:rPr>
        <w:t xml:space="preserve">The Office of Student Loan Services is available at both PCI campuses to assist students in contacting their lending institutions, guarantor agencies, United States Department of Education – </w:t>
      </w:r>
      <w:r>
        <w:rPr>
          <w:rFonts w:ascii="Arial" w:hAnsi="Arial" w:cs="Arial"/>
          <w:b/>
          <w:sz w:val="22"/>
          <w:szCs w:val="22"/>
        </w:rPr>
        <w:t xml:space="preserve">USDE </w:t>
      </w:r>
      <w:r>
        <w:rPr>
          <w:rFonts w:ascii="Arial" w:hAnsi="Arial" w:cs="Arial"/>
          <w:sz w:val="22"/>
          <w:szCs w:val="22"/>
        </w:rPr>
        <w:t>servicing agents, or other school-servicing agents regarding their student loan repayment obligations.  Student Loan Services is available to provide Deferment and Forbearance forms and</w:t>
      </w:r>
      <w:r w:rsidR="00732A28">
        <w:rPr>
          <w:rFonts w:ascii="Arial" w:hAnsi="Arial" w:cs="Arial"/>
          <w:sz w:val="22"/>
          <w:szCs w:val="22"/>
        </w:rPr>
        <w:t xml:space="preserve"> to</w:t>
      </w:r>
      <w:r>
        <w:rPr>
          <w:rFonts w:ascii="Arial" w:hAnsi="Arial" w:cs="Arial"/>
          <w:sz w:val="22"/>
          <w:szCs w:val="22"/>
        </w:rPr>
        <w:t xml:space="preserve"> assist students with Loan Consolidation efforts to rehabilitate delinquent or defaulted loans.  Student Loan Services has the capability to access student loan borrower histories on </w:t>
      </w:r>
      <w:r w:rsidRPr="00740A57">
        <w:rPr>
          <w:rFonts w:ascii="Arial" w:hAnsi="Arial" w:cs="Arial"/>
          <w:sz w:val="22"/>
          <w:szCs w:val="22"/>
        </w:rPr>
        <w:t>NSLDS</w:t>
      </w:r>
      <w:r w:rsidRPr="009852A8">
        <w:rPr>
          <w:rFonts w:ascii="Arial" w:hAnsi="Arial" w:cs="Arial"/>
          <w:b/>
          <w:sz w:val="22"/>
          <w:szCs w:val="22"/>
        </w:rPr>
        <w:t xml:space="preserve"> </w:t>
      </w:r>
      <w:r>
        <w:rPr>
          <w:rFonts w:ascii="Arial" w:hAnsi="Arial" w:cs="Arial"/>
          <w:sz w:val="22"/>
          <w:szCs w:val="22"/>
        </w:rPr>
        <w:t>to properly advise students on their direction to resolve delinquent or defaulted loans, such as Deferment, Forbearance, Loan Consolidation, or making satisfactory repayment arrangements.</w:t>
      </w:r>
    </w:p>
    <w:p w14:paraId="75EF6CF2" w14:textId="77777777" w:rsidR="00443377" w:rsidRDefault="00443377" w:rsidP="00DE799D">
      <w:pPr>
        <w:jc w:val="both"/>
        <w:rPr>
          <w:rFonts w:ascii="Arial" w:hAnsi="Arial" w:cs="Arial"/>
          <w:sz w:val="22"/>
          <w:szCs w:val="22"/>
        </w:rPr>
      </w:pPr>
    </w:p>
    <w:p w14:paraId="7D33800A" w14:textId="77777777" w:rsidR="00443377" w:rsidRDefault="00443377" w:rsidP="00DE799D">
      <w:pPr>
        <w:jc w:val="both"/>
        <w:rPr>
          <w:rFonts w:ascii="Arial" w:hAnsi="Arial" w:cs="Arial"/>
          <w:i/>
          <w:sz w:val="18"/>
          <w:szCs w:val="18"/>
        </w:rPr>
      </w:pPr>
      <w:r>
        <w:rPr>
          <w:rFonts w:ascii="Arial" w:hAnsi="Arial" w:cs="Arial"/>
          <w:sz w:val="22"/>
          <w:szCs w:val="22"/>
        </w:rPr>
        <w:t>Student Loan Services has been established to focus on default prevention and management techniques and activities critical to the school’s success, student success, and program integrity.</w:t>
      </w:r>
    </w:p>
    <w:p w14:paraId="3BC3F0DA" w14:textId="77777777" w:rsidR="00443377" w:rsidRDefault="00443377" w:rsidP="00967B6E">
      <w:pPr>
        <w:rPr>
          <w:rFonts w:ascii="Arial" w:hAnsi="Arial" w:cs="Arial"/>
          <w:i/>
          <w:sz w:val="18"/>
          <w:szCs w:val="18"/>
        </w:rPr>
      </w:pPr>
    </w:p>
    <w:p w14:paraId="66FBA05A" w14:textId="77777777" w:rsidR="00443377" w:rsidRDefault="00443377" w:rsidP="003C27E2">
      <w:pPr>
        <w:pStyle w:val="Heading2"/>
        <w:keepNext/>
        <w:keepLines/>
      </w:pPr>
      <w:bookmarkStart w:id="91" w:name="_Toc45901577"/>
      <w:r>
        <w:t>FINANCIAL RESPONSIBILITY and DEVELOPMENT EDUCATION</w:t>
      </w:r>
      <w:bookmarkEnd w:id="91"/>
    </w:p>
    <w:p w14:paraId="5E438FA2" w14:textId="77777777" w:rsidR="00443377" w:rsidRDefault="00443377" w:rsidP="006C6BD6">
      <w:pPr>
        <w:keepNext/>
        <w:keepLines/>
        <w:jc w:val="both"/>
        <w:rPr>
          <w:rFonts w:ascii="Arial" w:hAnsi="Arial" w:cs="Arial"/>
          <w:sz w:val="22"/>
          <w:szCs w:val="22"/>
        </w:rPr>
      </w:pPr>
      <w:r>
        <w:rPr>
          <w:rFonts w:ascii="Arial" w:hAnsi="Arial" w:cs="Arial"/>
          <w:sz w:val="22"/>
          <w:szCs w:val="22"/>
        </w:rPr>
        <w:t>Enrolled students of PCI Health Training Center have opportunities to learn financial responsibility, beginning in the Financial Aid Department.  Additionally, all students are encouraged to create</w:t>
      </w:r>
      <w:r w:rsidR="006C6BD6">
        <w:rPr>
          <w:rFonts w:ascii="Arial" w:hAnsi="Arial" w:cs="Arial"/>
          <w:sz w:val="22"/>
          <w:szCs w:val="22"/>
        </w:rPr>
        <w:t xml:space="preserve"> </w:t>
      </w:r>
      <w:r>
        <w:rPr>
          <w:rFonts w:ascii="Arial" w:hAnsi="Arial" w:cs="Arial"/>
          <w:sz w:val="22"/>
          <w:szCs w:val="22"/>
        </w:rPr>
        <w:t>and</w:t>
      </w:r>
      <w:r w:rsidR="006C6BD6">
        <w:rPr>
          <w:rFonts w:ascii="Arial" w:hAnsi="Arial" w:cs="Arial"/>
          <w:sz w:val="22"/>
          <w:szCs w:val="22"/>
        </w:rPr>
        <w:t xml:space="preserve"> </w:t>
      </w:r>
      <w:r>
        <w:rPr>
          <w:rFonts w:ascii="Arial" w:hAnsi="Arial" w:cs="Arial"/>
          <w:sz w:val="22"/>
          <w:szCs w:val="22"/>
        </w:rPr>
        <w:t xml:space="preserve">maintain a Financial Aid folder which contains documents and disclosure statements, payment receipts, and other pertinent financial information.  </w:t>
      </w:r>
    </w:p>
    <w:p w14:paraId="60EA2C1E" w14:textId="77777777" w:rsidR="00443377" w:rsidRDefault="00443377" w:rsidP="00DE799D">
      <w:pPr>
        <w:jc w:val="both"/>
        <w:rPr>
          <w:rFonts w:ascii="Arial" w:hAnsi="Arial" w:cs="Arial"/>
          <w:sz w:val="22"/>
          <w:szCs w:val="22"/>
        </w:rPr>
      </w:pPr>
    </w:p>
    <w:p w14:paraId="12AB54D1" w14:textId="77777777" w:rsidR="00443377" w:rsidRDefault="00443377" w:rsidP="00DE799D">
      <w:pPr>
        <w:jc w:val="both"/>
        <w:rPr>
          <w:rFonts w:ascii="Arial" w:hAnsi="Arial" w:cs="Arial"/>
          <w:sz w:val="22"/>
          <w:szCs w:val="22"/>
        </w:rPr>
      </w:pPr>
      <w:r>
        <w:rPr>
          <w:rFonts w:ascii="Arial" w:hAnsi="Arial" w:cs="Arial"/>
          <w:sz w:val="22"/>
          <w:szCs w:val="22"/>
        </w:rPr>
        <w:t>Additional financial education is provided by instructors in the classroom.  Topics include, but are not limited to, budgeting, check writing, how-to tips for covering life-expenses, and creating back-up plans. Other aspects such as debt management strategies and tax benefits are discussed as well.</w:t>
      </w:r>
    </w:p>
    <w:p w14:paraId="51E18834" w14:textId="77777777" w:rsidR="00443377" w:rsidRDefault="00443377" w:rsidP="00DE799D">
      <w:pPr>
        <w:jc w:val="both"/>
        <w:rPr>
          <w:rFonts w:ascii="Arial" w:hAnsi="Arial" w:cs="Arial"/>
          <w:sz w:val="22"/>
          <w:szCs w:val="22"/>
        </w:rPr>
      </w:pPr>
    </w:p>
    <w:p w14:paraId="54330828" w14:textId="77777777" w:rsidR="00443377" w:rsidRDefault="00443377" w:rsidP="00DE799D">
      <w:pPr>
        <w:jc w:val="both"/>
        <w:rPr>
          <w:rFonts w:ascii="Arial" w:hAnsi="Arial" w:cs="Arial"/>
          <w:sz w:val="22"/>
          <w:szCs w:val="22"/>
        </w:rPr>
      </w:pPr>
      <w:r>
        <w:rPr>
          <w:rFonts w:ascii="Arial" w:hAnsi="Arial" w:cs="Arial"/>
          <w:sz w:val="22"/>
          <w:szCs w:val="22"/>
        </w:rPr>
        <w:t>Further, new students are provided spending plan worksheets during staff-conducted MILESTONES© 1 and 2 workshops for new students.  MILESTONES© reinforces the financial education and responsibility process, suggesting students develop savings accounts and emergency fund a</w:t>
      </w:r>
      <w:r w:rsidR="003D0826">
        <w:rPr>
          <w:rFonts w:ascii="Arial" w:hAnsi="Arial" w:cs="Arial"/>
          <w:sz w:val="22"/>
          <w:szCs w:val="22"/>
        </w:rPr>
        <w:t>ccounts.  MILESTONES© 1 and 2 Student E</w:t>
      </w:r>
      <w:r>
        <w:rPr>
          <w:rFonts w:ascii="Arial" w:hAnsi="Arial" w:cs="Arial"/>
          <w:sz w:val="22"/>
          <w:szCs w:val="22"/>
        </w:rPr>
        <w:t xml:space="preserve">xercises include thought-provoking ideas on how to save money and manage money by reducing or eliminating unnecessary spending, creative ways to create more money by experimenting with spending </w:t>
      </w:r>
      <w:r w:rsidR="00EC1E91">
        <w:rPr>
          <w:rFonts w:ascii="Arial" w:hAnsi="Arial" w:cs="Arial"/>
          <w:sz w:val="22"/>
          <w:szCs w:val="22"/>
        </w:rPr>
        <w:t>habits and</w:t>
      </w:r>
      <w:r>
        <w:rPr>
          <w:rFonts w:ascii="Arial" w:hAnsi="Arial" w:cs="Arial"/>
          <w:sz w:val="22"/>
          <w:szCs w:val="22"/>
        </w:rPr>
        <w:t xml:space="preserve"> introducing real life scenarios as mirrors for students to introduce into their own lifestyles.  </w:t>
      </w:r>
    </w:p>
    <w:p w14:paraId="44CCDB7F" w14:textId="77777777" w:rsidR="00443377" w:rsidRDefault="00443377" w:rsidP="00C41506">
      <w:pPr>
        <w:rPr>
          <w:rFonts w:ascii="Arial" w:hAnsi="Arial" w:cs="Arial"/>
          <w:i/>
          <w:sz w:val="18"/>
          <w:szCs w:val="18"/>
        </w:rPr>
      </w:pPr>
    </w:p>
    <w:bookmarkStart w:id="92" w:name="_Toc45901578"/>
    <w:p w14:paraId="2FB437D6" w14:textId="77777777" w:rsidR="00443377" w:rsidRPr="001028A0" w:rsidRDefault="00D87B97" w:rsidP="003C27E2">
      <w:pPr>
        <w:pStyle w:val="Heading1"/>
        <w:keepNext/>
        <w:keepLines/>
      </w:pPr>
      <w:r>
        <w:lastRenderedPageBreak/>
        <mc:AlternateContent>
          <mc:Choice Requires="wps">
            <w:drawing>
              <wp:anchor distT="0" distB="0" distL="114300" distR="114300" simplePos="0" relativeHeight="251662848" behindDoc="0" locked="0" layoutInCell="1" allowOverlap="1" wp14:anchorId="0AB516DF" wp14:editId="603B2B8C">
                <wp:simplePos x="0" y="0"/>
                <wp:positionH relativeFrom="column">
                  <wp:posOffset>-102870</wp:posOffset>
                </wp:positionH>
                <wp:positionV relativeFrom="paragraph">
                  <wp:posOffset>34290</wp:posOffset>
                </wp:positionV>
                <wp:extent cx="6515100" cy="0"/>
                <wp:effectExtent l="0" t="0" r="0" b="0"/>
                <wp:wrapNone/>
                <wp:docPr id="4"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DCC27F">
              <v:line id=" 58"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0320A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">
                <o:lock v:ext="edit" shapetype="f"/>
              </v:line>
            </w:pict>
          </mc:Fallback>
        </mc:AlternateContent>
      </w:r>
      <w:r w:rsidR="00443377">
        <w:t>Part 8: Career Services</w:t>
      </w:r>
      <w:bookmarkEnd w:id="92"/>
    </w:p>
    <w:p w14:paraId="2FCEE562" w14:textId="77777777" w:rsidR="00443377" w:rsidRDefault="00443377" w:rsidP="00165C98">
      <w:pPr>
        <w:keepNext/>
        <w:keepLines/>
        <w:jc w:val="center"/>
        <w:rPr>
          <w:rFonts w:ascii="Arial" w:hAnsi="Arial" w:cs="Arial"/>
          <w:sz w:val="40"/>
          <w:szCs w:val="40"/>
        </w:rPr>
      </w:pPr>
    </w:p>
    <w:p w14:paraId="2F42B5DF" w14:textId="77777777" w:rsidR="00443377" w:rsidRDefault="00443377" w:rsidP="003C27E2">
      <w:pPr>
        <w:pStyle w:val="Heading2"/>
        <w:keepNext/>
        <w:keepLines/>
      </w:pPr>
      <w:bookmarkStart w:id="93" w:name="_Toc45901579"/>
      <w:r>
        <w:t>SUMMARY of COMPLETION and PLACEMENT/EMPLOYMENT</w:t>
      </w:r>
      <w:bookmarkEnd w:id="93"/>
    </w:p>
    <w:p w14:paraId="2D47FA9D" w14:textId="77777777" w:rsidR="00443377" w:rsidRDefault="00443377" w:rsidP="00165C98">
      <w:pPr>
        <w:keepNext/>
        <w:keepLines/>
        <w:rPr>
          <w:rFonts w:ascii="Arial Black" w:hAnsi="Arial Black" w:cs="Arial"/>
        </w:rPr>
      </w:pPr>
    </w:p>
    <w:p w14:paraId="3D662144" w14:textId="77777777" w:rsidR="00443377" w:rsidRPr="00A67895" w:rsidRDefault="00443377" w:rsidP="003C27E2">
      <w:pPr>
        <w:pStyle w:val="Heading3"/>
        <w:keepNext/>
        <w:keepLines/>
      </w:pPr>
      <w:bookmarkStart w:id="94" w:name="_Toc45901580"/>
      <w:r w:rsidRPr="00A67895">
        <w:t>PROGRAM COMPLETION RATE | DALLAS CAMPUS</w:t>
      </w:r>
      <w:bookmarkEnd w:id="94"/>
    </w:p>
    <w:p w14:paraId="12170B71" w14:textId="0219DE6B" w:rsidR="00443377" w:rsidRPr="00FB7C56" w:rsidRDefault="00443377" w:rsidP="00165C98">
      <w:pPr>
        <w:keepNext/>
        <w:keepLines/>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CIP Code: 51.0801 | </w:t>
      </w:r>
      <w:r w:rsidRPr="009F4AC1">
        <w:rPr>
          <w:rFonts w:ascii="Arial" w:hAnsi="Arial" w:cs="Arial"/>
          <w:b/>
          <w:sz w:val="22"/>
          <w:szCs w:val="22"/>
        </w:rPr>
        <w:t xml:space="preserve">Medical Assistant: </w:t>
      </w:r>
      <w:r w:rsidR="006666E3">
        <w:rPr>
          <w:rFonts w:ascii="Arial" w:hAnsi="Arial" w:cs="Arial"/>
          <w:b/>
          <w:sz w:val="22"/>
          <w:szCs w:val="22"/>
        </w:rPr>
        <w:t>72.04</w:t>
      </w:r>
      <w:r w:rsidRPr="009F4AC1">
        <w:rPr>
          <w:rFonts w:ascii="Arial" w:hAnsi="Arial" w:cs="Arial"/>
          <w:b/>
          <w:sz w:val="22"/>
          <w:szCs w:val="22"/>
        </w:rPr>
        <w:t>%</w:t>
      </w:r>
      <w:r>
        <w:rPr>
          <w:rFonts w:ascii="Arial" w:hAnsi="Arial" w:cs="Arial"/>
          <w:sz w:val="22"/>
          <w:szCs w:val="22"/>
        </w:rPr>
        <w:t xml:space="preserve"> | 1</w:t>
      </w:r>
      <w:r w:rsidR="006666E3">
        <w:rPr>
          <w:rFonts w:ascii="Arial" w:hAnsi="Arial" w:cs="Arial"/>
          <w:sz w:val="22"/>
          <w:szCs w:val="22"/>
        </w:rPr>
        <w:t>52</w:t>
      </w:r>
      <w:r w:rsidR="009C142E">
        <w:rPr>
          <w:rFonts w:ascii="Arial" w:hAnsi="Arial" w:cs="Arial"/>
          <w:sz w:val="22"/>
          <w:szCs w:val="22"/>
        </w:rPr>
        <w:t xml:space="preserve"> </w:t>
      </w:r>
      <w:r>
        <w:rPr>
          <w:rFonts w:ascii="Arial" w:hAnsi="Arial" w:cs="Arial"/>
          <w:i/>
          <w:sz w:val="16"/>
          <w:szCs w:val="16"/>
        </w:rPr>
        <w:t>Completed</w:t>
      </w:r>
      <w:r>
        <w:rPr>
          <w:rFonts w:ascii="Arial" w:hAnsi="Arial" w:cs="Arial"/>
          <w:sz w:val="22"/>
          <w:szCs w:val="22"/>
        </w:rPr>
        <w:t xml:space="preserve"> / </w:t>
      </w:r>
      <w:r w:rsidR="006666E3">
        <w:rPr>
          <w:rFonts w:ascii="Arial" w:hAnsi="Arial" w:cs="Arial"/>
          <w:sz w:val="22"/>
          <w:szCs w:val="22"/>
        </w:rPr>
        <w:t xml:space="preserve">211 </w:t>
      </w:r>
      <w:r>
        <w:rPr>
          <w:rFonts w:ascii="Arial" w:hAnsi="Arial" w:cs="Arial"/>
          <w:i/>
          <w:sz w:val="16"/>
          <w:szCs w:val="16"/>
        </w:rPr>
        <w:t>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CIP Code: 51.0710 | </w:t>
      </w:r>
      <w:r w:rsidRPr="009F4AC1">
        <w:rPr>
          <w:rFonts w:ascii="Arial" w:hAnsi="Arial" w:cs="Arial"/>
          <w:b/>
          <w:sz w:val="22"/>
          <w:szCs w:val="22"/>
        </w:rPr>
        <w:t xml:space="preserve">Medical Office Assistant: </w:t>
      </w:r>
      <w:r w:rsidR="006666E3">
        <w:rPr>
          <w:rFonts w:ascii="Arial" w:hAnsi="Arial" w:cs="Arial"/>
          <w:b/>
          <w:sz w:val="22"/>
          <w:szCs w:val="22"/>
        </w:rPr>
        <w:t>80.00</w:t>
      </w:r>
      <w:r w:rsidRPr="009F4AC1">
        <w:rPr>
          <w:rFonts w:ascii="Arial" w:hAnsi="Arial" w:cs="Arial"/>
          <w:b/>
          <w:sz w:val="22"/>
          <w:szCs w:val="22"/>
        </w:rPr>
        <w:t>%</w:t>
      </w:r>
      <w:r>
        <w:rPr>
          <w:rFonts w:ascii="Arial" w:hAnsi="Arial" w:cs="Arial"/>
          <w:sz w:val="22"/>
          <w:szCs w:val="22"/>
        </w:rPr>
        <w:t xml:space="preserve"> | </w:t>
      </w:r>
      <w:r w:rsidR="006666E3">
        <w:rPr>
          <w:rFonts w:ascii="Arial" w:hAnsi="Arial" w:cs="Arial"/>
          <w:sz w:val="22"/>
          <w:szCs w:val="22"/>
        </w:rPr>
        <w:t>40</w:t>
      </w:r>
      <w:r w:rsidR="009C142E">
        <w:rPr>
          <w:rFonts w:ascii="Arial" w:hAnsi="Arial" w:cs="Arial"/>
          <w:sz w:val="22"/>
          <w:szCs w:val="22"/>
        </w:rPr>
        <w:t xml:space="preserve"> </w:t>
      </w:r>
      <w:r>
        <w:rPr>
          <w:rFonts w:ascii="Arial" w:hAnsi="Arial" w:cs="Arial"/>
          <w:i/>
          <w:sz w:val="16"/>
          <w:szCs w:val="16"/>
        </w:rPr>
        <w:t>Completed</w:t>
      </w:r>
      <w:r>
        <w:rPr>
          <w:rFonts w:ascii="Arial" w:hAnsi="Arial" w:cs="Arial"/>
          <w:sz w:val="22"/>
          <w:szCs w:val="22"/>
        </w:rPr>
        <w:t xml:space="preserve"> / </w:t>
      </w:r>
      <w:r w:rsidR="006666E3">
        <w:rPr>
          <w:rFonts w:ascii="Arial" w:hAnsi="Arial" w:cs="Arial"/>
          <w:sz w:val="22"/>
          <w:szCs w:val="22"/>
        </w:rPr>
        <w:t>50</w:t>
      </w:r>
      <w:r w:rsidR="009C142E">
        <w:rPr>
          <w:rFonts w:ascii="Arial" w:hAnsi="Arial" w:cs="Arial"/>
          <w:sz w:val="22"/>
          <w:szCs w:val="22"/>
        </w:rPr>
        <w:t xml:space="preserve"> </w:t>
      </w:r>
      <w:r>
        <w:rPr>
          <w:rFonts w:ascii="Arial" w:hAnsi="Arial" w:cs="Arial"/>
          <w:i/>
          <w:sz w:val="16"/>
          <w:szCs w:val="16"/>
        </w:rPr>
        <w:t>Total</w:t>
      </w:r>
      <w:r>
        <w:rPr>
          <w:rFonts w:ascii="Arial" w:hAnsi="Arial" w:cs="Arial"/>
          <w:sz w:val="22"/>
          <w:szCs w:val="22"/>
        </w:rPr>
        <w:tab/>
      </w:r>
    </w:p>
    <w:p w14:paraId="191EAA72" w14:textId="77777777" w:rsidR="00443377" w:rsidRPr="009F4AC1" w:rsidRDefault="00443377" w:rsidP="00165C98">
      <w:pPr>
        <w:keepNext/>
        <w:keepLine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p>
    <w:p w14:paraId="487D9A53" w14:textId="41216576" w:rsidR="00443377" w:rsidRPr="009F4AC1" w:rsidRDefault="007E1561" w:rsidP="00165C98">
      <w:pPr>
        <w:keepNext/>
        <w:keepLines/>
        <w:rPr>
          <w:rFonts w:ascii="Arial" w:hAnsi="Arial" w:cs="Arial"/>
          <w:sz w:val="18"/>
          <w:szCs w:val="18"/>
        </w:rPr>
      </w:pPr>
      <w:r>
        <w:rPr>
          <w:rFonts w:ascii="Arial" w:hAnsi="Arial" w:cs="Arial"/>
          <w:sz w:val="18"/>
          <w:szCs w:val="18"/>
        </w:rPr>
        <w:t>*Reporting Period: 201</w:t>
      </w:r>
      <w:r w:rsidR="006666E3">
        <w:rPr>
          <w:rFonts w:ascii="Arial" w:hAnsi="Arial" w:cs="Arial"/>
          <w:sz w:val="18"/>
          <w:szCs w:val="18"/>
        </w:rPr>
        <w:t>8</w:t>
      </w:r>
      <w:r>
        <w:rPr>
          <w:rFonts w:ascii="Arial" w:hAnsi="Arial" w:cs="Arial"/>
          <w:sz w:val="18"/>
          <w:szCs w:val="18"/>
        </w:rPr>
        <w:t xml:space="preserve"> – 201</w:t>
      </w:r>
      <w:r w:rsidR="006666E3">
        <w:rPr>
          <w:rFonts w:ascii="Arial" w:hAnsi="Arial" w:cs="Arial"/>
          <w:sz w:val="18"/>
          <w:szCs w:val="18"/>
        </w:rPr>
        <w:t>9</w:t>
      </w:r>
      <w:r w:rsidR="00443377">
        <w:rPr>
          <w:rFonts w:ascii="Arial" w:hAnsi="Arial" w:cs="Arial"/>
          <w:sz w:val="18"/>
          <w:szCs w:val="18"/>
        </w:rPr>
        <w:t xml:space="preserve"> </w:t>
      </w:r>
      <w:r w:rsidR="00443377">
        <w:rPr>
          <w:rFonts w:ascii="Arial" w:hAnsi="Arial" w:cs="Arial"/>
          <w:i/>
          <w:sz w:val="18"/>
          <w:szCs w:val="18"/>
        </w:rPr>
        <w:t xml:space="preserve">Texas Workforce </w:t>
      </w:r>
      <w:r w:rsidR="00EC1E91">
        <w:rPr>
          <w:rFonts w:ascii="Arial" w:hAnsi="Arial" w:cs="Arial"/>
          <w:i/>
          <w:sz w:val="18"/>
          <w:szCs w:val="18"/>
        </w:rPr>
        <w:t>Commission.</w:t>
      </w:r>
    </w:p>
    <w:p w14:paraId="159643DD" w14:textId="77777777" w:rsidR="00443377" w:rsidRDefault="00443377" w:rsidP="00165C98">
      <w:pPr>
        <w:keepNext/>
        <w:keepLines/>
        <w:rPr>
          <w:rFonts w:ascii="Arial" w:hAnsi="Arial" w:cs="Arial"/>
          <w:sz w:val="22"/>
          <w:szCs w:val="22"/>
        </w:rPr>
      </w:pPr>
    </w:p>
    <w:p w14:paraId="40B6235E" w14:textId="77777777" w:rsidR="00443377" w:rsidRPr="00A67895" w:rsidRDefault="00443377" w:rsidP="003C27E2">
      <w:pPr>
        <w:pStyle w:val="Heading3"/>
        <w:keepNext/>
        <w:keepLines/>
      </w:pPr>
      <w:bookmarkStart w:id="95" w:name="_Toc45901581"/>
      <w:r w:rsidRPr="00A67895">
        <w:t>PROGRAM EMPLOYMENT RATE | DALLAS CAMPUS</w:t>
      </w:r>
      <w:bookmarkEnd w:id="95"/>
    </w:p>
    <w:p w14:paraId="26779BD3" w14:textId="3B88A5C1" w:rsidR="00443377" w:rsidRPr="00FB7C56" w:rsidRDefault="00443377" w:rsidP="00165C98">
      <w:pPr>
        <w:keepNext/>
        <w:keepLines/>
        <w:rPr>
          <w:rFonts w:ascii="Arial" w:hAnsi="Arial" w:cs="Arial"/>
          <w:sz w:val="22"/>
          <w:szCs w:val="22"/>
        </w:rPr>
      </w:pPr>
      <w:r>
        <w:rPr>
          <w:rFonts w:ascii="Arial Black" w:hAnsi="Arial Black" w:cs="Arial"/>
        </w:rPr>
        <w:tab/>
      </w:r>
      <w:r>
        <w:rPr>
          <w:rFonts w:ascii="Arial" w:hAnsi="Arial" w:cs="Arial"/>
          <w:b/>
          <w:sz w:val="22"/>
          <w:szCs w:val="22"/>
        </w:rPr>
        <w:t xml:space="preserve">• </w:t>
      </w:r>
      <w:r>
        <w:rPr>
          <w:rFonts w:ascii="Arial" w:hAnsi="Arial" w:cs="Arial"/>
          <w:sz w:val="22"/>
          <w:szCs w:val="22"/>
        </w:rPr>
        <w:t xml:space="preserve">CIP Code: 51.0801 | </w:t>
      </w:r>
      <w:r>
        <w:rPr>
          <w:rFonts w:ascii="Arial" w:hAnsi="Arial" w:cs="Arial"/>
          <w:b/>
          <w:sz w:val="22"/>
          <w:szCs w:val="22"/>
        </w:rPr>
        <w:t xml:space="preserve">Medical Assistant: </w:t>
      </w:r>
      <w:r w:rsidR="007E1561">
        <w:rPr>
          <w:rFonts w:ascii="Arial" w:hAnsi="Arial" w:cs="Arial"/>
          <w:b/>
          <w:sz w:val="22"/>
          <w:szCs w:val="22"/>
        </w:rPr>
        <w:t>8</w:t>
      </w:r>
      <w:r w:rsidR="006666E3">
        <w:rPr>
          <w:rFonts w:ascii="Arial" w:hAnsi="Arial" w:cs="Arial"/>
          <w:b/>
          <w:sz w:val="22"/>
          <w:szCs w:val="22"/>
        </w:rPr>
        <w:t>4.11</w:t>
      </w:r>
      <w:r>
        <w:rPr>
          <w:rFonts w:ascii="Arial" w:hAnsi="Arial" w:cs="Arial"/>
          <w:b/>
          <w:sz w:val="22"/>
          <w:szCs w:val="22"/>
        </w:rPr>
        <w:t>%</w:t>
      </w:r>
      <w:r w:rsidR="007E1561">
        <w:rPr>
          <w:rFonts w:ascii="Arial" w:hAnsi="Arial" w:cs="Arial"/>
          <w:sz w:val="22"/>
          <w:szCs w:val="22"/>
        </w:rPr>
        <w:t xml:space="preserve"> | 1</w:t>
      </w:r>
      <w:r w:rsidR="006666E3">
        <w:rPr>
          <w:rFonts w:ascii="Arial" w:hAnsi="Arial" w:cs="Arial"/>
          <w:sz w:val="22"/>
          <w:szCs w:val="22"/>
        </w:rPr>
        <w:t>27</w:t>
      </w:r>
      <w:r>
        <w:rPr>
          <w:rFonts w:ascii="Arial" w:hAnsi="Arial" w:cs="Arial"/>
          <w:sz w:val="22"/>
          <w:szCs w:val="22"/>
        </w:rPr>
        <w:t xml:space="preserve"> </w:t>
      </w:r>
      <w:r>
        <w:rPr>
          <w:rFonts w:ascii="Arial" w:hAnsi="Arial" w:cs="Arial"/>
          <w:i/>
          <w:sz w:val="16"/>
          <w:szCs w:val="16"/>
        </w:rPr>
        <w:t>Employed</w:t>
      </w:r>
      <w:r>
        <w:rPr>
          <w:rFonts w:ascii="Arial" w:hAnsi="Arial" w:cs="Arial"/>
          <w:sz w:val="22"/>
          <w:szCs w:val="22"/>
        </w:rPr>
        <w:t xml:space="preserve"> /</w:t>
      </w:r>
      <w:r w:rsidR="006666E3">
        <w:rPr>
          <w:rFonts w:ascii="Arial" w:hAnsi="Arial" w:cs="Arial"/>
          <w:sz w:val="22"/>
          <w:szCs w:val="22"/>
        </w:rPr>
        <w:t>152</w:t>
      </w:r>
      <w:r w:rsidR="00053C79">
        <w:rPr>
          <w:rFonts w:ascii="Arial" w:hAnsi="Arial" w:cs="Arial"/>
          <w:sz w:val="22"/>
          <w:szCs w:val="22"/>
        </w:rPr>
        <w:t xml:space="preserve"> </w:t>
      </w:r>
      <w:r>
        <w:rPr>
          <w:rFonts w:ascii="Arial" w:hAnsi="Arial" w:cs="Arial"/>
          <w:i/>
          <w:sz w:val="16"/>
          <w:szCs w:val="16"/>
        </w:rPr>
        <w:t>Total</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A1BCDA" w14:textId="71565C72" w:rsidR="00443377" w:rsidRPr="00FB7C56" w:rsidRDefault="00443377" w:rsidP="00165C98">
      <w:pPr>
        <w:keepNext/>
        <w:keepLines/>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CIP Code: 51.0710 | </w:t>
      </w:r>
      <w:r w:rsidRPr="009F4AC1">
        <w:rPr>
          <w:rFonts w:ascii="Arial" w:hAnsi="Arial" w:cs="Arial"/>
          <w:b/>
          <w:sz w:val="22"/>
          <w:szCs w:val="22"/>
        </w:rPr>
        <w:t xml:space="preserve">Medical Office Assistant: </w:t>
      </w:r>
      <w:r w:rsidR="006666E3">
        <w:rPr>
          <w:rFonts w:ascii="Arial" w:hAnsi="Arial" w:cs="Arial"/>
          <w:b/>
          <w:sz w:val="22"/>
          <w:szCs w:val="22"/>
        </w:rPr>
        <w:t>82.5</w:t>
      </w:r>
      <w:r w:rsidRPr="009F4AC1">
        <w:rPr>
          <w:rFonts w:ascii="Arial" w:hAnsi="Arial" w:cs="Arial"/>
          <w:b/>
          <w:sz w:val="22"/>
          <w:szCs w:val="22"/>
        </w:rPr>
        <w:t>%</w:t>
      </w:r>
      <w:r w:rsidR="006666E3">
        <w:rPr>
          <w:rFonts w:ascii="Arial" w:hAnsi="Arial" w:cs="Arial"/>
          <w:sz w:val="22"/>
          <w:szCs w:val="22"/>
        </w:rPr>
        <w:t xml:space="preserve"> | 33</w:t>
      </w:r>
      <w:r>
        <w:rPr>
          <w:rFonts w:ascii="Arial" w:hAnsi="Arial" w:cs="Arial"/>
          <w:sz w:val="22"/>
          <w:szCs w:val="22"/>
        </w:rPr>
        <w:t xml:space="preserve"> </w:t>
      </w:r>
      <w:r>
        <w:rPr>
          <w:rFonts w:ascii="Arial" w:hAnsi="Arial" w:cs="Arial"/>
          <w:i/>
          <w:sz w:val="16"/>
          <w:szCs w:val="16"/>
        </w:rPr>
        <w:t>Employed</w:t>
      </w:r>
      <w:r>
        <w:rPr>
          <w:rFonts w:ascii="Arial" w:hAnsi="Arial" w:cs="Arial"/>
          <w:sz w:val="22"/>
          <w:szCs w:val="22"/>
        </w:rPr>
        <w:t xml:space="preserve"> / </w:t>
      </w:r>
      <w:r w:rsidR="006666E3">
        <w:rPr>
          <w:rFonts w:ascii="Arial" w:hAnsi="Arial" w:cs="Arial"/>
          <w:sz w:val="22"/>
          <w:szCs w:val="22"/>
        </w:rPr>
        <w:t>40</w:t>
      </w:r>
      <w:r>
        <w:rPr>
          <w:rFonts w:ascii="Arial" w:hAnsi="Arial" w:cs="Arial"/>
          <w:i/>
          <w:sz w:val="16"/>
          <w:szCs w:val="16"/>
        </w:rPr>
        <w:t>Total</w:t>
      </w:r>
      <w:r>
        <w:rPr>
          <w:rFonts w:ascii="Arial" w:hAnsi="Arial" w:cs="Arial"/>
          <w:sz w:val="22"/>
          <w:szCs w:val="22"/>
        </w:rPr>
        <w:tab/>
      </w:r>
      <w:r>
        <w:rPr>
          <w:rFonts w:ascii="Arial" w:hAnsi="Arial" w:cs="Arial"/>
          <w:sz w:val="22"/>
          <w:szCs w:val="22"/>
        </w:rPr>
        <w:tab/>
      </w:r>
    </w:p>
    <w:p w14:paraId="38D6D0CF" w14:textId="77777777" w:rsidR="00443377" w:rsidRPr="0067239F" w:rsidRDefault="00443377" w:rsidP="00165C98">
      <w:pPr>
        <w:keepNext/>
        <w:keepLines/>
        <w:rPr>
          <w:rFonts w:ascii="Arial" w:hAnsi="Arial" w:cs="Arial"/>
          <w:i/>
          <w:sz w:val="18"/>
          <w:szCs w:val="18"/>
        </w:rPr>
      </w:pPr>
      <w:r>
        <w:rPr>
          <w:rFonts w:ascii="Arial" w:hAnsi="Arial" w:cs="Arial"/>
          <w:sz w:val="22"/>
          <w:szCs w:val="22"/>
        </w:rPr>
        <w:tab/>
        <w:t xml:space="preserve"> </w:t>
      </w:r>
    </w:p>
    <w:p w14:paraId="24157855" w14:textId="77777777" w:rsidR="00443377" w:rsidRDefault="00443377" w:rsidP="00165C98">
      <w:pPr>
        <w:keepNext/>
        <w:keepLines/>
        <w:rPr>
          <w:rFonts w:ascii="Arial" w:hAnsi="Arial" w:cs="Arial"/>
          <w:i/>
          <w:sz w:val="18"/>
          <w:szCs w:val="18"/>
        </w:rPr>
      </w:pPr>
      <w:r w:rsidRPr="001C648B">
        <w:rPr>
          <w:rFonts w:ascii="Arial" w:hAnsi="Arial" w:cs="Arial"/>
          <w:i/>
          <w:sz w:val="18"/>
          <w:szCs w:val="18"/>
        </w:rPr>
        <w:t>These rates reflect all graduates</w:t>
      </w:r>
      <w:r>
        <w:rPr>
          <w:rFonts w:ascii="Arial" w:hAnsi="Arial" w:cs="Arial"/>
          <w:i/>
          <w:sz w:val="18"/>
          <w:szCs w:val="18"/>
        </w:rPr>
        <w:t xml:space="preserve"> who were</w:t>
      </w:r>
      <w:r w:rsidRPr="001C648B">
        <w:rPr>
          <w:rFonts w:ascii="Arial" w:hAnsi="Arial" w:cs="Arial"/>
          <w:i/>
          <w:sz w:val="18"/>
          <w:szCs w:val="18"/>
        </w:rPr>
        <w:t xml:space="preserve"> assisted by the Advisor Team of the PCI Career Services Department</w:t>
      </w:r>
      <w:r>
        <w:rPr>
          <w:rFonts w:ascii="Arial" w:hAnsi="Arial" w:cs="Arial"/>
          <w:i/>
          <w:sz w:val="18"/>
          <w:szCs w:val="18"/>
        </w:rPr>
        <w:t>, or found placement on</w:t>
      </w:r>
      <w:r w:rsidRPr="001C648B">
        <w:rPr>
          <w:rFonts w:ascii="Arial" w:hAnsi="Arial" w:cs="Arial"/>
          <w:i/>
          <w:sz w:val="18"/>
          <w:szCs w:val="18"/>
        </w:rPr>
        <w:t xml:space="preserve"> their own</w:t>
      </w:r>
      <w:r>
        <w:rPr>
          <w:rFonts w:ascii="Arial" w:hAnsi="Arial" w:cs="Arial"/>
          <w:i/>
          <w:sz w:val="18"/>
          <w:szCs w:val="18"/>
        </w:rPr>
        <w:t>, related to their training.</w:t>
      </w:r>
    </w:p>
    <w:p w14:paraId="66B61444" w14:textId="21BDBE59" w:rsidR="00443377" w:rsidRPr="00A63E8B" w:rsidRDefault="007E1561" w:rsidP="00165C98">
      <w:pPr>
        <w:keepNext/>
        <w:keepLines/>
        <w:rPr>
          <w:rFonts w:ascii="Arial" w:hAnsi="Arial" w:cs="Arial"/>
          <w:sz w:val="18"/>
          <w:szCs w:val="18"/>
        </w:rPr>
      </w:pPr>
      <w:r>
        <w:rPr>
          <w:rFonts w:ascii="Arial" w:hAnsi="Arial" w:cs="Arial"/>
          <w:sz w:val="18"/>
          <w:szCs w:val="18"/>
        </w:rPr>
        <w:t>*Reporting Period: 201</w:t>
      </w:r>
      <w:r w:rsidR="006666E3">
        <w:rPr>
          <w:rFonts w:ascii="Arial" w:hAnsi="Arial" w:cs="Arial"/>
          <w:sz w:val="18"/>
          <w:szCs w:val="18"/>
        </w:rPr>
        <w:t>8</w:t>
      </w:r>
      <w:r>
        <w:rPr>
          <w:rFonts w:ascii="Arial" w:hAnsi="Arial" w:cs="Arial"/>
          <w:sz w:val="18"/>
          <w:szCs w:val="18"/>
        </w:rPr>
        <w:t xml:space="preserve"> – 201</w:t>
      </w:r>
      <w:r w:rsidR="006666E3">
        <w:rPr>
          <w:rFonts w:ascii="Arial" w:hAnsi="Arial" w:cs="Arial"/>
          <w:sz w:val="18"/>
          <w:szCs w:val="18"/>
        </w:rPr>
        <w:t>9</w:t>
      </w:r>
      <w:r w:rsidR="00443377">
        <w:rPr>
          <w:rFonts w:ascii="Arial" w:hAnsi="Arial" w:cs="Arial"/>
          <w:sz w:val="18"/>
          <w:szCs w:val="18"/>
        </w:rPr>
        <w:t xml:space="preserve"> </w:t>
      </w:r>
      <w:r w:rsidR="00443377">
        <w:rPr>
          <w:rFonts w:ascii="Arial" w:hAnsi="Arial" w:cs="Arial"/>
          <w:i/>
          <w:sz w:val="18"/>
          <w:szCs w:val="18"/>
        </w:rPr>
        <w:t>Texas Workforce Commission</w:t>
      </w:r>
      <w:r w:rsidR="009846CA">
        <w:rPr>
          <w:rFonts w:ascii="Arial" w:hAnsi="Arial" w:cs="Arial"/>
          <w:i/>
          <w:sz w:val="18"/>
          <w:szCs w:val="18"/>
        </w:rPr>
        <w:t>.</w:t>
      </w:r>
    </w:p>
    <w:p w14:paraId="7234682A" w14:textId="77777777" w:rsidR="00443377" w:rsidRDefault="00443377" w:rsidP="00165C98">
      <w:pPr>
        <w:keepNext/>
        <w:keepLines/>
        <w:rPr>
          <w:rFonts w:ascii="Arial" w:hAnsi="Arial" w:cs="Arial"/>
          <w:i/>
          <w:sz w:val="18"/>
          <w:szCs w:val="18"/>
        </w:rPr>
      </w:pPr>
    </w:p>
    <w:p w14:paraId="5F8D0FF0" w14:textId="77777777" w:rsidR="00443377" w:rsidRDefault="00443377" w:rsidP="003C27E2">
      <w:pPr>
        <w:pStyle w:val="Heading3"/>
      </w:pPr>
      <w:bookmarkStart w:id="96" w:name="_Toc45901582"/>
      <w:r>
        <w:t>PROGRAM PLACEMENT RATE | DALLAS CAMPUS</w:t>
      </w:r>
      <w:bookmarkEnd w:id="96"/>
    </w:p>
    <w:p w14:paraId="41A94D9E" w14:textId="6254DC48" w:rsidR="00443377" w:rsidRPr="00FB7C56" w:rsidRDefault="00443377" w:rsidP="00713641">
      <w:pPr>
        <w:rPr>
          <w:rFonts w:ascii="Arial" w:hAnsi="Arial" w:cs="Arial"/>
          <w:sz w:val="22"/>
          <w:szCs w:val="22"/>
        </w:rPr>
      </w:pPr>
      <w:r>
        <w:rPr>
          <w:rFonts w:ascii="Arial Black" w:hAnsi="Arial Black" w:cs="Arial"/>
        </w:rPr>
        <w:tab/>
      </w:r>
      <w:r>
        <w:rPr>
          <w:rFonts w:ascii="Arial" w:hAnsi="Arial" w:cs="Arial"/>
          <w:b/>
          <w:sz w:val="22"/>
          <w:szCs w:val="22"/>
        </w:rPr>
        <w:t xml:space="preserve">• </w:t>
      </w:r>
      <w:r>
        <w:rPr>
          <w:rFonts w:ascii="Arial" w:hAnsi="Arial" w:cs="Arial"/>
          <w:sz w:val="22"/>
          <w:szCs w:val="22"/>
        </w:rPr>
        <w:t xml:space="preserve">CIP Code: 51.0801 | </w:t>
      </w:r>
      <w:r>
        <w:rPr>
          <w:rFonts w:ascii="Arial" w:hAnsi="Arial" w:cs="Arial"/>
          <w:b/>
          <w:sz w:val="22"/>
          <w:szCs w:val="22"/>
        </w:rPr>
        <w:t xml:space="preserve">Medical Assistant: </w:t>
      </w:r>
      <w:r w:rsidR="007E1561">
        <w:rPr>
          <w:rFonts w:ascii="Arial" w:hAnsi="Arial" w:cs="Arial"/>
          <w:b/>
          <w:sz w:val="22"/>
          <w:szCs w:val="22"/>
        </w:rPr>
        <w:t>8</w:t>
      </w:r>
      <w:r w:rsidR="006666E3">
        <w:rPr>
          <w:rFonts w:ascii="Arial" w:hAnsi="Arial" w:cs="Arial"/>
          <w:b/>
          <w:sz w:val="22"/>
          <w:szCs w:val="22"/>
        </w:rPr>
        <w:t>0.13</w:t>
      </w:r>
      <w:r w:rsidRPr="009F4AC1">
        <w:rPr>
          <w:rFonts w:ascii="Arial" w:hAnsi="Arial" w:cs="Arial"/>
          <w:b/>
          <w:sz w:val="22"/>
          <w:szCs w:val="22"/>
        </w:rPr>
        <w:t>%</w:t>
      </w:r>
      <w:r>
        <w:rPr>
          <w:rFonts w:ascii="Arial" w:hAnsi="Arial" w:cs="Arial"/>
          <w:sz w:val="22"/>
          <w:szCs w:val="22"/>
        </w:rPr>
        <w:t xml:space="preserve"> | </w:t>
      </w:r>
      <w:r w:rsidR="007E1561">
        <w:rPr>
          <w:rFonts w:ascii="Arial" w:hAnsi="Arial" w:cs="Arial"/>
          <w:sz w:val="22"/>
          <w:szCs w:val="22"/>
        </w:rPr>
        <w:t>1</w:t>
      </w:r>
      <w:r w:rsidR="006666E3">
        <w:rPr>
          <w:rFonts w:ascii="Arial" w:hAnsi="Arial" w:cs="Arial"/>
          <w:sz w:val="22"/>
          <w:szCs w:val="22"/>
        </w:rPr>
        <w:t>21</w:t>
      </w:r>
      <w:r>
        <w:rPr>
          <w:rFonts w:ascii="Arial" w:hAnsi="Arial" w:cs="Arial"/>
          <w:i/>
          <w:sz w:val="16"/>
          <w:szCs w:val="16"/>
        </w:rPr>
        <w:t>Placed</w:t>
      </w:r>
      <w:r>
        <w:rPr>
          <w:rFonts w:ascii="Arial" w:hAnsi="Arial" w:cs="Arial"/>
          <w:sz w:val="22"/>
          <w:szCs w:val="22"/>
        </w:rPr>
        <w:t xml:space="preserve"> / </w:t>
      </w:r>
      <w:r w:rsidR="00053C79">
        <w:rPr>
          <w:rFonts w:ascii="Arial" w:hAnsi="Arial" w:cs="Arial"/>
          <w:sz w:val="22"/>
          <w:szCs w:val="22"/>
        </w:rPr>
        <w:t>15</w:t>
      </w:r>
      <w:r w:rsidR="006666E3">
        <w:rPr>
          <w:rFonts w:ascii="Arial" w:hAnsi="Arial" w:cs="Arial"/>
          <w:sz w:val="22"/>
          <w:szCs w:val="22"/>
        </w:rPr>
        <w:t>2</w:t>
      </w:r>
      <w:r>
        <w:rPr>
          <w:rFonts w:ascii="Arial" w:hAnsi="Arial" w:cs="Arial"/>
          <w:i/>
          <w:sz w:val="16"/>
          <w:szCs w:val="16"/>
        </w:rPr>
        <w:t>Total</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71381AA" w14:textId="70D938E6" w:rsidR="00443377" w:rsidRPr="00FB7C56" w:rsidRDefault="00443377" w:rsidP="00713641">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CIP Code: 51.0710 | </w:t>
      </w:r>
      <w:r w:rsidRPr="009F4AC1">
        <w:rPr>
          <w:rFonts w:ascii="Arial" w:hAnsi="Arial" w:cs="Arial"/>
          <w:b/>
          <w:sz w:val="22"/>
          <w:szCs w:val="22"/>
        </w:rPr>
        <w:t xml:space="preserve">Medical Office Assistant: </w:t>
      </w:r>
      <w:r w:rsidR="006666E3">
        <w:rPr>
          <w:rFonts w:ascii="Arial" w:hAnsi="Arial" w:cs="Arial"/>
          <w:b/>
          <w:sz w:val="22"/>
          <w:szCs w:val="22"/>
        </w:rPr>
        <w:t>77.5</w:t>
      </w:r>
      <w:r w:rsidRPr="009F4AC1">
        <w:rPr>
          <w:rFonts w:ascii="Arial" w:hAnsi="Arial" w:cs="Arial"/>
          <w:b/>
          <w:sz w:val="22"/>
          <w:szCs w:val="22"/>
        </w:rPr>
        <w:t>%</w:t>
      </w:r>
      <w:r>
        <w:rPr>
          <w:rFonts w:ascii="Arial" w:hAnsi="Arial" w:cs="Arial"/>
          <w:sz w:val="22"/>
          <w:szCs w:val="22"/>
        </w:rPr>
        <w:t xml:space="preserve"> | </w:t>
      </w:r>
      <w:r w:rsidR="006666E3">
        <w:rPr>
          <w:rFonts w:ascii="Arial" w:hAnsi="Arial" w:cs="Arial"/>
          <w:sz w:val="22"/>
          <w:szCs w:val="22"/>
        </w:rPr>
        <w:t>31</w:t>
      </w:r>
      <w:r>
        <w:rPr>
          <w:rFonts w:ascii="Arial" w:hAnsi="Arial" w:cs="Arial"/>
          <w:sz w:val="22"/>
          <w:szCs w:val="22"/>
        </w:rPr>
        <w:t xml:space="preserve"> </w:t>
      </w:r>
      <w:r>
        <w:rPr>
          <w:rFonts w:ascii="Arial" w:hAnsi="Arial" w:cs="Arial"/>
          <w:i/>
          <w:sz w:val="16"/>
          <w:szCs w:val="16"/>
        </w:rPr>
        <w:t>Placed</w:t>
      </w:r>
      <w:r>
        <w:rPr>
          <w:rFonts w:ascii="Arial" w:hAnsi="Arial" w:cs="Arial"/>
          <w:sz w:val="22"/>
          <w:szCs w:val="22"/>
        </w:rPr>
        <w:t xml:space="preserve"> / </w:t>
      </w:r>
      <w:r w:rsidR="006666E3">
        <w:rPr>
          <w:rFonts w:ascii="Arial" w:hAnsi="Arial" w:cs="Arial"/>
          <w:sz w:val="22"/>
          <w:szCs w:val="22"/>
        </w:rPr>
        <w:t xml:space="preserve">40 </w:t>
      </w:r>
      <w:r>
        <w:rPr>
          <w:rFonts w:ascii="Arial" w:hAnsi="Arial" w:cs="Arial"/>
          <w:i/>
          <w:sz w:val="16"/>
          <w:szCs w:val="16"/>
        </w:rPr>
        <w:t>Total</w:t>
      </w:r>
      <w:r>
        <w:rPr>
          <w:rFonts w:ascii="Arial" w:hAnsi="Arial" w:cs="Arial"/>
          <w:sz w:val="22"/>
          <w:szCs w:val="22"/>
        </w:rPr>
        <w:tab/>
      </w:r>
      <w:r>
        <w:rPr>
          <w:rFonts w:ascii="Arial" w:hAnsi="Arial" w:cs="Arial"/>
          <w:sz w:val="22"/>
          <w:szCs w:val="22"/>
        </w:rPr>
        <w:tab/>
      </w:r>
    </w:p>
    <w:p w14:paraId="6262135F" w14:textId="77777777" w:rsidR="00443377" w:rsidRDefault="00443377" w:rsidP="00713641">
      <w:pPr>
        <w:rPr>
          <w:rFonts w:ascii="Arial" w:hAnsi="Arial" w:cs="Arial"/>
          <w:i/>
          <w:sz w:val="16"/>
          <w:szCs w:val="16"/>
        </w:rPr>
      </w:pPr>
      <w:r>
        <w:rPr>
          <w:rFonts w:ascii="Arial" w:hAnsi="Arial" w:cs="Arial"/>
          <w:sz w:val="22"/>
          <w:szCs w:val="22"/>
        </w:rPr>
        <w:tab/>
      </w:r>
    </w:p>
    <w:p w14:paraId="678E21B0" w14:textId="77777777" w:rsidR="00443377" w:rsidRDefault="00443377" w:rsidP="0033457A">
      <w:pPr>
        <w:rPr>
          <w:rFonts w:ascii="Arial" w:hAnsi="Arial" w:cs="Arial"/>
          <w:i/>
          <w:sz w:val="18"/>
          <w:szCs w:val="18"/>
        </w:rPr>
      </w:pPr>
      <w:r w:rsidRPr="009F4AC1">
        <w:rPr>
          <w:rFonts w:ascii="Arial" w:hAnsi="Arial" w:cs="Arial"/>
          <w:i/>
          <w:sz w:val="18"/>
          <w:szCs w:val="18"/>
        </w:rPr>
        <w:t>These rates reflect those graduates who were directly assisted and placed by the Advisor Team of the PCI Career Services Department.</w:t>
      </w:r>
    </w:p>
    <w:p w14:paraId="52AF58A5" w14:textId="229A093A" w:rsidR="00443377" w:rsidRPr="0033457A" w:rsidRDefault="007E1561" w:rsidP="00713641">
      <w:pPr>
        <w:rPr>
          <w:rFonts w:ascii="Arial" w:hAnsi="Arial" w:cs="Arial"/>
          <w:i/>
          <w:sz w:val="18"/>
          <w:szCs w:val="18"/>
        </w:rPr>
      </w:pPr>
      <w:r>
        <w:rPr>
          <w:rFonts w:ascii="Arial" w:hAnsi="Arial" w:cs="Arial"/>
          <w:sz w:val="18"/>
          <w:szCs w:val="18"/>
        </w:rPr>
        <w:t>*Reporting Period: 201</w:t>
      </w:r>
      <w:r w:rsidR="006666E3">
        <w:rPr>
          <w:rFonts w:ascii="Arial" w:hAnsi="Arial" w:cs="Arial"/>
          <w:sz w:val="18"/>
          <w:szCs w:val="18"/>
        </w:rPr>
        <w:t>8</w:t>
      </w:r>
      <w:r w:rsidR="00443377">
        <w:rPr>
          <w:rFonts w:ascii="Arial" w:hAnsi="Arial" w:cs="Arial"/>
          <w:sz w:val="18"/>
          <w:szCs w:val="18"/>
        </w:rPr>
        <w:t xml:space="preserve"> –</w:t>
      </w:r>
      <w:r w:rsidR="009C142E">
        <w:rPr>
          <w:rFonts w:ascii="Arial" w:hAnsi="Arial" w:cs="Arial"/>
          <w:sz w:val="18"/>
          <w:szCs w:val="18"/>
        </w:rPr>
        <w:t xml:space="preserve"> </w:t>
      </w:r>
      <w:r>
        <w:rPr>
          <w:rFonts w:ascii="Arial" w:hAnsi="Arial" w:cs="Arial"/>
          <w:sz w:val="18"/>
          <w:szCs w:val="18"/>
        </w:rPr>
        <w:t>201</w:t>
      </w:r>
      <w:r w:rsidR="006666E3">
        <w:rPr>
          <w:rFonts w:ascii="Arial" w:hAnsi="Arial" w:cs="Arial"/>
          <w:sz w:val="18"/>
          <w:szCs w:val="18"/>
        </w:rPr>
        <w:t>9</w:t>
      </w:r>
      <w:r w:rsidR="00443377">
        <w:rPr>
          <w:rFonts w:ascii="Arial" w:hAnsi="Arial" w:cs="Arial"/>
          <w:sz w:val="18"/>
          <w:szCs w:val="18"/>
        </w:rPr>
        <w:t xml:space="preserve"> </w:t>
      </w:r>
      <w:r w:rsidR="00443377">
        <w:rPr>
          <w:rFonts w:ascii="Arial" w:hAnsi="Arial" w:cs="Arial"/>
          <w:i/>
          <w:sz w:val="18"/>
          <w:szCs w:val="18"/>
        </w:rPr>
        <w:t>Texas Workforce Commission</w:t>
      </w:r>
      <w:r w:rsidR="009846CA">
        <w:rPr>
          <w:rFonts w:ascii="Arial" w:hAnsi="Arial" w:cs="Arial"/>
          <w:i/>
          <w:sz w:val="18"/>
          <w:szCs w:val="18"/>
        </w:rPr>
        <w:t xml:space="preserve">.  </w:t>
      </w:r>
    </w:p>
    <w:p w14:paraId="2BE88783" w14:textId="77777777" w:rsidR="00443377" w:rsidRDefault="00443377" w:rsidP="00967B6E">
      <w:pPr>
        <w:rPr>
          <w:rFonts w:ascii="Arial" w:hAnsi="Arial" w:cs="Arial"/>
          <w:i/>
          <w:sz w:val="18"/>
          <w:szCs w:val="18"/>
        </w:rPr>
      </w:pPr>
    </w:p>
    <w:p w14:paraId="12A370B4" w14:textId="77777777" w:rsidR="00443377" w:rsidRDefault="00443377" w:rsidP="00967B6E">
      <w:pPr>
        <w:rPr>
          <w:rFonts w:ascii="Arial" w:hAnsi="Arial" w:cs="Arial"/>
          <w:i/>
          <w:sz w:val="18"/>
          <w:szCs w:val="18"/>
        </w:rPr>
      </w:pPr>
    </w:p>
    <w:p w14:paraId="23276124" w14:textId="77777777" w:rsidR="00443377" w:rsidRDefault="00443377" w:rsidP="003C27E2">
      <w:pPr>
        <w:pStyle w:val="Heading2"/>
      </w:pPr>
      <w:bookmarkStart w:id="97" w:name="_Toc45901583"/>
      <w:r>
        <w:t>SUMMARY of COMPLETION and PLACEMENT/EMPLOYMENT</w:t>
      </w:r>
      <w:bookmarkEnd w:id="97"/>
    </w:p>
    <w:p w14:paraId="38C65AF3" w14:textId="77777777" w:rsidR="00443377" w:rsidRDefault="00443377" w:rsidP="00314C2F">
      <w:pPr>
        <w:rPr>
          <w:rFonts w:ascii="Arial Black" w:hAnsi="Arial Black" w:cs="Arial"/>
        </w:rPr>
      </w:pPr>
    </w:p>
    <w:p w14:paraId="2C9BF0F3" w14:textId="77777777" w:rsidR="00443377" w:rsidRDefault="00443377" w:rsidP="003C27E2">
      <w:pPr>
        <w:pStyle w:val="Heading3"/>
      </w:pPr>
      <w:bookmarkStart w:id="98" w:name="_Toc45901584"/>
      <w:r>
        <w:t>PROGRAM COMPLETION RATE | RICHARDSON CAMPUS</w:t>
      </w:r>
      <w:bookmarkEnd w:id="98"/>
    </w:p>
    <w:p w14:paraId="7577577E" w14:textId="52B7138D" w:rsidR="00443377" w:rsidRPr="00FB7C56" w:rsidRDefault="00443377" w:rsidP="00314C2F">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CIP Code: 51.0801 | </w:t>
      </w:r>
      <w:r w:rsidR="00540DF9">
        <w:rPr>
          <w:rFonts w:ascii="Arial" w:hAnsi="Arial" w:cs="Arial"/>
          <w:b/>
          <w:sz w:val="22"/>
          <w:szCs w:val="22"/>
        </w:rPr>
        <w:t>Medical Assistant: 8</w:t>
      </w:r>
      <w:r w:rsidR="006666E3">
        <w:rPr>
          <w:rFonts w:ascii="Arial" w:hAnsi="Arial" w:cs="Arial"/>
          <w:b/>
          <w:sz w:val="22"/>
          <w:szCs w:val="22"/>
        </w:rPr>
        <w:t>7.12</w:t>
      </w:r>
      <w:r w:rsidRPr="009F4AC1">
        <w:rPr>
          <w:rFonts w:ascii="Arial" w:hAnsi="Arial" w:cs="Arial"/>
          <w:b/>
          <w:sz w:val="22"/>
          <w:szCs w:val="22"/>
        </w:rPr>
        <w:t>%</w:t>
      </w:r>
      <w:r w:rsidR="00325975">
        <w:rPr>
          <w:rFonts w:ascii="Arial" w:hAnsi="Arial" w:cs="Arial"/>
          <w:sz w:val="22"/>
          <w:szCs w:val="22"/>
        </w:rPr>
        <w:t xml:space="preserve"> | </w:t>
      </w:r>
      <w:r w:rsidR="006666E3">
        <w:rPr>
          <w:rFonts w:ascii="Arial" w:hAnsi="Arial" w:cs="Arial"/>
          <w:sz w:val="22"/>
          <w:szCs w:val="22"/>
        </w:rPr>
        <w:t>142</w:t>
      </w:r>
      <w:r>
        <w:rPr>
          <w:rFonts w:ascii="Arial" w:hAnsi="Arial" w:cs="Arial"/>
          <w:i/>
          <w:sz w:val="16"/>
          <w:szCs w:val="16"/>
        </w:rPr>
        <w:t>Completed</w:t>
      </w:r>
      <w:r w:rsidR="006666E3">
        <w:rPr>
          <w:rFonts w:ascii="Arial" w:hAnsi="Arial" w:cs="Arial"/>
          <w:sz w:val="22"/>
          <w:szCs w:val="22"/>
        </w:rPr>
        <w:t xml:space="preserve"> / 163</w:t>
      </w:r>
      <w:r>
        <w:rPr>
          <w:rFonts w:ascii="Arial" w:hAnsi="Arial" w:cs="Arial"/>
          <w:i/>
          <w:sz w:val="16"/>
          <w:szCs w:val="16"/>
        </w:rPr>
        <w:t>Total</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E6465F8" w14:textId="6F6036B4" w:rsidR="00443377" w:rsidRPr="00FB7C56" w:rsidRDefault="00443377" w:rsidP="00314C2F">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CIP Code: 51.0710 | </w:t>
      </w:r>
      <w:r>
        <w:rPr>
          <w:rFonts w:ascii="Arial" w:hAnsi="Arial" w:cs="Arial"/>
          <w:b/>
          <w:sz w:val="22"/>
          <w:szCs w:val="22"/>
        </w:rPr>
        <w:t xml:space="preserve">Medical Office Assistant: </w:t>
      </w:r>
      <w:r w:rsidR="000E30AC">
        <w:rPr>
          <w:rFonts w:ascii="Arial" w:hAnsi="Arial" w:cs="Arial"/>
          <w:b/>
          <w:sz w:val="22"/>
          <w:szCs w:val="22"/>
        </w:rPr>
        <w:t>81.82</w:t>
      </w:r>
      <w:r w:rsidRPr="009F4AC1">
        <w:rPr>
          <w:rFonts w:ascii="Arial" w:hAnsi="Arial" w:cs="Arial"/>
          <w:b/>
          <w:sz w:val="22"/>
          <w:szCs w:val="22"/>
        </w:rPr>
        <w:t>%</w:t>
      </w:r>
      <w:r w:rsidR="00F30A74">
        <w:rPr>
          <w:rFonts w:ascii="Arial" w:hAnsi="Arial" w:cs="Arial"/>
          <w:sz w:val="22"/>
          <w:szCs w:val="22"/>
        </w:rPr>
        <w:t xml:space="preserve"> | </w:t>
      </w:r>
      <w:r w:rsidR="008B2DF1">
        <w:rPr>
          <w:rFonts w:ascii="Arial" w:hAnsi="Arial" w:cs="Arial"/>
          <w:sz w:val="22"/>
          <w:szCs w:val="22"/>
        </w:rPr>
        <w:t>1</w:t>
      </w:r>
      <w:r w:rsidR="000E30AC">
        <w:rPr>
          <w:rFonts w:ascii="Arial" w:hAnsi="Arial" w:cs="Arial"/>
          <w:sz w:val="22"/>
          <w:szCs w:val="22"/>
        </w:rPr>
        <w:t>8</w:t>
      </w:r>
      <w:r>
        <w:rPr>
          <w:rFonts w:ascii="Arial" w:hAnsi="Arial" w:cs="Arial"/>
          <w:i/>
          <w:sz w:val="16"/>
          <w:szCs w:val="16"/>
        </w:rPr>
        <w:t>Completed</w:t>
      </w:r>
      <w:r w:rsidR="00F30A74">
        <w:rPr>
          <w:rFonts w:ascii="Arial" w:hAnsi="Arial" w:cs="Arial"/>
          <w:sz w:val="22"/>
          <w:szCs w:val="22"/>
        </w:rPr>
        <w:t xml:space="preserve"> / </w:t>
      </w:r>
      <w:r w:rsidR="000E30AC">
        <w:rPr>
          <w:rFonts w:ascii="Arial" w:hAnsi="Arial" w:cs="Arial"/>
          <w:sz w:val="22"/>
          <w:szCs w:val="22"/>
        </w:rPr>
        <w:t>22</w:t>
      </w:r>
      <w:r>
        <w:rPr>
          <w:rFonts w:ascii="Arial" w:hAnsi="Arial" w:cs="Arial"/>
          <w:i/>
          <w:sz w:val="16"/>
          <w:szCs w:val="16"/>
        </w:rPr>
        <w:t>Total</w:t>
      </w:r>
      <w:r>
        <w:rPr>
          <w:rFonts w:ascii="Arial" w:hAnsi="Arial" w:cs="Arial"/>
          <w:sz w:val="22"/>
          <w:szCs w:val="22"/>
        </w:rPr>
        <w:tab/>
      </w:r>
      <w:r>
        <w:rPr>
          <w:rFonts w:ascii="Arial" w:hAnsi="Arial" w:cs="Arial"/>
          <w:sz w:val="22"/>
          <w:szCs w:val="22"/>
        </w:rPr>
        <w:tab/>
      </w:r>
    </w:p>
    <w:p w14:paraId="6CA8DC31" w14:textId="4469A66A" w:rsidR="00443377" w:rsidRPr="00665C0F" w:rsidRDefault="00443377" w:rsidP="00540DF9">
      <w:pPr>
        <w:rPr>
          <w:rFonts w:ascii="Arial" w:hAnsi="Arial" w:cs="Arial"/>
          <w:i/>
          <w:sz w:val="22"/>
          <w:szCs w:val="22"/>
        </w:rPr>
      </w:pPr>
      <w:r>
        <w:rPr>
          <w:rFonts w:ascii="Arial" w:hAnsi="Arial" w:cs="Arial"/>
          <w:sz w:val="22"/>
          <w:szCs w:val="22"/>
        </w:rPr>
        <w:tab/>
        <w:t xml:space="preserve">  CIP Code: 51.0601 I </w:t>
      </w:r>
      <w:r>
        <w:rPr>
          <w:rFonts w:ascii="Arial" w:hAnsi="Arial" w:cs="Arial"/>
          <w:b/>
          <w:sz w:val="22"/>
          <w:szCs w:val="22"/>
        </w:rPr>
        <w:t xml:space="preserve">Dental Assistant: </w:t>
      </w:r>
      <w:r w:rsidR="00540DF9">
        <w:rPr>
          <w:rFonts w:ascii="Arial" w:hAnsi="Arial" w:cs="Arial"/>
          <w:b/>
          <w:sz w:val="22"/>
          <w:szCs w:val="22"/>
        </w:rPr>
        <w:t>8</w:t>
      </w:r>
      <w:r w:rsidR="006666E3">
        <w:rPr>
          <w:rFonts w:ascii="Arial" w:hAnsi="Arial" w:cs="Arial"/>
          <w:b/>
          <w:sz w:val="22"/>
          <w:szCs w:val="22"/>
        </w:rPr>
        <w:t>0.00</w:t>
      </w:r>
      <w:r>
        <w:rPr>
          <w:rFonts w:ascii="Arial" w:hAnsi="Arial" w:cs="Arial"/>
          <w:b/>
          <w:sz w:val="22"/>
          <w:szCs w:val="22"/>
        </w:rPr>
        <w:t xml:space="preserve">% </w:t>
      </w:r>
      <w:r>
        <w:rPr>
          <w:rFonts w:ascii="Arial" w:hAnsi="Arial" w:cs="Arial"/>
          <w:sz w:val="22"/>
          <w:szCs w:val="22"/>
        </w:rPr>
        <w:t xml:space="preserve">I </w:t>
      </w:r>
      <w:r w:rsidR="006666E3">
        <w:rPr>
          <w:rFonts w:ascii="Arial" w:hAnsi="Arial" w:cs="Arial"/>
          <w:b/>
          <w:sz w:val="22"/>
          <w:szCs w:val="22"/>
        </w:rPr>
        <w:t>32</w:t>
      </w:r>
      <w:r>
        <w:rPr>
          <w:rFonts w:ascii="Arial" w:hAnsi="Arial" w:cs="Arial"/>
          <w:sz w:val="22"/>
          <w:szCs w:val="22"/>
        </w:rPr>
        <w:t xml:space="preserve"> </w:t>
      </w:r>
      <w:r w:rsidRPr="00665C0F">
        <w:rPr>
          <w:rFonts w:ascii="Arial" w:hAnsi="Arial" w:cs="Arial"/>
          <w:i/>
          <w:sz w:val="16"/>
          <w:szCs w:val="16"/>
        </w:rPr>
        <w:t>completed</w:t>
      </w:r>
      <w:r>
        <w:rPr>
          <w:rFonts w:ascii="Arial" w:hAnsi="Arial" w:cs="Arial"/>
          <w:i/>
          <w:sz w:val="16"/>
          <w:szCs w:val="16"/>
        </w:rPr>
        <w:t xml:space="preserve"> / </w:t>
      </w:r>
      <w:r w:rsidR="006666E3">
        <w:rPr>
          <w:rFonts w:ascii="Arial" w:hAnsi="Arial" w:cs="Arial"/>
          <w:b/>
          <w:sz w:val="22"/>
          <w:szCs w:val="22"/>
        </w:rPr>
        <w:t>40</w:t>
      </w:r>
      <w:r>
        <w:rPr>
          <w:rFonts w:ascii="Arial" w:hAnsi="Arial" w:cs="Arial"/>
          <w:i/>
          <w:sz w:val="16"/>
          <w:szCs w:val="16"/>
        </w:rPr>
        <w:t xml:space="preserve"> Total</w:t>
      </w:r>
    </w:p>
    <w:p w14:paraId="251442CE" w14:textId="3C63C88D" w:rsidR="00443377" w:rsidRPr="005036D0" w:rsidRDefault="00540DF9" w:rsidP="00314C2F">
      <w:pPr>
        <w:rPr>
          <w:rFonts w:ascii="Arial" w:hAnsi="Arial" w:cs="Arial"/>
          <w:sz w:val="22"/>
          <w:szCs w:val="22"/>
        </w:rPr>
      </w:pPr>
      <w:r>
        <w:rPr>
          <w:rFonts w:ascii="Arial" w:hAnsi="Arial" w:cs="Arial"/>
          <w:sz w:val="18"/>
          <w:szCs w:val="18"/>
        </w:rPr>
        <w:t>*Reporting Period: 201</w:t>
      </w:r>
      <w:r w:rsidR="006666E3">
        <w:rPr>
          <w:rFonts w:ascii="Arial" w:hAnsi="Arial" w:cs="Arial"/>
          <w:sz w:val="18"/>
          <w:szCs w:val="18"/>
        </w:rPr>
        <w:t>8</w:t>
      </w:r>
      <w:r>
        <w:rPr>
          <w:rFonts w:ascii="Arial" w:hAnsi="Arial" w:cs="Arial"/>
          <w:sz w:val="18"/>
          <w:szCs w:val="18"/>
        </w:rPr>
        <w:t xml:space="preserve"> – 201</w:t>
      </w:r>
      <w:r w:rsidR="006666E3">
        <w:rPr>
          <w:rFonts w:ascii="Arial" w:hAnsi="Arial" w:cs="Arial"/>
          <w:sz w:val="18"/>
          <w:szCs w:val="18"/>
        </w:rPr>
        <w:t>9</w:t>
      </w:r>
      <w:r w:rsidR="00443377">
        <w:rPr>
          <w:rFonts w:ascii="Arial" w:hAnsi="Arial" w:cs="Arial"/>
          <w:sz w:val="18"/>
          <w:szCs w:val="18"/>
        </w:rPr>
        <w:t xml:space="preserve"> </w:t>
      </w:r>
      <w:r w:rsidR="00443377">
        <w:rPr>
          <w:rFonts w:ascii="Arial" w:hAnsi="Arial" w:cs="Arial"/>
          <w:i/>
          <w:sz w:val="18"/>
          <w:szCs w:val="18"/>
        </w:rPr>
        <w:t>Texas Workforce Commission</w:t>
      </w:r>
      <w:r w:rsidR="009846CA">
        <w:rPr>
          <w:rFonts w:ascii="Arial" w:hAnsi="Arial" w:cs="Arial"/>
          <w:i/>
          <w:sz w:val="18"/>
          <w:szCs w:val="18"/>
        </w:rPr>
        <w:t xml:space="preserve">. </w:t>
      </w:r>
    </w:p>
    <w:p w14:paraId="1553AE2F" w14:textId="77777777" w:rsidR="00540DF9" w:rsidRDefault="00540DF9" w:rsidP="00314C2F">
      <w:pPr>
        <w:rPr>
          <w:rFonts w:ascii="Arial Black" w:hAnsi="Arial Black" w:cs="Arial"/>
        </w:rPr>
      </w:pPr>
    </w:p>
    <w:p w14:paraId="464DF047" w14:textId="77777777" w:rsidR="00443377" w:rsidRDefault="00443377" w:rsidP="003C27E2">
      <w:pPr>
        <w:pStyle w:val="Heading3"/>
      </w:pPr>
      <w:bookmarkStart w:id="99" w:name="_Toc45901585"/>
      <w:r>
        <w:t>PROGRAM EMPLOYMENT RATE | RICHARDSON CAMPUS</w:t>
      </w:r>
      <w:bookmarkEnd w:id="99"/>
    </w:p>
    <w:p w14:paraId="3707BE44" w14:textId="21648A93" w:rsidR="00443377" w:rsidRPr="00FB7C56" w:rsidRDefault="00443377" w:rsidP="00314C2F">
      <w:pPr>
        <w:rPr>
          <w:rFonts w:ascii="Arial" w:hAnsi="Arial" w:cs="Arial"/>
          <w:sz w:val="22"/>
          <w:szCs w:val="22"/>
        </w:rPr>
      </w:pPr>
      <w:r>
        <w:rPr>
          <w:rFonts w:ascii="Arial Black" w:hAnsi="Arial Black" w:cs="Arial"/>
        </w:rPr>
        <w:tab/>
      </w:r>
      <w:r>
        <w:rPr>
          <w:rFonts w:ascii="Arial" w:hAnsi="Arial" w:cs="Arial"/>
          <w:b/>
          <w:sz w:val="22"/>
          <w:szCs w:val="22"/>
        </w:rPr>
        <w:t xml:space="preserve">• </w:t>
      </w:r>
      <w:r>
        <w:rPr>
          <w:rFonts w:ascii="Arial" w:hAnsi="Arial" w:cs="Arial"/>
          <w:sz w:val="22"/>
          <w:szCs w:val="22"/>
        </w:rPr>
        <w:t xml:space="preserve">CIP Code: 51.0801 | </w:t>
      </w:r>
      <w:r w:rsidR="00540DF9">
        <w:rPr>
          <w:rFonts w:ascii="Arial" w:hAnsi="Arial" w:cs="Arial"/>
          <w:b/>
          <w:sz w:val="22"/>
          <w:szCs w:val="22"/>
        </w:rPr>
        <w:t>Medical Assistant: 8</w:t>
      </w:r>
      <w:r w:rsidR="006666E3">
        <w:rPr>
          <w:rFonts w:ascii="Arial" w:hAnsi="Arial" w:cs="Arial"/>
          <w:b/>
          <w:sz w:val="22"/>
          <w:szCs w:val="22"/>
        </w:rPr>
        <w:t>4.51</w:t>
      </w:r>
      <w:r w:rsidRPr="009F4AC1">
        <w:rPr>
          <w:rFonts w:ascii="Arial" w:hAnsi="Arial" w:cs="Arial"/>
          <w:b/>
          <w:sz w:val="22"/>
          <w:szCs w:val="22"/>
        </w:rPr>
        <w:t>%</w:t>
      </w:r>
      <w:r w:rsidR="00540DF9">
        <w:rPr>
          <w:rFonts w:ascii="Arial" w:hAnsi="Arial" w:cs="Arial"/>
          <w:sz w:val="22"/>
          <w:szCs w:val="22"/>
        </w:rPr>
        <w:t xml:space="preserve"> | </w:t>
      </w:r>
      <w:r w:rsidR="006666E3">
        <w:rPr>
          <w:rFonts w:ascii="Arial" w:hAnsi="Arial" w:cs="Arial"/>
          <w:sz w:val="22"/>
          <w:szCs w:val="22"/>
        </w:rPr>
        <w:t>120</w:t>
      </w:r>
      <w:r>
        <w:rPr>
          <w:rFonts w:ascii="Arial" w:hAnsi="Arial" w:cs="Arial"/>
          <w:i/>
          <w:sz w:val="16"/>
          <w:szCs w:val="16"/>
        </w:rPr>
        <w:t>Employed</w:t>
      </w:r>
      <w:r w:rsidR="00325975">
        <w:rPr>
          <w:rFonts w:ascii="Arial" w:hAnsi="Arial" w:cs="Arial"/>
          <w:sz w:val="22"/>
          <w:szCs w:val="22"/>
        </w:rPr>
        <w:t xml:space="preserve"> / </w:t>
      </w:r>
      <w:r w:rsidR="006666E3">
        <w:rPr>
          <w:rFonts w:ascii="Arial" w:hAnsi="Arial" w:cs="Arial"/>
          <w:sz w:val="22"/>
          <w:szCs w:val="22"/>
        </w:rPr>
        <w:t>142</w:t>
      </w:r>
      <w:r>
        <w:rPr>
          <w:rFonts w:ascii="Arial" w:hAnsi="Arial" w:cs="Arial"/>
          <w:i/>
          <w:sz w:val="16"/>
          <w:szCs w:val="16"/>
        </w:rPr>
        <w:t>Total</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F1B14D0" w14:textId="5406A687" w:rsidR="00443377" w:rsidRPr="00FB7C56" w:rsidRDefault="00443377" w:rsidP="00314C2F">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CIP Code: 51.0710 | </w:t>
      </w:r>
      <w:r w:rsidRPr="009F4AC1">
        <w:rPr>
          <w:rFonts w:ascii="Arial" w:hAnsi="Arial" w:cs="Arial"/>
          <w:b/>
          <w:sz w:val="22"/>
          <w:szCs w:val="22"/>
        </w:rPr>
        <w:t xml:space="preserve">Medical Office Assistant: </w:t>
      </w:r>
      <w:r w:rsidR="000E30AC">
        <w:rPr>
          <w:rFonts w:ascii="Arial" w:hAnsi="Arial" w:cs="Arial"/>
          <w:b/>
          <w:sz w:val="22"/>
          <w:szCs w:val="22"/>
        </w:rPr>
        <w:t>77.78</w:t>
      </w:r>
      <w:r w:rsidRPr="009F4AC1">
        <w:rPr>
          <w:rFonts w:ascii="Arial" w:hAnsi="Arial" w:cs="Arial"/>
          <w:b/>
          <w:sz w:val="22"/>
          <w:szCs w:val="22"/>
        </w:rPr>
        <w:t>%</w:t>
      </w:r>
      <w:r w:rsidR="00540DF9">
        <w:rPr>
          <w:rFonts w:ascii="Arial" w:hAnsi="Arial" w:cs="Arial"/>
          <w:sz w:val="22"/>
          <w:szCs w:val="22"/>
        </w:rPr>
        <w:t xml:space="preserve"> | 1</w:t>
      </w:r>
      <w:r w:rsidR="000E30AC">
        <w:rPr>
          <w:rFonts w:ascii="Arial" w:hAnsi="Arial" w:cs="Arial"/>
          <w:sz w:val="22"/>
          <w:szCs w:val="22"/>
        </w:rPr>
        <w:t>4</w:t>
      </w:r>
      <w:r>
        <w:rPr>
          <w:rFonts w:ascii="Arial" w:hAnsi="Arial" w:cs="Arial"/>
          <w:i/>
          <w:sz w:val="16"/>
          <w:szCs w:val="16"/>
        </w:rPr>
        <w:t>Employed</w:t>
      </w:r>
      <w:r>
        <w:rPr>
          <w:rFonts w:ascii="Arial" w:hAnsi="Arial" w:cs="Arial"/>
          <w:sz w:val="22"/>
          <w:szCs w:val="22"/>
        </w:rPr>
        <w:t xml:space="preserve"> / </w:t>
      </w:r>
      <w:r w:rsidR="008B2DF1">
        <w:rPr>
          <w:rFonts w:ascii="Arial" w:hAnsi="Arial" w:cs="Arial"/>
          <w:sz w:val="22"/>
          <w:szCs w:val="22"/>
        </w:rPr>
        <w:t>1</w:t>
      </w:r>
      <w:r w:rsidR="000E30AC">
        <w:rPr>
          <w:rFonts w:ascii="Arial" w:hAnsi="Arial" w:cs="Arial"/>
          <w:sz w:val="22"/>
          <w:szCs w:val="22"/>
        </w:rPr>
        <w:t>8</w:t>
      </w:r>
      <w:r>
        <w:rPr>
          <w:rFonts w:ascii="Arial" w:hAnsi="Arial" w:cs="Arial"/>
          <w:i/>
          <w:sz w:val="16"/>
          <w:szCs w:val="16"/>
        </w:rPr>
        <w:t>Total</w:t>
      </w:r>
      <w:r>
        <w:rPr>
          <w:rFonts w:ascii="Arial" w:hAnsi="Arial" w:cs="Arial"/>
          <w:sz w:val="22"/>
          <w:szCs w:val="22"/>
        </w:rPr>
        <w:tab/>
      </w:r>
      <w:r>
        <w:rPr>
          <w:rFonts w:ascii="Arial" w:hAnsi="Arial" w:cs="Arial"/>
          <w:sz w:val="22"/>
          <w:szCs w:val="22"/>
        </w:rPr>
        <w:tab/>
      </w:r>
    </w:p>
    <w:p w14:paraId="0CFA4ECD" w14:textId="55E87ECE" w:rsidR="00443377" w:rsidRPr="00D537C6" w:rsidRDefault="00540DF9" w:rsidP="00314C2F">
      <w:pPr>
        <w:rPr>
          <w:rFonts w:ascii="Arial" w:hAnsi="Arial" w:cs="Arial"/>
          <w:sz w:val="22"/>
          <w:szCs w:val="22"/>
        </w:rPr>
      </w:pPr>
      <w:r>
        <w:rPr>
          <w:rFonts w:ascii="Arial" w:hAnsi="Arial" w:cs="Arial"/>
          <w:sz w:val="22"/>
          <w:szCs w:val="22"/>
        </w:rPr>
        <w:t xml:space="preserve">              </w:t>
      </w:r>
      <w:r w:rsidR="00443377">
        <w:rPr>
          <w:rFonts w:ascii="Arial" w:hAnsi="Arial" w:cs="Arial"/>
          <w:sz w:val="22"/>
          <w:szCs w:val="22"/>
        </w:rPr>
        <w:t xml:space="preserve">CIP Code: 51.0601 I </w:t>
      </w:r>
      <w:r w:rsidR="00443377">
        <w:rPr>
          <w:rFonts w:ascii="Arial" w:hAnsi="Arial" w:cs="Arial"/>
          <w:b/>
          <w:sz w:val="22"/>
          <w:szCs w:val="22"/>
        </w:rPr>
        <w:t xml:space="preserve">Dental Assistant: </w:t>
      </w:r>
      <w:r w:rsidR="006666E3">
        <w:rPr>
          <w:rFonts w:ascii="Arial" w:hAnsi="Arial" w:cs="Arial"/>
          <w:b/>
          <w:sz w:val="22"/>
          <w:szCs w:val="22"/>
        </w:rPr>
        <w:t>81.25</w:t>
      </w:r>
      <w:r>
        <w:rPr>
          <w:rFonts w:ascii="Arial" w:hAnsi="Arial" w:cs="Arial"/>
          <w:b/>
          <w:sz w:val="22"/>
          <w:szCs w:val="22"/>
        </w:rPr>
        <w:t>% I 2</w:t>
      </w:r>
      <w:r w:rsidR="006666E3">
        <w:rPr>
          <w:rFonts w:ascii="Arial" w:hAnsi="Arial" w:cs="Arial"/>
          <w:b/>
          <w:sz w:val="22"/>
          <w:szCs w:val="22"/>
        </w:rPr>
        <w:t>6</w:t>
      </w:r>
      <w:r w:rsidR="00443377">
        <w:rPr>
          <w:rFonts w:ascii="Arial" w:hAnsi="Arial" w:cs="Arial"/>
          <w:b/>
          <w:sz w:val="22"/>
          <w:szCs w:val="22"/>
        </w:rPr>
        <w:t xml:space="preserve"> </w:t>
      </w:r>
      <w:r w:rsidR="00443377" w:rsidRPr="00AB59A6">
        <w:rPr>
          <w:rFonts w:ascii="Arial" w:hAnsi="Arial" w:cs="Arial"/>
          <w:i/>
          <w:sz w:val="16"/>
          <w:szCs w:val="16"/>
        </w:rPr>
        <w:t>Employed</w:t>
      </w:r>
      <w:r w:rsidR="00443377">
        <w:rPr>
          <w:rFonts w:ascii="Arial" w:hAnsi="Arial" w:cs="Arial"/>
          <w:i/>
          <w:sz w:val="16"/>
          <w:szCs w:val="16"/>
        </w:rPr>
        <w:t xml:space="preserve"> /</w:t>
      </w:r>
      <w:r w:rsidR="00443377" w:rsidRPr="00AB59A6">
        <w:rPr>
          <w:rFonts w:ascii="Arial" w:hAnsi="Arial" w:cs="Arial"/>
          <w:i/>
          <w:sz w:val="16"/>
          <w:szCs w:val="16"/>
        </w:rPr>
        <w:t xml:space="preserve"> </w:t>
      </w:r>
      <w:r w:rsidR="006666E3">
        <w:rPr>
          <w:rFonts w:ascii="Arial" w:hAnsi="Arial" w:cs="Arial"/>
          <w:b/>
          <w:sz w:val="22"/>
          <w:szCs w:val="22"/>
        </w:rPr>
        <w:t>32</w:t>
      </w:r>
      <w:r w:rsidR="00443377">
        <w:rPr>
          <w:rFonts w:ascii="Arial" w:hAnsi="Arial" w:cs="Arial"/>
          <w:b/>
          <w:sz w:val="22"/>
          <w:szCs w:val="22"/>
        </w:rPr>
        <w:t xml:space="preserve"> </w:t>
      </w:r>
      <w:r w:rsidR="00443377" w:rsidRPr="00AB59A6">
        <w:rPr>
          <w:rFonts w:ascii="Arial" w:hAnsi="Arial" w:cs="Arial"/>
          <w:i/>
          <w:sz w:val="16"/>
          <w:szCs w:val="16"/>
        </w:rPr>
        <w:t>Total</w:t>
      </w:r>
      <w:r w:rsidR="00443377">
        <w:rPr>
          <w:rFonts w:ascii="Arial" w:hAnsi="Arial" w:cs="Arial"/>
          <w:sz w:val="22"/>
          <w:szCs w:val="22"/>
        </w:rPr>
        <w:tab/>
        <w:t xml:space="preserve">  </w:t>
      </w:r>
    </w:p>
    <w:p w14:paraId="79ADBCC6" w14:textId="1CD7EBBF" w:rsidR="00443377" w:rsidRDefault="00443377" w:rsidP="005036D0">
      <w:pPr>
        <w:rPr>
          <w:rFonts w:ascii="Arial" w:hAnsi="Arial" w:cs="Arial"/>
          <w:i/>
          <w:sz w:val="18"/>
          <w:szCs w:val="18"/>
        </w:rPr>
      </w:pPr>
      <w:r w:rsidRPr="001C648B">
        <w:rPr>
          <w:rFonts w:ascii="Arial" w:hAnsi="Arial" w:cs="Arial"/>
          <w:i/>
          <w:sz w:val="18"/>
          <w:szCs w:val="18"/>
        </w:rPr>
        <w:t>These rates reflect all graduates</w:t>
      </w:r>
      <w:r>
        <w:rPr>
          <w:rFonts w:ascii="Arial" w:hAnsi="Arial" w:cs="Arial"/>
          <w:i/>
          <w:sz w:val="18"/>
          <w:szCs w:val="18"/>
        </w:rPr>
        <w:t xml:space="preserve"> who were</w:t>
      </w:r>
      <w:r w:rsidRPr="001C648B">
        <w:rPr>
          <w:rFonts w:ascii="Arial" w:hAnsi="Arial" w:cs="Arial"/>
          <w:i/>
          <w:sz w:val="18"/>
          <w:szCs w:val="18"/>
        </w:rPr>
        <w:t xml:space="preserve"> assisted by the Advisor Team of the PCI Career Services Department</w:t>
      </w:r>
      <w:r>
        <w:rPr>
          <w:rFonts w:ascii="Arial" w:hAnsi="Arial" w:cs="Arial"/>
          <w:i/>
          <w:sz w:val="18"/>
          <w:szCs w:val="18"/>
        </w:rPr>
        <w:t>, or found placement on</w:t>
      </w:r>
      <w:r w:rsidRPr="001C648B">
        <w:rPr>
          <w:rFonts w:ascii="Arial" w:hAnsi="Arial" w:cs="Arial"/>
          <w:i/>
          <w:sz w:val="18"/>
          <w:szCs w:val="18"/>
        </w:rPr>
        <w:t xml:space="preserve"> their own</w:t>
      </w:r>
      <w:r>
        <w:rPr>
          <w:rFonts w:ascii="Arial" w:hAnsi="Arial" w:cs="Arial"/>
          <w:i/>
          <w:sz w:val="18"/>
          <w:szCs w:val="18"/>
        </w:rPr>
        <w:t>, related to their training.</w:t>
      </w:r>
      <w:r w:rsidR="00540DF9" w:rsidRPr="00540DF9">
        <w:rPr>
          <w:rFonts w:ascii="Arial" w:hAnsi="Arial" w:cs="Arial"/>
          <w:sz w:val="18"/>
          <w:szCs w:val="18"/>
        </w:rPr>
        <w:t xml:space="preserve"> </w:t>
      </w:r>
      <w:r w:rsidR="00540DF9" w:rsidRPr="00540DF9">
        <w:rPr>
          <w:rFonts w:ascii="Arial" w:hAnsi="Arial" w:cs="Arial"/>
          <w:i/>
          <w:sz w:val="18"/>
          <w:szCs w:val="18"/>
        </w:rPr>
        <w:t>*Reporting Period: 2</w:t>
      </w:r>
      <w:r w:rsidR="00540DF9">
        <w:rPr>
          <w:rFonts w:ascii="Arial" w:hAnsi="Arial" w:cs="Arial"/>
          <w:i/>
          <w:sz w:val="18"/>
          <w:szCs w:val="18"/>
        </w:rPr>
        <w:t>01</w:t>
      </w:r>
      <w:r w:rsidR="006666E3">
        <w:rPr>
          <w:rFonts w:ascii="Arial" w:hAnsi="Arial" w:cs="Arial"/>
          <w:i/>
          <w:sz w:val="18"/>
          <w:szCs w:val="18"/>
        </w:rPr>
        <w:t>8</w:t>
      </w:r>
      <w:r w:rsidR="00540DF9">
        <w:rPr>
          <w:rFonts w:ascii="Arial" w:hAnsi="Arial" w:cs="Arial"/>
          <w:i/>
          <w:sz w:val="18"/>
          <w:szCs w:val="18"/>
        </w:rPr>
        <w:t xml:space="preserve"> – 201</w:t>
      </w:r>
      <w:r w:rsidR="006666E3">
        <w:rPr>
          <w:rFonts w:ascii="Arial" w:hAnsi="Arial" w:cs="Arial"/>
          <w:i/>
          <w:sz w:val="18"/>
          <w:szCs w:val="18"/>
        </w:rPr>
        <w:t>9</w:t>
      </w:r>
      <w:r w:rsidR="00540DF9" w:rsidRPr="00540DF9">
        <w:rPr>
          <w:rFonts w:ascii="Arial" w:hAnsi="Arial" w:cs="Arial"/>
          <w:i/>
          <w:sz w:val="18"/>
          <w:szCs w:val="18"/>
        </w:rPr>
        <w:t xml:space="preserve"> Texas Workforce Commission.  </w:t>
      </w:r>
    </w:p>
    <w:p w14:paraId="193001E0" w14:textId="77777777" w:rsidR="00443377" w:rsidRDefault="009846CA" w:rsidP="00314C2F">
      <w:pPr>
        <w:rPr>
          <w:rFonts w:ascii="Arial" w:hAnsi="Arial" w:cs="Arial"/>
          <w:i/>
          <w:sz w:val="18"/>
          <w:szCs w:val="18"/>
        </w:rPr>
      </w:pPr>
      <w:r>
        <w:rPr>
          <w:rFonts w:ascii="Arial" w:hAnsi="Arial" w:cs="Arial"/>
          <w:i/>
          <w:sz w:val="18"/>
          <w:szCs w:val="18"/>
        </w:rPr>
        <w:t xml:space="preserve">.  </w:t>
      </w:r>
    </w:p>
    <w:p w14:paraId="61C4B149" w14:textId="77777777" w:rsidR="00443377" w:rsidRDefault="00443377" w:rsidP="003C27E2">
      <w:pPr>
        <w:pStyle w:val="Heading3"/>
      </w:pPr>
      <w:bookmarkStart w:id="100" w:name="_Toc45901586"/>
      <w:r>
        <w:t>PROGRAM PLACEMENT RATE | RICHARDSON CAMPUS</w:t>
      </w:r>
      <w:bookmarkEnd w:id="100"/>
    </w:p>
    <w:p w14:paraId="51D21F3A" w14:textId="2F18A1A5" w:rsidR="00443377" w:rsidRPr="00FB7C56" w:rsidRDefault="00443377" w:rsidP="00314C2F">
      <w:pPr>
        <w:rPr>
          <w:rFonts w:ascii="Arial" w:hAnsi="Arial" w:cs="Arial"/>
          <w:sz w:val="22"/>
          <w:szCs w:val="22"/>
        </w:rPr>
      </w:pPr>
      <w:r>
        <w:rPr>
          <w:rFonts w:ascii="Arial Black" w:hAnsi="Arial Black" w:cs="Arial"/>
        </w:rPr>
        <w:tab/>
      </w:r>
      <w:r>
        <w:rPr>
          <w:rFonts w:ascii="Arial" w:hAnsi="Arial" w:cs="Arial"/>
          <w:b/>
          <w:sz w:val="22"/>
          <w:szCs w:val="22"/>
        </w:rPr>
        <w:t xml:space="preserve">• </w:t>
      </w:r>
      <w:r>
        <w:rPr>
          <w:rFonts w:ascii="Arial" w:hAnsi="Arial" w:cs="Arial"/>
          <w:sz w:val="22"/>
          <w:szCs w:val="22"/>
        </w:rPr>
        <w:t xml:space="preserve">CIP Code: 51.0801 | </w:t>
      </w:r>
      <w:r>
        <w:rPr>
          <w:rFonts w:ascii="Arial" w:hAnsi="Arial" w:cs="Arial"/>
          <w:b/>
          <w:sz w:val="22"/>
          <w:szCs w:val="22"/>
        </w:rPr>
        <w:t xml:space="preserve">Medical Assistant: </w:t>
      </w:r>
      <w:r w:rsidR="00061320">
        <w:rPr>
          <w:rFonts w:ascii="Arial" w:hAnsi="Arial" w:cs="Arial"/>
          <w:b/>
          <w:sz w:val="22"/>
          <w:szCs w:val="22"/>
        </w:rPr>
        <w:t>8</w:t>
      </w:r>
      <w:r w:rsidR="006666E3">
        <w:rPr>
          <w:rFonts w:ascii="Arial" w:hAnsi="Arial" w:cs="Arial"/>
          <w:b/>
          <w:sz w:val="22"/>
          <w:szCs w:val="22"/>
        </w:rPr>
        <w:t>3.80</w:t>
      </w:r>
      <w:r w:rsidRPr="009F4AC1">
        <w:rPr>
          <w:rFonts w:ascii="Arial" w:hAnsi="Arial" w:cs="Arial"/>
          <w:b/>
          <w:sz w:val="22"/>
          <w:szCs w:val="22"/>
        </w:rPr>
        <w:t>%</w:t>
      </w:r>
      <w:r w:rsidR="00325975">
        <w:rPr>
          <w:rFonts w:ascii="Arial" w:hAnsi="Arial" w:cs="Arial"/>
          <w:sz w:val="22"/>
          <w:szCs w:val="22"/>
        </w:rPr>
        <w:t xml:space="preserve"> | </w:t>
      </w:r>
      <w:r w:rsidR="006666E3">
        <w:rPr>
          <w:rFonts w:ascii="Arial" w:hAnsi="Arial" w:cs="Arial"/>
          <w:sz w:val="22"/>
          <w:szCs w:val="22"/>
        </w:rPr>
        <w:t>119</w:t>
      </w:r>
      <w:r>
        <w:rPr>
          <w:rFonts w:ascii="Arial" w:hAnsi="Arial" w:cs="Arial"/>
          <w:i/>
          <w:sz w:val="16"/>
          <w:szCs w:val="16"/>
        </w:rPr>
        <w:t>Placed</w:t>
      </w:r>
      <w:r w:rsidR="00325975">
        <w:rPr>
          <w:rFonts w:ascii="Arial" w:hAnsi="Arial" w:cs="Arial"/>
          <w:sz w:val="22"/>
          <w:szCs w:val="22"/>
        </w:rPr>
        <w:t xml:space="preserve"> / </w:t>
      </w:r>
      <w:r w:rsidR="006666E3">
        <w:rPr>
          <w:rFonts w:ascii="Arial" w:hAnsi="Arial" w:cs="Arial"/>
          <w:sz w:val="22"/>
          <w:szCs w:val="22"/>
        </w:rPr>
        <w:t>142</w:t>
      </w:r>
      <w:r>
        <w:rPr>
          <w:rFonts w:ascii="Arial" w:hAnsi="Arial" w:cs="Arial"/>
          <w:i/>
          <w:sz w:val="16"/>
          <w:szCs w:val="16"/>
        </w:rPr>
        <w:t>Total</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504C885" w14:textId="1CA3563F" w:rsidR="00443377" w:rsidRPr="00FB7C56" w:rsidRDefault="00443377" w:rsidP="00314C2F">
      <w:pPr>
        <w:rPr>
          <w:rFonts w:ascii="Arial" w:hAnsi="Arial" w:cs="Arial"/>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CIP Code: 51.0710 | </w:t>
      </w:r>
      <w:r w:rsidRPr="009F4AC1">
        <w:rPr>
          <w:rFonts w:ascii="Arial" w:hAnsi="Arial" w:cs="Arial"/>
          <w:b/>
          <w:sz w:val="22"/>
          <w:szCs w:val="22"/>
        </w:rPr>
        <w:t xml:space="preserve">Medical Office Assistant: </w:t>
      </w:r>
      <w:r w:rsidR="000E30AC">
        <w:rPr>
          <w:rFonts w:ascii="Arial" w:hAnsi="Arial" w:cs="Arial"/>
          <w:b/>
          <w:sz w:val="22"/>
          <w:szCs w:val="22"/>
        </w:rPr>
        <w:t>77.78</w:t>
      </w:r>
      <w:r w:rsidRPr="009F4AC1">
        <w:rPr>
          <w:rFonts w:ascii="Arial" w:hAnsi="Arial" w:cs="Arial"/>
          <w:b/>
          <w:sz w:val="22"/>
          <w:szCs w:val="22"/>
        </w:rPr>
        <w:t>%</w:t>
      </w:r>
      <w:r w:rsidR="00061320">
        <w:rPr>
          <w:rFonts w:ascii="Arial" w:hAnsi="Arial" w:cs="Arial"/>
          <w:sz w:val="22"/>
          <w:szCs w:val="22"/>
        </w:rPr>
        <w:t xml:space="preserve"> | 1</w:t>
      </w:r>
      <w:r w:rsidR="000E30AC">
        <w:rPr>
          <w:rFonts w:ascii="Arial" w:hAnsi="Arial" w:cs="Arial"/>
          <w:sz w:val="22"/>
          <w:szCs w:val="22"/>
        </w:rPr>
        <w:t>4</w:t>
      </w:r>
      <w:r>
        <w:rPr>
          <w:rFonts w:ascii="Arial" w:hAnsi="Arial" w:cs="Arial"/>
          <w:i/>
          <w:sz w:val="16"/>
          <w:szCs w:val="16"/>
        </w:rPr>
        <w:t>Placed</w:t>
      </w:r>
      <w:r>
        <w:rPr>
          <w:rFonts w:ascii="Arial" w:hAnsi="Arial" w:cs="Arial"/>
          <w:sz w:val="22"/>
          <w:szCs w:val="22"/>
        </w:rPr>
        <w:t xml:space="preserve"> / </w:t>
      </w:r>
      <w:r w:rsidR="008B2DF1">
        <w:rPr>
          <w:rFonts w:ascii="Arial" w:hAnsi="Arial" w:cs="Arial"/>
          <w:sz w:val="22"/>
          <w:szCs w:val="22"/>
        </w:rPr>
        <w:t>1</w:t>
      </w:r>
      <w:r w:rsidR="000E30AC">
        <w:rPr>
          <w:rFonts w:ascii="Arial" w:hAnsi="Arial" w:cs="Arial"/>
          <w:sz w:val="22"/>
          <w:szCs w:val="22"/>
        </w:rPr>
        <w:t>8</w:t>
      </w:r>
      <w:r>
        <w:rPr>
          <w:rFonts w:ascii="Arial" w:hAnsi="Arial" w:cs="Arial"/>
          <w:i/>
          <w:sz w:val="16"/>
          <w:szCs w:val="16"/>
        </w:rPr>
        <w:t>Total</w:t>
      </w:r>
      <w:r>
        <w:rPr>
          <w:rFonts w:ascii="Arial" w:hAnsi="Arial" w:cs="Arial"/>
          <w:sz w:val="22"/>
          <w:szCs w:val="22"/>
        </w:rPr>
        <w:tab/>
      </w:r>
      <w:r>
        <w:rPr>
          <w:rFonts w:ascii="Arial" w:hAnsi="Arial" w:cs="Arial"/>
          <w:sz w:val="22"/>
          <w:szCs w:val="22"/>
        </w:rPr>
        <w:tab/>
      </w:r>
    </w:p>
    <w:p w14:paraId="238D3EA1" w14:textId="4F63CC77" w:rsidR="00443377" w:rsidRPr="00AB59A6" w:rsidRDefault="00443377" w:rsidP="00314C2F">
      <w:pPr>
        <w:rPr>
          <w:rFonts w:ascii="Arial" w:hAnsi="Arial" w:cs="Arial"/>
          <w:i/>
          <w:sz w:val="16"/>
          <w:szCs w:val="16"/>
        </w:rPr>
      </w:pPr>
      <w:r>
        <w:rPr>
          <w:rFonts w:ascii="Arial" w:hAnsi="Arial" w:cs="Arial"/>
          <w:sz w:val="22"/>
          <w:szCs w:val="22"/>
        </w:rPr>
        <w:tab/>
      </w:r>
      <w:r>
        <w:rPr>
          <w:rFonts w:ascii="Arial" w:hAnsi="Arial" w:cs="Arial"/>
          <w:i/>
          <w:sz w:val="16"/>
          <w:szCs w:val="16"/>
        </w:rPr>
        <w:t xml:space="preserve">   </w:t>
      </w:r>
      <w:r>
        <w:rPr>
          <w:rFonts w:ascii="Arial" w:hAnsi="Arial" w:cs="Arial"/>
          <w:sz w:val="22"/>
          <w:szCs w:val="22"/>
        </w:rPr>
        <w:t xml:space="preserve">CIP Code: 51.0601 I </w:t>
      </w:r>
      <w:r>
        <w:rPr>
          <w:rFonts w:ascii="Arial" w:hAnsi="Arial" w:cs="Arial"/>
          <w:b/>
          <w:sz w:val="22"/>
          <w:szCs w:val="22"/>
        </w:rPr>
        <w:t xml:space="preserve">Dental Assistant: </w:t>
      </w:r>
      <w:r w:rsidR="006666E3">
        <w:rPr>
          <w:rFonts w:ascii="Arial" w:hAnsi="Arial" w:cs="Arial"/>
          <w:b/>
          <w:sz w:val="22"/>
          <w:szCs w:val="22"/>
        </w:rPr>
        <w:t>81.25</w:t>
      </w:r>
      <w:r>
        <w:rPr>
          <w:rFonts w:ascii="Arial" w:hAnsi="Arial" w:cs="Arial"/>
          <w:b/>
          <w:sz w:val="22"/>
          <w:szCs w:val="22"/>
        </w:rPr>
        <w:t xml:space="preserve">%   </w:t>
      </w:r>
      <w:r w:rsidR="00211BF5">
        <w:rPr>
          <w:rFonts w:ascii="Arial" w:hAnsi="Arial" w:cs="Arial"/>
          <w:sz w:val="22"/>
          <w:szCs w:val="22"/>
        </w:rPr>
        <w:t xml:space="preserve">I </w:t>
      </w:r>
      <w:r w:rsidR="00540DF9">
        <w:rPr>
          <w:rFonts w:ascii="Arial" w:hAnsi="Arial" w:cs="Arial"/>
          <w:sz w:val="22"/>
          <w:szCs w:val="22"/>
        </w:rPr>
        <w:t>2</w:t>
      </w:r>
      <w:r w:rsidR="006666E3">
        <w:rPr>
          <w:rFonts w:ascii="Arial" w:hAnsi="Arial" w:cs="Arial"/>
          <w:sz w:val="22"/>
          <w:szCs w:val="22"/>
        </w:rPr>
        <w:t>6</w:t>
      </w:r>
      <w:r>
        <w:rPr>
          <w:rFonts w:ascii="Arial" w:hAnsi="Arial" w:cs="Arial"/>
          <w:sz w:val="22"/>
          <w:szCs w:val="22"/>
        </w:rPr>
        <w:t xml:space="preserve"> </w:t>
      </w:r>
      <w:r>
        <w:rPr>
          <w:rFonts w:ascii="Arial" w:hAnsi="Arial" w:cs="Arial"/>
          <w:i/>
          <w:sz w:val="16"/>
          <w:szCs w:val="16"/>
        </w:rPr>
        <w:t>placed</w:t>
      </w:r>
      <w:r w:rsidR="00211BF5">
        <w:rPr>
          <w:rFonts w:ascii="Arial" w:hAnsi="Arial" w:cs="Arial"/>
          <w:sz w:val="22"/>
          <w:szCs w:val="22"/>
        </w:rPr>
        <w:t xml:space="preserve"> /</w:t>
      </w:r>
      <w:r w:rsidR="006666E3">
        <w:rPr>
          <w:rFonts w:ascii="Arial" w:hAnsi="Arial" w:cs="Arial"/>
          <w:sz w:val="22"/>
          <w:szCs w:val="22"/>
        </w:rPr>
        <w:t>32</w:t>
      </w:r>
      <w:r>
        <w:rPr>
          <w:rFonts w:ascii="Arial" w:hAnsi="Arial" w:cs="Arial"/>
          <w:sz w:val="22"/>
          <w:szCs w:val="22"/>
        </w:rPr>
        <w:t xml:space="preserve"> </w:t>
      </w:r>
      <w:r>
        <w:rPr>
          <w:rFonts w:ascii="Arial" w:hAnsi="Arial" w:cs="Arial"/>
          <w:i/>
          <w:sz w:val="16"/>
          <w:szCs w:val="16"/>
        </w:rPr>
        <w:t>Total</w:t>
      </w:r>
    </w:p>
    <w:p w14:paraId="7CA875AF" w14:textId="77777777" w:rsidR="00443377" w:rsidRDefault="00443377" w:rsidP="005036D0">
      <w:pPr>
        <w:rPr>
          <w:rFonts w:ascii="Arial" w:hAnsi="Arial" w:cs="Arial"/>
          <w:i/>
          <w:sz w:val="18"/>
          <w:szCs w:val="18"/>
        </w:rPr>
      </w:pPr>
      <w:r w:rsidRPr="009F4AC1">
        <w:rPr>
          <w:rFonts w:ascii="Arial" w:hAnsi="Arial" w:cs="Arial"/>
          <w:i/>
          <w:sz w:val="18"/>
          <w:szCs w:val="18"/>
        </w:rPr>
        <w:t>These rates reflect those graduates who were directly assisted and placed by the Advisor Team of the PCI Career Services Department.</w:t>
      </w:r>
    </w:p>
    <w:p w14:paraId="65B7BA8D" w14:textId="31C98E56" w:rsidR="00443377" w:rsidRPr="005036D0" w:rsidRDefault="00540DF9" w:rsidP="00967B6E">
      <w:pPr>
        <w:rPr>
          <w:rFonts w:ascii="Arial" w:hAnsi="Arial" w:cs="Arial"/>
          <w:i/>
          <w:sz w:val="18"/>
          <w:szCs w:val="18"/>
        </w:rPr>
      </w:pPr>
      <w:r>
        <w:rPr>
          <w:rFonts w:ascii="Arial" w:hAnsi="Arial" w:cs="Arial"/>
          <w:sz w:val="18"/>
          <w:szCs w:val="18"/>
        </w:rPr>
        <w:t>*Reporting Period: 201</w:t>
      </w:r>
      <w:r w:rsidR="006666E3">
        <w:rPr>
          <w:rFonts w:ascii="Arial" w:hAnsi="Arial" w:cs="Arial"/>
          <w:sz w:val="18"/>
          <w:szCs w:val="18"/>
        </w:rPr>
        <w:t>8</w:t>
      </w:r>
      <w:r>
        <w:rPr>
          <w:rFonts w:ascii="Arial" w:hAnsi="Arial" w:cs="Arial"/>
          <w:sz w:val="18"/>
          <w:szCs w:val="18"/>
        </w:rPr>
        <w:t xml:space="preserve"> – 201</w:t>
      </w:r>
      <w:r w:rsidR="006666E3">
        <w:rPr>
          <w:rFonts w:ascii="Arial" w:hAnsi="Arial" w:cs="Arial"/>
          <w:sz w:val="18"/>
          <w:szCs w:val="18"/>
        </w:rPr>
        <w:t>9</w:t>
      </w:r>
      <w:r w:rsidR="00443377">
        <w:rPr>
          <w:rFonts w:ascii="Arial" w:hAnsi="Arial" w:cs="Arial"/>
          <w:sz w:val="18"/>
          <w:szCs w:val="18"/>
        </w:rPr>
        <w:t xml:space="preserve"> </w:t>
      </w:r>
      <w:r w:rsidR="00443377">
        <w:rPr>
          <w:rFonts w:ascii="Arial" w:hAnsi="Arial" w:cs="Arial"/>
          <w:i/>
          <w:sz w:val="18"/>
          <w:szCs w:val="18"/>
        </w:rPr>
        <w:t>Texas Workforce Commission</w:t>
      </w:r>
      <w:r w:rsidR="009846CA">
        <w:rPr>
          <w:rFonts w:ascii="Arial" w:hAnsi="Arial" w:cs="Arial"/>
          <w:i/>
          <w:sz w:val="18"/>
          <w:szCs w:val="18"/>
        </w:rPr>
        <w:t xml:space="preserve">.  </w:t>
      </w:r>
    </w:p>
    <w:p w14:paraId="547C965A" w14:textId="77777777" w:rsidR="00443377" w:rsidRPr="00714F1D" w:rsidRDefault="00443377" w:rsidP="00967B6E">
      <w:pPr>
        <w:rPr>
          <w:rFonts w:ascii="Arial" w:hAnsi="Arial" w:cs="Arial"/>
          <w:sz w:val="22"/>
          <w:szCs w:val="22"/>
        </w:rPr>
      </w:pPr>
      <w:r>
        <w:rPr>
          <w:rFonts w:ascii="Arial" w:hAnsi="Arial" w:cs="Arial"/>
          <w:sz w:val="22"/>
          <w:szCs w:val="22"/>
        </w:rPr>
        <w:t xml:space="preserve"> </w:t>
      </w:r>
    </w:p>
    <w:p w14:paraId="4AA0E073" w14:textId="77777777" w:rsidR="00443377" w:rsidRDefault="00443377" w:rsidP="00F742D3">
      <w:pPr>
        <w:pStyle w:val="Heading2"/>
        <w:keepNext/>
        <w:keepLines/>
      </w:pPr>
      <w:bookmarkStart w:id="101" w:name="_Toc45901587"/>
      <w:r>
        <w:lastRenderedPageBreak/>
        <w:t>GRADUATE EMPLOYERS</w:t>
      </w:r>
      <w:bookmarkEnd w:id="101"/>
    </w:p>
    <w:p w14:paraId="18CF68E2" w14:textId="77777777" w:rsidR="00443377" w:rsidRDefault="00443377" w:rsidP="00F742D3">
      <w:pPr>
        <w:keepNext/>
        <w:keepLines/>
        <w:rPr>
          <w:rFonts w:ascii="Arial" w:hAnsi="Arial" w:cs="Arial"/>
          <w:sz w:val="22"/>
          <w:szCs w:val="22"/>
        </w:rPr>
      </w:pPr>
      <w:r>
        <w:rPr>
          <w:rFonts w:ascii="Arial" w:hAnsi="Arial" w:cs="Arial"/>
          <w:sz w:val="22"/>
          <w:szCs w:val="22"/>
        </w:rPr>
        <w:t xml:space="preserve">The following compilation is only a </w:t>
      </w:r>
      <w:r w:rsidRPr="0067239F">
        <w:rPr>
          <w:rFonts w:ascii="Arial" w:hAnsi="Arial" w:cs="Arial"/>
          <w:i/>
          <w:sz w:val="22"/>
          <w:szCs w:val="22"/>
        </w:rPr>
        <w:t>partial</w:t>
      </w:r>
      <w:r>
        <w:rPr>
          <w:rFonts w:ascii="Arial" w:hAnsi="Arial" w:cs="Arial"/>
          <w:sz w:val="22"/>
          <w:szCs w:val="22"/>
        </w:rPr>
        <w:t xml:space="preserve"> reflection of area employers for PCI graduates:</w:t>
      </w:r>
    </w:p>
    <w:p w14:paraId="67F7560E" w14:textId="77777777" w:rsidR="00443377" w:rsidRDefault="00443377" w:rsidP="00F742D3">
      <w:pPr>
        <w:keepNext/>
        <w:keepLines/>
        <w:rPr>
          <w:rFonts w:ascii="Arial" w:hAnsi="Arial" w:cs="Arial"/>
          <w:sz w:val="22"/>
          <w:szCs w:val="22"/>
        </w:rPr>
      </w:pPr>
      <w:r>
        <w:rPr>
          <w:rFonts w:ascii="Arial" w:hAnsi="Arial" w:cs="Arial"/>
          <w:i/>
          <w:sz w:val="18"/>
          <w:szCs w:val="18"/>
        </w:rPr>
        <w:t>Dallas Campus</w:t>
      </w:r>
    </w:p>
    <w:p w14:paraId="16AD3A85" w14:textId="77777777" w:rsidR="00443377" w:rsidRDefault="00443377" w:rsidP="00967B6E">
      <w:pPr>
        <w:rPr>
          <w:rFonts w:ascii="Arial" w:hAnsi="Arial" w:cs="Arial"/>
          <w:sz w:val="22"/>
          <w:szCs w:val="22"/>
        </w:rPr>
      </w:pPr>
    </w:p>
    <w:p w14:paraId="0EAAB538" w14:textId="77777777" w:rsidR="00443377" w:rsidRDefault="00443377" w:rsidP="00967B6E">
      <w:pPr>
        <w:rPr>
          <w:rFonts w:ascii="Arial" w:hAnsi="Arial" w:cs="Arial"/>
          <w:b/>
          <w:sz w:val="22"/>
          <w:szCs w:val="22"/>
        </w:rPr>
        <w:sectPr w:rsidR="00443377" w:rsidSect="002C31C7">
          <w:pgSz w:w="12240" w:h="15840"/>
          <w:pgMar w:top="576" w:right="1152" w:bottom="432" w:left="1152" w:header="720" w:footer="720" w:gutter="0"/>
          <w:pgNumType w:start="1"/>
          <w:cols w:space="720"/>
          <w:docGrid w:linePitch="360"/>
        </w:sectPr>
      </w:pPr>
    </w:p>
    <w:p w14:paraId="45F6E1F6" w14:textId="77777777" w:rsidR="00443377" w:rsidRPr="004C44DC" w:rsidRDefault="2FCE3A60" w:rsidP="004C44DC">
      <w:pPr>
        <w:numPr>
          <w:ilvl w:val="0"/>
          <w:numId w:val="15"/>
        </w:numPr>
        <w:rPr>
          <w:rFonts w:ascii="Arial" w:hAnsi="Arial" w:cs="Arial"/>
          <w:sz w:val="20"/>
          <w:szCs w:val="20"/>
        </w:rPr>
      </w:pPr>
      <w:r w:rsidRPr="2C848AE6">
        <w:rPr>
          <w:rFonts w:ascii="Arial" w:hAnsi="Arial" w:cs="Arial"/>
          <w:sz w:val="20"/>
          <w:szCs w:val="20"/>
        </w:rPr>
        <w:t>Parkland Health and Hospital System</w:t>
      </w:r>
    </w:p>
    <w:p w14:paraId="2B47722F"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Dallas Medical</w:t>
      </w:r>
      <w:r w:rsidR="00437A2C">
        <w:tab/>
      </w:r>
      <w:r w:rsidR="00437A2C">
        <w:tab/>
      </w:r>
      <w:r w:rsidR="00437A2C">
        <w:tab/>
      </w:r>
    </w:p>
    <w:p w14:paraId="6EF44A6A" w14:textId="78812250" w:rsidR="00443377" w:rsidRPr="004C44DC" w:rsidRDefault="37C04B57" w:rsidP="004C44DC">
      <w:pPr>
        <w:numPr>
          <w:ilvl w:val="0"/>
          <w:numId w:val="15"/>
        </w:numPr>
        <w:rPr>
          <w:rFonts w:ascii="Arial" w:hAnsi="Arial" w:cs="Arial"/>
          <w:sz w:val="20"/>
          <w:szCs w:val="20"/>
        </w:rPr>
      </w:pPr>
      <w:r w:rsidRPr="2C848AE6">
        <w:rPr>
          <w:rFonts w:ascii="Arial" w:hAnsi="Arial" w:cs="Arial"/>
          <w:sz w:val="20"/>
          <w:szCs w:val="20"/>
        </w:rPr>
        <w:t>Epic Pain Management</w:t>
      </w:r>
      <w:r w:rsidR="00210D7E">
        <w:tab/>
      </w:r>
    </w:p>
    <w:p w14:paraId="2CD7C071"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Dallas Physicians Group</w:t>
      </w:r>
    </w:p>
    <w:p w14:paraId="6BFE734F" w14:textId="67357FE9" w:rsidR="00443377" w:rsidRPr="004C44DC" w:rsidRDefault="37C04B57" w:rsidP="004C44DC">
      <w:pPr>
        <w:numPr>
          <w:ilvl w:val="0"/>
          <w:numId w:val="15"/>
        </w:numPr>
        <w:rPr>
          <w:rFonts w:ascii="Arial" w:hAnsi="Arial" w:cs="Arial"/>
          <w:sz w:val="20"/>
          <w:szCs w:val="20"/>
        </w:rPr>
      </w:pPr>
      <w:r w:rsidRPr="2C848AE6">
        <w:rPr>
          <w:rFonts w:ascii="Arial" w:hAnsi="Arial" w:cs="Arial"/>
          <w:sz w:val="20"/>
          <w:szCs w:val="20"/>
        </w:rPr>
        <w:t>Griego Family Clinic</w:t>
      </w:r>
    </w:p>
    <w:p w14:paraId="1B9A89C0" w14:textId="77777777" w:rsidR="00443377" w:rsidRPr="004C44DC" w:rsidRDefault="2FCE3A60" w:rsidP="004C44DC">
      <w:pPr>
        <w:numPr>
          <w:ilvl w:val="0"/>
          <w:numId w:val="15"/>
        </w:numPr>
        <w:rPr>
          <w:rFonts w:ascii="Arial" w:hAnsi="Arial" w:cs="Arial"/>
          <w:sz w:val="20"/>
          <w:szCs w:val="20"/>
        </w:rPr>
      </w:pPr>
      <w:r w:rsidRPr="2C848AE6">
        <w:rPr>
          <w:rFonts w:ascii="Arial" w:hAnsi="Arial" w:cs="Arial"/>
          <w:sz w:val="20"/>
          <w:szCs w:val="20"/>
        </w:rPr>
        <w:t xml:space="preserve">Women’s </w:t>
      </w:r>
      <w:r w:rsidR="5A73CF0D" w:rsidRPr="2C848AE6">
        <w:rPr>
          <w:rFonts w:ascii="Arial" w:hAnsi="Arial" w:cs="Arial"/>
          <w:sz w:val="20"/>
          <w:szCs w:val="20"/>
        </w:rPr>
        <w:t xml:space="preserve">Specialty </w:t>
      </w:r>
      <w:r w:rsidRPr="2C848AE6">
        <w:rPr>
          <w:rFonts w:ascii="Arial" w:hAnsi="Arial" w:cs="Arial"/>
          <w:sz w:val="20"/>
          <w:szCs w:val="20"/>
        </w:rPr>
        <w:t>Center</w:t>
      </w:r>
    </w:p>
    <w:p w14:paraId="12A33B88"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Cardiology Consultants PA</w:t>
      </w:r>
    </w:p>
    <w:p w14:paraId="1B2F8D67" w14:textId="0DCD5221" w:rsidR="00443377" w:rsidRPr="004C44DC" w:rsidRDefault="37C04B57" w:rsidP="004C44DC">
      <w:pPr>
        <w:numPr>
          <w:ilvl w:val="0"/>
          <w:numId w:val="15"/>
        </w:numPr>
        <w:rPr>
          <w:rFonts w:ascii="Arial" w:hAnsi="Arial" w:cs="Arial"/>
          <w:sz w:val="20"/>
          <w:szCs w:val="20"/>
        </w:rPr>
      </w:pPr>
      <w:r w:rsidRPr="2C848AE6">
        <w:rPr>
          <w:rFonts w:ascii="Arial" w:hAnsi="Arial" w:cs="Arial"/>
          <w:sz w:val="20"/>
          <w:szCs w:val="20"/>
        </w:rPr>
        <w:t>Ayman Healthcare</w:t>
      </w:r>
    </w:p>
    <w:p w14:paraId="0A50565A" w14:textId="34E50BA6" w:rsidR="00443377" w:rsidRPr="004C44DC" w:rsidRDefault="37C04B57" w:rsidP="004C44DC">
      <w:pPr>
        <w:numPr>
          <w:ilvl w:val="0"/>
          <w:numId w:val="15"/>
        </w:numPr>
        <w:rPr>
          <w:rFonts w:ascii="Arial" w:hAnsi="Arial" w:cs="Arial"/>
          <w:sz w:val="20"/>
          <w:szCs w:val="20"/>
        </w:rPr>
      </w:pPr>
      <w:r w:rsidRPr="2C848AE6">
        <w:rPr>
          <w:rFonts w:ascii="Arial" w:hAnsi="Arial" w:cs="Arial"/>
          <w:sz w:val="20"/>
          <w:szCs w:val="20"/>
        </w:rPr>
        <w:t>Epiphany Dermatology</w:t>
      </w:r>
      <w:r w:rsidR="00210D7E">
        <w:tab/>
      </w:r>
      <w:r w:rsidR="00210D7E">
        <w:tab/>
      </w:r>
    </w:p>
    <w:p w14:paraId="2471C1BB" w14:textId="28722F58" w:rsidR="1B51E818" w:rsidRDefault="1B51E818" w:rsidP="2C848AE6">
      <w:pPr>
        <w:numPr>
          <w:ilvl w:val="0"/>
          <w:numId w:val="15"/>
        </w:numPr>
        <w:spacing w:line="259" w:lineRule="auto"/>
        <w:rPr>
          <w:rFonts w:ascii="Arial" w:eastAsia="Arial" w:hAnsi="Arial" w:cs="Arial"/>
          <w:color w:val="000000" w:themeColor="text1"/>
        </w:rPr>
      </w:pPr>
      <w:r w:rsidRPr="2C848AE6">
        <w:rPr>
          <w:rFonts w:ascii="Arial" w:hAnsi="Arial" w:cs="Arial"/>
          <w:sz w:val="20"/>
          <w:szCs w:val="20"/>
        </w:rPr>
        <w:t>Heal 360</w:t>
      </w:r>
    </w:p>
    <w:p w14:paraId="6B4528C3"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O’Conner Medical</w:t>
      </w:r>
      <w:r w:rsidR="00437A2C">
        <w:tab/>
      </w:r>
    </w:p>
    <w:p w14:paraId="5739C011" w14:textId="2EAC2BF1" w:rsidR="00443377" w:rsidRPr="004C44DC" w:rsidRDefault="4A8E0DD1" w:rsidP="004C44DC">
      <w:pPr>
        <w:numPr>
          <w:ilvl w:val="0"/>
          <w:numId w:val="15"/>
        </w:numPr>
        <w:rPr>
          <w:rFonts w:ascii="Arial" w:hAnsi="Arial" w:cs="Arial"/>
          <w:sz w:val="20"/>
          <w:szCs w:val="20"/>
        </w:rPr>
      </w:pPr>
      <w:r w:rsidRPr="2C848AE6">
        <w:rPr>
          <w:rFonts w:ascii="Arial" w:hAnsi="Arial" w:cs="Arial"/>
          <w:sz w:val="20"/>
          <w:szCs w:val="20"/>
        </w:rPr>
        <w:t xml:space="preserve">Dr. Richard </w:t>
      </w:r>
      <w:proofErr w:type="spellStart"/>
      <w:r w:rsidRPr="2C848AE6">
        <w:rPr>
          <w:rFonts w:ascii="Arial" w:hAnsi="Arial" w:cs="Arial"/>
          <w:sz w:val="20"/>
          <w:szCs w:val="20"/>
        </w:rPr>
        <w:t>Berlando</w:t>
      </w:r>
      <w:proofErr w:type="spellEnd"/>
    </w:p>
    <w:p w14:paraId="5D8A367F"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Shashi Dharma MD</w:t>
      </w:r>
    </w:p>
    <w:p w14:paraId="1A599CAD" w14:textId="77777777" w:rsidR="00443377" w:rsidRPr="004C44DC" w:rsidRDefault="0BAF8E65" w:rsidP="004C44DC">
      <w:pPr>
        <w:numPr>
          <w:ilvl w:val="0"/>
          <w:numId w:val="15"/>
        </w:numPr>
        <w:rPr>
          <w:rFonts w:ascii="Arial" w:hAnsi="Arial" w:cs="Arial"/>
          <w:sz w:val="20"/>
          <w:szCs w:val="20"/>
        </w:rPr>
      </w:pPr>
      <w:r w:rsidRPr="2C848AE6">
        <w:rPr>
          <w:rFonts w:ascii="Arial" w:hAnsi="Arial" w:cs="Arial"/>
          <w:sz w:val="20"/>
          <w:szCs w:val="20"/>
        </w:rPr>
        <w:t>Dr. L.D. Hayes</w:t>
      </w:r>
    </w:p>
    <w:p w14:paraId="7ADC59F5"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Healthcare Clinics</w:t>
      </w:r>
      <w:r w:rsidR="00437A2C">
        <w:tab/>
      </w:r>
    </w:p>
    <w:p w14:paraId="72740649"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Vital Family Practice</w:t>
      </w:r>
    </w:p>
    <w:p w14:paraId="68220924"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Advantage Healthcare System</w:t>
      </w:r>
    </w:p>
    <w:p w14:paraId="7CC59632" w14:textId="45A5430B" w:rsidR="00443377" w:rsidRPr="004C44DC" w:rsidRDefault="4A8E0DD1" w:rsidP="004C44DC">
      <w:pPr>
        <w:numPr>
          <w:ilvl w:val="0"/>
          <w:numId w:val="15"/>
        </w:numPr>
        <w:rPr>
          <w:rFonts w:ascii="Arial" w:hAnsi="Arial" w:cs="Arial"/>
          <w:sz w:val="20"/>
          <w:szCs w:val="20"/>
        </w:rPr>
      </w:pPr>
      <w:r w:rsidRPr="2C848AE6">
        <w:rPr>
          <w:rFonts w:ascii="Arial" w:hAnsi="Arial" w:cs="Arial"/>
          <w:sz w:val="20"/>
          <w:szCs w:val="20"/>
        </w:rPr>
        <w:t>Precision Vascular</w:t>
      </w:r>
    </w:p>
    <w:p w14:paraId="4320007D" w14:textId="77309DE2" w:rsidR="00443377" w:rsidRPr="00FC6626" w:rsidRDefault="301C578A" w:rsidP="2C848AE6">
      <w:pPr>
        <w:numPr>
          <w:ilvl w:val="0"/>
          <w:numId w:val="15"/>
        </w:numPr>
        <w:spacing w:line="259" w:lineRule="auto"/>
        <w:rPr>
          <w:rFonts w:ascii="Arial" w:eastAsia="Arial" w:hAnsi="Arial" w:cs="Arial"/>
          <w:color w:val="000000" w:themeColor="text1"/>
          <w:sz w:val="20"/>
          <w:szCs w:val="20"/>
        </w:rPr>
      </w:pPr>
      <w:r w:rsidRPr="2C848AE6">
        <w:rPr>
          <w:rFonts w:ascii="Arial" w:hAnsi="Arial" w:cs="Arial"/>
          <w:sz w:val="20"/>
          <w:szCs w:val="20"/>
        </w:rPr>
        <w:t>Texas Physicians Primary Care</w:t>
      </w:r>
      <w:r w:rsidR="00437A2C">
        <w:tab/>
      </w:r>
    </w:p>
    <w:p w14:paraId="3DBF8CDC" w14:textId="77777777" w:rsidR="00443377" w:rsidRPr="004C44DC" w:rsidRDefault="20CBD35B" w:rsidP="004C44DC">
      <w:pPr>
        <w:numPr>
          <w:ilvl w:val="0"/>
          <w:numId w:val="15"/>
        </w:numPr>
        <w:rPr>
          <w:rFonts w:ascii="Arial" w:hAnsi="Arial" w:cs="Arial"/>
          <w:sz w:val="20"/>
          <w:szCs w:val="20"/>
        </w:rPr>
      </w:pPr>
      <w:r w:rsidRPr="2C848AE6">
        <w:rPr>
          <w:rFonts w:ascii="Arial" w:hAnsi="Arial" w:cs="Arial"/>
          <w:sz w:val="20"/>
          <w:szCs w:val="20"/>
        </w:rPr>
        <w:t>303 Medical</w:t>
      </w:r>
    </w:p>
    <w:p w14:paraId="62947CC7" w14:textId="47DE3A54" w:rsidR="4A8E0DD1" w:rsidRDefault="4A8E0DD1" w:rsidP="2C848AE6">
      <w:pPr>
        <w:numPr>
          <w:ilvl w:val="0"/>
          <w:numId w:val="15"/>
        </w:numPr>
        <w:spacing w:line="259" w:lineRule="auto"/>
        <w:rPr>
          <w:rFonts w:ascii="Arial" w:eastAsia="Arial" w:hAnsi="Arial" w:cs="Arial"/>
        </w:rPr>
      </w:pPr>
      <w:r w:rsidRPr="2C848AE6">
        <w:rPr>
          <w:rFonts w:ascii="Arial" w:hAnsi="Arial" w:cs="Arial"/>
          <w:sz w:val="20"/>
          <w:szCs w:val="20"/>
        </w:rPr>
        <w:t>MD Kids</w:t>
      </w:r>
    </w:p>
    <w:p w14:paraId="536A25B5" w14:textId="59E5E3D2" w:rsidR="776C1755" w:rsidRDefault="776C1755" w:rsidP="2C848AE6">
      <w:pPr>
        <w:numPr>
          <w:ilvl w:val="0"/>
          <w:numId w:val="15"/>
        </w:numPr>
        <w:spacing w:line="259" w:lineRule="auto"/>
      </w:pPr>
      <w:r w:rsidRPr="2C848AE6">
        <w:rPr>
          <w:rFonts w:ascii="Arial" w:hAnsi="Arial" w:cs="Arial"/>
          <w:sz w:val="20"/>
          <w:szCs w:val="20"/>
        </w:rPr>
        <w:t>GI Alliance</w:t>
      </w:r>
    </w:p>
    <w:p w14:paraId="49E20F37"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Neighborhood Medical</w:t>
      </w:r>
      <w:r w:rsidR="00437A2C">
        <w:tab/>
      </w:r>
      <w:r w:rsidR="00437A2C">
        <w:tab/>
      </w:r>
    </w:p>
    <w:p w14:paraId="006E8E7F" w14:textId="77777777" w:rsidR="00443377" w:rsidRPr="004C44DC" w:rsidRDefault="5A73CF0D" w:rsidP="004C44DC">
      <w:pPr>
        <w:numPr>
          <w:ilvl w:val="0"/>
          <w:numId w:val="15"/>
        </w:numPr>
        <w:rPr>
          <w:rFonts w:ascii="Arial" w:hAnsi="Arial" w:cs="Arial"/>
          <w:sz w:val="20"/>
          <w:szCs w:val="20"/>
        </w:rPr>
      </w:pPr>
      <w:proofErr w:type="spellStart"/>
      <w:r w:rsidRPr="2C848AE6">
        <w:rPr>
          <w:rFonts w:ascii="Arial" w:hAnsi="Arial" w:cs="Arial"/>
          <w:sz w:val="20"/>
          <w:szCs w:val="20"/>
        </w:rPr>
        <w:t>Grennan</w:t>
      </w:r>
      <w:proofErr w:type="spellEnd"/>
      <w:r w:rsidRPr="2C848AE6">
        <w:rPr>
          <w:rFonts w:ascii="Arial" w:hAnsi="Arial" w:cs="Arial"/>
          <w:sz w:val="20"/>
          <w:szCs w:val="20"/>
        </w:rPr>
        <w:t xml:space="preserve"> Chiropractic</w:t>
      </w:r>
    </w:p>
    <w:p w14:paraId="2C5D45A0" w14:textId="77777777" w:rsidR="00443377" w:rsidRPr="004C44DC" w:rsidRDefault="0BAF8E65" w:rsidP="004C44DC">
      <w:pPr>
        <w:numPr>
          <w:ilvl w:val="0"/>
          <w:numId w:val="15"/>
        </w:numPr>
        <w:rPr>
          <w:rFonts w:ascii="Arial" w:hAnsi="Arial" w:cs="Arial"/>
          <w:sz w:val="20"/>
          <w:szCs w:val="20"/>
        </w:rPr>
      </w:pPr>
      <w:r w:rsidRPr="2C848AE6">
        <w:rPr>
          <w:rFonts w:ascii="Arial" w:hAnsi="Arial" w:cs="Arial"/>
          <w:sz w:val="20"/>
          <w:szCs w:val="20"/>
        </w:rPr>
        <w:t>Oak Cliff Family Medical</w:t>
      </w:r>
      <w:r w:rsidR="00911D95">
        <w:tab/>
      </w:r>
    </w:p>
    <w:p w14:paraId="1144DA67"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South Loop 12 Medical</w:t>
      </w:r>
    </w:p>
    <w:p w14:paraId="197B6724"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Alpha Medical</w:t>
      </w:r>
      <w:r w:rsidR="00437A2C">
        <w:tab/>
      </w:r>
      <w:r w:rsidR="00437A2C">
        <w:tab/>
      </w:r>
    </w:p>
    <w:p w14:paraId="2E309760" w14:textId="77777777" w:rsidR="00443377" w:rsidRPr="004C44DC" w:rsidRDefault="5A73CF0D" w:rsidP="004C44DC">
      <w:pPr>
        <w:numPr>
          <w:ilvl w:val="0"/>
          <w:numId w:val="15"/>
        </w:numPr>
        <w:rPr>
          <w:rFonts w:ascii="Arial" w:hAnsi="Arial" w:cs="Arial"/>
          <w:sz w:val="20"/>
          <w:szCs w:val="20"/>
        </w:rPr>
      </w:pPr>
      <w:r w:rsidRPr="2C848AE6">
        <w:rPr>
          <w:rFonts w:ascii="Arial" w:hAnsi="Arial" w:cs="Arial"/>
          <w:sz w:val="20"/>
          <w:szCs w:val="20"/>
        </w:rPr>
        <w:t>Academy Foot and Ankle</w:t>
      </w:r>
    </w:p>
    <w:p w14:paraId="192BFE0E" w14:textId="77777777" w:rsidR="00443377" w:rsidRPr="004C44DC" w:rsidRDefault="2FCE3A60" w:rsidP="004C44DC">
      <w:pPr>
        <w:numPr>
          <w:ilvl w:val="0"/>
          <w:numId w:val="15"/>
        </w:numPr>
        <w:rPr>
          <w:rFonts w:ascii="Arial" w:hAnsi="Arial" w:cs="Arial"/>
          <w:sz w:val="20"/>
          <w:szCs w:val="20"/>
        </w:rPr>
      </w:pPr>
      <w:proofErr w:type="spellStart"/>
      <w:r w:rsidRPr="2C848AE6">
        <w:rPr>
          <w:rFonts w:ascii="Arial" w:hAnsi="Arial" w:cs="Arial"/>
          <w:sz w:val="20"/>
          <w:szCs w:val="20"/>
        </w:rPr>
        <w:t>Clinica</w:t>
      </w:r>
      <w:proofErr w:type="spellEnd"/>
      <w:r w:rsidRPr="2C848AE6">
        <w:rPr>
          <w:rFonts w:ascii="Arial" w:hAnsi="Arial" w:cs="Arial"/>
          <w:sz w:val="20"/>
          <w:szCs w:val="20"/>
        </w:rPr>
        <w:t xml:space="preserve"> Mi Doctor </w:t>
      </w:r>
      <w:r w:rsidR="00443377">
        <w:tab/>
      </w:r>
      <w:r w:rsidR="00443377">
        <w:tab/>
      </w:r>
    </w:p>
    <w:p w14:paraId="47BE1572" w14:textId="77777777" w:rsidR="00443377" w:rsidRPr="004C44DC" w:rsidRDefault="2FCE3A60" w:rsidP="004C44DC">
      <w:pPr>
        <w:numPr>
          <w:ilvl w:val="0"/>
          <w:numId w:val="15"/>
        </w:numPr>
        <w:rPr>
          <w:rFonts w:ascii="Arial" w:hAnsi="Arial" w:cs="Arial"/>
          <w:sz w:val="20"/>
          <w:szCs w:val="20"/>
        </w:rPr>
      </w:pPr>
      <w:r w:rsidRPr="2C848AE6">
        <w:rPr>
          <w:rFonts w:ascii="Arial" w:hAnsi="Arial" w:cs="Arial"/>
          <w:sz w:val="20"/>
          <w:szCs w:val="20"/>
        </w:rPr>
        <w:t>General Internal Medicine</w:t>
      </w:r>
    </w:p>
    <w:p w14:paraId="62499B01" w14:textId="120F1715" w:rsidR="00443377" w:rsidRPr="004C44DC" w:rsidRDefault="58881176" w:rsidP="004C44DC">
      <w:pPr>
        <w:numPr>
          <w:ilvl w:val="0"/>
          <w:numId w:val="15"/>
        </w:numPr>
        <w:rPr>
          <w:rFonts w:ascii="Arial" w:hAnsi="Arial" w:cs="Arial"/>
          <w:sz w:val="20"/>
          <w:szCs w:val="20"/>
        </w:rPr>
      </w:pPr>
      <w:r w:rsidRPr="2C848AE6">
        <w:rPr>
          <w:rFonts w:ascii="Arial" w:hAnsi="Arial" w:cs="Arial"/>
          <w:sz w:val="20"/>
          <w:szCs w:val="20"/>
        </w:rPr>
        <w:t>Texas Pain Relief</w:t>
      </w:r>
      <w:r w:rsidR="00B8771E">
        <w:tab/>
      </w:r>
    </w:p>
    <w:p w14:paraId="3CCC5CC4" w14:textId="77777777" w:rsidR="00443377" w:rsidRPr="004C44DC" w:rsidRDefault="2FCE3A60" w:rsidP="004C44DC">
      <w:pPr>
        <w:numPr>
          <w:ilvl w:val="0"/>
          <w:numId w:val="15"/>
        </w:numPr>
        <w:rPr>
          <w:rFonts w:ascii="Arial" w:hAnsi="Arial" w:cs="Arial"/>
          <w:sz w:val="20"/>
          <w:szCs w:val="20"/>
        </w:rPr>
      </w:pPr>
      <w:r w:rsidRPr="2C848AE6">
        <w:rPr>
          <w:rFonts w:ascii="Arial" w:hAnsi="Arial" w:cs="Arial"/>
          <w:sz w:val="20"/>
          <w:szCs w:val="20"/>
        </w:rPr>
        <w:t>Pediatric Clinic of Mesquite</w:t>
      </w:r>
    </w:p>
    <w:p w14:paraId="070F9829" w14:textId="77777777" w:rsidR="00443377" w:rsidRPr="004C44DC" w:rsidRDefault="2A4E9AFE" w:rsidP="004C44DC">
      <w:pPr>
        <w:numPr>
          <w:ilvl w:val="0"/>
          <w:numId w:val="15"/>
        </w:numPr>
        <w:rPr>
          <w:rFonts w:ascii="Arial" w:hAnsi="Arial" w:cs="Arial"/>
          <w:sz w:val="20"/>
          <w:szCs w:val="20"/>
        </w:rPr>
      </w:pPr>
      <w:r w:rsidRPr="2C848AE6">
        <w:rPr>
          <w:rFonts w:ascii="Arial" w:hAnsi="Arial" w:cs="Arial"/>
          <w:sz w:val="20"/>
          <w:szCs w:val="20"/>
        </w:rPr>
        <w:t>Rainbow Children’</w:t>
      </w:r>
      <w:r w:rsidR="5A73CF0D" w:rsidRPr="2C848AE6">
        <w:rPr>
          <w:rFonts w:ascii="Arial" w:hAnsi="Arial" w:cs="Arial"/>
          <w:sz w:val="20"/>
          <w:szCs w:val="20"/>
        </w:rPr>
        <w:t>s Clinic</w:t>
      </w:r>
      <w:r w:rsidR="00C2346C">
        <w:tab/>
      </w:r>
      <w:r w:rsidR="00C2346C">
        <w:tab/>
      </w:r>
    </w:p>
    <w:p w14:paraId="7C4CFEE9" w14:textId="77777777" w:rsidR="00443377" w:rsidRPr="004C44DC" w:rsidRDefault="2A1DCF48" w:rsidP="004C44DC">
      <w:pPr>
        <w:numPr>
          <w:ilvl w:val="0"/>
          <w:numId w:val="15"/>
        </w:numPr>
        <w:rPr>
          <w:rFonts w:ascii="Arial" w:hAnsi="Arial" w:cs="Arial"/>
          <w:sz w:val="20"/>
          <w:szCs w:val="20"/>
        </w:rPr>
      </w:pPr>
      <w:r w:rsidRPr="2C848AE6">
        <w:rPr>
          <w:rFonts w:ascii="Arial" w:hAnsi="Arial" w:cs="Arial"/>
          <w:sz w:val="20"/>
          <w:szCs w:val="20"/>
        </w:rPr>
        <w:t>Seagoville Family Medical</w:t>
      </w:r>
    </w:p>
    <w:p w14:paraId="30DC1C51" w14:textId="77777777" w:rsidR="00443377" w:rsidRPr="004C44DC" w:rsidRDefault="2FCE3A60" w:rsidP="004C44DC">
      <w:pPr>
        <w:numPr>
          <w:ilvl w:val="0"/>
          <w:numId w:val="15"/>
        </w:numPr>
        <w:rPr>
          <w:rFonts w:ascii="Arial" w:hAnsi="Arial" w:cs="Arial"/>
          <w:sz w:val="20"/>
          <w:szCs w:val="20"/>
        </w:rPr>
      </w:pPr>
      <w:r w:rsidRPr="2C848AE6">
        <w:rPr>
          <w:rFonts w:ascii="Arial" w:hAnsi="Arial" w:cs="Arial"/>
          <w:sz w:val="20"/>
          <w:szCs w:val="20"/>
        </w:rPr>
        <w:t>Medical Clinic of North Texas</w:t>
      </w:r>
      <w:r w:rsidR="00443377">
        <w:tab/>
      </w:r>
    </w:p>
    <w:p w14:paraId="458BA65E" w14:textId="3643B55C" w:rsidR="62126564" w:rsidRDefault="62126564" w:rsidP="2C848AE6">
      <w:pPr>
        <w:numPr>
          <w:ilvl w:val="0"/>
          <w:numId w:val="15"/>
        </w:numPr>
        <w:spacing w:line="259" w:lineRule="auto"/>
        <w:rPr>
          <w:rFonts w:ascii="Arial" w:eastAsia="Arial" w:hAnsi="Arial" w:cs="Arial"/>
        </w:rPr>
      </w:pPr>
      <w:r w:rsidRPr="2C848AE6">
        <w:rPr>
          <w:rFonts w:ascii="Arial" w:hAnsi="Arial" w:cs="Arial"/>
          <w:sz w:val="20"/>
          <w:szCs w:val="20"/>
        </w:rPr>
        <w:t>Ameri-</w:t>
      </w:r>
      <w:r w:rsidR="0B9C3976" w:rsidRPr="2C848AE6">
        <w:rPr>
          <w:rFonts w:ascii="Arial" w:hAnsi="Arial" w:cs="Arial"/>
          <w:sz w:val="20"/>
          <w:szCs w:val="20"/>
        </w:rPr>
        <w:t>Immunization</w:t>
      </w:r>
      <w:r w:rsidRPr="2C848AE6">
        <w:rPr>
          <w:rFonts w:ascii="Arial" w:hAnsi="Arial" w:cs="Arial"/>
          <w:sz w:val="20"/>
          <w:szCs w:val="20"/>
        </w:rPr>
        <w:t xml:space="preserve"> and Wellness</w:t>
      </w:r>
    </w:p>
    <w:p w14:paraId="6A53A614" w14:textId="77777777" w:rsidR="00443377" w:rsidRPr="004C44DC" w:rsidRDefault="2A4E9AFE" w:rsidP="004C44DC">
      <w:pPr>
        <w:numPr>
          <w:ilvl w:val="0"/>
          <w:numId w:val="15"/>
        </w:numPr>
        <w:rPr>
          <w:rFonts w:ascii="Arial" w:hAnsi="Arial" w:cs="Arial"/>
          <w:sz w:val="20"/>
          <w:szCs w:val="20"/>
        </w:rPr>
      </w:pPr>
      <w:r w:rsidRPr="2C848AE6">
        <w:rPr>
          <w:rFonts w:ascii="Arial" w:hAnsi="Arial" w:cs="Arial"/>
          <w:sz w:val="20"/>
          <w:szCs w:val="20"/>
        </w:rPr>
        <w:t xml:space="preserve">Dr. </w:t>
      </w:r>
      <w:proofErr w:type="spellStart"/>
      <w:r w:rsidRPr="2C848AE6">
        <w:rPr>
          <w:rFonts w:ascii="Arial" w:hAnsi="Arial" w:cs="Arial"/>
          <w:sz w:val="20"/>
          <w:szCs w:val="20"/>
        </w:rPr>
        <w:t>Nelofer</w:t>
      </w:r>
      <w:proofErr w:type="spellEnd"/>
      <w:r w:rsidRPr="2C848AE6">
        <w:rPr>
          <w:rFonts w:ascii="Arial" w:hAnsi="Arial" w:cs="Arial"/>
          <w:sz w:val="20"/>
          <w:szCs w:val="20"/>
        </w:rPr>
        <w:t xml:space="preserve"> Azad</w:t>
      </w:r>
      <w:r w:rsidR="00C2346C">
        <w:tab/>
      </w:r>
      <w:r w:rsidR="00C2346C">
        <w:tab/>
      </w:r>
      <w:r w:rsidR="00C2346C">
        <w:tab/>
      </w:r>
    </w:p>
    <w:p w14:paraId="329C8CB3" w14:textId="7C696577" w:rsidR="5BD0E011" w:rsidRDefault="5BD0E011" w:rsidP="2C848AE6">
      <w:pPr>
        <w:numPr>
          <w:ilvl w:val="0"/>
          <w:numId w:val="15"/>
        </w:numPr>
        <w:spacing w:line="259" w:lineRule="auto"/>
        <w:rPr>
          <w:rFonts w:ascii="Arial" w:eastAsia="Arial" w:hAnsi="Arial" w:cs="Arial"/>
        </w:rPr>
      </w:pPr>
      <w:r w:rsidRPr="2C848AE6">
        <w:rPr>
          <w:rFonts w:ascii="Arial" w:hAnsi="Arial" w:cs="Arial"/>
          <w:sz w:val="20"/>
          <w:szCs w:val="20"/>
        </w:rPr>
        <w:t>Med-Alert Occupational</w:t>
      </w:r>
    </w:p>
    <w:p w14:paraId="66854BF4" w14:textId="77777777" w:rsidR="00443377" w:rsidRPr="004C44DC" w:rsidRDefault="20CBD35B" w:rsidP="004C44DC">
      <w:pPr>
        <w:numPr>
          <w:ilvl w:val="0"/>
          <w:numId w:val="15"/>
        </w:numPr>
        <w:rPr>
          <w:rFonts w:ascii="Arial" w:hAnsi="Arial" w:cs="Arial"/>
          <w:sz w:val="20"/>
          <w:szCs w:val="20"/>
        </w:rPr>
      </w:pPr>
      <w:r w:rsidRPr="2C848AE6">
        <w:rPr>
          <w:rFonts w:ascii="Arial" w:hAnsi="Arial" w:cs="Arial"/>
          <w:sz w:val="20"/>
          <w:szCs w:val="20"/>
        </w:rPr>
        <w:t>Infinity Foot and Ankle</w:t>
      </w:r>
    </w:p>
    <w:p w14:paraId="22BFC4E8" w14:textId="77777777" w:rsidR="00443377" w:rsidRPr="004C44DC" w:rsidRDefault="2FCE3A60" w:rsidP="004C44DC">
      <w:pPr>
        <w:numPr>
          <w:ilvl w:val="0"/>
          <w:numId w:val="15"/>
        </w:numPr>
        <w:rPr>
          <w:rFonts w:ascii="Arial" w:hAnsi="Arial" w:cs="Arial"/>
          <w:sz w:val="20"/>
          <w:szCs w:val="20"/>
        </w:rPr>
      </w:pPr>
      <w:r w:rsidRPr="2C848AE6">
        <w:rPr>
          <w:rFonts w:ascii="Arial" w:hAnsi="Arial" w:cs="Arial"/>
          <w:sz w:val="20"/>
          <w:szCs w:val="20"/>
        </w:rPr>
        <w:t>Ellis County Medical Associates</w:t>
      </w:r>
    </w:p>
    <w:p w14:paraId="31F1B606" w14:textId="77777777" w:rsidR="00443377" w:rsidRPr="004C44DC" w:rsidRDefault="07E31BB6" w:rsidP="004C44DC">
      <w:pPr>
        <w:numPr>
          <w:ilvl w:val="0"/>
          <w:numId w:val="15"/>
        </w:numPr>
        <w:rPr>
          <w:rFonts w:ascii="Arial" w:hAnsi="Arial" w:cs="Arial"/>
          <w:sz w:val="20"/>
          <w:szCs w:val="20"/>
        </w:rPr>
      </w:pPr>
      <w:r w:rsidRPr="2C848AE6">
        <w:rPr>
          <w:rFonts w:ascii="Arial" w:hAnsi="Arial" w:cs="Arial"/>
          <w:sz w:val="20"/>
          <w:szCs w:val="20"/>
        </w:rPr>
        <w:t>Wee Tots</w:t>
      </w:r>
      <w:r w:rsidR="0BAF8E65" w:rsidRPr="2C848AE6">
        <w:rPr>
          <w:rFonts w:ascii="Arial" w:hAnsi="Arial" w:cs="Arial"/>
          <w:sz w:val="20"/>
          <w:szCs w:val="20"/>
        </w:rPr>
        <w:t xml:space="preserve"> Pediatrics</w:t>
      </w:r>
    </w:p>
    <w:p w14:paraId="20E0D16F" w14:textId="77777777" w:rsidR="00443377" w:rsidRPr="004C44DC" w:rsidRDefault="194DC5E7" w:rsidP="004C44DC">
      <w:pPr>
        <w:numPr>
          <w:ilvl w:val="0"/>
          <w:numId w:val="15"/>
        </w:numPr>
        <w:rPr>
          <w:rFonts w:ascii="Arial" w:hAnsi="Arial" w:cs="Arial"/>
          <w:sz w:val="20"/>
          <w:szCs w:val="20"/>
        </w:rPr>
      </w:pPr>
      <w:r w:rsidRPr="2C848AE6">
        <w:rPr>
          <w:rFonts w:ascii="Arial" w:hAnsi="Arial" w:cs="Arial"/>
          <w:sz w:val="20"/>
          <w:szCs w:val="20"/>
        </w:rPr>
        <w:t>Ashton Podiatry</w:t>
      </w:r>
    </w:p>
    <w:p w14:paraId="6BCF4D36" w14:textId="77777777" w:rsidR="00443377" w:rsidRDefault="00443377" w:rsidP="00A66C7D">
      <w:pPr>
        <w:rPr>
          <w:rFonts w:ascii="Arial" w:hAnsi="Arial" w:cs="Arial"/>
          <w:sz w:val="22"/>
          <w:szCs w:val="22"/>
        </w:rPr>
        <w:sectPr w:rsidR="00443377" w:rsidSect="004C44DC">
          <w:type w:val="continuous"/>
          <w:pgSz w:w="12240" w:h="15840"/>
          <w:pgMar w:top="576" w:right="1152" w:bottom="432" w:left="1152" w:header="720" w:footer="720" w:gutter="0"/>
          <w:cols w:num="2" w:space="720" w:equalWidth="0">
            <w:col w:w="4608" w:space="720"/>
            <w:col w:w="4608"/>
          </w:cols>
          <w:docGrid w:linePitch="360"/>
        </w:sectPr>
      </w:pPr>
    </w:p>
    <w:p w14:paraId="0AD2122C" w14:textId="77777777" w:rsidR="00443377" w:rsidRDefault="00443377" w:rsidP="003604C0">
      <w:pPr>
        <w:ind w:firstLine="8664"/>
        <w:jc w:val="center"/>
        <w:rPr>
          <w:rFonts w:ascii="Arial" w:hAnsi="Arial" w:cs="Arial"/>
          <w:sz w:val="22"/>
          <w:szCs w:val="22"/>
        </w:rPr>
      </w:pPr>
    </w:p>
    <w:p w14:paraId="380FD7B5" w14:textId="77777777" w:rsidR="003604C0" w:rsidRDefault="003604C0" w:rsidP="00967B6E">
      <w:pPr>
        <w:rPr>
          <w:rFonts w:ascii="Arial" w:hAnsi="Arial" w:cs="Arial"/>
          <w:i/>
          <w:sz w:val="18"/>
          <w:szCs w:val="18"/>
        </w:rPr>
      </w:pPr>
    </w:p>
    <w:p w14:paraId="52D31DA9" w14:textId="77777777" w:rsidR="006C6BD6" w:rsidRDefault="006C6BD6" w:rsidP="00967B6E">
      <w:pPr>
        <w:rPr>
          <w:rFonts w:ascii="Arial" w:hAnsi="Arial" w:cs="Arial"/>
          <w:i/>
          <w:sz w:val="20"/>
          <w:szCs w:val="20"/>
        </w:rPr>
        <w:sectPr w:rsidR="006C6BD6" w:rsidSect="004C44DC">
          <w:type w:val="continuous"/>
          <w:pgSz w:w="12240" w:h="15840"/>
          <w:pgMar w:top="576" w:right="1152" w:bottom="432" w:left="1152" w:header="720" w:footer="720" w:gutter="0"/>
          <w:cols w:space="720"/>
          <w:docGrid w:linePitch="360"/>
        </w:sectPr>
      </w:pPr>
    </w:p>
    <w:p w14:paraId="0825AD3F" w14:textId="77777777" w:rsidR="00443377" w:rsidRPr="0004596A" w:rsidRDefault="00443377" w:rsidP="006C6BD6">
      <w:pPr>
        <w:keepLines/>
        <w:rPr>
          <w:rFonts w:ascii="Arial" w:hAnsi="Arial" w:cs="Arial"/>
          <w:i/>
          <w:sz w:val="18"/>
          <w:szCs w:val="18"/>
        </w:rPr>
        <w:sectPr w:rsidR="00443377" w:rsidRPr="0004596A" w:rsidSect="006C6BD6">
          <w:type w:val="continuous"/>
          <w:pgSz w:w="12240" w:h="15840"/>
          <w:pgMar w:top="576" w:right="1152" w:bottom="432" w:left="1152" w:header="720" w:footer="720" w:gutter="0"/>
          <w:cols w:num="2" w:space="720"/>
          <w:docGrid w:linePitch="360"/>
        </w:sectPr>
      </w:pPr>
      <w:r w:rsidRPr="0004596A">
        <w:rPr>
          <w:rFonts w:ascii="Arial" w:hAnsi="Arial" w:cs="Arial"/>
          <w:i/>
          <w:sz w:val="20"/>
          <w:szCs w:val="20"/>
        </w:rPr>
        <w:t>Richardson Campus</w:t>
      </w:r>
    </w:p>
    <w:p w14:paraId="2873FCFD" w14:textId="77777777" w:rsidR="00443377" w:rsidRDefault="00443377" w:rsidP="006C6BD6">
      <w:pPr>
        <w:keepLines/>
        <w:rPr>
          <w:rFonts w:ascii="Arial" w:hAnsi="Arial" w:cs="Arial"/>
          <w:i/>
          <w:sz w:val="18"/>
          <w:szCs w:val="18"/>
        </w:rPr>
      </w:pPr>
    </w:p>
    <w:p w14:paraId="04BD4B1C" w14:textId="77777777" w:rsidR="00443377" w:rsidRPr="006C4075" w:rsidRDefault="2FCE3A60" w:rsidP="006C6BD6">
      <w:pPr>
        <w:keepLines/>
        <w:numPr>
          <w:ilvl w:val="0"/>
          <w:numId w:val="13"/>
        </w:numPr>
        <w:rPr>
          <w:rFonts w:ascii="Arial" w:hAnsi="Arial" w:cs="Arial"/>
          <w:sz w:val="20"/>
          <w:szCs w:val="20"/>
        </w:rPr>
      </w:pPr>
      <w:r w:rsidRPr="2C848AE6">
        <w:rPr>
          <w:rFonts w:ascii="Arial" w:hAnsi="Arial" w:cs="Arial"/>
          <w:sz w:val="20"/>
          <w:szCs w:val="20"/>
        </w:rPr>
        <w:t>Frisco Dermatology</w:t>
      </w:r>
      <w:r w:rsidR="00443377">
        <w:tab/>
      </w:r>
      <w:r w:rsidR="00443377">
        <w:tab/>
      </w:r>
      <w:r w:rsidR="00443377">
        <w:tab/>
      </w:r>
    </w:p>
    <w:p w14:paraId="6CF71270" w14:textId="77777777" w:rsidR="001A4B41" w:rsidRPr="004C44DC" w:rsidRDefault="187D5D0A" w:rsidP="006C6BD6">
      <w:pPr>
        <w:keepLines/>
        <w:numPr>
          <w:ilvl w:val="0"/>
          <w:numId w:val="13"/>
        </w:numPr>
        <w:rPr>
          <w:rFonts w:ascii="Arial" w:hAnsi="Arial" w:cs="Arial"/>
          <w:sz w:val="20"/>
          <w:szCs w:val="20"/>
        </w:rPr>
      </w:pPr>
      <w:proofErr w:type="spellStart"/>
      <w:r w:rsidRPr="2C848AE6">
        <w:rPr>
          <w:rFonts w:ascii="Arial" w:hAnsi="Arial" w:cs="Arial"/>
          <w:sz w:val="20"/>
          <w:szCs w:val="20"/>
        </w:rPr>
        <w:t>LoneStar</w:t>
      </w:r>
      <w:proofErr w:type="spellEnd"/>
      <w:r w:rsidRPr="2C848AE6">
        <w:rPr>
          <w:rFonts w:ascii="Arial" w:hAnsi="Arial" w:cs="Arial"/>
          <w:sz w:val="20"/>
          <w:szCs w:val="20"/>
        </w:rPr>
        <w:t xml:space="preserve"> Neurology</w:t>
      </w:r>
    </w:p>
    <w:p w14:paraId="5D8B4567" w14:textId="05599B8A" w:rsidR="00443377" w:rsidRPr="006C4075" w:rsidRDefault="7D92BA5B" w:rsidP="006C6BD6">
      <w:pPr>
        <w:keepLines/>
        <w:numPr>
          <w:ilvl w:val="0"/>
          <w:numId w:val="13"/>
        </w:numPr>
        <w:rPr>
          <w:rFonts w:ascii="Arial" w:hAnsi="Arial" w:cs="Arial"/>
          <w:sz w:val="20"/>
          <w:szCs w:val="20"/>
        </w:rPr>
      </w:pPr>
      <w:r w:rsidRPr="2C848AE6">
        <w:rPr>
          <w:rFonts w:ascii="Arial" w:hAnsi="Arial" w:cs="Arial"/>
          <w:sz w:val="20"/>
          <w:szCs w:val="20"/>
        </w:rPr>
        <w:t>Physicians Partners of America</w:t>
      </w:r>
      <w:r w:rsidR="00624192">
        <w:tab/>
      </w:r>
      <w:r w:rsidR="00624192">
        <w:tab/>
      </w:r>
    </w:p>
    <w:p w14:paraId="42F25DDB" w14:textId="74E108A1" w:rsidR="00443377" w:rsidRPr="006C4075" w:rsidRDefault="7D92BA5B" w:rsidP="006C6BD6">
      <w:pPr>
        <w:keepLines/>
        <w:numPr>
          <w:ilvl w:val="0"/>
          <w:numId w:val="13"/>
        </w:numPr>
        <w:rPr>
          <w:rFonts w:ascii="Arial" w:hAnsi="Arial" w:cs="Arial"/>
          <w:sz w:val="20"/>
          <w:szCs w:val="20"/>
        </w:rPr>
      </w:pPr>
      <w:proofErr w:type="spellStart"/>
      <w:r w:rsidRPr="2C848AE6">
        <w:rPr>
          <w:rFonts w:ascii="Arial" w:hAnsi="Arial" w:cs="Arial"/>
          <w:sz w:val="20"/>
          <w:szCs w:val="20"/>
        </w:rPr>
        <w:t>Wellhealth</w:t>
      </w:r>
      <w:proofErr w:type="spellEnd"/>
    </w:p>
    <w:p w14:paraId="67076170" w14:textId="77777777" w:rsidR="00443377" w:rsidRPr="006C4075" w:rsidRDefault="2FCE3A60" w:rsidP="006C6BD6">
      <w:pPr>
        <w:keepLines/>
        <w:numPr>
          <w:ilvl w:val="0"/>
          <w:numId w:val="13"/>
        </w:numPr>
        <w:rPr>
          <w:rFonts w:ascii="Arial" w:hAnsi="Arial" w:cs="Arial"/>
          <w:sz w:val="20"/>
          <w:szCs w:val="20"/>
        </w:rPr>
      </w:pPr>
      <w:r w:rsidRPr="2C848AE6">
        <w:rPr>
          <w:rFonts w:ascii="Arial" w:hAnsi="Arial" w:cs="Arial"/>
          <w:sz w:val="20"/>
          <w:szCs w:val="20"/>
        </w:rPr>
        <w:t>North Texas Dermatology</w:t>
      </w:r>
      <w:r w:rsidR="00443377">
        <w:tab/>
      </w:r>
      <w:r w:rsidR="00443377">
        <w:tab/>
      </w:r>
    </w:p>
    <w:p w14:paraId="2131FF73" w14:textId="1E927A07" w:rsidR="00443377" w:rsidRPr="006C4075" w:rsidRDefault="7D92BA5B" w:rsidP="006C6BD6">
      <w:pPr>
        <w:keepLines/>
        <w:numPr>
          <w:ilvl w:val="0"/>
          <w:numId w:val="13"/>
        </w:numPr>
        <w:rPr>
          <w:rFonts w:ascii="Arial" w:hAnsi="Arial" w:cs="Arial"/>
          <w:sz w:val="20"/>
          <w:szCs w:val="20"/>
        </w:rPr>
      </w:pPr>
      <w:r w:rsidRPr="2C848AE6">
        <w:rPr>
          <w:rFonts w:ascii="Arial" w:hAnsi="Arial" w:cs="Arial"/>
          <w:sz w:val="20"/>
          <w:szCs w:val="20"/>
        </w:rPr>
        <w:t>Liver Centers of Texas</w:t>
      </w:r>
    </w:p>
    <w:p w14:paraId="162198A0" w14:textId="77777777" w:rsidR="00443377" w:rsidRDefault="0E075602" w:rsidP="006C6BD6">
      <w:pPr>
        <w:keepLines/>
        <w:numPr>
          <w:ilvl w:val="0"/>
          <w:numId w:val="13"/>
        </w:numPr>
        <w:rPr>
          <w:rFonts w:ascii="Arial" w:hAnsi="Arial" w:cs="Arial"/>
          <w:sz w:val="20"/>
          <w:szCs w:val="20"/>
        </w:rPr>
      </w:pPr>
      <w:r w:rsidRPr="2C848AE6">
        <w:rPr>
          <w:rFonts w:ascii="Arial" w:hAnsi="Arial" w:cs="Arial"/>
          <w:sz w:val="20"/>
          <w:szCs w:val="20"/>
        </w:rPr>
        <w:t>Innovative Dermatology</w:t>
      </w:r>
    </w:p>
    <w:p w14:paraId="21E8EE4B" w14:textId="060FEA70" w:rsidR="00443377" w:rsidRPr="006C4075" w:rsidRDefault="4DA4E6AA" w:rsidP="006C6BD6">
      <w:pPr>
        <w:keepLines/>
        <w:numPr>
          <w:ilvl w:val="0"/>
          <w:numId w:val="13"/>
        </w:numPr>
        <w:rPr>
          <w:rFonts w:ascii="Arial" w:hAnsi="Arial" w:cs="Arial"/>
          <w:sz w:val="20"/>
          <w:szCs w:val="20"/>
        </w:rPr>
      </w:pPr>
      <w:proofErr w:type="spellStart"/>
      <w:r w:rsidRPr="2C848AE6">
        <w:rPr>
          <w:rFonts w:ascii="Arial" w:hAnsi="Arial" w:cs="Arial"/>
          <w:sz w:val="20"/>
          <w:szCs w:val="20"/>
        </w:rPr>
        <w:t>Brident</w:t>
      </w:r>
      <w:proofErr w:type="spellEnd"/>
      <w:r w:rsidRPr="2C848AE6">
        <w:rPr>
          <w:rFonts w:ascii="Arial" w:hAnsi="Arial" w:cs="Arial"/>
          <w:sz w:val="20"/>
          <w:szCs w:val="20"/>
        </w:rPr>
        <w:t xml:space="preserve"> </w:t>
      </w:r>
      <w:r w:rsidR="2FCE3A60" w:rsidRPr="2C848AE6">
        <w:rPr>
          <w:rFonts w:ascii="Arial" w:hAnsi="Arial" w:cs="Arial"/>
          <w:sz w:val="20"/>
          <w:szCs w:val="20"/>
        </w:rPr>
        <w:t>Dental</w:t>
      </w:r>
    </w:p>
    <w:p w14:paraId="000A879F" w14:textId="77777777" w:rsidR="00443377" w:rsidRDefault="0E075602" w:rsidP="006C6BD6">
      <w:pPr>
        <w:keepLines/>
        <w:numPr>
          <w:ilvl w:val="0"/>
          <w:numId w:val="13"/>
        </w:numPr>
        <w:rPr>
          <w:rFonts w:ascii="Arial" w:hAnsi="Arial" w:cs="Arial"/>
          <w:sz w:val="20"/>
          <w:szCs w:val="20"/>
        </w:rPr>
      </w:pPr>
      <w:proofErr w:type="spellStart"/>
      <w:r w:rsidRPr="2C848AE6">
        <w:rPr>
          <w:rFonts w:ascii="Arial" w:hAnsi="Arial" w:cs="Arial"/>
          <w:sz w:val="20"/>
          <w:szCs w:val="20"/>
        </w:rPr>
        <w:t>Occumed</w:t>
      </w:r>
      <w:proofErr w:type="spellEnd"/>
      <w:r w:rsidRPr="2C848AE6">
        <w:rPr>
          <w:rFonts w:ascii="Arial" w:hAnsi="Arial" w:cs="Arial"/>
          <w:sz w:val="20"/>
          <w:szCs w:val="20"/>
        </w:rPr>
        <w:t xml:space="preserve"> Plus</w:t>
      </w:r>
      <w:r w:rsidR="001A4E9C">
        <w:tab/>
      </w:r>
      <w:r w:rsidR="001A4E9C">
        <w:tab/>
      </w:r>
    </w:p>
    <w:p w14:paraId="2F01801B" w14:textId="3CA1A17E" w:rsidR="00443377" w:rsidRPr="006C4075" w:rsidRDefault="7D92BA5B" w:rsidP="006C6BD6">
      <w:pPr>
        <w:keepLines/>
        <w:numPr>
          <w:ilvl w:val="0"/>
          <w:numId w:val="13"/>
        </w:numPr>
        <w:rPr>
          <w:rFonts w:ascii="Arial" w:hAnsi="Arial" w:cs="Arial"/>
          <w:sz w:val="20"/>
          <w:szCs w:val="20"/>
        </w:rPr>
      </w:pPr>
      <w:r w:rsidRPr="2C848AE6">
        <w:rPr>
          <w:rFonts w:ascii="Arial" w:hAnsi="Arial" w:cs="Arial"/>
          <w:sz w:val="20"/>
          <w:szCs w:val="20"/>
        </w:rPr>
        <w:t xml:space="preserve">CPR </w:t>
      </w:r>
      <w:proofErr w:type="spellStart"/>
      <w:r w:rsidRPr="2C848AE6">
        <w:rPr>
          <w:rFonts w:ascii="Arial" w:hAnsi="Arial" w:cs="Arial"/>
          <w:sz w:val="20"/>
          <w:szCs w:val="20"/>
        </w:rPr>
        <w:t>Heartplace</w:t>
      </w:r>
      <w:proofErr w:type="spellEnd"/>
    </w:p>
    <w:p w14:paraId="679C5F21" w14:textId="77777777" w:rsidR="00443377" w:rsidRDefault="2FCE3A60" w:rsidP="006C6BD6">
      <w:pPr>
        <w:keepLines/>
        <w:numPr>
          <w:ilvl w:val="0"/>
          <w:numId w:val="13"/>
        </w:numPr>
        <w:rPr>
          <w:rFonts w:ascii="Arial" w:hAnsi="Arial" w:cs="Arial"/>
          <w:sz w:val="20"/>
          <w:szCs w:val="20"/>
        </w:rPr>
      </w:pPr>
      <w:r w:rsidRPr="2C848AE6">
        <w:rPr>
          <w:rFonts w:ascii="Arial" w:hAnsi="Arial" w:cs="Arial"/>
          <w:sz w:val="20"/>
          <w:szCs w:val="20"/>
        </w:rPr>
        <w:t>Lakeview Medical Group</w:t>
      </w:r>
      <w:r w:rsidR="00443377">
        <w:tab/>
      </w:r>
      <w:r w:rsidR="00443377">
        <w:tab/>
      </w:r>
    </w:p>
    <w:p w14:paraId="74FA5BDD" w14:textId="77777777" w:rsidR="00443377" w:rsidRPr="006C4075" w:rsidRDefault="2FCE3A60" w:rsidP="006C6BD6">
      <w:pPr>
        <w:keepLines/>
        <w:numPr>
          <w:ilvl w:val="0"/>
          <w:numId w:val="13"/>
        </w:numPr>
        <w:rPr>
          <w:rFonts w:ascii="Arial" w:hAnsi="Arial" w:cs="Arial"/>
          <w:sz w:val="20"/>
          <w:szCs w:val="20"/>
        </w:rPr>
      </w:pPr>
      <w:r w:rsidRPr="2C848AE6">
        <w:rPr>
          <w:rFonts w:ascii="Arial" w:hAnsi="Arial" w:cs="Arial"/>
          <w:sz w:val="20"/>
          <w:szCs w:val="20"/>
        </w:rPr>
        <w:t>Frisco Eye Associates</w:t>
      </w:r>
    </w:p>
    <w:p w14:paraId="43A3162F" w14:textId="77777777" w:rsidR="00443377" w:rsidRDefault="2FCE3A60" w:rsidP="006C6BD6">
      <w:pPr>
        <w:keepLines/>
        <w:numPr>
          <w:ilvl w:val="0"/>
          <w:numId w:val="13"/>
        </w:numPr>
        <w:rPr>
          <w:rFonts w:ascii="Arial" w:hAnsi="Arial" w:cs="Arial"/>
          <w:sz w:val="20"/>
          <w:szCs w:val="20"/>
        </w:rPr>
      </w:pPr>
      <w:r w:rsidRPr="2C848AE6">
        <w:rPr>
          <w:rFonts w:ascii="Arial" w:hAnsi="Arial" w:cs="Arial"/>
          <w:sz w:val="20"/>
          <w:szCs w:val="20"/>
        </w:rPr>
        <w:t>Women’s Specialty</w:t>
      </w:r>
      <w:r w:rsidR="00443377">
        <w:tab/>
      </w:r>
      <w:r w:rsidR="00443377">
        <w:tab/>
      </w:r>
      <w:r w:rsidR="00443377">
        <w:tab/>
      </w:r>
    </w:p>
    <w:p w14:paraId="6296EE4D" w14:textId="77777777" w:rsidR="00443377" w:rsidRPr="006C4075" w:rsidRDefault="2FCE3A60" w:rsidP="006C6BD6">
      <w:pPr>
        <w:keepLines/>
        <w:numPr>
          <w:ilvl w:val="0"/>
          <w:numId w:val="13"/>
        </w:numPr>
        <w:rPr>
          <w:rFonts w:ascii="Arial" w:hAnsi="Arial" w:cs="Arial"/>
          <w:sz w:val="20"/>
          <w:szCs w:val="20"/>
        </w:rPr>
      </w:pPr>
      <w:r w:rsidRPr="2C848AE6">
        <w:rPr>
          <w:rFonts w:ascii="Arial" w:hAnsi="Arial" w:cs="Arial"/>
          <w:sz w:val="20"/>
          <w:szCs w:val="20"/>
        </w:rPr>
        <w:t>Injury Rehab</w:t>
      </w:r>
    </w:p>
    <w:p w14:paraId="5340E905" w14:textId="77777777" w:rsidR="00443377" w:rsidRDefault="0E075602" w:rsidP="006C6BD6">
      <w:pPr>
        <w:keepLines/>
        <w:numPr>
          <w:ilvl w:val="0"/>
          <w:numId w:val="13"/>
        </w:numPr>
        <w:rPr>
          <w:rFonts w:ascii="Arial" w:hAnsi="Arial" w:cs="Arial"/>
          <w:sz w:val="20"/>
          <w:szCs w:val="20"/>
        </w:rPr>
      </w:pPr>
      <w:r w:rsidRPr="2C848AE6">
        <w:rPr>
          <w:rFonts w:ascii="Arial" w:hAnsi="Arial" w:cs="Arial"/>
          <w:sz w:val="20"/>
          <w:szCs w:val="20"/>
        </w:rPr>
        <w:t>Doctor’s Hospital</w:t>
      </w:r>
    </w:p>
    <w:p w14:paraId="7C3857FA" w14:textId="77777777" w:rsidR="00443377" w:rsidRPr="006C4075" w:rsidRDefault="2FCE3A60" w:rsidP="006C6BD6">
      <w:pPr>
        <w:keepLines/>
        <w:numPr>
          <w:ilvl w:val="0"/>
          <w:numId w:val="13"/>
        </w:numPr>
        <w:rPr>
          <w:rFonts w:ascii="Arial" w:hAnsi="Arial" w:cs="Arial"/>
          <w:sz w:val="20"/>
          <w:szCs w:val="20"/>
        </w:rPr>
      </w:pPr>
      <w:r w:rsidRPr="2C848AE6">
        <w:rPr>
          <w:rFonts w:ascii="Arial" w:hAnsi="Arial" w:cs="Arial"/>
          <w:sz w:val="20"/>
          <w:szCs w:val="20"/>
        </w:rPr>
        <w:t>The Heart Place</w:t>
      </w:r>
    </w:p>
    <w:p w14:paraId="189418FE" w14:textId="77777777" w:rsidR="00443377" w:rsidRDefault="0E075602" w:rsidP="006C6BD6">
      <w:pPr>
        <w:keepLines/>
        <w:numPr>
          <w:ilvl w:val="0"/>
          <w:numId w:val="13"/>
        </w:numPr>
        <w:rPr>
          <w:rFonts w:ascii="Arial" w:hAnsi="Arial" w:cs="Arial"/>
          <w:sz w:val="20"/>
          <w:szCs w:val="20"/>
        </w:rPr>
      </w:pPr>
      <w:r w:rsidRPr="2C848AE6">
        <w:rPr>
          <w:rFonts w:ascii="Arial" w:hAnsi="Arial" w:cs="Arial"/>
          <w:sz w:val="20"/>
          <w:szCs w:val="20"/>
        </w:rPr>
        <w:t>Playa Dental</w:t>
      </w:r>
      <w:r w:rsidR="001A4E9C">
        <w:tab/>
      </w:r>
    </w:p>
    <w:p w14:paraId="048F95D4" w14:textId="77777777" w:rsidR="00443377" w:rsidRPr="006C4075" w:rsidRDefault="0E075602" w:rsidP="006C6BD6">
      <w:pPr>
        <w:keepLines/>
        <w:numPr>
          <w:ilvl w:val="0"/>
          <w:numId w:val="13"/>
        </w:numPr>
        <w:rPr>
          <w:rFonts w:ascii="Arial" w:hAnsi="Arial" w:cs="Arial"/>
          <w:sz w:val="20"/>
          <w:szCs w:val="20"/>
        </w:rPr>
      </w:pPr>
      <w:r w:rsidRPr="2C848AE6">
        <w:rPr>
          <w:rFonts w:ascii="Arial" w:hAnsi="Arial" w:cs="Arial"/>
          <w:sz w:val="20"/>
          <w:szCs w:val="20"/>
        </w:rPr>
        <w:t>Azul Dental</w:t>
      </w:r>
    </w:p>
    <w:p w14:paraId="1373996B" w14:textId="77777777" w:rsidR="00443377" w:rsidRDefault="0E075602" w:rsidP="006C6BD6">
      <w:pPr>
        <w:keepLines/>
        <w:numPr>
          <w:ilvl w:val="0"/>
          <w:numId w:val="13"/>
        </w:numPr>
        <w:rPr>
          <w:rFonts w:ascii="Arial" w:hAnsi="Arial" w:cs="Arial"/>
          <w:sz w:val="20"/>
          <w:szCs w:val="20"/>
        </w:rPr>
      </w:pPr>
      <w:r w:rsidRPr="2C848AE6">
        <w:rPr>
          <w:rFonts w:ascii="Arial" w:hAnsi="Arial" w:cs="Arial"/>
          <w:sz w:val="20"/>
          <w:szCs w:val="20"/>
        </w:rPr>
        <w:t>Southern Endocrinology</w:t>
      </w:r>
      <w:r w:rsidR="001A4E9C">
        <w:tab/>
      </w:r>
      <w:r w:rsidR="001A4E9C">
        <w:tab/>
      </w:r>
      <w:r w:rsidR="001A4E9C">
        <w:tab/>
      </w:r>
    </w:p>
    <w:p w14:paraId="54D16893" w14:textId="77777777" w:rsidR="00443377" w:rsidRPr="006C4075" w:rsidRDefault="0E075602" w:rsidP="006C6BD6">
      <w:pPr>
        <w:keepLines/>
        <w:numPr>
          <w:ilvl w:val="0"/>
          <w:numId w:val="13"/>
        </w:numPr>
        <w:rPr>
          <w:rFonts w:ascii="Arial" w:hAnsi="Arial" w:cs="Arial"/>
          <w:sz w:val="20"/>
          <w:szCs w:val="20"/>
        </w:rPr>
      </w:pPr>
      <w:r w:rsidRPr="2C848AE6">
        <w:rPr>
          <w:rFonts w:ascii="Arial" w:hAnsi="Arial" w:cs="Arial"/>
          <w:sz w:val="20"/>
          <w:szCs w:val="20"/>
        </w:rPr>
        <w:t>ENT Center of Texas</w:t>
      </w:r>
    </w:p>
    <w:p w14:paraId="00A5ACEB" w14:textId="77777777" w:rsidR="00443377" w:rsidRDefault="0E075602" w:rsidP="006C6BD6">
      <w:pPr>
        <w:keepLines/>
        <w:numPr>
          <w:ilvl w:val="0"/>
          <w:numId w:val="13"/>
        </w:numPr>
        <w:rPr>
          <w:rFonts w:ascii="Arial" w:hAnsi="Arial" w:cs="Arial"/>
          <w:sz w:val="20"/>
          <w:szCs w:val="20"/>
        </w:rPr>
      </w:pPr>
      <w:r w:rsidRPr="2C848AE6">
        <w:rPr>
          <w:rFonts w:ascii="Arial" w:hAnsi="Arial" w:cs="Arial"/>
          <w:sz w:val="20"/>
          <w:szCs w:val="20"/>
        </w:rPr>
        <w:t>Craniofacial Center</w:t>
      </w:r>
    </w:p>
    <w:p w14:paraId="6A65FBD4" w14:textId="0839B7CA" w:rsidR="00443377" w:rsidRDefault="02CB7635" w:rsidP="2C848AE6">
      <w:pPr>
        <w:numPr>
          <w:ilvl w:val="0"/>
          <w:numId w:val="13"/>
        </w:numPr>
        <w:spacing w:line="259" w:lineRule="auto"/>
        <w:rPr>
          <w:rFonts w:ascii="Arial" w:eastAsia="Arial" w:hAnsi="Arial" w:cs="Arial"/>
          <w:sz w:val="20"/>
          <w:szCs w:val="20"/>
        </w:rPr>
      </w:pPr>
      <w:r w:rsidRPr="2C848AE6">
        <w:rPr>
          <w:rFonts w:ascii="Arial" w:hAnsi="Arial" w:cs="Arial"/>
          <w:sz w:val="20"/>
          <w:szCs w:val="20"/>
        </w:rPr>
        <w:t>Heal 360</w:t>
      </w:r>
      <w:r w:rsidR="00443377">
        <w:tab/>
      </w:r>
      <w:r w:rsidR="00443377">
        <w:tab/>
      </w:r>
      <w:r w:rsidR="00443377">
        <w:tab/>
      </w:r>
      <w:r w:rsidR="00443377">
        <w:tab/>
      </w:r>
      <w:r w:rsidR="00443377">
        <w:tab/>
      </w:r>
      <w:r w:rsidR="00443377">
        <w:tab/>
      </w:r>
      <w:r w:rsidR="00443377">
        <w:tab/>
      </w:r>
      <w:r w:rsidR="00443377">
        <w:tab/>
      </w:r>
      <w:r w:rsidR="00443377">
        <w:tab/>
      </w:r>
      <w:r w:rsidR="00443377">
        <w:tab/>
      </w:r>
      <w:r w:rsidR="00443377">
        <w:tab/>
      </w:r>
    </w:p>
    <w:p w14:paraId="3C957933" w14:textId="06F6E9ED" w:rsidR="00443377" w:rsidRDefault="2FCE3A60" w:rsidP="2C848AE6">
      <w:pPr>
        <w:numPr>
          <w:ilvl w:val="0"/>
          <w:numId w:val="13"/>
        </w:numPr>
        <w:spacing w:line="259" w:lineRule="auto"/>
        <w:rPr>
          <w:sz w:val="20"/>
          <w:szCs w:val="20"/>
        </w:rPr>
      </w:pPr>
      <w:r w:rsidRPr="2C848AE6">
        <w:rPr>
          <w:rFonts w:ascii="Arial" w:hAnsi="Arial" w:cs="Arial"/>
          <w:sz w:val="20"/>
          <w:szCs w:val="20"/>
        </w:rPr>
        <w:t>North Texas Family Medicine</w:t>
      </w:r>
      <w:r w:rsidR="00443377">
        <w:tab/>
      </w:r>
    </w:p>
    <w:p w14:paraId="4D575F49" w14:textId="404EE7F9" w:rsidR="00443377" w:rsidRPr="006C4075" w:rsidRDefault="7D92BA5B" w:rsidP="006C6BD6">
      <w:pPr>
        <w:keepLines/>
        <w:numPr>
          <w:ilvl w:val="0"/>
          <w:numId w:val="13"/>
        </w:numPr>
        <w:rPr>
          <w:rFonts w:ascii="Arial" w:hAnsi="Arial" w:cs="Arial"/>
          <w:sz w:val="20"/>
          <w:szCs w:val="20"/>
        </w:rPr>
      </w:pPr>
      <w:r w:rsidRPr="2C848AE6">
        <w:rPr>
          <w:rFonts w:ascii="Arial" w:hAnsi="Arial" w:cs="Arial"/>
          <w:sz w:val="20"/>
          <w:szCs w:val="20"/>
        </w:rPr>
        <w:t>Southwest Pulmonary</w:t>
      </w:r>
    </w:p>
    <w:p w14:paraId="2BEF517B" w14:textId="77777777" w:rsidR="00443377" w:rsidRDefault="2FCE3A60" w:rsidP="006C6BD6">
      <w:pPr>
        <w:keepLines/>
        <w:numPr>
          <w:ilvl w:val="0"/>
          <w:numId w:val="13"/>
        </w:numPr>
        <w:rPr>
          <w:rFonts w:ascii="Arial" w:hAnsi="Arial" w:cs="Arial"/>
          <w:sz w:val="20"/>
          <w:szCs w:val="20"/>
        </w:rPr>
      </w:pPr>
      <w:r w:rsidRPr="2C848AE6">
        <w:rPr>
          <w:rFonts w:ascii="Arial" w:hAnsi="Arial" w:cs="Arial"/>
          <w:sz w:val="20"/>
          <w:szCs w:val="20"/>
        </w:rPr>
        <w:t>Center for Oncology Research</w:t>
      </w:r>
    </w:p>
    <w:p w14:paraId="1715ACFC" w14:textId="77777777" w:rsidR="00443377" w:rsidRPr="006C4075" w:rsidRDefault="2FCE3A60" w:rsidP="006C6BD6">
      <w:pPr>
        <w:keepLines/>
        <w:numPr>
          <w:ilvl w:val="0"/>
          <w:numId w:val="13"/>
        </w:numPr>
        <w:rPr>
          <w:rFonts w:ascii="Arial" w:hAnsi="Arial" w:cs="Arial"/>
          <w:sz w:val="20"/>
          <w:szCs w:val="20"/>
        </w:rPr>
      </w:pPr>
      <w:r w:rsidRPr="2C848AE6">
        <w:rPr>
          <w:rFonts w:ascii="Arial" w:hAnsi="Arial" w:cs="Arial"/>
          <w:sz w:val="20"/>
          <w:szCs w:val="20"/>
        </w:rPr>
        <w:t>Neighborhood Adult Healthcare</w:t>
      </w:r>
    </w:p>
    <w:p w14:paraId="3599F618" w14:textId="77777777" w:rsidR="00443377" w:rsidRDefault="2FCE3A60" w:rsidP="006C6BD6">
      <w:pPr>
        <w:keepLines/>
        <w:numPr>
          <w:ilvl w:val="0"/>
          <w:numId w:val="13"/>
        </w:numPr>
        <w:rPr>
          <w:rFonts w:ascii="Arial" w:hAnsi="Arial" w:cs="Arial"/>
          <w:sz w:val="20"/>
          <w:szCs w:val="20"/>
        </w:rPr>
      </w:pPr>
      <w:r w:rsidRPr="2C848AE6">
        <w:rPr>
          <w:rFonts w:ascii="Arial" w:hAnsi="Arial" w:cs="Arial"/>
          <w:sz w:val="20"/>
          <w:szCs w:val="20"/>
        </w:rPr>
        <w:t>North Dallas Children’s Clinic</w:t>
      </w:r>
      <w:r w:rsidR="00443377">
        <w:tab/>
      </w:r>
    </w:p>
    <w:p w14:paraId="6E82D98C" w14:textId="77777777" w:rsidR="00443377" w:rsidRDefault="272C7A04" w:rsidP="006C6BD6">
      <w:pPr>
        <w:keepLines/>
        <w:numPr>
          <w:ilvl w:val="0"/>
          <w:numId w:val="13"/>
        </w:numPr>
        <w:rPr>
          <w:rFonts w:ascii="Arial" w:hAnsi="Arial" w:cs="Arial"/>
          <w:sz w:val="20"/>
          <w:szCs w:val="20"/>
        </w:rPr>
      </w:pPr>
      <w:r w:rsidRPr="2C848AE6">
        <w:rPr>
          <w:rFonts w:ascii="Arial" w:hAnsi="Arial" w:cs="Arial"/>
          <w:sz w:val="20"/>
          <w:szCs w:val="20"/>
        </w:rPr>
        <w:t xml:space="preserve">North Garland Orthodontics </w:t>
      </w:r>
    </w:p>
    <w:p w14:paraId="2CE0C01A" w14:textId="77777777" w:rsidR="001A4E9C" w:rsidRPr="006C4075" w:rsidRDefault="0E075602" w:rsidP="006C6BD6">
      <w:pPr>
        <w:keepLines/>
        <w:numPr>
          <w:ilvl w:val="0"/>
          <w:numId w:val="13"/>
        </w:numPr>
        <w:rPr>
          <w:rFonts w:ascii="Arial" w:hAnsi="Arial" w:cs="Arial"/>
          <w:sz w:val="20"/>
          <w:szCs w:val="20"/>
        </w:rPr>
      </w:pPr>
      <w:r w:rsidRPr="2C848AE6">
        <w:rPr>
          <w:rFonts w:ascii="Arial" w:hAnsi="Arial" w:cs="Arial"/>
          <w:sz w:val="20"/>
          <w:szCs w:val="20"/>
        </w:rPr>
        <w:t>Environmental Health</w:t>
      </w:r>
    </w:p>
    <w:p w14:paraId="4536832E" w14:textId="77777777" w:rsidR="00443377" w:rsidRPr="006C4075" w:rsidRDefault="2FCE3A60" w:rsidP="006C6BD6">
      <w:pPr>
        <w:keepLines/>
        <w:numPr>
          <w:ilvl w:val="0"/>
          <w:numId w:val="13"/>
        </w:numPr>
        <w:rPr>
          <w:rFonts w:ascii="Arial" w:hAnsi="Arial" w:cs="Arial"/>
          <w:sz w:val="20"/>
          <w:szCs w:val="20"/>
        </w:rPr>
      </w:pPr>
      <w:r w:rsidRPr="2C848AE6">
        <w:rPr>
          <w:rFonts w:ascii="Arial" w:hAnsi="Arial" w:cs="Arial"/>
          <w:sz w:val="20"/>
          <w:szCs w:val="20"/>
        </w:rPr>
        <w:t>Maximum Health Care Services</w:t>
      </w:r>
    </w:p>
    <w:p w14:paraId="57535E77" w14:textId="77777777" w:rsidR="00443377" w:rsidRDefault="2FCE3A60" w:rsidP="006C6BD6">
      <w:pPr>
        <w:keepLines/>
        <w:numPr>
          <w:ilvl w:val="0"/>
          <w:numId w:val="13"/>
        </w:numPr>
        <w:rPr>
          <w:rFonts w:ascii="Arial" w:hAnsi="Arial" w:cs="Arial"/>
          <w:sz w:val="20"/>
          <w:szCs w:val="20"/>
        </w:rPr>
      </w:pPr>
      <w:r w:rsidRPr="2C848AE6">
        <w:rPr>
          <w:rFonts w:ascii="Arial" w:hAnsi="Arial" w:cs="Arial"/>
          <w:sz w:val="20"/>
          <w:szCs w:val="20"/>
        </w:rPr>
        <w:t>Parkland Health and Hospital System</w:t>
      </w:r>
    </w:p>
    <w:p w14:paraId="345BE481" w14:textId="77777777" w:rsidR="00443377" w:rsidRPr="006C4075" w:rsidRDefault="0E075602" w:rsidP="006C6BD6">
      <w:pPr>
        <w:keepLines/>
        <w:numPr>
          <w:ilvl w:val="0"/>
          <w:numId w:val="13"/>
        </w:numPr>
        <w:rPr>
          <w:rFonts w:ascii="Arial" w:hAnsi="Arial" w:cs="Arial"/>
          <w:sz w:val="20"/>
          <w:szCs w:val="20"/>
        </w:rPr>
      </w:pPr>
      <w:r w:rsidRPr="2C848AE6">
        <w:rPr>
          <w:rFonts w:ascii="Arial" w:hAnsi="Arial" w:cs="Arial"/>
          <w:sz w:val="20"/>
          <w:szCs w:val="20"/>
        </w:rPr>
        <w:t>Jefferson Dental Clinic</w:t>
      </w:r>
    </w:p>
    <w:p w14:paraId="445A0A92" w14:textId="77777777" w:rsidR="00443377" w:rsidRDefault="2FCE3A60" w:rsidP="006C6BD6">
      <w:pPr>
        <w:keepLines/>
        <w:numPr>
          <w:ilvl w:val="0"/>
          <w:numId w:val="13"/>
        </w:numPr>
        <w:rPr>
          <w:rFonts w:ascii="Arial" w:hAnsi="Arial" w:cs="Arial"/>
          <w:sz w:val="20"/>
          <w:szCs w:val="20"/>
        </w:rPr>
      </w:pPr>
      <w:r w:rsidRPr="2C848AE6">
        <w:rPr>
          <w:rFonts w:ascii="Arial" w:hAnsi="Arial" w:cs="Arial"/>
          <w:sz w:val="20"/>
          <w:szCs w:val="20"/>
        </w:rPr>
        <w:t>Baylor Healthcare System Dallas</w:t>
      </w:r>
    </w:p>
    <w:p w14:paraId="4854B652" w14:textId="35DDA86A" w:rsidR="0651FE22" w:rsidRDefault="0651FE22" w:rsidP="2C848AE6">
      <w:pPr>
        <w:numPr>
          <w:ilvl w:val="0"/>
          <w:numId w:val="13"/>
        </w:numPr>
        <w:spacing w:line="259" w:lineRule="auto"/>
        <w:rPr>
          <w:rFonts w:ascii="Arial" w:eastAsia="Arial" w:hAnsi="Arial" w:cs="Arial"/>
        </w:rPr>
      </w:pPr>
      <w:r w:rsidRPr="2C848AE6">
        <w:rPr>
          <w:rFonts w:ascii="Arial" w:hAnsi="Arial" w:cs="Arial"/>
          <w:sz w:val="20"/>
          <w:szCs w:val="20"/>
        </w:rPr>
        <w:t>GI Alliance</w:t>
      </w:r>
    </w:p>
    <w:p w14:paraId="37ACFEB9" w14:textId="77777777" w:rsidR="00443377" w:rsidRDefault="2FCE3A60" w:rsidP="006C6BD6">
      <w:pPr>
        <w:keepLines/>
        <w:numPr>
          <w:ilvl w:val="0"/>
          <w:numId w:val="13"/>
        </w:numPr>
        <w:rPr>
          <w:rFonts w:ascii="Arial" w:hAnsi="Arial" w:cs="Arial"/>
          <w:sz w:val="20"/>
          <w:szCs w:val="20"/>
        </w:rPr>
      </w:pPr>
      <w:r w:rsidRPr="2C848AE6">
        <w:rPr>
          <w:rFonts w:ascii="Arial" w:hAnsi="Arial" w:cs="Arial"/>
          <w:sz w:val="20"/>
          <w:szCs w:val="20"/>
        </w:rPr>
        <w:t>Richardson Primary Care Center</w:t>
      </w:r>
    </w:p>
    <w:p w14:paraId="1AAD1033" w14:textId="03813C67" w:rsidR="7D6367EA" w:rsidRDefault="7D6367EA" w:rsidP="2C848AE6">
      <w:pPr>
        <w:numPr>
          <w:ilvl w:val="0"/>
          <w:numId w:val="13"/>
        </w:numPr>
        <w:spacing w:line="259" w:lineRule="auto"/>
        <w:rPr>
          <w:rFonts w:ascii="Arial" w:eastAsia="Arial" w:hAnsi="Arial" w:cs="Arial"/>
        </w:rPr>
      </w:pPr>
      <w:r w:rsidRPr="2C848AE6">
        <w:rPr>
          <w:rFonts w:ascii="Arial" w:hAnsi="Arial" w:cs="Arial"/>
          <w:sz w:val="20"/>
          <w:szCs w:val="20"/>
        </w:rPr>
        <w:t>McKinney Internal Medicine</w:t>
      </w:r>
    </w:p>
    <w:p w14:paraId="6D5F4565" w14:textId="7FEADF5F" w:rsidR="00443377" w:rsidRDefault="7D92BA5B" w:rsidP="006C6BD6">
      <w:pPr>
        <w:keepLines/>
        <w:numPr>
          <w:ilvl w:val="0"/>
          <w:numId w:val="13"/>
        </w:numPr>
        <w:rPr>
          <w:rFonts w:ascii="Arial" w:hAnsi="Arial" w:cs="Arial"/>
          <w:sz w:val="20"/>
          <w:szCs w:val="20"/>
        </w:rPr>
      </w:pPr>
      <w:r w:rsidRPr="2C848AE6">
        <w:rPr>
          <w:rFonts w:ascii="Arial" w:hAnsi="Arial" w:cs="Arial"/>
          <w:sz w:val="20"/>
          <w:szCs w:val="20"/>
        </w:rPr>
        <w:t>MD Kids</w:t>
      </w:r>
      <w:r w:rsidR="00624192">
        <w:tab/>
      </w:r>
      <w:r w:rsidR="00624192">
        <w:tab/>
      </w:r>
    </w:p>
    <w:p w14:paraId="7AF616D2" w14:textId="77777777" w:rsidR="00501B2D" w:rsidRPr="004C44DC" w:rsidRDefault="194DC5E7" w:rsidP="006C6BD6">
      <w:pPr>
        <w:keepLines/>
        <w:numPr>
          <w:ilvl w:val="0"/>
          <w:numId w:val="13"/>
        </w:numPr>
        <w:rPr>
          <w:rFonts w:ascii="Arial" w:hAnsi="Arial" w:cs="Arial"/>
          <w:sz w:val="20"/>
          <w:szCs w:val="20"/>
        </w:rPr>
      </w:pPr>
      <w:r w:rsidRPr="2C848AE6">
        <w:rPr>
          <w:rFonts w:ascii="Arial" w:hAnsi="Arial" w:cs="Arial"/>
          <w:sz w:val="20"/>
          <w:szCs w:val="20"/>
        </w:rPr>
        <w:t>Seagoville Family Medical</w:t>
      </w:r>
    </w:p>
    <w:p w14:paraId="4DD6730B" w14:textId="410D9F85" w:rsidR="00443377" w:rsidRPr="006C4075" w:rsidRDefault="7D92BA5B" w:rsidP="2C848AE6">
      <w:pPr>
        <w:keepLines/>
        <w:numPr>
          <w:ilvl w:val="0"/>
          <w:numId w:val="13"/>
        </w:numPr>
        <w:rPr>
          <w:rFonts w:ascii="Arial" w:hAnsi="Arial" w:cs="Arial"/>
          <w:i/>
          <w:iCs/>
          <w:sz w:val="20"/>
          <w:szCs w:val="20"/>
        </w:rPr>
      </w:pPr>
      <w:r w:rsidRPr="2C848AE6">
        <w:rPr>
          <w:rFonts w:ascii="Arial" w:hAnsi="Arial" w:cs="Arial"/>
          <w:sz w:val="20"/>
          <w:szCs w:val="20"/>
        </w:rPr>
        <w:t>Elevate Healthcare</w:t>
      </w:r>
      <w:r w:rsidR="2FCE3A60" w:rsidRPr="2C848AE6">
        <w:rPr>
          <w:rFonts w:ascii="Arial" w:hAnsi="Arial" w:cs="Arial"/>
          <w:i/>
          <w:iCs/>
          <w:sz w:val="20"/>
          <w:szCs w:val="20"/>
        </w:rPr>
        <w:t xml:space="preserve"> </w:t>
      </w:r>
      <w:r w:rsidR="00624192">
        <w:tab/>
      </w:r>
      <w:r w:rsidR="00624192">
        <w:tab/>
      </w:r>
    </w:p>
    <w:p w14:paraId="37085778" w14:textId="77777777" w:rsidR="00443377" w:rsidRPr="006C4075" w:rsidRDefault="0E075602" w:rsidP="2C848AE6">
      <w:pPr>
        <w:keepLines/>
        <w:numPr>
          <w:ilvl w:val="0"/>
          <w:numId w:val="13"/>
        </w:numPr>
        <w:rPr>
          <w:rFonts w:ascii="Arial" w:hAnsi="Arial" w:cs="Arial"/>
          <w:i/>
          <w:iCs/>
          <w:sz w:val="20"/>
          <w:szCs w:val="20"/>
        </w:rPr>
      </w:pPr>
      <w:r w:rsidRPr="2C848AE6">
        <w:rPr>
          <w:rFonts w:ascii="Arial" w:hAnsi="Arial" w:cs="Arial"/>
          <w:sz w:val="20"/>
          <w:szCs w:val="20"/>
        </w:rPr>
        <w:t>Texas Medical Home</w:t>
      </w:r>
    </w:p>
    <w:p w14:paraId="561074B4" w14:textId="77777777" w:rsidR="00443377" w:rsidRDefault="0E075602" w:rsidP="006C6BD6">
      <w:pPr>
        <w:keepLines/>
        <w:numPr>
          <w:ilvl w:val="0"/>
          <w:numId w:val="13"/>
        </w:numPr>
        <w:rPr>
          <w:rFonts w:ascii="Arial" w:hAnsi="Arial" w:cs="Arial"/>
          <w:sz w:val="20"/>
          <w:szCs w:val="20"/>
        </w:rPr>
      </w:pPr>
      <w:r w:rsidRPr="2C848AE6">
        <w:rPr>
          <w:rFonts w:ascii="Arial" w:hAnsi="Arial" w:cs="Arial"/>
          <w:sz w:val="20"/>
          <w:szCs w:val="20"/>
        </w:rPr>
        <w:t>Dallas Medical Center</w:t>
      </w:r>
    </w:p>
    <w:p w14:paraId="5059FCA0" w14:textId="77777777" w:rsidR="00443377" w:rsidRPr="006C4075" w:rsidRDefault="2FCE3A60" w:rsidP="006C6BD6">
      <w:pPr>
        <w:keepLines/>
        <w:numPr>
          <w:ilvl w:val="0"/>
          <w:numId w:val="13"/>
        </w:numPr>
        <w:rPr>
          <w:rFonts w:ascii="Arial" w:hAnsi="Arial" w:cs="Arial"/>
          <w:sz w:val="20"/>
          <w:szCs w:val="20"/>
        </w:rPr>
      </w:pPr>
      <w:r w:rsidRPr="2C848AE6">
        <w:rPr>
          <w:rFonts w:ascii="Arial" w:hAnsi="Arial" w:cs="Arial"/>
          <w:sz w:val="20"/>
          <w:szCs w:val="20"/>
        </w:rPr>
        <w:t>Metroplex Foot and Ankle</w:t>
      </w:r>
    </w:p>
    <w:p w14:paraId="77466031" w14:textId="18115D4D" w:rsidR="300E1E70" w:rsidRDefault="300E1E70" w:rsidP="2C848AE6">
      <w:pPr>
        <w:numPr>
          <w:ilvl w:val="0"/>
          <w:numId w:val="13"/>
        </w:numPr>
        <w:spacing w:line="259" w:lineRule="auto"/>
        <w:rPr>
          <w:rFonts w:ascii="Arial" w:eastAsia="Arial" w:hAnsi="Arial" w:cs="Arial"/>
        </w:rPr>
      </w:pPr>
      <w:r w:rsidRPr="2C848AE6">
        <w:rPr>
          <w:rFonts w:ascii="Arial" w:hAnsi="Arial" w:cs="Arial"/>
          <w:sz w:val="20"/>
          <w:szCs w:val="20"/>
        </w:rPr>
        <w:t>Midtown Family Dentistry</w:t>
      </w:r>
    </w:p>
    <w:p w14:paraId="77D10153" w14:textId="77777777" w:rsidR="00443377" w:rsidRDefault="784083C3" w:rsidP="006C6BD6">
      <w:pPr>
        <w:keepLines/>
        <w:numPr>
          <w:ilvl w:val="0"/>
          <w:numId w:val="13"/>
        </w:numPr>
        <w:rPr>
          <w:rFonts w:ascii="Arial" w:hAnsi="Arial" w:cs="Arial"/>
          <w:sz w:val="20"/>
          <w:szCs w:val="20"/>
        </w:rPr>
      </w:pPr>
      <w:r w:rsidRPr="2C848AE6">
        <w:rPr>
          <w:rFonts w:ascii="Arial" w:hAnsi="Arial" w:cs="Arial"/>
          <w:sz w:val="20"/>
          <w:szCs w:val="20"/>
        </w:rPr>
        <w:t>Shiva Medical Center</w:t>
      </w:r>
    </w:p>
    <w:p w14:paraId="282CB65A" w14:textId="77777777" w:rsidR="00295C3A" w:rsidRDefault="187D5D0A" w:rsidP="00295C3A">
      <w:pPr>
        <w:keepLines/>
        <w:numPr>
          <w:ilvl w:val="0"/>
          <w:numId w:val="13"/>
        </w:numPr>
        <w:tabs>
          <w:tab w:val="clear" w:pos="720"/>
        </w:tabs>
        <w:rPr>
          <w:rFonts w:ascii="Arial" w:hAnsi="Arial" w:cs="Arial"/>
          <w:sz w:val="20"/>
          <w:szCs w:val="20"/>
        </w:rPr>
      </w:pPr>
      <w:r w:rsidRPr="2C848AE6">
        <w:rPr>
          <w:rFonts w:ascii="Arial" w:hAnsi="Arial" w:cs="Arial"/>
          <w:sz w:val="20"/>
          <w:szCs w:val="20"/>
        </w:rPr>
        <w:t>Physicians Partners of America</w:t>
      </w:r>
    </w:p>
    <w:p w14:paraId="565C756F" w14:textId="77777777" w:rsidR="006C6BD6" w:rsidRDefault="006C6BD6" w:rsidP="008C2523">
      <w:pPr>
        <w:rPr>
          <w:rFonts w:ascii="Arial" w:hAnsi="Arial" w:cs="Arial"/>
          <w:sz w:val="20"/>
          <w:szCs w:val="20"/>
        </w:rPr>
        <w:sectPr w:rsidR="006C6BD6" w:rsidSect="006C6BD6">
          <w:type w:val="continuous"/>
          <w:pgSz w:w="12240" w:h="15840"/>
          <w:pgMar w:top="576" w:right="1152" w:bottom="432" w:left="1152" w:header="720" w:footer="720" w:gutter="0"/>
          <w:cols w:num="2" w:space="720"/>
          <w:docGrid w:linePitch="360"/>
        </w:sectPr>
      </w:pPr>
    </w:p>
    <w:p w14:paraId="3411FBE4" w14:textId="77777777" w:rsidR="008C2523" w:rsidRDefault="008C2523" w:rsidP="008C2523">
      <w:pPr>
        <w:rPr>
          <w:rFonts w:ascii="Arial" w:hAnsi="Arial" w:cs="Arial"/>
          <w:sz w:val="20"/>
          <w:szCs w:val="20"/>
        </w:rPr>
      </w:pPr>
    </w:p>
    <w:p w14:paraId="30F92821" w14:textId="77777777" w:rsidR="008C2523" w:rsidRPr="006C4075" w:rsidRDefault="008C2523" w:rsidP="2C848AE6">
      <w:pPr>
        <w:rPr>
          <w:rFonts w:ascii="Arial" w:hAnsi="Arial" w:cs="Arial"/>
          <w:sz w:val="20"/>
          <w:szCs w:val="20"/>
        </w:rPr>
        <w:sectPr w:rsidR="008C2523" w:rsidRPr="006C4075" w:rsidSect="006C4075">
          <w:type w:val="continuous"/>
          <w:pgSz w:w="12240" w:h="15840"/>
          <w:pgMar w:top="576" w:right="1152" w:bottom="432" w:left="1152" w:header="720" w:footer="720" w:gutter="0"/>
          <w:cols w:num="2" w:space="720" w:equalWidth="0">
            <w:col w:w="4608" w:space="720"/>
            <w:col w:w="4608"/>
          </w:cols>
          <w:docGrid w:linePitch="360"/>
        </w:sectPr>
      </w:pPr>
    </w:p>
    <w:p w14:paraId="61854CB5" w14:textId="77777777" w:rsidR="00096647" w:rsidRDefault="00096647" w:rsidP="00096647">
      <w:pPr>
        <w:pStyle w:val="Heading2"/>
        <w:keepNext/>
        <w:keepLines/>
      </w:pPr>
    </w:p>
    <w:p w14:paraId="51DCA9F9" w14:textId="77777777" w:rsidR="00443377" w:rsidRDefault="00443377" w:rsidP="003C27E2">
      <w:pPr>
        <w:pStyle w:val="Heading2"/>
        <w:keepNext/>
        <w:keepLines/>
      </w:pPr>
      <w:bookmarkStart w:id="102" w:name="_Toc45901588"/>
      <w:r>
        <w:t>TYPES of GRADUATE EMPLOYMENT</w:t>
      </w:r>
      <w:bookmarkEnd w:id="102"/>
    </w:p>
    <w:p w14:paraId="197196B7" w14:textId="77777777" w:rsidR="00443377" w:rsidRDefault="00443377" w:rsidP="00165C98">
      <w:pPr>
        <w:keepNext/>
        <w:keepLines/>
        <w:rPr>
          <w:rFonts w:ascii="Arial" w:hAnsi="Arial" w:cs="Arial"/>
          <w:sz w:val="22"/>
          <w:szCs w:val="22"/>
        </w:rPr>
      </w:pPr>
      <w:r>
        <w:rPr>
          <w:rFonts w:ascii="Arial" w:hAnsi="Arial" w:cs="Arial"/>
          <w:sz w:val="22"/>
          <w:szCs w:val="22"/>
        </w:rPr>
        <w:t>Graduates of PCI Health Training Center find themselves employed with the following position titles:</w:t>
      </w:r>
    </w:p>
    <w:p w14:paraId="35AFBB7B" w14:textId="77777777" w:rsidR="00443377" w:rsidRDefault="00443377" w:rsidP="00165C98">
      <w:pPr>
        <w:keepNext/>
        <w:keepLines/>
        <w:rPr>
          <w:rFonts w:ascii="Arial" w:hAnsi="Arial" w:cs="Arial"/>
          <w:sz w:val="22"/>
          <w:szCs w:val="22"/>
        </w:rPr>
      </w:pPr>
    </w:p>
    <w:p w14:paraId="31B81EB9" w14:textId="547318F0" w:rsidR="00443377" w:rsidRDefault="00443377" w:rsidP="00165C98">
      <w:pPr>
        <w:keepNext/>
        <w:keepLines/>
        <w:ind w:firstLine="720"/>
        <w:rPr>
          <w:rFonts w:ascii="Arial" w:hAnsi="Arial" w:cs="Arial"/>
          <w:sz w:val="22"/>
          <w:szCs w:val="22"/>
        </w:rPr>
      </w:pPr>
      <w:r>
        <w:rPr>
          <w:rFonts w:ascii="Arial" w:hAnsi="Arial" w:cs="Arial"/>
          <w:b/>
          <w:sz w:val="22"/>
          <w:szCs w:val="22"/>
        </w:rPr>
        <w:t xml:space="preserve">• </w:t>
      </w:r>
      <w:r>
        <w:rPr>
          <w:rFonts w:ascii="Arial" w:hAnsi="Arial" w:cs="Arial"/>
          <w:sz w:val="22"/>
          <w:szCs w:val="22"/>
        </w:rPr>
        <w:t>Phlebotomist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sidR="0089150C">
        <w:rPr>
          <w:rFonts w:ascii="Arial" w:hAnsi="Arial" w:cs="Arial"/>
          <w:sz w:val="22"/>
          <w:szCs w:val="22"/>
        </w:rPr>
        <w:t>Donor Support Tech</w:t>
      </w:r>
    </w:p>
    <w:p w14:paraId="7F7F6C28" w14:textId="77777777" w:rsidR="00443377" w:rsidRDefault="00443377" w:rsidP="00165C98">
      <w:pPr>
        <w:keepNext/>
        <w:keepLines/>
        <w:ind w:firstLine="720"/>
        <w:rPr>
          <w:rFonts w:ascii="Arial" w:hAnsi="Arial" w:cs="Arial"/>
          <w:sz w:val="22"/>
          <w:szCs w:val="22"/>
        </w:rPr>
      </w:pPr>
      <w:r>
        <w:rPr>
          <w:rFonts w:ascii="Arial" w:hAnsi="Arial" w:cs="Arial"/>
          <w:b/>
          <w:sz w:val="22"/>
          <w:szCs w:val="22"/>
        </w:rPr>
        <w:t xml:space="preserve">• </w:t>
      </w:r>
      <w:r w:rsidR="00D425A8">
        <w:rPr>
          <w:rFonts w:ascii="Arial" w:hAnsi="Arial" w:cs="Arial"/>
          <w:sz w:val="22"/>
          <w:szCs w:val="22"/>
        </w:rPr>
        <w:t>Dental Assistant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Pr>
          <w:rFonts w:ascii="Arial" w:hAnsi="Arial" w:cs="Arial"/>
          <w:sz w:val="22"/>
          <w:szCs w:val="22"/>
        </w:rPr>
        <w:t>Optometry Technician</w:t>
      </w:r>
    </w:p>
    <w:p w14:paraId="56652946" w14:textId="77777777" w:rsidR="00443377" w:rsidRDefault="00443377" w:rsidP="00165C98">
      <w:pPr>
        <w:keepNext/>
        <w:keepLines/>
        <w:ind w:firstLine="720"/>
        <w:rPr>
          <w:rFonts w:ascii="Arial" w:hAnsi="Arial" w:cs="Arial"/>
          <w:sz w:val="22"/>
          <w:szCs w:val="22"/>
        </w:rPr>
      </w:pPr>
      <w:r>
        <w:rPr>
          <w:rFonts w:ascii="Arial" w:hAnsi="Arial" w:cs="Arial"/>
          <w:b/>
          <w:sz w:val="22"/>
          <w:szCs w:val="22"/>
        </w:rPr>
        <w:t xml:space="preserve">• </w:t>
      </w:r>
      <w:r>
        <w:rPr>
          <w:rFonts w:ascii="Arial" w:hAnsi="Arial" w:cs="Arial"/>
          <w:sz w:val="22"/>
          <w:szCs w:val="22"/>
        </w:rPr>
        <w:t>Medical Records Clerk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Pr>
          <w:rFonts w:ascii="Arial" w:hAnsi="Arial" w:cs="Arial"/>
          <w:sz w:val="22"/>
          <w:szCs w:val="22"/>
        </w:rPr>
        <w:t>Medical Research Clerk</w:t>
      </w:r>
    </w:p>
    <w:p w14:paraId="01ED4E41" w14:textId="77777777" w:rsidR="00443377" w:rsidRDefault="00443377" w:rsidP="00165C98">
      <w:pPr>
        <w:keepNext/>
        <w:keepLines/>
        <w:ind w:firstLine="720"/>
        <w:rPr>
          <w:rFonts w:ascii="Arial" w:hAnsi="Arial" w:cs="Arial"/>
          <w:sz w:val="22"/>
          <w:szCs w:val="22"/>
        </w:rPr>
      </w:pPr>
      <w:r>
        <w:rPr>
          <w:rFonts w:ascii="Arial" w:hAnsi="Arial" w:cs="Arial"/>
          <w:b/>
          <w:sz w:val="22"/>
          <w:szCs w:val="22"/>
        </w:rPr>
        <w:t xml:space="preserve">• </w:t>
      </w:r>
      <w:r>
        <w:rPr>
          <w:rFonts w:ascii="Arial" w:hAnsi="Arial" w:cs="Arial"/>
          <w:sz w:val="22"/>
          <w:szCs w:val="22"/>
        </w:rPr>
        <w:t>Medical Research Technician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Pr>
          <w:rFonts w:ascii="Arial" w:hAnsi="Arial" w:cs="Arial"/>
          <w:sz w:val="22"/>
          <w:szCs w:val="22"/>
        </w:rPr>
        <w:t>Unit Coordinator</w:t>
      </w:r>
    </w:p>
    <w:p w14:paraId="07DFD5B4" w14:textId="77777777" w:rsidR="00443377" w:rsidRDefault="00443377" w:rsidP="00165C98">
      <w:pPr>
        <w:keepNext/>
        <w:keepLines/>
        <w:ind w:firstLine="720"/>
        <w:rPr>
          <w:rFonts w:ascii="Arial" w:hAnsi="Arial" w:cs="Arial"/>
          <w:sz w:val="22"/>
          <w:szCs w:val="22"/>
        </w:rPr>
      </w:pPr>
      <w:r>
        <w:rPr>
          <w:rFonts w:ascii="Arial" w:hAnsi="Arial" w:cs="Arial"/>
          <w:b/>
          <w:sz w:val="22"/>
          <w:szCs w:val="22"/>
        </w:rPr>
        <w:t>•</w:t>
      </w:r>
      <w:r>
        <w:rPr>
          <w:rFonts w:ascii="Arial" w:hAnsi="Arial" w:cs="Arial"/>
          <w:sz w:val="22"/>
          <w:szCs w:val="22"/>
        </w:rPr>
        <w:t xml:space="preserve"> Registration Coordinator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Pr>
          <w:rFonts w:ascii="Arial" w:hAnsi="Arial" w:cs="Arial"/>
          <w:sz w:val="22"/>
          <w:szCs w:val="22"/>
        </w:rPr>
        <w:t>Admissions Coordinator</w:t>
      </w:r>
    </w:p>
    <w:p w14:paraId="311615D0" w14:textId="77777777" w:rsidR="00443377" w:rsidRDefault="00443377" w:rsidP="00165C98">
      <w:pPr>
        <w:keepNext/>
        <w:keepLines/>
        <w:ind w:firstLine="720"/>
        <w:rPr>
          <w:rFonts w:ascii="Arial" w:hAnsi="Arial" w:cs="Arial"/>
          <w:sz w:val="22"/>
          <w:szCs w:val="22"/>
        </w:rPr>
      </w:pPr>
      <w:r>
        <w:rPr>
          <w:rFonts w:ascii="Arial" w:hAnsi="Arial" w:cs="Arial"/>
          <w:b/>
          <w:sz w:val="22"/>
          <w:szCs w:val="22"/>
        </w:rPr>
        <w:t xml:space="preserve">• </w:t>
      </w:r>
      <w:r>
        <w:rPr>
          <w:rFonts w:ascii="Arial" w:hAnsi="Arial" w:cs="Arial"/>
          <w:sz w:val="22"/>
          <w:szCs w:val="22"/>
        </w:rPr>
        <w:t>Medical Receptionist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Pr>
          <w:rFonts w:ascii="Arial" w:hAnsi="Arial" w:cs="Arial"/>
          <w:sz w:val="22"/>
          <w:szCs w:val="22"/>
        </w:rPr>
        <w:t>Insurance Verification Specialist</w:t>
      </w:r>
    </w:p>
    <w:p w14:paraId="374F989B" w14:textId="6284AFF0" w:rsidR="002C781F" w:rsidRDefault="2FCE3A60" w:rsidP="00165C98">
      <w:pPr>
        <w:keepNext/>
        <w:keepLines/>
        <w:ind w:firstLine="720"/>
        <w:rPr>
          <w:rFonts w:ascii="Arial" w:hAnsi="Arial" w:cs="Arial"/>
          <w:sz w:val="22"/>
          <w:szCs w:val="22"/>
        </w:rPr>
      </w:pPr>
      <w:r w:rsidRPr="2C848AE6">
        <w:rPr>
          <w:rFonts w:ascii="Arial" w:hAnsi="Arial" w:cs="Arial"/>
          <w:b/>
          <w:bCs/>
          <w:sz w:val="22"/>
          <w:szCs w:val="22"/>
        </w:rPr>
        <w:t xml:space="preserve">• </w:t>
      </w:r>
      <w:r w:rsidRPr="2C848AE6">
        <w:rPr>
          <w:rFonts w:ascii="Arial" w:hAnsi="Arial" w:cs="Arial"/>
          <w:sz w:val="22"/>
          <w:szCs w:val="22"/>
        </w:rPr>
        <w:t>Office Manager</w:t>
      </w:r>
      <w:r w:rsidR="00443377">
        <w:tab/>
      </w:r>
      <w:r w:rsidR="00443377">
        <w:tab/>
      </w:r>
      <w:r w:rsidR="00443377">
        <w:tab/>
      </w:r>
      <w:r w:rsidR="00443377">
        <w:tab/>
      </w:r>
      <w:r w:rsidR="00443377">
        <w:tab/>
      </w:r>
      <w:r w:rsidRPr="2C848AE6">
        <w:rPr>
          <w:rFonts w:ascii="Arial" w:hAnsi="Arial" w:cs="Arial"/>
          <w:b/>
          <w:bCs/>
          <w:sz w:val="22"/>
          <w:szCs w:val="22"/>
        </w:rPr>
        <w:t xml:space="preserve">• </w:t>
      </w:r>
      <w:r w:rsidRPr="2C848AE6">
        <w:rPr>
          <w:rFonts w:ascii="Arial" w:hAnsi="Arial" w:cs="Arial"/>
          <w:sz w:val="22"/>
          <w:szCs w:val="22"/>
        </w:rPr>
        <w:t>Medical Assistant</w:t>
      </w:r>
    </w:p>
    <w:p w14:paraId="039E4AEA" w14:textId="6B5B5266" w:rsidR="00911D95" w:rsidRDefault="00443377" w:rsidP="00165C98">
      <w:pPr>
        <w:keepNext/>
        <w:keepLines/>
        <w:ind w:firstLine="720"/>
        <w:rPr>
          <w:rFonts w:ascii="Arial" w:hAnsi="Arial" w:cs="Arial"/>
          <w:sz w:val="22"/>
          <w:szCs w:val="22"/>
        </w:rPr>
      </w:pPr>
      <w:r>
        <w:rPr>
          <w:rFonts w:ascii="Arial" w:hAnsi="Arial" w:cs="Arial"/>
          <w:b/>
          <w:sz w:val="22"/>
          <w:szCs w:val="22"/>
        </w:rPr>
        <w:t xml:space="preserve">• </w:t>
      </w:r>
      <w:r>
        <w:rPr>
          <w:rFonts w:ascii="Arial" w:hAnsi="Arial" w:cs="Arial"/>
          <w:sz w:val="22"/>
          <w:szCs w:val="22"/>
        </w:rPr>
        <w:t>Scheduler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AACB1A5" w14:textId="77777777" w:rsidR="00443377" w:rsidRDefault="00443377" w:rsidP="00165C98">
      <w:pPr>
        <w:keepNext/>
        <w:keepLines/>
        <w:ind w:firstLine="720"/>
        <w:rPr>
          <w:rFonts w:ascii="Arial" w:hAnsi="Arial" w:cs="Arial"/>
          <w:sz w:val="22"/>
          <w:szCs w:val="22"/>
        </w:rPr>
      </w:pPr>
      <w:r>
        <w:rPr>
          <w:rFonts w:ascii="Arial" w:hAnsi="Arial" w:cs="Arial"/>
          <w:sz w:val="22"/>
          <w:szCs w:val="22"/>
        </w:rPr>
        <w:tab/>
      </w:r>
      <w:r w:rsidR="00911D95">
        <w:rPr>
          <w:rFonts w:ascii="Arial" w:hAnsi="Arial" w:cs="Arial"/>
          <w:sz w:val="22"/>
          <w:szCs w:val="22"/>
        </w:rPr>
        <w:tab/>
      </w:r>
      <w:r w:rsidR="00911D95">
        <w:rPr>
          <w:rFonts w:ascii="Arial" w:hAnsi="Arial" w:cs="Arial"/>
          <w:sz w:val="22"/>
          <w:szCs w:val="22"/>
        </w:rPr>
        <w:tab/>
      </w:r>
      <w:r w:rsidR="00911D95">
        <w:rPr>
          <w:rFonts w:ascii="Arial" w:hAnsi="Arial" w:cs="Arial"/>
          <w:sz w:val="22"/>
          <w:szCs w:val="22"/>
        </w:rPr>
        <w:tab/>
      </w:r>
    </w:p>
    <w:p w14:paraId="7E280172" w14:textId="77777777" w:rsidR="00165C98" w:rsidRDefault="00443377" w:rsidP="00165C98">
      <w:pPr>
        <w:keepNext/>
        <w:keepLines/>
        <w:rPr>
          <w:rFonts w:ascii="Arial" w:hAnsi="Arial" w:cs="Arial"/>
          <w:sz w:val="22"/>
          <w:szCs w:val="22"/>
        </w:rPr>
      </w:pPr>
      <w:r>
        <w:rPr>
          <w:rFonts w:ascii="Arial" w:hAnsi="Arial" w:cs="Arial"/>
          <w:sz w:val="22"/>
          <w:szCs w:val="22"/>
        </w:rPr>
        <w:tab/>
      </w:r>
      <w:r>
        <w:rPr>
          <w:rFonts w:ascii="Arial" w:hAnsi="Arial" w:cs="Arial"/>
          <w:sz w:val="22"/>
          <w:szCs w:val="22"/>
        </w:rPr>
        <w:tab/>
      </w:r>
    </w:p>
    <w:p w14:paraId="5FCC71F1" w14:textId="77777777" w:rsidR="00443377" w:rsidRDefault="00443377" w:rsidP="00165C98">
      <w:pPr>
        <w:keepNext/>
        <w:keepLines/>
        <w:rPr>
          <w:rFonts w:ascii="Arial" w:hAnsi="Arial" w:cs="Arial"/>
          <w:sz w:val="22"/>
          <w:szCs w:val="22"/>
        </w:rPr>
      </w:pPr>
      <w:r>
        <w:rPr>
          <w:rFonts w:ascii="Arial" w:hAnsi="Arial" w:cs="Arial"/>
          <w:sz w:val="22"/>
          <w:szCs w:val="22"/>
        </w:rPr>
        <w:tab/>
      </w:r>
    </w:p>
    <w:p w14:paraId="413C0A62" w14:textId="77777777" w:rsidR="00443377" w:rsidRDefault="00443377" w:rsidP="003C27E2">
      <w:pPr>
        <w:pStyle w:val="Heading2"/>
      </w:pPr>
      <w:bookmarkStart w:id="103" w:name="_Toc45901589"/>
      <w:r>
        <w:t>PLACEMENT STATEMENT of DISCLOSURE</w:t>
      </w:r>
      <w:bookmarkEnd w:id="103"/>
    </w:p>
    <w:p w14:paraId="376737A8" w14:textId="77777777" w:rsidR="00443377" w:rsidRDefault="00443377" w:rsidP="00DE799D">
      <w:pPr>
        <w:jc w:val="both"/>
        <w:rPr>
          <w:rFonts w:ascii="Arial" w:hAnsi="Arial" w:cs="Arial"/>
          <w:i/>
          <w:sz w:val="18"/>
          <w:szCs w:val="18"/>
        </w:rPr>
      </w:pPr>
      <w:r>
        <w:rPr>
          <w:rFonts w:ascii="Arial" w:hAnsi="Arial" w:cs="Arial"/>
          <w:sz w:val="22"/>
          <w:szCs w:val="22"/>
        </w:rPr>
        <w:t xml:space="preserve">Employees of PCI Health Training Center are prohibited from any statement, or reference to, the guarantee of any student’s placement in the workforce.  PCI does not, and cannot, guarantee any student placement in the field for which they received training upon graduation.  However, the PCI Career Services Team does provide lifetime placement assistance and continuous professional development to assist graduates in finding secure placement once students have successfully graduated from their program of training.  </w:t>
      </w:r>
      <w:r>
        <w:rPr>
          <w:rFonts w:ascii="Arial" w:hAnsi="Arial" w:cs="Arial"/>
          <w:i/>
          <w:sz w:val="18"/>
          <w:szCs w:val="18"/>
        </w:rPr>
        <w:t>PCI School Catalog</w:t>
      </w:r>
    </w:p>
    <w:p w14:paraId="0DCEEAA5" w14:textId="77777777" w:rsidR="008E3E62" w:rsidRDefault="008E3E62" w:rsidP="00DE799D">
      <w:pPr>
        <w:jc w:val="both"/>
        <w:rPr>
          <w:rFonts w:ascii="Arial" w:hAnsi="Arial" w:cs="Arial"/>
          <w:i/>
          <w:sz w:val="18"/>
          <w:szCs w:val="18"/>
        </w:rPr>
      </w:pPr>
    </w:p>
    <w:p w14:paraId="560C81C6" w14:textId="77777777" w:rsidR="00443377" w:rsidRDefault="00443377" w:rsidP="003C27E2">
      <w:pPr>
        <w:pStyle w:val="Heading2"/>
      </w:pPr>
      <w:bookmarkStart w:id="104" w:name="_Toc45901590"/>
      <w:r>
        <w:t>IPEDS</w:t>
      </w:r>
      <w:bookmarkEnd w:id="104"/>
    </w:p>
    <w:p w14:paraId="38DB6DDC" w14:textId="77777777" w:rsidR="00443377" w:rsidRDefault="00443377" w:rsidP="00DE799D">
      <w:pPr>
        <w:jc w:val="both"/>
        <w:rPr>
          <w:rFonts w:ascii="Arial" w:hAnsi="Arial" w:cs="Arial"/>
          <w:sz w:val="22"/>
          <w:szCs w:val="22"/>
        </w:rPr>
      </w:pPr>
      <w:r>
        <w:rPr>
          <w:rFonts w:ascii="Arial" w:hAnsi="Arial" w:cs="Arial"/>
          <w:sz w:val="22"/>
          <w:szCs w:val="22"/>
        </w:rPr>
        <w:t xml:space="preserve">PCI Health Training Center reports its completion and graduation rates every spring to the U.S. Department of Education through its Integrated Postsecondary Education Data System – </w:t>
      </w:r>
      <w:r w:rsidRPr="0022765C">
        <w:rPr>
          <w:rFonts w:ascii="Arial" w:hAnsi="Arial" w:cs="Arial"/>
          <w:b/>
          <w:sz w:val="22"/>
          <w:szCs w:val="22"/>
        </w:rPr>
        <w:t>IPEDS</w:t>
      </w:r>
      <w:r>
        <w:rPr>
          <w:rFonts w:ascii="Arial" w:hAnsi="Arial" w:cs="Arial"/>
          <w:b/>
          <w:sz w:val="22"/>
          <w:szCs w:val="22"/>
        </w:rPr>
        <w:t xml:space="preserve"> </w:t>
      </w:r>
      <w:r>
        <w:rPr>
          <w:rFonts w:ascii="Arial" w:hAnsi="Arial" w:cs="Arial"/>
          <w:sz w:val="22"/>
          <w:szCs w:val="22"/>
        </w:rPr>
        <w:t xml:space="preserve">survey.  The IPEDS system has been established as a core data collection program for the National Center for Education Statistics – </w:t>
      </w:r>
      <w:r w:rsidRPr="0022765C">
        <w:rPr>
          <w:rFonts w:ascii="Arial" w:hAnsi="Arial" w:cs="Arial"/>
          <w:b/>
          <w:sz w:val="22"/>
          <w:szCs w:val="22"/>
        </w:rPr>
        <w:t>NCES</w:t>
      </w:r>
      <w:r>
        <w:rPr>
          <w:rFonts w:ascii="Arial" w:hAnsi="Arial" w:cs="Arial"/>
          <w:sz w:val="22"/>
          <w:szCs w:val="22"/>
        </w:rPr>
        <w:t xml:space="preserve">.  The NCES is a survey program that provides statistical data information to those seeking information about a school’s general information, characteristics, student expenses, enrollment and graduation rates, and financial aid.  Information about the school’s IPEDs survey or for additional information about NCES, please visit </w:t>
      </w:r>
      <w:hyperlink r:id="rId27" w:history="1">
        <w:r w:rsidRPr="002B77A8">
          <w:rPr>
            <w:rStyle w:val="Hyperlink"/>
            <w:rFonts w:ascii="Arial" w:hAnsi="Arial" w:cs="Arial"/>
            <w:sz w:val="22"/>
            <w:szCs w:val="22"/>
          </w:rPr>
          <w:t>www.nces.ed.gov/IPEDS</w:t>
        </w:r>
      </w:hyperlink>
      <w:r w:rsidRPr="009710E2">
        <w:rPr>
          <w:rFonts w:ascii="Arial" w:hAnsi="Arial" w:cs="Arial"/>
          <w:color w:val="000000"/>
          <w:sz w:val="22"/>
          <w:szCs w:val="22"/>
        </w:rPr>
        <w:t>.</w:t>
      </w:r>
      <w:r>
        <w:rPr>
          <w:rFonts w:ascii="Arial" w:hAnsi="Arial" w:cs="Arial"/>
          <w:sz w:val="22"/>
          <w:szCs w:val="22"/>
        </w:rPr>
        <w:tab/>
      </w:r>
    </w:p>
    <w:p w14:paraId="3CB0C25E" w14:textId="1E2380C4" w:rsidR="00165C98" w:rsidRDefault="00165C98" w:rsidP="0007417C">
      <w:pPr>
        <w:jc w:val="center"/>
        <w:rPr>
          <w:rFonts w:ascii="Arial Black" w:hAnsi="Arial Black"/>
          <w:sz w:val="28"/>
          <w:szCs w:val="28"/>
        </w:rPr>
      </w:pPr>
    </w:p>
    <w:p w14:paraId="530FB00D" w14:textId="1BE1BC31" w:rsidR="0061781E" w:rsidRDefault="0061781E" w:rsidP="0007417C">
      <w:pPr>
        <w:jc w:val="center"/>
        <w:rPr>
          <w:rFonts w:ascii="Arial Black" w:hAnsi="Arial Black"/>
          <w:sz w:val="28"/>
          <w:szCs w:val="28"/>
        </w:rPr>
      </w:pPr>
    </w:p>
    <w:p w14:paraId="3DFD52A2" w14:textId="6F58FB6A" w:rsidR="0061781E" w:rsidRDefault="0061781E" w:rsidP="0007417C">
      <w:pPr>
        <w:jc w:val="center"/>
        <w:rPr>
          <w:rFonts w:ascii="Arial Black" w:hAnsi="Arial Black"/>
          <w:sz w:val="28"/>
          <w:szCs w:val="28"/>
        </w:rPr>
      </w:pPr>
    </w:p>
    <w:p w14:paraId="43B1F7C9" w14:textId="60A1C7E3" w:rsidR="0061781E" w:rsidRDefault="0061781E" w:rsidP="0007417C">
      <w:pPr>
        <w:jc w:val="center"/>
        <w:rPr>
          <w:rFonts w:ascii="Arial Black" w:hAnsi="Arial Black"/>
          <w:sz w:val="28"/>
          <w:szCs w:val="28"/>
        </w:rPr>
      </w:pPr>
    </w:p>
    <w:p w14:paraId="397E38D1" w14:textId="63E7D418" w:rsidR="0061781E" w:rsidRDefault="0061781E" w:rsidP="0007417C">
      <w:pPr>
        <w:jc w:val="center"/>
        <w:rPr>
          <w:rFonts w:ascii="Arial Black" w:hAnsi="Arial Black"/>
          <w:sz w:val="28"/>
          <w:szCs w:val="28"/>
        </w:rPr>
      </w:pPr>
    </w:p>
    <w:p w14:paraId="4FC08EC2" w14:textId="56B575E3" w:rsidR="0061781E" w:rsidRDefault="0061781E" w:rsidP="0007417C">
      <w:pPr>
        <w:jc w:val="center"/>
        <w:rPr>
          <w:rFonts w:ascii="Arial Black" w:hAnsi="Arial Black"/>
          <w:sz w:val="28"/>
          <w:szCs w:val="28"/>
        </w:rPr>
      </w:pPr>
    </w:p>
    <w:p w14:paraId="0A785EB5" w14:textId="2FE38681" w:rsidR="0061781E" w:rsidRDefault="0061781E" w:rsidP="0007417C">
      <w:pPr>
        <w:jc w:val="center"/>
        <w:rPr>
          <w:rFonts w:ascii="Arial Black" w:hAnsi="Arial Black"/>
          <w:sz w:val="28"/>
          <w:szCs w:val="28"/>
        </w:rPr>
      </w:pPr>
    </w:p>
    <w:p w14:paraId="46ABC46D" w14:textId="27BBA96C" w:rsidR="0061781E" w:rsidRDefault="0061781E" w:rsidP="0007417C">
      <w:pPr>
        <w:jc w:val="center"/>
        <w:rPr>
          <w:rFonts w:ascii="Arial Black" w:hAnsi="Arial Black"/>
          <w:sz w:val="28"/>
          <w:szCs w:val="28"/>
        </w:rPr>
      </w:pPr>
    </w:p>
    <w:p w14:paraId="655F5618" w14:textId="5D4DF916" w:rsidR="0061781E" w:rsidRDefault="0061781E" w:rsidP="0007417C">
      <w:pPr>
        <w:jc w:val="center"/>
        <w:rPr>
          <w:rFonts w:ascii="Arial Black" w:hAnsi="Arial Black"/>
          <w:sz w:val="28"/>
          <w:szCs w:val="28"/>
        </w:rPr>
      </w:pPr>
    </w:p>
    <w:p w14:paraId="13599B22" w14:textId="5EA3EAA5" w:rsidR="0061781E" w:rsidRDefault="0061781E" w:rsidP="0007417C">
      <w:pPr>
        <w:jc w:val="center"/>
        <w:rPr>
          <w:rFonts w:ascii="Arial Black" w:hAnsi="Arial Black"/>
          <w:sz w:val="28"/>
          <w:szCs w:val="28"/>
        </w:rPr>
      </w:pPr>
    </w:p>
    <w:p w14:paraId="516DA6F0" w14:textId="51712717" w:rsidR="0061781E" w:rsidRDefault="0061781E" w:rsidP="0007417C">
      <w:pPr>
        <w:jc w:val="center"/>
        <w:rPr>
          <w:rFonts w:ascii="Arial Black" w:hAnsi="Arial Black"/>
          <w:sz w:val="28"/>
          <w:szCs w:val="28"/>
        </w:rPr>
      </w:pPr>
    </w:p>
    <w:p w14:paraId="7CF5764B" w14:textId="7ABF9CF5" w:rsidR="0061781E" w:rsidRDefault="0061781E" w:rsidP="0007417C">
      <w:pPr>
        <w:jc w:val="center"/>
        <w:rPr>
          <w:rFonts w:ascii="Arial Black" w:hAnsi="Arial Black"/>
          <w:sz w:val="28"/>
          <w:szCs w:val="28"/>
        </w:rPr>
      </w:pPr>
    </w:p>
    <w:p w14:paraId="23F557BF" w14:textId="64197864" w:rsidR="0061781E" w:rsidRDefault="0061781E" w:rsidP="0007417C">
      <w:pPr>
        <w:jc w:val="center"/>
        <w:rPr>
          <w:rFonts w:ascii="Arial Black" w:hAnsi="Arial Black"/>
          <w:sz w:val="28"/>
          <w:szCs w:val="28"/>
        </w:rPr>
      </w:pPr>
    </w:p>
    <w:p w14:paraId="402C88EB" w14:textId="37F9D2D4" w:rsidR="0061781E" w:rsidRDefault="0061781E" w:rsidP="0007417C">
      <w:pPr>
        <w:jc w:val="center"/>
        <w:rPr>
          <w:rFonts w:ascii="Arial Black" w:hAnsi="Arial Black"/>
          <w:sz w:val="28"/>
          <w:szCs w:val="28"/>
        </w:rPr>
      </w:pPr>
    </w:p>
    <w:p w14:paraId="0619E38A" w14:textId="78F0A17A" w:rsidR="0061781E" w:rsidRDefault="0061781E" w:rsidP="0007417C">
      <w:pPr>
        <w:jc w:val="center"/>
        <w:rPr>
          <w:rFonts w:ascii="Arial Black" w:hAnsi="Arial Black"/>
          <w:sz w:val="28"/>
          <w:szCs w:val="28"/>
        </w:rPr>
      </w:pPr>
    </w:p>
    <w:p w14:paraId="426FCB4B" w14:textId="0812E6D6" w:rsidR="0061781E" w:rsidRDefault="0061781E" w:rsidP="0007417C">
      <w:pPr>
        <w:jc w:val="center"/>
        <w:rPr>
          <w:rFonts w:ascii="Arial Black" w:hAnsi="Arial Black"/>
          <w:sz w:val="28"/>
          <w:szCs w:val="28"/>
        </w:rPr>
      </w:pPr>
    </w:p>
    <w:p w14:paraId="582E4282" w14:textId="77777777" w:rsidR="0061781E" w:rsidRDefault="0061781E" w:rsidP="0007417C">
      <w:pPr>
        <w:jc w:val="center"/>
        <w:rPr>
          <w:rFonts w:ascii="Arial Black" w:hAnsi="Arial Black"/>
          <w:sz w:val="28"/>
          <w:szCs w:val="28"/>
        </w:rPr>
      </w:pPr>
    </w:p>
    <w:bookmarkStart w:id="105" w:name="_Toc45901591"/>
    <w:p w14:paraId="1F03BF8A" w14:textId="77777777" w:rsidR="00443377" w:rsidRPr="0030349E" w:rsidRDefault="00D87B97" w:rsidP="003C27E2">
      <w:pPr>
        <w:pStyle w:val="Heading1"/>
        <w:keepNext/>
      </w:pPr>
      <w:r>
        <mc:AlternateContent>
          <mc:Choice Requires="wps">
            <w:drawing>
              <wp:anchor distT="0" distB="0" distL="114300" distR="114300" simplePos="0" relativeHeight="251663872" behindDoc="0" locked="0" layoutInCell="1" allowOverlap="1" wp14:anchorId="59027F16" wp14:editId="4FD2580A">
                <wp:simplePos x="0" y="0"/>
                <wp:positionH relativeFrom="column">
                  <wp:posOffset>-102870</wp:posOffset>
                </wp:positionH>
                <wp:positionV relativeFrom="paragraph">
                  <wp:posOffset>34290</wp:posOffset>
                </wp:positionV>
                <wp:extent cx="6515100" cy="0"/>
                <wp:effectExtent l="0" t="0" r="0" b="0"/>
                <wp:wrapNone/>
                <wp:docPr id="3" nam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436825">
              <v:line id=" 70"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4A32D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">
                <o:lock v:ext="edit" shapetype="f"/>
              </v:line>
            </w:pict>
          </mc:Fallback>
        </mc:AlternateContent>
      </w:r>
      <w:r w:rsidR="00443377">
        <w:t>Part 9: Contact Information</w:t>
      </w:r>
      <w:bookmarkEnd w:id="105"/>
    </w:p>
    <w:p w14:paraId="6DD7D457" w14:textId="77777777" w:rsidR="00443377" w:rsidRDefault="00443377" w:rsidP="003C27E2">
      <w:pPr>
        <w:pStyle w:val="Heading2"/>
      </w:pPr>
      <w:bookmarkStart w:id="106" w:name="_Toc45901592"/>
      <w:r>
        <w:t>PCI DALLAS CAMPUS FACULTY ROSTER</w:t>
      </w:r>
      <w:bookmarkEnd w:id="106"/>
    </w:p>
    <w:p w14:paraId="0BFA0B30" w14:textId="77777777" w:rsidR="00EC1E91" w:rsidRDefault="00EC1E91" w:rsidP="0007417C">
      <w:pPr>
        <w:rPr>
          <w:rFonts w:ascii="Arial Black" w:hAnsi="Arial Black" w:cs="Arial"/>
        </w:rPr>
      </w:pPr>
    </w:p>
    <w:p w14:paraId="128BF467" w14:textId="77777777" w:rsidR="00D103CE" w:rsidRPr="008473E2" w:rsidRDefault="00D103CE" w:rsidP="00D103CE">
      <w:pPr>
        <w:rPr>
          <w:rFonts w:ascii="Arial" w:hAnsi="Arial" w:cs="Arial"/>
          <w:b/>
          <w:sz w:val="22"/>
          <w:szCs w:val="22"/>
        </w:rPr>
      </w:pPr>
      <w:bookmarkStart w:id="107" w:name="_Hlk1400866"/>
      <w:r w:rsidRPr="008473E2">
        <w:rPr>
          <w:rFonts w:ascii="Arial" w:hAnsi="Arial" w:cs="Arial"/>
          <w:b/>
          <w:sz w:val="22"/>
          <w:szCs w:val="22"/>
        </w:rPr>
        <w:t>Joyce Barnett:  Medical Assistant Instructor / Medical Office Assistant Instructor</w:t>
      </w:r>
    </w:p>
    <w:p w14:paraId="1E2BBD3B" w14:textId="7D186304" w:rsidR="00D103CE" w:rsidRDefault="313D23E5" w:rsidP="2C848AE6">
      <w:pPr>
        <w:pStyle w:val="BodyText3"/>
        <w:suppressAutoHyphens/>
        <w:jc w:val="left"/>
        <w:rPr>
          <w:rFonts w:ascii="Arial" w:hAnsi="Arial" w:cs="Arial"/>
          <w:sz w:val="22"/>
          <w:szCs w:val="22"/>
        </w:rPr>
      </w:pPr>
      <w:r w:rsidRPr="2C848AE6">
        <w:rPr>
          <w:rFonts w:ascii="Arial" w:hAnsi="Arial" w:cs="Arial"/>
          <w:sz w:val="22"/>
          <w:szCs w:val="22"/>
        </w:rPr>
        <w:t>Masters Business Administration/Health care Management 2008. Experience as an Allied Health Professional in all areas of both front and back</w:t>
      </w:r>
      <w:r w:rsidR="3ADED18E" w:rsidRPr="2C848AE6">
        <w:rPr>
          <w:rFonts w:ascii="Arial" w:hAnsi="Arial" w:cs="Arial"/>
          <w:sz w:val="22"/>
          <w:szCs w:val="22"/>
        </w:rPr>
        <w:t>-</w:t>
      </w:r>
      <w:r w:rsidRPr="2C848AE6">
        <w:rPr>
          <w:rFonts w:ascii="Arial" w:hAnsi="Arial" w:cs="Arial"/>
          <w:sz w:val="22"/>
          <w:szCs w:val="22"/>
        </w:rPr>
        <w:t>office procedures in various medical settings.  Medical Assistant / Medical Office Assistant Instructor since 2019</w:t>
      </w:r>
      <w:bookmarkEnd w:id="107"/>
    </w:p>
    <w:p w14:paraId="0F07418D" w14:textId="77777777" w:rsidR="00F64BE5" w:rsidRDefault="00F64BE5" w:rsidP="00D103CE">
      <w:pPr>
        <w:pStyle w:val="BodyText3"/>
        <w:tabs>
          <w:tab w:val="left" w:pos="-720"/>
        </w:tabs>
        <w:suppressAutoHyphens/>
        <w:jc w:val="left"/>
        <w:rPr>
          <w:rFonts w:ascii="Arial" w:hAnsi="Arial" w:cs="Arial"/>
          <w:sz w:val="22"/>
          <w:szCs w:val="22"/>
        </w:rPr>
      </w:pPr>
    </w:p>
    <w:p w14:paraId="246A6BC8" w14:textId="77777777" w:rsidR="00F64BE5" w:rsidRDefault="00F64BE5" w:rsidP="00D103CE">
      <w:pPr>
        <w:pStyle w:val="BodyText3"/>
        <w:tabs>
          <w:tab w:val="left" w:pos="-720"/>
        </w:tabs>
        <w:suppressAutoHyphens/>
        <w:jc w:val="left"/>
        <w:rPr>
          <w:rFonts w:ascii="Arial" w:hAnsi="Arial" w:cs="Arial"/>
          <w:b/>
          <w:sz w:val="22"/>
          <w:szCs w:val="22"/>
        </w:rPr>
      </w:pPr>
      <w:r>
        <w:rPr>
          <w:rFonts w:ascii="Arial" w:hAnsi="Arial" w:cs="Arial"/>
          <w:b/>
          <w:sz w:val="22"/>
          <w:szCs w:val="22"/>
        </w:rPr>
        <w:t xml:space="preserve">Trinidad Barreras: </w:t>
      </w:r>
      <w:r w:rsidRPr="008473E2">
        <w:rPr>
          <w:rFonts w:ascii="Arial" w:hAnsi="Arial" w:cs="Arial"/>
          <w:b/>
          <w:sz w:val="22"/>
          <w:szCs w:val="22"/>
        </w:rPr>
        <w:t>Medical Assistant Instructor / Medical Office Assistant Instructor</w:t>
      </w:r>
    </w:p>
    <w:p w14:paraId="21B59BEB" w14:textId="134B5E0A" w:rsidR="00F64BE5" w:rsidRDefault="44A9ADF8" w:rsidP="2C848AE6">
      <w:pPr>
        <w:pStyle w:val="BodyText3"/>
        <w:suppressAutoHyphens/>
        <w:jc w:val="left"/>
        <w:rPr>
          <w:rFonts w:ascii="Arial" w:hAnsi="Arial" w:cs="Arial"/>
          <w:sz w:val="22"/>
          <w:szCs w:val="22"/>
        </w:rPr>
      </w:pPr>
      <w:r w:rsidRPr="2C848AE6">
        <w:rPr>
          <w:rFonts w:ascii="Arial" w:hAnsi="Arial" w:cs="Arial"/>
          <w:sz w:val="22"/>
          <w:szCs w:val="22"/>
        </w:rPr>
        <w:t>Medical Assistant, Remington College, 2001.  Experience in all areas of front and back</w:t>
      </w:r>
      <w:r w:rsidR="068644B7" w:rsidRPr="2C848AE6">
        <w:rPr>
          <w:rFonts w:ascii="Arial" w:hAnsi="Arial" w:cs="Arial"/>
          <w:sz w:val="22"/>
          <w:szCs w:val="22"/>
        </w:rPr>
        <w:t>-</w:t>
      </w:r>
      <w:r w:rsidRPr="2C848AE6">
        <w:rPr>
          <w:rFonts w:ascii="Arial" w:hAnsi="Arial" w:cs="Arial"/>
          <w:sz w:val="22"/>
          <w:szCs w:val="22"/>
        </w:rPr>
        <w:t>office procedures in various medical settings. Medical Assistant / Medical Office Assistant Instructor since 2019</w:t>
      </w:r>
    </w:p>
    <w:p w14:paraId="7B37B0AE" w14:textId="1E0B7849" w:rsidR="00F64BE5" w:rsidRPr="00F64BE5" w:rsidRDefault="00F64BE5" w:rsidP="00D103CE">
      <w:pPr>
        <w:pStyle w:val="BodyText3"/>
        <w:tabs>
          <w:tab w:val="left" w:pos="-720"/>
        </w:tabs>
        <w:suppressAutoHyphens/>
        <w:jc w:val="left"/>
        <w:rPr>
          <w:rFonts w:ascii="Arial" w:hAnsi="Arial" w:cs="Arial"/>
          <w:sz w:val="22"/>
          <w:szCs w:val="22"/>
        </w:rPr>
      </w:pPr>
      <w:r>
        <w:rPr>
          <w:rFonts w:ascii="Arial" w:hAnsi="Arial" w:cs="Arial"/>
          <w:sz w:val="22"/>
          <w:szCs w:val="22"/>
        </w:rPr>
        <w:t xml:space="preserve"> </w:t>
      </w:r>
    </w:p>
    <w:p w14:paraId="2282061D" w14:textId="77777777" w:rsidR="00D103CE" w:rsidRDefault="00D103CE" w:rsidP="00D103CE">
      <w:pPr>
        <w:pStyle w:val="BodyText3"/>
        <w:tabs>
          <w:tab w:val="left" w:pos="-720"/>
        </w:tabs>
        <w:suppressAutoHyphens/>
        <w:jc w:val="left"/>
        <w:rPr>
          <w:rFonts w:ascii="Arial" w:hAnsi="Arial" w:cs="Arial"/>
          <w:b/>
          <w:bCs/>
          <w:spacing w:val="-3"/>
          <w:sz w:val="22"/>
          <w:szCs w:val="22"/>
        </w:rPr>
      </w:pPr>
    </w:p>
    <w:p w14:paraId="71314699" w14:textId="77777777" w:rsidR="00443377" w:rsidRPr="00DE5E0F" w:rsidRDefault="00443377" w:rsidP="0007417C">
      <w:pPr>
        <w:pStyle w:val="BodyText3"/>
        <w:tabs>
          <w:tab w:val="left" w:pos="-720"/>
        </w:tabs>
        <w:suppressAutoHyphens/>
        <w:jc w:val="left"/>
        <w:rPr>
          <w:rFonts w:ascii="Arial" w:hAnsi="Arial" w:cs="Arial"/>
          <w:b/>
          <w:bCs/>
          <w:spacing w:val="-3"/>
          <w:sz w:val="22"/>
          <w:szCs w:val="22"/>
        </w:rPr>
      </w:pPr>
      <w:r w:rsidRPr="00DE5E0F">
        <w:rPr>
          <w:rFonts w:ascii="Arial" w:hAnsi="Arial" w:cs="Arial"/>
          <w:b/>
          <w:bCs/>
          <w:spacing w:val="-3"/>
          <w:sz w:val="22"/>
          <w:szCs w:val="22"/>
        </w:rPr>
        <w:t xml:space="preserve">Keri Branish:  </w:t>
      </w:r>
      <w:r w:rsidR="00B67195">
        <w:rPr>
          <w:rFonts w:ascii="Arial" w:hAnsi="Arial" w:cs="Arial"/>
          <w:b/>
          <w:bCs/>
          <w:sz w:val="22"/>
          <w:szCs w:val="22"/>
        </w:rPr>
        <w:t>Medical Assistant / Medical Office Assistant</w:t>
      </w:r>
      <w:r w:rsidRPr="00DE5E0F">
        <w:rPr>
          <w:rFonts w:ascii="Arial" w:hAnsi="Arial" w:cs="Arial"/>
          <w:b/>
          <w:bCs/>
          <w:sz w:val="22"/>
          <w:szCs w:val="22"/>
        </w:rPr>
        <w:t xml:space="preserve"> Instructor</w:t>
      </w:r>
      <w:r w:rsidRPr="00DE5E0F">
        <w:rPr>
          <w:rFonts w:ascii="Arial" w:hAnsi="Arial" w:cs="Arial"/>
          <w:b/>
          <w:bCs/>
          <w:spacing w:val="-3"/>
          <w:sz w:val="22"/>
          <w:szCs w:val="22"/>
        </w:rPr>
        <w:t xml:space="preserve"> </w:t>
      </w:r>
    </w:p>
    <w:p w14:paraId="0A6E410A" w14:textId="77777777" w:rsidR="00443377" w:rsidRPr="00DE5E0F" w:rsidRDefault="00443377" w:rsidP="0007417C">
      <w:pPr>
        <w:pStyle w:val="BodyText3"/>
        <w:tabs>
          <w:tab w:val="left" w:pos="-720"/>
        </w:tabs>
        <w:suppressAutoHyphens/>
        <w:jc w:val="left"/>
        <w:rPr>
          <w:rFonts w:ascii="Arial" w:hAnsi="Arial" w:cs="Arial"/>
          <w:bCs/>
          <w:spacing w:val="-3"/>
          <w:sz w:val="22"/>
          <w:szCs w:val="22"/>
        </w:rPr>
      </w:pPr>
      <w:r w:rsidRPr="00DE5E0F">
        <w:rPr>
          <w:rFonts w:ascii="Arial" w:hAnsi="Arial" w:cs="Arial"/>
          <w:bCs/>
          <w:i/>
          <w:spacing w:val="-3"/>
          <w:sz w:val="22"/>
          <w:szCs w:val="22"/>
        </w:rPr>
        <w:t>Medical Assistant</w:t>
      </w:r>
      <w:r w:rsidRPr="00DE5E0F">
        <w:rPr>
          <w:rFonts w:ascii="Arial" w:hAnsi="Arial" w:cs="Arial"/>
          <w:bCs/>
          <w:spacing w:val="-3"/>
          <w:sz w:val="22"/>
          <w:szCs w:val="22"/>
        </w:rPr>
        <w:t>, Remington College (fo</w:t>
      </w:r>
      <w:r w:rsidR="00DE1591">
        <w:rPr>
          <w:rFonts w:ascii="Arial" w:hAnsi="Arial" w:cs="Arial"/>
          <w:bCs/>
          <w:spacing w:val="-3"/>
          <w:sz w:val="22"/>
          <w:szCs w:val="22"/>
        </w:rPr>
        <w:t>rmerly Education America), 2000</w:t>
      </w:r>
      <w:r w:rsidR="00B67195">
        <w:rPr>
          <w:rFonts w:ascii="Arial" w:hAnsi="Arial" w:cs="Arial"/>
          <w:bCs/>
          <w:spacing w:val="-3"/>
          <w:sz w:val="22"/>
          <w:szCs w:val="22"/>
        </w:rPr>
        <w:t xml:space="preserve"> </w:t>
      </w:r>
      <w:r w:rsidRPr="00DE5E0F">
        <w:rPr>
          <w:rFonts w:ascii="Arial" w:hAnsi="Arial" w:cs="Arial"/>
          <w:bCs/>
          <w:spacing w:val="-3"/>
          <w:sz w:val="22"/>
          <w:szCs w:val="22"/>
        </w:rPr>
        <w:t>Experience in areas of front office and back</w:t>
      </w:r>
      <w:r w:rsidR="0066307D">
        <w:rPr>
          <w:rFonts w:ascii="Arial" w:hAnsi="Arial" w:cs="Arial"/>
          <w:bCs/>
          <w:spacing w:val="-3"/>
          <w:sz w:val="22"/>
          <w:szCs w:val="22"/>
        </w:rPr>
        <w:t xml:space="preserve"> office as a Medical Assistant.  PCI</w:t>
      </w:r>
      <w:r w:rsidR="00DE1591">
        <w:rPr>
          <w:rFonts w:ascii="Arial" w:hAnsi="Arial" w:cs="Arial"/>
          <w:bCs/>
          <w:spacing w:val="-3"/>
          <w:sz w:val="22"/>
          <w:szCs w:val="22"/>
        </w:rPr>
        <w:t xml:space="preserve"> Instructor since 2011</w:t>
      </w:r>
    </w:p>
    <w:p w14:paraId="17D609EC" w14:textId="77777777" w:rsidR="00CF2D21" w:rsidRDefault="00CF2D21" w:rsidP="008E3E62">
      <w:pPr>
        <w:keepNext/>
        <w:tabs>
          <w:tab w:val="left" w:pos="-720"/>
        </w:tabs>
        <w:suppressAutoHyphens/>
        <w:rPr>
          <w:rFonts w:ascii="Arial" w:hAnsi="Arial"/>
          <w:spacing w:val="-3"/>
          <w:sz w:val="22"/>
          <w:szCs w:val="22"/>
        </w:rPr>
      </w:pPr>
    </w:p>
    <w:p w14:paraId="09476679" w14:textId="77777777" w:rsidR="00443377" w:rsidRPr="00695BA7" w:rsidRDefault="00443377" w:rsidP="00165C98">
      <w:pPr>
        <w:keepNext/>
        <w:keepLines/>
        <w:tabs>
          <w:tab w:val="left" w:pos="-720"/>
        </w:tabs>
        <w:suppressAutoHyphens/>
        <w:rPr>
          <w:rFonts w:ascii="Arial" w:hAnsi="Arial"/>
          <w:b/>
          <w:spacing w:val="-3"/>
          <w:sz w:val="22"/>
          <w:szCs w:val="22"/>
        </w:rPr>
      </w:pPr>
      <w:r w:rsidRPr="00695BA7">
        <w:rPr>
          <w:rFonts w:ascii="Arial" w:hAnsi="Arial"/>
          <w:b/>
          <w:spacing w:val="-3"/>
          <w:sz w:val="22"/>
          <w:szCs w:val="22"/>
        </w:rPr>
        <w:t xml:space="preserve">Ana Hernandez: </w:t>
      </w:r>
      <w:r>
        <w:rPr>
          <w:rFonts w:ascii="Arial" w:hAnsi="Arial"/>
          <w:b/>
          <w:spacing w:val="-3"/>
          <w:sz w:val="22"/>
          <w:szCs w:val="22"/>
        </w:rPr>
        <w:t xml:space="preserve"> </w:t>
      </w:r>
      <w:r w:rsidRPr="00695BA7">
        <w:rPr>
          <w:rFonts w:ascii="Arial" w:hAnsi="Arial"/>
          <w:b/>
          <w:spacing w:val="-3"/>
          <w:sz w:val="22"/>
          <w:szCs w:val="22"/>
        </w:rPr>
        <w:t xml:space="preserve">Medical Assistant Instructor </w:t>
      </w:r>
      <w:r w:rsidR="00301BDD">
        <w:rPr>
          <w:rFonts w:ascii="Arial" w:hAnsi="Arial"/>
          <w:b/>
          <w:spacing w:val="-3"/>
          <w:sz w:val="22"/>
          <w:szCs w:val="22"/>
        </w:rPr>
        <w:t>/</w:t>
      </w:r>
      <w:r w:rsidRPr="00695BA7">
        <w:rPr>
          <w:rFonts w:ascii="Arial" w:hAnsi="Arial"/>
          <w:b/>
          <w:spacing w:val="-3"/>
          <w:sz w:val="22"/>
          <w:szCs w:val="22"/>
        </w:rPr>
        <w:t>Medical Office Assistant Instructor</w:t>
      </w:r>
    </w:p>
    <w:p w14:paraId="1332EB3A" w14:textId="420C4925" w:rsidR="00443377" w:rsidRDefault="2FCE3A60" w:rsidP="2C848AE6">
      <w:pPr>
        <w:keepNext/>
        <w:keepLines/>
        <w:suppressAutoHyphens/>
        <w:rPr>
          <w:rFonts w:ascii="Arial" w:hAnsi="Arial"/>
          <w:spacing w:val="-3"/>
          <w:sz w:val="22"/>
          <w:szCs w:val="22"/>
        </w:rPr>
      </w:pPr>
      <w:r w:rsidRPr="2C848AE6">
        <w:rPr>
          <w:rFonts w:ascii="Arial" w:hAnsi="Arial"/>
          <w:i/>
          <w:iCs/>
          <w:spacing w:val="-3"/>
          <w:sz w:val="22"/>
          <w:szCs w:val="22"/>
        </w:rPr>
        <w:t>Medical Assistant</w:t>
      </w:r>
      <w:r w:rsidRPr="00695BA7">
        <w:rPr>
          <w:rFonts w:ascii="Arial" w:hAnsi="Arial"/>
          <w:spacing w:val="-3"/>
          <w:sz w:val="22"/>
          <w:szCs w:val="22"/>
        </w:rPr>
        <w:t>, PCI Health Training Center</w:t>
      </w:r>
      <w:r>
        <w:rPr>
          <w:rFonts w:ascii="Arial" w:hAnsi="Arial"/>
          <w:spacing w:val="-3"/>
          <w:sz w:val="22"/>
          <w:szCs w:val="22"/>
        </w:rPr>
        <w:t>,</w:t>
      </w:r>
      <w:r w:rsidR="608476A2">
        <w:rPr>
          <w:rFonts w:ascii="Arial" w:hAnsi="Arial"/>
          <w:spacing w:val="-3"/>
          <w:sz w:val="22"/>
          <w:szCs w:val="22"/>
        </w:rPr>
        <w:t xml:space="preserve"> 2001</w:t>
      </w:r>
      <w:r w:rsidRPr="00695BA7">
        <w:rPr>
          <w:rFonts w:ascii="Arial" w:hAnsi="Arial"/>
          <w:spacing w:val="-3"/>
          <w:sz w:val="22"/>
          <w:szCs w:val="22"/>
        </w:rPr>
        <w:t xml:space="preserve">   Experience in front office and </w:t>
      </w:r>
      <w:r w:rsidR="735C40C5" w:rsidRPr="00695BA7">
        <w:rPr>
          <w:rFonts w:ascii="Arial" w:hAnsi="Arial"/>
          <w:spacing w:val="-3"/>
          <w:sz w:val="22"/>
          <w:szCs w:val="22"/>
        </w:rPr>
        <w:t>back-office</w:t>
      </w:r>
      <w:r w:rsidRPr="00695BA7">
        <w:rPr>
          <w:rFonts w:ascii="Arial" w:hAnsi="Arial"/>
          <w:spacing w:val="-3"/>
          <w:sz w:val="22"/>
          <w:szCs w:val="22"/>
        </w:rPr>
        <w:t xml:space="preserve"> procedures in various</w:t>
      </w:r>
      <w:r>
        <w:rPr>
          <w:rFonts w:ascii="Arial" w:hAnsi="Arial"/>
          <w:spacing w:val="-3"/>
          <w:sz w:val="22"/>
          <w:szCs w:val="22"/>
        </w:rPr>
        <w:t xml:space="preserve"> medical settings as a Medical A</w:t>
      </w:r>
      <w:r w:rsidRPr="00695BA7">
        <w:rPr>
          <w:rFonts w:ascii="Arial" w:hAnsi="Arial"/>
          <w:spacing w:val="-3"/>
          <w:sz w:val="22"/>
          <w:szCs w:val="22"/>
        </w:rPr>
        <w:t>ssistant since 1999</w:t>
      </w:r>
      <w:r w:rsidR="07E31BB6">
        <w:rPr>
          <w:rFonts w:ascii="Arial" w:hAnsi="Arial"/>
          <w:spacing w:val="-3"/>
          <w:sz w:val="22"/>
          <w:szCs w:val="22"/>
        </w:rPr>
        <w:t xml:space="preserve">.  PCI </w:t>
      </w:r>
      <w:r w:rsidR="608476A2">
        <w:rPr>
          <w:rFonts w:ascii="Arial" w:hAnsi="Arial"/>
          <w:spacing w:val="-3"/>
          <w:sz w:val="22"/>
          <w:szCs w:val="22"/>
        </w:rPr>
        <w:t>Instructor since 2010</w:t>
      </w:r>
      <w:r w:rsidR="7EA2EDF6">
        <w:rPr>
          <w:rFonts w:ascii="Arial" w:hAnsi="Arial"/>
          <w:spacing w:val="-3"/>
          <w:sz w:val="22"/>
          <w:szCs w:val="22"/>
        </w:rPr>
        <w:t>.</w:t>
      </w:r>
    </w:p>
    <w:p w14:paraId="6F9A8186" w14:textId="77777777" w:rsidR="00E60AC2" w:rsidRDefault="00E60AC2" w:rsidP="00165C98">
      <w:pPr>
        <w:keepNext/>
        <w:keepLines/>
        <w:tabs>
          <w:tab w:val="left" w:pos="-720"/>
        </w:tabs>
        <w:suppressAutoHyphens/>
        <w:rPr>
          <w:rFonts w:ascii="Arial" w:hAnsi="Arial"/>
          <w:spacing w:val="-3"/>
          <w:sz w:val="22"/>
          <w:szCs w:val="22"/>
        </w:rPr>
      </w:pPr>
    </w:p>
    <w:p w14:paraId="439ED171" w14:textId="77777777" w:rsidR="00E60AC2" w:rsidRPr="00E60AC2" w:rsidRDefault="00E60AC2" w:rsidP="00E60AC2">
      <w:pPr>
        <w:tabs>
          <w:tab w:val="left" w:pos="-720"/>
        </w:tabs>
        <w:suppressAutoHyphens/>
        <w:jc w:val="both"/>
        <w:rPr>
          <w:rFonts w:ascii="Arial" w:hAnsi="Arial" w:cs="Arial"/>
          <w:b/>
          <w:bCs/>
          <w:sz w:val="22"/>
          <w:szCs w:val="22"/>
        </w:rPr>
      </w:pPr>
      <w:r w:rsidRPr="00E60AC2">
        <w:rPr>
          <w:rFonts w:ascii="Arial" w:hAnsi="Arial" w:cs="Arial"/>
          <w:b/>
          <w:spacing w:val="-3"/>
          <w:sz w:val="22"/>
          <w:szCs w:val="22"/>
        </w:rPr>
        <w:t>Sarah McLain:</w:t>
      </w:r>
      <w:r w:rsidRPr="00E60AC2">
        <w:rPr>
          <w:rFonts w:ascii="Arial" w:hAnsi="Arial" w:cs="Arial"/>
          <w:spacing w:val="-3"/>
          <w:sz w:val="22"/>
          <w:szCs w:val="22"/>
        </w:rPr>
        <w:t xml:space="preserve"> </w:t>
      </w:r>
      <w:r w:rsidRPr="00E60AC2">
        <w:rPr>
          <w:rFonts w:ascii="Arial" w:hAnsi="Arial" w:cs="Arial"/>
          <w:b/>
          <w:bCs/>
          <w:spacing w:val="-3"/>
          <w:sz w:val="22"/>
          <w:szCs w:val="22"/>
        </w:rPr>
        <w:t xml:space="preserve">Medical </w:t>
      </w:r>
      <w:r w:rsidRPr="00E60AC2">
        <w:rPr>
          <w:rFonts w:ascii="Arial" w:hAnsi="Arial" w:cs="Arial"/>
          <w:b/>
          <w:sz w:val="22"/>
          <w:szCs w:val="22"/>
        </w:rPr>
        <w:t xml:space="preserve">Assistant Instructor / </w:t>
      </w:r>
      <w:r w:rsidRPr="00E60AC2">
        <w:rPr>
          <w:rFonts w:ascii="Arial" w:hAnsi="Arial" w:cs="Arial"/>
          <w:b/>
          <w:bCs/>
          <w:sz w:val="22"/>
          <w:szCs w:val="22"/>
        </w:rPr>
        <w:t>Medical Office Assistant Instructor</w:t>
      </w:r>
    </w:p>
    <w:p w14:paraId="3ED5AAE0" w14:textId="3649DDD8" w:rsidR="00E60AC2" w:rsidRDefault="6425BE3D" w:rsidP="2C848AE6">
      <w:pPr>
        <w:suppressAutoHyphens/>
        <w:jc w:val="both"/>
        <w:rPr>
          <w:rFonts w:ascii="Arial" w:hAnsi="Arial" w:cs="Arial"/>
          <w:spacing w:val="-3"/>
          <w:sz w:val="22"/>
          <w:szCs w:val="22"/>
        </w:rPr>
      </w:pPr>
      <w:r w:rsidRPr="2C848AE6">
        <w:rPr>
          <w:rFonts w:ascii="Arial" w:hAnsi="Arial" w:cs="Arial"/>
          <w:sz w:val="22"/>
          <w:szCs w:val="22"/>
        </w:rPr>
        <w:t xml:space="preserve">Associate Degree in Nursing, El Centro College, 1991. </w:t>
      </w:r>
      <w:r w:rsidRPr="00E60AC2">
        <w:rPr>
          <w:rFonts w:ascii="Arial" w:hAnsi="Arial" w:cs="Arial"/>
          <w:spacing w:val="-3"/>
          <w:sz w:val="22"/>
          <w:szCs w:val="22"/>
        </w:rPr>
        <w:t>Experience in both front office and back</w:t>
      </w:r>
      <w:r w:rsidR="2161E668" w:rsidRPr="00E60AC2">
        <w:rPr>
          <w:rFonts w:ascii="Arial" w:hAnsi="Arial" w:cs="Arial"/>
          <w:spacing w:val="-3"/>
          <w:sz w:val="22"/>
          <w:szCs w:val="22"/>
        </w:rPr>
        <w:t>-</w:t>
      </w:r>
      <w:r w:rsidRPr="00E60AC2">
        <w:rPr>
          <w:rFonts w:ascii="Arial" w:hAnsi="Arial" w:cs="Arial"/>
          <w:spacing w:val="-3"/>
          <w:sz w:val="22"/>
          <w:szCs w:val="22"/>
        </w:rPr>
        <w:t xml:space="preserve">office procedures in various medical settings as a Nurse.  Experience as an Instructor since 2010 PCI Instructor since 2021.   </w:t>
      </w:r>
    </w:p>
    <w:p w14:paraId="6464A54F" w14:textId="77777777" w:rsidR="00E60AC2" w:rsidRDefault="00E60AC2" w:rsidP="00E60AC2">
      <w:pPr>
        <w:tabs>
          <w:tab w:val="left" w:pos="-720"/>
        </w:tabs>
        <w:suppressAutoHyphens/>
        <w:jc w:val="both"/>
        <w:rPr>
          <w:rFonts w:ascii="Arial" w:hAnsi="Arial" w:cs="Arial"/>
          <w:spacing w:val="-3"/>
          <w:sz w:val="22"/>
          <w:szCs w:val="22"/>
        </w:rPr>
      </w:pPr>
    </w:p>
    <w:p w14:paraId="207F70F0" w14:textId="77777777" w:rsidR="00E60AC2" w:rsidRPr="00D4333E" w:rsidRDefault="00E60AC2" w:rsidP="00E60AC2">
      <w:pPr>
        <w:pStyle w:val="BodyText3"/>
        <w:jc w:val="left"/>
        <w:rPr>
          <w:rFonts w:ascii="Arial" w:hAnsi="Arial" w:cs="Arial"/>
          <w:b/>
          <w:bCs/>
          <w:sz w:val="22"/>
          <w:szCs w:val="22"/>
        </w:rPr>
      </w:pPr>
      <w:r w:rsidRPr="00D4333E">
        <w:rPr>
          <w:rFonts w:ascii="Arial" w:hAnsi="Arial" w:cs="Arial"/>
          <w:b/>
          <w:bCs/>
          <w:sz w:val="22"/>
          <w:szCs w:val="22"/>
        </w:rPr>
        <w:t xml:space="preserve">Natalia Ramirez: </w:t>
      </w:r>
      <w:r>
        <w:rPr>
          <w:rFonts w:ascii="Arial" w:hAnsi="Arial" w:cs="Arial"/>
          <w:b/>
          <w:bCs/>
          <w:sz w:val="22"/>
          <w:szCs w:val="22"/>
        </w:rPr>
        <w:t xml:space="preserve">Assistant Director of Training / </w:t>
      </w:r>
      <w:r w:rsidRPr="00D4333E">
        <w:rPr>
          <w:rFonts w:ascii="Arial" w:hAnsi="Arial" w:cs="Arial"/>
          <w:b/>
          <w:bCs/>
          <w:sz w:val="22"/>
          <w:szCs w:val="22"/>
        </w:rPr>
        <w:t>Medical Office Assistant Instructor</w:t>
      </w:r>
    </w:p>
    <w:p w14:paraId="541C7689" w14:textId="77777777" w:rsidR="00E60AC2" w:rsidRDefault="00E60AC2" w:rsidP="00E60AC2">
      <w:pPr>
        <w:pStyle w:val="BodyText3"/>
        <w:jc w:val="left"/>
        <w:rPr>
          <w:rFonts w:ascii="Arial" w:hAnsi="Arial" w:cs="Arial"/>
          <w:bCs/>
          <w:sz w:val="22"/>
          <w:szCs w:val="22"/>
        </w:rPr>
      </w:pPr>
      <w:r w:rsidRPr="00D4333E">
        <w:rPr>
          <w:rFonts w:ascii="Arial" w:hAnsi="Arial" w:cs="Arial"/>
          <w:bCs/>
          <w:sz w:val="22"/>
          <w:szCs w:val="22"/>
        </w:rPr>
        <w:t>Medical Assistant, Ashworth University, 2002. Experience in all aspects of front and back office since 2002 with a sp</w:t>
      </w:r>
      <w:r>
        <w:rPr>
          <w:rFonts w:ascii="Arial" w:hAnsi="Arial" w:cs="Arial"/>
          <w:bCs/>
          <w:sz w:val="22"/>
          <w:szCs w:val="22"/>
        </w:rPr>
        <w:t xml:space="preserve">ecialty in billing and coding. </w:t>
      </w:r>
      <w:r w:rsidRPr="00D4333E">
        <w:rPr>
          <w:rFonts w:ascii="Arial" w:hAnsi="Arial" w:cs="Arial"/>
          <w:bCs/>
          <w:sz w:val="22"/>
          <w:szCs w:val="22"/>
        </w:rPr>
        <w:t>PCI Instructor</w:t>
      </w:r>
      <w:r>
        <w:rPr>
          <w:rFonts w:ascii="Arial" w:hAnsi="Arial" w:cs="Arial"/>
          <w:bCs/>
          <w:sz w:val="22"/>
          <w:szCs w:val="22"/>
        </w:rPr>
        <w:t xml:space="preserve"> </w:t>
      </w:r>
      <w:r w:rsidRPr="00D4333E">
        <w:rPr>
          <w:rFonts w:ascii="Arial" w:hAnsi="Arial" w:cs="Arial"/>
          <w:bCs/>
          <w:sz w:val="22"/>
          <w:szCs w:val="22"/>
        </w:rPr>
        <w:t>since 2012.</w:t>
      </w:r>
    </w:p>
    <w:p w14:paraId="62FC4D52" w14:textId="77777777" w:rsidR="00E60AC2" w:rsidRDefault="00E60AC2" w:rsidP="00E60AC2">
      <w:pPr>
        <w:pStyle w:val="BodyText3"/>
        <w:jc w:val="left"/>
        <w:rPr>
          <w:rFonts w:ascii="Arial" w:hAnsi="Arial" w:cs="Arial"/>
          <w:bCs/>
          <w:sz w:val="22"/>
          <w:szCs w:val="22"/>
        </w:rPr>
      </w:pPr>
    </w:p>
    <w:p w14:paraId="4822869E" w14:textId="77777777" w:rsidR="00B83159" w:rsidRPr="00B83159" w:rsidRDefault="6B4F38F1" w:rsidP="2C848AE6">
      <w:pPr>
        <w:suppressAutoHyphens/>
        <w:jc w:val="both"/>
        <w:rPr>
          <w:rFonts w:ascii="Arial" w:hAnsi="Arial" w:cs="Arial"/>
          <w:b/>
          <w:bCs/>
          <w:sz w:val="22"/>
          <w:szCs w:val="22"/>
        </w:rPr>
      </w:pPr>
      <w:r w:rsidRPr="2C848AE6">
        <w:rPr>
          <w:rFonts w:ascii="Arial" w:hAnsi="Arial" w:cs="Arial"/>
          <w:b/>
          <w:bCs/>
          <w:spacing w:val="-3"/>
          <w:sz w:val="22"/>
          <w:szCs w:val="22"/>
        </w:rPr>
        <w:t xml:space="preserve">Valerie Reyes: </w:t>
      </w:r>
      <w:r w:rsidRPr="00B83159">
        <w:rPr>
          <w:rFonts w:ascii="Arial" w:hAnsi="Arial" w:cs="Arial"/>
          <w:b/>
          <w:bCs/>
          <w:spacing w:val="-3"/>
          <w:sz w:val="22"/>
          <w:szCs w:val="22"/>
        </w:rPr>
        <w:t xml:space="preserve">Medical </w:t>
      </w:r>
      <w:r w:rsidRPr="2C848AE6">
        <w:rPr>
          <w:rFonts w:ascii="Arial" w:hAnsi="Arial" w:cs="Arial"/>
          <w:b/>
          <w:bCs/>
          <w:sz w:val="22"/>
          <w:szCs w:val="22"/>
        </w:rPr>
        <w:t xml:space="preserve">Assistant Instructor / </w:t>
      </w:r>
      <w:r w:rsidRPr="00B83159">
        <w:rPr>
          <w:rFonts w:ascii="Arial" w:hAnsi="Arial" w:cs="Arial"/>
          <w:b/>
          <w:bCs/>
          <w:sz w:val="22"/>
          <w:szCs w:val="22"/>
        </w:rPr>
        <w:t>Medical Office Assistant Instructor</w:t>
      </w:r>
    </w:p>
    <w:p w14:paraId="6F933A41" w14:textId="0973C76C" w:rsidR="00B83159" w:rsidRDefault="6B4F38F1" w:rsidP="2C848AE6">
      <w:pPr>
        <w:suppressAutoHyphens/>
        <w:jc w:val="both"/>
        <w:rPr>
          <w:rFonts w:cs="Arial"/>
          <w:spacing w:val="-3"/>
        </w:rPr>
      </w:pPr>
      <w:r w:rsidRPr="2C848AE6">
        <w:rPr>
          <w:rFonts w:ascii="Arial" w:hAnsi="Arial" w:cs="Arial"/>
          <w:sz w:val="22"/>
          <w:szCs w:val="22"/>
        </w:rPr>
        <w:t xml:space="preserve">Medical Assistant, Kaplan College 2008.  </w:t>
      </w:r>
      <w:r w:rsidRPr="00B83159">
        <w:rPr>
          <w:rFonts w:ascii="Arial" w:hAnsi="Arial" w:cs="Arial"/>
          <w:spacing w:val="-3"/>
          <w:sz w:val="22"/>
          <w:szCs w:val="22"/>
        </w:rPr>
        <w:t>Experience in both front office and back</w:t>
      </w:r>
      <w:r w:rsidR="5CDB4639" w:rsidRPr="00B83159">
        <w:rPr>
          <w:rFonts w:ascii="Arial" w:hAnsi="Arial" w:cs="Arial"/>
          <w:spacing w:val="-3"/>
          <w:sz w:val="22"/>
          <w:szCs w:val="22"/>
        </w:rPr>
        <w:t>-</w:t>
      </w:r>
      <w:r w:rsidRPr="00B83159">
        <w:rPr>
          <w:rFonts w:ascii="Arial" w:hAnsi="Arial" w:cs="Arial"/>
          <w:spacing w:val="-3"/>
          <w:sz w:val="22"/>
          <w:szCs w:val="22"/>
        </w:rPr>
        <w:t xml:space="preserve">office procedures in various medical settings as a Medical Assistant for over 10 years. Medical Assistant Instructor / Medical Office Assistant Instructor since 2020.  </w:t>
      </w:r>
      <w:r w:rsidRPr="2C848AE6">
        <w:rPr>
          <w:rFonts w:cs="Arial"/>
          <w:spacing w:val="-3"/>
        </w:rPr>
        <w:t xml:space="preserve"> </w:t>
      </w:r>
    </w:p>
    <w:p w14:paraId="417C900F" w14:textId="77777777" w:rsidR="00B83159" w:rsidRDefault="00B83159" w:rsidP="00165C98">
      <w:pPr>
        <w:keepNext/>
        <w:keepLines/>
        <w:tabs>
          <w:tab w:val="left" w:pos="-720"/>
        </w:tabs>
        <w:suppressAutoHyphens/>
        <w:rPr>
          <w:rFonts w:ascii="Arial" w:hAnsi="Arial"/>
          <w:spacing w:val="-3"/>
          <w:sz w:val="22"/>
          <w:szCs w:val="22"/>
        </w:rPr>
      </w:pPr>
    </w:p>
    <w:p w14:paraId="221E16A8" w14:textId="2BD2588B" w:rsidR="00F2405C" w:rsidRDefault="307ABAEC" w:rsidP="2C848AE6">
      <w:pPr>
        <w:keepNext/>
        <w:keepLines/>
        <w:suppressAutoHyphens/>
        <w:rPr>
          <w:rFonts w:ascii="Arial" w:hAnsi="Arial" w:cs="Arial"/>
          <w:b/>
          <w:bCs/>
          <w:sz w:val="22"/>
          <w:szCs w:val="22"/>
        </w:rPr>
      </w:pPr>
      <w:r w:rsidRPr="2C848AE6">
        <w:rPr>
          <w:rFonts w:ascii="Arial" w:hAnsi="Arial" w:cs="Arial"/>
          <w:b/>
          <w:bCs/>
          <w:sz w:val="22"/>
          <w:szCs w:val="22"/>
        </w:rPr>
        <w:t>Jessica Salamanca: Medical Assistant Instructor / Medical Office Assistant Instructor</w:t>
      </w:r>
    </w:p>
    <w:p w14:paraId="7757F9DA" w14:textId="77777777" w:rsidR="00F2405C" w:rsidRPr="00323656" w:rsidRDefault="00F2405C" w:rsidP="00165C98">
      <w:pPr>
        <w:keepNext/>
        <w:keepLines/>
        <w:tabs>
          <w:tab w:val="left" w:pos="-720"/>
        </w:tabs>
        <w:suppressAutoHyphens/>
        <w:rPr>
          <w:rFonts w:ascii="Arial" w:hAnsi="Arial" w:cs="Arial"/>
          <w:spacing w:val="-3"/>
          <w:sz w:val="22"/>
          <w:szCs w:val="22"/>
        </w:rPr>
      </w:pPr>
      <w:r w:rsidRPr="00DA706C">
        <w:rPr>
          <w:rFonts w:ascii="Arial" w:hAnsi="Arial" w:cs="Arial"/>
          <w:bCs/>
          <w:sz w:val="22"/>
          <w:szCs w:val="22"/>
        </w:rPr>
        <w:t>Associates</w:t>
      </w:r>
      <w:r>
        <w:rPr>
          <w:rFonts w:ascii="Arial" w:hAnsi="Arial" w:cs="Arial"/>
          <w:bCs/>
          <w:sz w:val="22"/>
          <w:szCs w:val="22"/>
        </w:rPr>
        <w:t xml:space="preserve"> of Applied Science, Business Administration, Remington College 2008.  Medical Assistant, Remington College 2002. </w:t>
      </w:r>
      <w:r>
        <w:rPr>
          <w:rFonts w:ascii="Arial" w:hAnsi="Arial" w:cs="Arial"/>
          <w:spacing w:val="-3"/>
          <w:sz w:val="22"/>
          <w:szCs w:val="22"/>
        </w:rPr>
        <w:t>Experience in all aspects of front and back office.  Over 12 years of experience as Medical Assistant Instructor.  PCI Instructor at PCI since 2017.</w:t>
      </w:r>
    </w:p>
    <w:p w14:paraId="051923B3" w14:textId="77777777" w:rsidR="005F4BC8" w:rsidRDefault="005F4BC8" w:rsidP="00F93629">
      <w:pPr>
        <w:tabs>
          <w:tab w:val="left" w:pos="-720"/>
        </w:tabs>
        <w:suppressAutoHyphens/>
        <w:rPr>
          <w:rFonts w:ascii="Arial" w:hAnsi="Arial"/>
          <w:spacing w:val="-3"/>
          <w:sz w:val="22"/>
          <w:szCs w:val="22"/>
        </w:rPr>
      </w:pPr>
    </w:p>
    <w:p w14:paraId="307B351D" w14:textId="77777777" w:rsidR="00F2405C" w:rsidRDefault="00F2405C" w:rsidP="00F2405C">
      <w:pPr>
        <w:rPr>
          <w:rFonts w:ascii="Arial" w:hAnsi="Arial" w:cs="Arial"/>
          <w:b/>
          <w:sz w:val="22"/>
          <w:szCs w:val="22"/>
        </w:rPr>
      </w:pPr>
      <w:bookmarkStart w:id="108" w:name="_Hlk15312196"/>
      <w:r>
        <w:rPr>
          <w:rFonts w:ascii="Arial" w:hAnsi="Arial" w:cs="Arial"/>
          <w:b/>
          <w:sz w:val="22"/>
          <w:szCs w:val="22"/>
        </w:rPr>
        <w:t xml:space="preserve">Cheryl Trevino:  Medical Assistant Instructor </w:t>
      </w:r>
    </w:p>
    <w:p w14:paraId="01B15E06" w14:textId="77777777" w:rsidR="00F2405C" w:rsidRDefault="00F2405C" w:rsidP="00F2405C">
      <w:pPr>
        <w:rPr>
          <w:rFonts w:ascii="Arial" w:hAnsi="Arial" w:cs="Arial"/>
          <w:sz w:val="22"/>
          <w:szCs w:val="22"/>
        </w:rPr>
      </w:pPr>
      <w:r>
        <w:rPr>
          <w:rFonts w:ascii="Arial" w:hAnsi="Arial" w:cs="Arial"/>
          <w:i/>
          <w:sz w:val="22"/>
          <w:szCs w:val="22"/>
        </w:rPr>
        <w:t xml:space="preserve">Medical Assistant, </w:t>
      </w:r>
      <w:r>
        <w:rPr>
          <w:rFonts w:ascii="Arial" w:hAnsi="Arial" w:cs="Arial"/>
          <w:sz w:val="22"/>
          <w:szCs w:val="22"/>
        </w:rPr>
        <w:t xml:space="preserve">Texas College of Medical and Dental Careers, 1988.  Experience in front office and back office since 1996.  Medical Assistant Instructor since 2007.  </w:t>
      </w:r>
    </w:p>
    <w:bookmarkEnd w:id="108"/>
    <w:p w14:paraId="0C70C068" w14:textId="77777777" w:rsidR="00443377" w:rsidRDefault="00443377" w:rsidP="00A86AF7">
      <w:pPr>
        <w:rPr>
          <w:rFonts w:ascii="Arial" w:hAnsi="Arial"/>
          <w:spacing w:val="-3"/>
          <w:sz w:val="22"/>
          <w:szCs w:val="22"/>
        </w:rPr>
      </w:pPr>
    </w:p>
    <w:p w14:paraId="216CE3DE" w14:textId="77777777" w:rsidR="00F2405C" w:rsidRPr="00BF4468" w:rsidRDefault="00F2405C" w:rsidP="00F2405C">
      <w:pPr>
        <w:tabs>
          <w:tab w:val="left" w:pos="-720"/>
        </w:tabs>
        <w:suppressAutoHyphens/>
        <w:jc w:val="both"/>
        <w:rPr>
          <w:rFonts w:ascii="Arial" w:hAnsi="Arial" w:cs="Arial"/>
          <w:b/>
          <w:bCs/>
          <w:sz w:val="22"/>
          <w:szCs w:val="22"/>
        </w:rPr>
      </w:pPr>
      <w:r w:rsidRPr="00BF4468">
        <w:rPr>
          <w:rFonts w:ascii="Arial" w:hAnsi="Arial" w:cs="Arial"/>
          <w:b/>
          <w:bCs/>
          <w:spacing w:val="-3"/>
          <w:sz w:val="22"/>
          <w:szCs w:val="22"/>
        </w:rPr>
        <w:t xml:space="preserve">Michelle Johnson: Medical </w:t>
      </w:r>
      <w:r w:rsidRPr="00BF4468">
        <w:rPr>
          <w:rFonts w:ascii="Arial" w:hAnsi="Arial" w:cs="Arial"/>
          <w:b/>
          <w:sz w:val="22"/>
          <w:szCs w:val="22"/>
        </w:rPr>
        <w:t xml:space="preserve">Assistant Instructor / </w:t>
      </w:r>
      <w:r w:rsidRPr="00BF4468">
        <w:rPr>
          <w:rFonts w:ascii="Arial" w:hAnsi="Arial" w:cs="Arial"/>
          <w:b/>
          <w:bCs/>
          <w:sz w:val="22"/>
          <w:szCs w:val="22"/>
        </w:rPr>
        <w:t>Medical Office Assistant Instructor PRN</w:t>
      </w:r>
    </w:p>
    <w:p w14:paraId="37653E51" w14:textId="17C6BE7B" w:rsidR="2C848AE6" w:rsidRDefault="307ABAEC" w:rsidP="0061781E">
      <w:pPr>
        <w:suppressAutoHyphens/>
        <w:jc w:val="both"/>
        <w:rPr>
          <w:rFonts w:ascii="Arial" w:hAnsi="Arial" w:cs="Arial"/>
          <w:spacing w:val="-3"/>
          <w:sz w:val="22"/>
          <w:szCs w:val="22"/>
        </w:rPr>
      </w:pPr>
      <w:r w:rsidRPr="00BF4468">
        <w:rPr>
          <w:rFonts w:ascii="Arial" w:hAnsi="Arial" w:cs="Arial"/>
          <w:spacing w:val="-3"/>
          <w:sz w:val="22"/>
          <w:szCs w:val="22"/>
        </w:rPr>
        <w:t>Medical Assistant, PCI Health Training Center 1998. Experience in both front office and back</w:t>
      </w:r>
      <w:r w:rsidR="3469A05B" w:rsidRPr="00BF4468">
        <w:rPr>
          <w:rFonts w:ascii="Arial" w:hAnsi="Arial" w:cs="Arial"/>
          <w:spacing w:val="-3"/>
          <w:sz w:val="22"/>
          <w:szCs w:val="22"/>
        </w:rPr>
        <w:t>-</w:t>
      </w:r>
      <w:r w:rsidRPr="00BF4468">
        <w:rPr>
          <w:rFonts w:ascii="Arial" w:hAnsi="Arial" w:cs="Arial"/>
          <w:spacing w:val="-3"/>
          <w:sz w:val="22"/>
          <w:szCs w:val="22"/>
        </w:rPr>
        <w:t xml:space="preserve">office procedures in various medical settings as a Medical </w:t>
      </w:r>
      <w:r w:rsidR="63DE26EE" w:rsidRPr="00BF4468">
        <w:rPr>
          <w:rFonts w:ascii="Arial" w:hAnsi="Arial" w:cs="Arial"/>
          <w:spacing w:val="-3"/>
          <w:sz w:val="22"/>
          <w:szCs w:val="22"/>
        </w:rPr>
        <w:t>A</w:t>
      </w:r>
      <w:r w:rsidRPr="00BF4468">
        <w:rPr>
          <w:rFonts w:ascii="Arial" w:hAnsi="Arial" w:cs="Arial"/>
          <w:spacing w:val="-3"/>
          <w:sz w:val="22"/>
          <w:szCs w:val="22"/>
        </w:rPr>
        <w:t xml:space="preserve">ssistant since 1998. Medical Assistant Instructor / Medical Office Assistant Instructor since 2018.   </w:t>
      </w:r>
    </w:p>
    <w:p w14:paraId="3E864322" w14:textId="0747D567" w:rsidR="0061781E" w:rsidRDefault="0061781E" w:rsidP="0061781E">
      <w:pPr>
        <w:suppressAutoHyphens/>
        <w:jc w:val="both"/>
        <w:rPr>
          <w:rFonts w:ascii="Arial" w:hAnsi="Arial" w:cs="Arial"/>
          <w:spacing w:val="-3"/>
          <w:sz w:val="22"/>
          <w:szCs w:val="22"/>
        </w:rPr>
      </w:pPr>
    </w:p>
    <w:p w14:paraId="69D27402" w14:textId="77777777" w:rsidR="0061781E" w:rsidRDefault="0061781E" w:rsidP="0061781E">
      <w:pPr>
        <w:suppressAutoHyphens/>
        <w:jc w:val="both"/>
        <w:rPr>
          <w:rFonts w:ascii="Arial" w:hAnsi="Arial" w:cs="Arial"/>
          <w:b/>
          <w:bCs/>
          <w:sz w:val="22"/>
          <w:szCs w:val="22"/>
        </w:rPr>
      </w:pPr>
    </w:p>
    <w:p w14:paraId="3D96EE8A" w14:textId="4CFF7975" w:rsidR="2C848AE6" w:rsidRDefault="2C848AE6" w:rsidP="2C848AE6">
      <w:pPr>
        <w:pStyle w:val="NoSpacing"/>
        <w:rPr>
          <w:rFonts w:ascii="Arial" w:hAnsi="Arial" w:cs="Arial"/>
          <w:b/>
          <w:bCs/>
          <w:sz w:val="22"/>
          <w:szCs w:val="22"/>
        </w:rPr>
      </w:pPr>
    </w:p>
    <w:p w14:paraId="25AC5CBD" w14:textId="77777777" w:rsidR="00922F4A" w:rsidRPr="00EC1E91" w:rsidRDefault="00922F4A" w:rsidP="00EC1E91">
      <w:pPr>
        <w:pStyle w:val="NoSpacing"/>
        <w:rPr>
          <w:rFonts w:ascii="Arial" w:hAnsi="Arial" w:cs="Arial"/>
          <w:sz w:val="22"/>
          <w:szCs w:val="22"/>
        </w:rPr>
      </w:pPr>
      <w:r w:rsidRPr="00EC1E91">
        <w:rPr>
          <w:rFonts w:ascii="Arial" w:hAnsi="Arial" w:cs="Arial"/>
          <w:b/>
          <w:bCs/>
          <w:sz w:val="22"/>
          <w:szCs w:val="22"/>
        </w:rPr>
        <w:t>Michelle Dunai: Medical Assistant Instructor PRN</w:t>
      </w:r>
    </w:p>
    <w:p w14:paraId="606E8B16" w14:textId="77777777" w:rsidR="00EC1E91" w:rsidRDefault="00922F4A" w:rsidP="008E3E62">
      <w:pPr>
        <w:pStyle w:val="NoSpacing"/>
        <w:rPr>
          <w:rFonts w:ascii="Arial" w:hAnsi="Arial"/>
          <w:i/>
          <w:spacing w:val="-3"/>
          <w:sz w:val="18"/>
          <w:szCs w:val="18"/>
        </w:rPr>
      </w:pPr>
      <w:r w:rsidRPr="00EC1E91">
        <w:rPr>
          <w:rFonts w:ascii="Arial" w:hAnsi="Arial" w:cs="Arial"/>
          <w:sz w:val="22"/>
          <w:szCs w:val="22"/>
        </w:rPr>
        <w:t>Dallas County Community College Experienced in all aspects of front and back office since 2008.  PCI Instructor since 2018</w:t>
      </w:r>
    </w:p>
    <w:p w14:paraId="0BDAAF53" w14:textId="77777777" w:rsidR="008473E2" w:rsidRDefault="008473E2" w:rsidP="008473E2">
      <w:pPr>
        <w:pStyle w:val="BodyText3"/>
        <w:jc w:val="left"/>
        <w:rPr>
          <w:rFonts w:ascii="Arial" w:hAnsi="Arial" w:cs="Arial"/>
          <w:b/>
          <w:bCs/>
          <w:sz w:val="22"/>
          <w:szCs w:val="22"/>
        </w:rPr>
      </w:pPr>
    </w:p>
    <w:p w14:paraId="5F84BEF2" w14:textId="77777777" w:rsidR="008473E2" w:rsidRPr="00C42B46" w:rsidRDefault="008473E2" w:rsidP="008473E2">
      <w:pPr>
        <w:pStyle w:val="BodyText3"/>
        <w:jc w:val="left"/>
        <w:rPr>
          <w:rFonts w:ascii="Arial" w:hAnsi="Arial" w:cs="Arial"/>
          <w:b/>
          <w:bCs/>
          <w:sz w:val="22"/>
          <w:szCs w:val="22"/>
        </w:rPr>
      </w:pPr>
      <w:r w:rsidRPr="00C42B46">
        <w:rPr>
          <w:rFonts w:ascii="Arial" w:hAnsi="Arial" w:cs="Arial"/>
          <w:b/>
          <w:bCs/>
          <w:sz w:val="22"/>
          <w:szCs w:val="22"/>
        </w:rPr>
        <w:t>Jessica Routh: Medical Assistant Instructor</w:t>
      </w:r>
    </w:p>
    <w:p w14:paraId="21E81BA6" w14:textId="7049746B" w:rsidR="0061781E" w:rsidRDefault="008473E2" w:rsidP="008473E2">
      <w:pPr>
        <w:pStyle w:val="BodyText3"/>
        <w:jc w:val="left"/>
        <w:rPr>
          <w:rFonts w:ascii="Arial" w:hAnsi="Arial" w:cs="Arial"/>
          <w:bCs/>
          <w:sz w:val="22"/>
          <w:szCs w:val="22"/>
        </w:rPr>
      </w:pPr>
      <w:r>
        <w:rPr>
          <w:rFonts w:ascii="Arial" w:hAnsi="Arial" w:cs="Arial"/>
          <w:bCs/>
          <w:sz w:val="22"/>
          <w:szCs w:val="22"/>
        </w:rPr>
        <w:t>Occupational Associates of Science, Heritage Institute, Jacksonville, FL. Experience in all aspects of front and back office. Experience as both a Medical Assistant and Massage Therapy Instructor. Current NRCMA and LMT, CPR, BLS Instructor. PCI Instructor since 2017</w:t>
      </w:r>
    </w:p>
    <w:p w14:paraId="2DA3EF40" w14:textId="77777777" w:rsidR="0061781E" w:rsidRDefault="0061781E" w:rsidP="008473E2">
      <w:pPr>
        <w:pStyle w:val="BodyText3"/>
        <w:jc w:val="left"/>
        <w:rPr>
          <w:rFonts w:ascii="Arial" w:hAnsi="Arial" w:cs="Arial"/>
          <w:bCs/>
          <w:sz w:val="22"/>
          <w:szCs w:val="22"/>
        </w:rPr>
      </w:pPr>
    </w:p>
    <w:p w14:paraId="28ABA886" w14:textId="77777777" w:rsidR="00A47A53" w:rsidRDefault="00A47A53" w:rsidP="0007417C">
      <w:pPr>
        <w:tabs>
          <w:tab w:val="left" w:pos="-720"/>
        </w:tabs>
        <w:suppressAutoHyphens/>
        <w:jc w:val="both"/>
        <w:rPr>
          <w:rFonts w:ascii="Arial" w:hAnsi="Arial"/>
          <w:i/>
          <w:spacing w:val="-3"/>
          <w:sz w:val="18"/>
          <w:szCs w:val="18"/>
        </w:rPr>
      </w:pPr>
    </w:p>
    <w:p w14:paraId="5C6CE535" w14:textId="77777777" w:rsidR="0040281F" w:rsidRDefault="0040281F" w:rsidP="003C27E2">
      <w:pPr>
        <w:pStyle w:val="Heading2"/>
      </w:pPr>
      <w:bookmarkStart w:id="109" w:name="_Toc45901593"/>
      <w:r>
        <w:t>PCI RICHARDSON CAMPUS FACULTY ROSTER</w:t>
      </w:r>
      <w:bookmarkEnd w:id="109"/>
    </w:p>
    <w:p w14:paraId="6326EE60" w14:textId="77777777" w:rsidR="00E60AC2" w:rsidRDefault="00E60AC2" w:rsidP="00E60AC2"/>
    <w:p w14:paraId="2625A859" w14:textId="77777777" w:rsidR="00E60AC2" w:rsidRPr="00E60AC2" w:rsidRDefault="00E60AC2" w:rsidP="00E60AC2">
      <w:pPr>
        <w:tabs>
          <w:tab w:val="left" w:pos="-720"/>
        </w:tabs>
        <w:suppressAutoHyphens/>
        <w:jc w:val="both"/>
        <w:rPr>
          <w:rFonts w:ascii="Arial" w:hAnsi="Arial" w:cs="Arial"/>
          <w:b/>
          <w:bCs/>
          <w:sz w:val="22"/>
          <w:szCs w:val="22"/>
        </w:rPr>
      </w:pPr>
      <w:r w:rsidRPr="00E60AC2">
        <w:rPr>
          <w:rFonts w:ascii="Arial" w:hAnsi="Arial" w:cs="Arial"/>
          <w:b/>
          <w:spacing w:val="-3"/>
          <w:sz w:val="22"/>
          <w:szCs w:val="22"/>
        </w:rPr>
        <w:t>Sarah McLain:</w:t>
      </w:r>
      <w:r w:rsidRPr="00E60AC2">
        <w:rPr>
          <w:rFonts w:ascii="Arial" w:hAnsi="Arial" w:cs="Arial"/>
          <w:spacing w:val="-3"/>
          <w:sz w:val="22"/>
          <w:szCs w:val="22"/>
        </w:rPr>
        <w:t xml:space="preserve"> </w:t>
      </w:r>
      <w:r w:rsidRPr="00E60AC2">
        <w:rPr>
          <w:rFonts w:ascii="Arial" w:hAnsi="Arial" w:cs="Arial"/>
          <w:b/>
          <w:bCs/>
          <w:spacing w:val="-3"/>
          <w:sz w:val="22"/>
          <w:szCs w:val="22"/>
        </w:rPr>
        <w:t xml:space="preserve">Medical </w:t>
      </w:r>
      <w:r w:rsidRPr="00E60AC2">
        <w:rPr>
          <w:rFonts w:ascii="Arial" w:hAnsi="Arial" w:cs="Arial"/>
          <w:b/>
          <w:sz w:val="22"/>
          <w:szCs w:val="22"/>
        </w:rPr>
        <w:t xml:space="preserve">Assistant Instructor / </w:t>
      </w:r>
      <w:r w:rsidRPr="00E60AC2">
        <w:rPr>
          <w:rFonts w:ascii="Arial" w:hAnsi="Arial" w:cs="Arial"/>
          <w:b/>
          <w:bCs/>
          <w:sz w:val="22"/>
          <w:szCs w:val="22"/>
        </w:rPr>
        <w:t>Medical Office Assistant Instructor</w:t>
      </w:r>
    </w:p>
    <w:p w14:paraId="0DB8219F" w14:textId="649C482D" w:rsidR="00E60AC2" w:rsidRPr="00E60AC2" w:rsidRDefault="6425BE3D" w:rsidP="2C848AE6">
      <w:pPr>
        <w:suppressAutoHyphens/>
        <w:jc w:val="both"/>
        <w:rPr>
          <w:rFonts w:ascii="Arial" w:hAnsi="Arial" w:cs="Arial"/>
          <w:spacing w:val="-3"/>
          <w:sz w:val="22"/>
          <w:szCs w:val="22"/>
        </w:rPr>
      </w:pPr>
      <w:r w:rsidRPr="2C848AE6">
        <w:rPr>
          <w:rFonts w:ascii="Arial" w:hAnsi="Arial" w:cs="Arial"/>
          <w:sz w:val="22"/>
          <w:szCs w:val="22"/>
        </w:rPr>
        <w:t xml:space="preserve">Associate Degree in Nursing, El Centro College, 1991. </w:t>
      </w:r>
      <w:r w:rsidRPr="00E60AC2">
        <w:rPr>
          <w:rFonts w:ascii="Arial" w:hAnsi="Arial" w:cs="Arial"/>
          <w:spacing w:val="-3"/>
          <w:sz w:val="22"/>
          <w:szCs w:val="22"/>
        </w:rPr>
        <w:t>Experience in both front office and back</w:t>
      </w:r>
      <w:r w:rsidR="6C29468F" w:rsidRPr="00E60AC2">
        <w:rPr>
          <w:rFonts w:ascii="Arial" w:hAnsi="Arial" w:cs="Arial"/>
          <w:spacing w:val="-3"/>
          <w:sz w:val="22"/>
          <w:szCs w:val="22"/>
        </w:rPr>
        <w:t>-</w:t>
      </w:r>
      <w:r w:rsidRPr="00E60AC2">
        <w:rPr>
          <w:rFonts w:ascii="Arial" w:hAnsi="Arial" w:cs="Arial"/>
          <w:spacing w:val="-3"/>
          <w:sz w:val="22"/>
          <w:szCs w:val="22"/>
        </w:rPr>
        <w:t xml:space="preserve">office procedures in various medical settings as a Nurse.  Experience as an Instructor since 2010 PCI Instructor since 2021.   </w:t>
      </w:r>
    </w:p>
    <w:p w14:paraId="0D329AB9" w14:textId="64B80167" w:rsidR="2C848AE6" w:rsidRDefault="2C848AE6" w:rsidP="2C848AE6">
      <w:pPr>
        <w:pStyle w:val="BodyText3"/>
        <w:rPr>
          <w:rFonts w:ascii="Arial" w:hAnsi="Arial" w:cs="Arial"/>
          <w:b/>
          <w:bCs/>
          <w:sz w:val="22"/>
          <w:szCs w:val="22"/>
        </w:rPr>
      </w:pPr>
    </w:p>
    <w:p w14:paraId="72657ABE" w14:textId="0C09156C" w:rsidR="0040281F" w:rsidRPr="00D4333E" w:rsidRDefault="19AFCDC0" w:rsidP="2C848AE6">
      <w:pPr>
        <w:pStyle w:val="BodyText3"/>
        <w:rPr>
          <w:rFonts w:ascii="Arial" w:hAnsi="Arial" w:cs="Arial"/>
          <w:b/>
          <w:bCs/>
          <w:sz w:val="22"/>
          <w:szCs w:val="22"/>
        </w:rPr>
      </w:pPr>
      <w:r w:rsidRPr="2C848AE6">
        <w:rPr>
          <w:rFonts w:ascii="Arial" w:hAnsi="Arial" w:cs="Arial"/>
          <w:b/>
          <w:bCs/>
          <w:sz w:val="22"/>
          <w:szCs w:val="22"/>
        </w:rPr>
        <w:t xml:space="preserve">Natalia Ramirez: </w:t>
      </w:r>
      <w:r w:rsidR="6425BE3D" w:rsidRPr="2C848AE6">
        <w:rPr>
          <w:rFonts w:ascii="Arial" w:hAnsi="Arial" w:cs="Arial"/>
          <w:b/>
          <w:bCs/>
          <w:sz w:val="22"/>
          <w:szCs w:val="22"/>
        </w:rPr>
        <w:t xml:space="preserve">Assistant Director of Training / </w:t>
      </w:r>
      <w:r w:rsidRPr="2C848AE6">
        <w:rPr>
          <w:rFonts w:ascii="Arial" w:hAnsi="Arial" w:cs="Arial"/>
          <w:b/>
          <w:bCs/>
          <w:sz w:val="22"/>
          <w:szCs w:val="22"/>
        </w:rPr>
        <w:t>Medical Office Assistant Instructor</w:t>
      </w:r>
    </w:p>
    <w:p w14:paraId="016CF62C" w14:textId="0D47FF8D" w:rsidR="0061781E" w:rsidRDefault="0040281F" w:rsidP="0040281F">
      <w:pPr>
        <w:pStyle w:val="BodyText3"/>
        <w:jc w:val="left"/>
        <w:rPr>
          <w:rFonts w:ascii="Arial" w:hAnsi="Arial" w:cs="Arial"/>
          <w:bCs/>
          <w:sz w:val="22"/>
          <w:szCs w:val="22"/>
        </w:rPr>
      </w:pPr>
      <w:r w:rsidRPr="00D4333E">
        <w:rPr>
          <w:rFonts w:ascii="Arial" w:hAnsi="Arial" w:cs="Arial"/>
          <w:bCs/>
          <w:sz w:val="22"/>
          <w:szCs w:val="22"/>
        </w:rPr>
        <w:t>Medical Assistant, Ashworth University, 2002. Experience in all aspects of front and back office since 2002 with a sp</w:t>
      </w:r>
      <w:r>
        <w:rPr>
          <w:rFonts w:ascii="Arial" w:hAnsi="Arial" w:cs="Arial"/>
          <w:bCs/>
          <w:sz w:val="22"/>
          <w:szCs w:val="22"/>
        </w:rPr>
        <w:t xml:space="preserve">ecialty in billing and coding. </w:t>
      </w:r>
      <w:r w:rsidRPr="00D4333E">
        <w:rPr>
          <w:rFonts w:ascii="Arial" w:hAnsi="Arial" w:cs="Arial"/>
          <w:bCs/>
          <w:sz w:val="22"/>
          <w:szCs w:val="22"/>
        </w:rPr>
        <w:t>PCI Instructor</w:t>
      </w:r>
      <w:r>
        <w:rPr>
          <w:rFonts w:ascii="Arial" w:hAnsi="Arial" w:cs="Arial"/>
          <w:bCs/>
          <w:sz w:val="22"/>
          <w:szCs w:val="22"/>
        </w:rPr>
        <w:t xml:space="preserve"> </w:t>
      </w:r>
      <w:r w:rsidRPr="00D4333E">
        <w:rPr>
          <w:rFonts w:ascii="Arial" w:hAnsi="Arial" w:cs="Arial"/>
          <w:bCs/>
          <w:sz w:val="22"/>
          <w:szCs w:val="22"/>
        </w:rPr>
        <w:t>since 2012.</w:t>
      </w:r>
    </w:p>
    <w:p w14:paraId="64A81984" w14:textId="77777777" w:rsidR="00B83159" w:rsidRDefault="00B83159" w:rsidP="0040281F">
      <w:pPr>
        <w:pStyle w:val="BodyText3"/>
        <w:jc w:val="left"/>
        <w:rPr>
          <w:rFonts w:ascii="Arial" w:hAnsi="Arial" w:cs="Arial"/>
          <w:bCs/>
          <w:sz w:val="22"/>
          <w:szCs w:val="22"/>
        </w:rPr>
      </w:pPr>
    </w:p>
    <w:p w14:paraId="4612BA88" w14:textId="77777777" w:rsidR="00B83159" w:rsidRPr="00B83159" w:rsidRDefault="6B4F38F1" w:rsidP="2C848AE6">
      <w:pPr>
        <w:suppressAutoHyphens/>
        <w:rPr>
          <w:rFonts w:ascii="Arial" w:hAnsi="Arial" w:cs="Arial"/>
          <w:b/>
          <w:bCs/>
          <w:sz w:val="22"/>
          <w:szCs w:val="22"/>
        </w:rPr>
      </w:pPr>
      <w:r w:rsidRPr="2C848AE6">
        <w:rPr>
          <w:rFonts w:ascii="Arial" w:hAnsi="Arial" w:cs="Arial"/>
          <w:b/>
          <w:bCs/>
          <w:spacing w:val="-3"/>
          <w:sz w:val="22"/>
          <w:szCs w:val="22"/>
        </w:rPr>
        <w:t xml:space="preserve">Valerie Reyes: </w:t>
      </w:r>
      <w:r w:rsidRPr="00B83159">
        <w:rPr>
          <w:rFonts w:ascii="Arial" w:hAnsi="Arial" w:cs="Arial"/>
          <w:b/>
          <w:bCs/>
          <w:spacing w:val="-3"/>
          <w:sz w:val="22"/>
          <w:szCs w:val="22"/>
        </w:rPr>
        <w:t xml:space="preserve">Medical </w:t>
      </w:r>
      <w:r w:rsidRPr="2C848AE6">
        <w:rPr>
          <w:rFonts w:ascii="Arial" w:hAnsi="Arial" w:cs="Arial"/>
          <w:b/>
          <w:bCs/>
          <w:sz w:val="22"/>
          <w:szCs w:val="22"/>
        </w:rPr>
        <w:t xml:space="preserve">Assistant Instructor / </w:t>
      </w:r>
      <w:r w:rsidRPr="00B83159">
        <w:rPr>
          <w:rFonts w:ascii="Arial" w:hAnsi="Arial" w:cs="Arial"/>
          <w:b/>
          <w:bCs/>
          <w:sz w:val="22"/>
          <w:szCs w:val="22"/>
        </w:rPr>
        <w:t>Medical Office Assistant Instructor</w:t>
      </w:r>
    </w:p>
    <w:p w14:paraId="578ADF4D" w14:textId="278E3521" w:rsidR="00B83159" w:rsidRPr="00B83159" w:rsidRDefault="6B4F38F1" w:rsidP="2C848AE6">
      <w:pPr>
        <w:suppressAutoHyphens/>
        <w:jc w:val="both"/>
        <w:rPr>
          <w:rFonts w:ascii="Arial" w:hAnsi="Arial" w:cs="Arial"/>
          <w:spacing w:val="-3"/>
          <w:sz w:val="22"/>
          <w:szCs w:val="22"/>
        </w:rPr>
      </w:pPr>
      <w:r w:rsidRPr="2C848AE6">
        <w:rPr>
          <w:rFonts w:ascii="Arial" w:hAnsi="Arial" w:cs="Arial"/>
          <w:sz w:val="22"/>
          <w:szCs w:val="22"/>
        </w:rPr>
        <w:t xml:space="preserve">Medical Assistant, Kaplan College 2008.  </w:t>
      </w:r>
      <w:r w:rsidRPr="00B83159">
        <w:rPr>
          <w:rFonts w:ascii="Arial" w:hAnsi="Arial" w:cs="Arial"/>
          <w:spacing w:val="-3"/>
          <w:sz w:val="22"/>
          <w:szCs w:val="22"/>
        </w:rPr>
        <w:t>Experience in both front office and back</w:t>
      </w:r>
      <w:r w:rsidR="1ACE130A" w:rsidRPr="00B83159">
        <w:rPr>
          <w:rFonts w:ascii="Arial" w:hAnsi="Arial" w:cs="Arial"/>
          <w:spacing w:val="-3"/>
          <w:sz w:val="22"/>
          <w:szCs w:val="22"/>
        </w:rPr>
        <w:t>-</w:t>
      </w:r>
      <w:r w:rsidRPr="00B83159">
        <w:rPr>
          <w:rFonts w:ascii="Arial" w:hAnsi="Arial" w:cs="Arial"/>
          <w:spacing w:val="-3"/>
          <w:sz w:val="22"/>
          <w:szCs w:val="22"/>
        </w:rPr>
        <w:t xml:space="preserve">office procedures in various medical settings as a Medical Assistant for over 10 years. Medical Assistant Instructor / Medical Office Assistant Instructor since 2020.   </w:t>
      </w:r>
    </w:p>
    <w:p w14:paraId="05A57C65" w14:textId="77777777" w:rsidR="00B83159" w:rsidRPr="007350C0" w:rsidRDefault="00B83159" w:rsidP="00B83159">
      <w:pPr>
        <w:tabs>
          <w:tab w:val="left" w:pos="-720"/>
        </w:tabs>
        <w:suppressAutoHyphens/>
        <w:jc w:val="both"/>
        <w:rPr>
          <w:rFonts w:cs="Arial"/>
          <w:spacing w:val="-3"/>
          <w:szCs w:val="22"/>
        </w:rPr>
      </w:pPr>
    </w:p>
    <w:p w14:paraId="4044F488" w14:textId="6788D6D9" w:rsidR="0040281F" w:rsidRPr="00C42B46" w:rsidRDefault="19AFCDC0" w:rsidP="008E3E62">
      <w:pPr>
        <w:pStyle w:val="BodyText3"/>
        <w:keepNext/>
        <w:jc w:val="left"/>
        <w:rPr>
          <w:rFonts w:ascii="Arial" w:hAnsi="Arial" w:cs="Arial"/>
          <w:b/>
          <w:bCs/>
          <w:sz w:val="22"/>
          <w:szCs w:val="22"/>
        </w:rPr>
      </w:pPr>
      <w:r w:rsidRPr="2C848AE6">
        <w:rPr>
          <w:rFonts w:ascii="Arial" w:hAnsi="Arial" w:cs="Arial"/>
          <w:b/>
          <w:bCs/>
          <w:sz w:val="22"/>
          <w:szCs w:val="22"/>
        </w:rPr>
        <w:t>Jessica Routh: Medical Assistant Instructor</w:t>
      </w:r>
    </w:p>
    <w:p w14:paraId="3065E3E4" w14:textId="77777777" w:rsidR="0040281F" w:rsidRDefault="0040281F" w:rsidP="008E3E62">
      <w:pPr>
        <w:pStyle w:val="BodyText3"/>
        <w:keepNext/>
        <w:jc w:val="left"/>
        <w:rPr>
          <w:rFonts w:ascii="Arial" w:hAnsi="Arial" w:cs="Arial"/>
          <w:bCs/>
          <w:sz w:val="22"/>
          <w:szCs w:val="22"/>
        </w:rPr>
      </w:pPr>
      <w:r>
        <w:rPr>
          <w:rFonts w:ascii="Arial" w:hAnsi="Arial" w:cs="Arial"/>
          <w:bCs/>
          <w:sz w:val="22"/>
          <w:szCs w:val="22"/>
        </w:rPr>
        <w:t>Occupational Associates of Science, Heritage Institute, Jacksonville, FL. Experience in all aspects of front and back office. Experience as both a Medical Assistant and Massage Therapy Instructor. Current NRCMA and LMT, CPR, BLS Instructor. PCI Instructor since 2017</w:t>
      </w:r>
    </w:p>
    <w:p w14:paraId="4FE47D8A" w14:textId="77777777" w:rsidR="0040281F" w:rsidRDefault="0040281F" w:rsidP="0040281F">
      <w:pPr>
        <w:rPr>
          <w:rFonts w:ascii="Arial" w:hAnsi="Arial" w:cs="Arial"/>
          <w:b/>
          <w:sz w:val="22"/>
          <w:szCs w:val="22"/>
        </w:rPr>
      </w:pPr>
    </w:p>
    <w:p w14:paraId="0BB0FD90" w14:textId="77777777" w:rsidR="00BE6DA7" w:rsidRPr="00BF4468" w:rsidRDefault="00BE6DA7" w:rsidP="00BE6DA7">
      <w:pPr>
        <w:tabs>
          <w:tab w:val="left" w:pos="-720"/>
        </w:tabs>
        <w:suppressAutoHyphens/>
        <w:jc w:val="both"/>
        <w:rPr>
          <w:rFonts w:ascii="Arial" w:hAnsi="Arial" w:cs="Arial"/>
          <w:b/>
          <w:bCs/>
          <w:sz w:val="22"/>
          <w:szCs w:val="22"/>
        </w:rPr>
      </w:pPr>
      <w:r w:rsidRPr="00BF4468">
        <w:rPr>
          <w:rFonts w:ascii="Arial" w:hAnsi="Arial" w:cs="Arial"/>
          <w:b/>
          <w:bCs/>
          <w:spacing w:val="-3"/>
          <w:sz w:val="22"/>
          <w:szCs w:val="22"/>
        </w:rPr>
        <w:t xml:space="preserve">Michelle Johnson: Medical </w:t>
      </w:r>
      <w:r w:rsidRPr="00BF4468">
        <w:rPr>
          <w:rFonts w:ascii="Arial" w:hAnsi="Arial" w:cs="Arial"/>
          <w:b/>
          <w:sz w:val="22"/>
          <w:szCs w:val="22"/>
        </w:rPr>
        <w:t xml:space="preserve">Assistant Instructor / </w:t>
      </w:r>
      <w:r w:rsidRPr="00BF4468">
        <w:rPr>
          <w:rFonts w:ascii="Arial" w:hAnsi="Arial" w:cs="Arial"/>
          <w:b/>
          <w:bCs/>
          <w:sz w:val="22"/>
          <w:szCs w:val="22"/>
        </w:rPr>
        <w:t>Medical Office Assistant Instructor PRN</w:t>
      </w:r>
    </w:p>
    <w:p w14:paraId="1FFC3C68" w14:textId="7481135F" w:rsidR="00BE6DA7" w:rsidRPr="00BF4468" w:rsidRDefault="1CB67807" w:rsidP="2C848AE6">
      <w:pPr>
        <w:suppressAutoHyphens/>
        <w:jc w:val="both"/>
        <w:rPr>
          <w:rFonts w:ascii="Arial" w:hAnsi="Arial" w:cs="Arial"/>
          <w:b/>
          <w:bCs/>
          <w:sz w:val="22"/>
          <w:szCs w:val="22"/>
        </w:rPr>
      </w:pPr>
      <w:r w:rsidRPr="00BF4468">
        <w:rPr>
          <w:rFonts w:ascii="Arial" w:hAnsi="Arial" w:cs="Arial"/>
          <w:spacing w:val="-3"/>
          <w:sz w:val="22"/>
          <w:szCs w:val="22"/>
        </w:rPr>
        <w:t>Medical Assistant, PCI Health Training Center 1998. Experience in both front office and back</w:t>
      </w:r>
      <w:r w:rsidR="5D047818" w:rsidRPr="00BF4468">
        <w:rPr>
          <w:rFonts w:ascii="Arial" w:hAnsi="Arial" w:cs="Arial"/>
          <w:spacing w:val="-3"/>
          <w:sz w:val="22"/>
          <w:szCs w:val="22"/>
        </w:rPr>
        <w:t>-</w:t>
      </w:r>
      <w:r w:rsidRPr="00BF4468">
        <w:rPr>
          <w:rFonts w:ascii="Arial" w:hAnsi="Arial" w:cs="Arial"/>
          <w:spacing w:val="-3"/>
          <w:sz w:val="22"/>
          <w:szCs w:val="22"/>
        </w:rPr>
        <w:t xml:space="preserve">office procedures in various medical settings as a Medical </w:t>
      </w:r>
      <w:r w:rsidR="4876B378" w:rsidRPr="00BF4468">
        <w:rPr>
          <w:rFonts w:ascii="Arial" w:hAnsi="Arial" w:cs="Arial"/>
          <w:spacing w:val="-3"/>
          <w:sz w:val="22"/>
          <w:szCs w:val="22"/>
        </w:rPr>
        <w:t>A</w:t>
      </w:r>
      <w:r w:rsidRPr="00BF4468">
        <w:rPr>
          <w:rFonts w:ascii="Arial" w:hAnsi="Arial" w:cs="Arial"/>
          <w:spacing w:val="-3"/>
          <w:sz w:val="22"/>
          <w:szCs w:val="22"/>
        </w:rPr>
        <w:t xml:space="preserve">ssistant since 1998. Medical Assistant Instructor / Medical Office Assistant Instructor since 2018.   </w:t>
      </w:r>
    </w:p>
    <w:p w14:paraId="2AA61303" w14:textId="77777777" w:rsidR="00BE6DA7" w:rsidRDefault="00BE6DA7" w:rsidP="007B0C1D">
      <w:pPr>
        <w:rPr>
          <w:rFonts w:ascii="Arial" w:hAnsi="Arial" w:cs="Arial"/>
          <w:sz w:val="22"/>
          <w:szCs w:val="22"/>
        </w:rPr>
      </w:pPr>
    </w:p>
    <w:p w14:paraId="40341A87" w14:textId="77777777" w:rsidR="00FB4EEA" w:rsidRDefault="00FB4EEA" w:rsidP="00FB4EEA">
      <w:pPr>
        <w:rPr>
          <w:rFonts w:ascii="Arial" w:hAnsi="Arial" w:cs="Arial"/>
          <w:b/>
          <w:sz w:val="22"/>
          <w:szCs w:val="22"/>
        </w:rPr>
      </w:pPr>
      <w:r>
        <w:rPr>
          <w:rFonts w:ascii="Arial" w:hAnsi="Arial" w:cs="Arial"/>
          <w:b/>
          <w:sz w:val="22"/>
          <w:szCs w:val="22"/>
        </w:rPr>
        <w:t xml:space="preserve">Cheryl Trevino: Medical Assistant Instructor </w:t>
      </w:r>
    </w:p>
    <w:p w14:paraId="29EA8EFA" w14:textId="77777777" w:rsidR="00F2405C" w:rsidRDefault="00FB4EEA" w:rsidP="00F2405C">
      <w:pPr>
        <w:pStyle w:val="BodyText"/>
        <w:tabs>
          <w:tab w:val="left" w:pos="360"/>
          <w:tab w:val="left" w:pos="10080"/>
        </w:tabs>
        <w:jc w:val="both"/>
        <w:rPr>
          <w:rFonts w:ascii="Arial" w:hAnsi="Arial" w:cs="Arial"/>
          <w:sz w:val="22"/>
          <w:szCs w:val="22"/>
        </w:rPr>
      </w:pPr>
      <w:r>
        <w:rPr>
          <w:rFonts w:ascii="Arial" w:hAnsi="Arial" w:cs="Arial"/>
          <w:i/>
          <w:sz w:val="22"/>
          <w:szCs w:val="22"/>
        </w:rPr>
        <w:t xml:space="preserve">Medical Assistant, </w:t>
      </w:r>
      <w:r>
        <w:rPr>
          <w:rFonts w:ascii="Arial" w:hAnsi="Arial" w:cs="Arial"/>
          <w:sz w:val="22"/>
          <w:szCs w:val="22"/>
        </w:rPr>
        <w:t xml:space="preserve">Texas College of Medical and Dental Careers, 1988.  Experience in front office and back office since 1996.  Medical Assistant Instructor since 2007. </w:t>
      </w:r>
    </w:p>
    <w:p w14:paraId="267BCFCF" w14:textId="77777777" w:rsidR="00F2405C" w:rsidRPr="007300FC" w:rsidRDefault="00F2405C" w:rsidP="009C4F93">
      <w:pPr>
        <w:pStyle w:val="NoSpacing"/>
        <w:rPr>
          <w:rFonts w:ascii="Arial" w:hAnsi="Arial" w:cs="Arial"/>
          <w:b/>
          <w:sz w:val="22"/>
          <w:szCs w:val="22"/>
        </w:rPr>
      </w:pPr>
      <w:bookmarkStart w:id="110" w:name="_Hlk15384638"/>
      <w:r w:rsidRPr="007300FC">
        <w:rPr>
          <w:rFonts w:ascii="Arial" w:hAnsi="Arial" w:cs="Arial"/>
          <w:b/>
          <w:sz w:val="22"/>
          <w:szCs w:val="22"/>
        </w:rPr>
        <w:t>Michelle Dunai: Medical Assistant Instructor PRN</w:t>
      </w:r>
    </w:p>
    <w:p w14:paraId="76DFFA82" w14:textId="77777777" w:rsidR="00F2405C" w:rsidRPr="009C4F93" w:rsidRDefault="00F2405C" w:rsidP="009C4F93">
      <w:pPr>
        <w:pStyle w:val="NoSpacing"/>
        <w:rPr>
          <w:rFonts w:ascii="Arial" w:hAnsi="Arial" w:cs="Arial"/>
          <w:sz w:val="22"/>
          <w:szCs w:val="22"/>
        </w:rPr>
      </w:pPr>
      <w:r w:rsidRPr="009C4F93">
        <w:rPr>
          <w:rFonts w:ascii="Arial" w:hAnsi="Arial" w:cs="Arial"/>
          <w:sz w:val="22"/>
          <w:szCs w:val="22"/>
        </w:rPr>
        <w:t>Dallas County Community College Experienced in all aspects of front and back office since 2008.  PCI Instructor since 2018</w:t>
      </w:r>
    </w:p>
    <w:bookmarkEnd w:id="110"/>
    <w:p w14:paraId="099A43EB" w14:textId="77777777" w:rsidR="00FB4EEA" w:rsidRDefault="00FB4EEA" w:rsidP="00FB4EEA">
      <w:pPr>
        <w:rPr>
          <w:rFonts w:ascii="Arial" w:hAnsi="Arial" w:cs="Arial"/>
          <w:sz w:val="22"/>
          <w:szCs w:val="22"/>
        </w:rPr>
      </w:pPr>
    </w:p>
    <w:p w14:paraId="7E2C370E" w14:textId="77777777" w:rsidR="00F2405C" w:rsidRDefault="00F2405C" w:rsidP="00F2405C">
      <w:pPr>
        <w:tabs>
          <w:tab w:val="left" w:pos="-720"/>
        </w:tabs>
        <w:suppressAutoHyphens/>
        <w:rPr>
          <w:rFonts w:ascii="Arial" w:hAnsi="Arial" w:cs="Arial"/>
          <w:b/>
          <w:bCs/>
          <w:sz w:val="22"/>
          <w:szCs w:val="22"/>
        </w:rPr>
      </w:pPr>
      <w:r>
        <w:rPr>
          <w:rFonts w:ascii="Arial" w:hAnsi="Arial" w:cs="Arial"/>
          <w:b/>
          <w:bCs/>
          <w:sz w:val="22"/>
          <w:szCs w:val="22"/>
        </w:rPr>
        <w:t xml:space="preserve">Jessica Salamanca: </w:t>
      </w:r>
      <w:r w:rsidRPr="00D4333E">
        <w:rPr>
          <w:rFonts w:ascii="Arial" w:hAnsi="Arial" w:cs="Arial"/>
          <w:b/>
          <w:sz w:val="22"/>
          <w:szCs w:val="22"/>
        </w:rPr>
        <w:t>Medical Assistant Instructor</w:t>
      </w:r>
      <w:r>
        <w:rPr>
          <w:rFonts w:ascii="Arial" w:hAnsi="Arial" w:cs="Arial"/>
          <w:b/>
          <w:sz w:val="22"/>
          <w:szCs w:val="22"/>
        </w:rPr>
        <w:t xml:space="preserve"> / </w:t>
      </w:r>
      <w:r>
        <w:rPr>
          <w:rFonts w:ascii="Arial" w:hAnsi="Arial" w:cs="Arial"/>
          <w:b/>
          <w:bCs/>
          <w:sz w:val="22"/>
          <w:szCs w:val="22"/>
        </w:rPr>
        <w:t>Medical Office Assistant</w:t>
      </w:r>
      <w:r w:rsidRPr="00DE5E0F">
        <w:rPr>
          <w:rFonts w:ascii="Arial" w:hAnsi="Arial" w:cs="Arial"/>
          <w:b/>
          <w:bCs/>
          <w:sz w:val="22"/>
          <w:szCs w:val="22"/>
        </w:rPr>
        <w:t xml:space="preserve"> Instructor</w:t>
      </w:r>
    </w:p>
    <w:p w14:paraId="01490622" w14:textId="77777777" w:rsidR="00F2405C" w:rsidRDefault="00F2405C" w:rsidP="00F2405C">
      <w:pPr>
        <w:tabs>
          <w:tab w:val="left" w:pos="-720"/>
        </w:tabs>
        <w:suppressAutoHyphens/>
        <w:rPr>
          <w:rFonts w:ascii="Arial" w:hAnsi="Arial" w:cs="Arial"/>
          <w:spacing w:val="-3"/>
          <w:sz w:val="22"/>
          <w:szCs w:val="22"/>
        </w:rPr>
      </w:pPr>
      <w:r w:rsidRPr="00DA706C">
        <w:rPr>
          <w:rFonts w:ascii="Arial" w:hAnsi="Arial" w:cs="Arial"/>
          <w:bCs/>
          <w:sz w:val="22"/>
          <w:szCs w:val="22"/>
        </w:rPr>
        <w:t>Associates</w:t>
      </w:r>
      <w:r>
        <w:rPr>
          <w:rFonts w:ascii="Arial" w:hAnsi="Arial" w:cs="Arial"/>
          <w:bCs/>
          <w:sz w:val="22"/>
          <w:szCs w:val="22"/>
        </w:rPr>
        <w:t xml:space="preserve"> of Applied Science, Business Administration, Remington College 2008.  Medical Assistant, Remington College 2002. </w:t>
      </w:r>
      <w:r>
        <w:rPr>
          <w:rFonts w:ascii="Arial" w:hAnsi="Arial" w:cs="Arial"/>
          <w:spacing w:val="-3"/>
          <w:sz w:val="22"/>
          <w:szCs w:val="22"/>
        </w:rPr>
        <w:t>Experience in all aspects of front and back office.  Over 12 years of experience as Medical Assistant Instructor.  PCI Instructor at PCI since 2017.</w:t>
      </w:r>
    </w:p>
    <w:p w14:paraId="697CE525" w14:textId="2A5B54F2" w:rsidR="00CA48BB" w:rsidRDefault="00CA48BB" w:rsidP="00F2405C">
      <w:pPr>
        <w:tabs>
          <w:tab w:val="left" w:pos="-720"/>
        </w:tabs>
        <w:suppressAutoHyphens/>
        <w:rPr>
          <w:rFonts w:ascii="Arial" w:hAnsi="Arial" w:cs="Arial"/>
          <w:spacing w:val="-3"/>
          <w:sz w:val="22"/>
          <w:szCs w:val="22"/>
        </w:rPr>
      </w:pPr>
    </w:p>
    <w:p w14:paraId="776FAF61" w14:textId="4FAC8221" w:rsidR="00CA48BB" w:rsidRPr="00CA48BB" w:rsidRDefault="4893339A" w:rsidP="2C848AE6">
      <w:pPr>
        <w:rPr>
          <w:rFonts w:ascii="Arial" w:hAnsi="Arial" w:cs="Arial"/>
          <w:b/>
          <w:bCs/>
          <w:spacing w:val="-3"/>
          <w:sz w:val="22"/>
          <w:szCs w:val="22"/>
        </w:rPr>
      </w:pPr>
      <w:proofErr w:type="spellStart"/>
      <w:r w:rsidRPr="00CA48BB">
        <w:rPr>
          <w:rFonts w:ascii="Arial" w:hAnsi="Arial" w:cs="Arial"/>
          <w:b/>
          <w:bCs/>
          <w:spacing w:val="-3"/>
          <w:sz w:val="22"/>
          <w:szCs w:val="22"/>
        </w:rPr>
        <w:t>Shouka</w:t>
      </w:r>
      <w:proofErr w:type="spellEnd"/>
      <w:r w:rsidRPr="00CA48BB">
        <w:rPr>
          <w:rFonts w:ascii="Arial" w:hAnsi="Arial" w:cs="Arial"/>
          <w:b/>
          <w:bCs/>
          <w:spacing w:val="-3"/>
          <w:sz w:val="22"/>
          <w:szCs w:val="22"/>
        </w:rPr>
        <w:t xml:space="preserve"> </w:t>
      </w:r>
      <w:proofErr w:type="spellStart"/>
      <w:r w:rsidRPr="00CA48BB">
        <w:rPr>
          <w:rFonts w:ascii="Arial" w:hAnsi="Arial" w:cs="Arial"/>
          <w:b/>
          <w:bCs/>
          <w:spacing w:val="-3"/>
          <w:sz w:val="22"/>
          <w:szCs w:val="22"/>
        </w:rPr>
        <w:t>Zandevakili</w:t>
      </w:r>
      <w:proofErr w:type="spellEnd"/>
      <w:r w:rsidRPr="00CA48BB">
        <w:rPr>
          <w:rFonts w:ascii="Arial" w:hAnsi="Arial" w:cs="Arial"/>
          <w:b/>
          <w:bCs/>
          <w:spacing w:val="-3"/>
          <w:sz w:val="22"/>
          <w:szCs w:val="22"/>
        </w:rPr>
        <w:t>: Dental Assistant Instructor</w:t>
      </w:r>
    </w:p>
    <w:p w14:paraId="12A819F9" w14:textId="77777777" w:rsidR="00CA48BB" w:rsidRPr="00CA48BB" w:rsidRDefault="00CA48BB" w:rsidP="00CA48BB">
      <w:pPr>
        <w:tabs>
          <w:tab w:val="left" w:pos="360"/>
          <w:tab w:val="left" w:pos="10080"/>
        </w:tabs>
        <w:jc w:val="both"/>
        <w:rPr>
          <w:rFonts w:ascii="Arial" w:hAnsi="Arial" w:cs="Arial"/>
          <w:bCs/>
          <w:spacing w:val="-3"/>
          <w:sz w:val="22"/>
          <w:szCs w:val="22"/>
        </w:rPr>
      </w:pPr>
      <w:r w:rsidRPr="00CA48BB">
        <w:rPr>
          <w:rFonts w:ascii="Arial" w:hAnsi="Arial" w:cs="Arial"/>
          <w:bCs/>
          <w:spacing w:val="-3"/>
          <w:sz w:val="22"/>
          <w:szCs w:val="22"/>
        </w:rPr>
        <w:t>D.D.S. degree from Dental Faculty of Kerman University, 2010 Registered Dental Assistant Texas Board of Examiners, experienced in office management, front office, and chairside assisting.  PCI Instructor since 2019</w:t>
      </w:r>
    </w:p>
    <w:p w14:paraId="55F91124" w14:textId="4D041000" w:rsidR="00F2405C" w:rsidRDefault="00F2405C" w:rsidP="00F2405C">
      <w:pPr>
        <w:tabs>
          <w:tab w:val="left" w:pos="-720"/>
        </w:tabs>
        <w:suppressAutoHyphens/>
        <w:rPr>
          <w:rFonts w:ascii="Arial" w:eastAsia="Calibri" w:hAnsi="Arial" w:cs="Arial"/>
          <w:sz w:val="22"/>
          <w:szCs w:val="22"/>
        </w:rPr>
      </w:pPr>
    </w:p>
    <w:p w14:paraId="2FE6B5D4" w14:textId="40DA5A16" w:rsidR="0061781E" w:rsidRDefault="0061781E" w:rsidP="00F2405C">
      <w:pPr>
        <w:tabs>
          <w:tab w:val="left" w:pos="-720"/>
        </w:tabs>
        <w:suppressAutoHyphens/>
        <w:rPr>
          <w:rFonts w:ascii="Arial" w:eastAsia="Calibri" w:hAnsi="Arial" w:cs="Arial"/>
          <w:sz w:val="22"/>
          <w:szCs w:val="22"/>
        </w:rPr>
      </w:pPr>
    </w:p>
    <w:p w14:paraId="13BED031" w14:textId="1A45A53F" w:rsidR="0061781E" w:rsidRDefault="0061781E" w:rsidP="00F2405C">
      <w:pPr>
        <w:tabs>
          <w:tab w:val="left" w:pos="-720"/>
        </w:tabs>
        <w:suppressAutoHyphens/>
        <w:rPr>
          <w:rFonts w:ascii="Arial" w:eastAsia="Calibri" w:hAnsi="Arial" w:cs="Arial"/>
          <w:sz w:val="22"/>
          <w:szCs w:val="22"/>
        </w:rPr>
      </w:pPr>
    </w:p>
    <w:p w14:paraId="7CE11343" w14:textId="61ACE614" w:rsidR="0061781E" w:rsidRDefault="0061781E" w:rsidP="00F2405C">
      <w:pPr>
        <w:tabs>
          <w:tab w:val="left" w:pos="-720"/>
        </w:tabs>
        <w:suppressAutoHyphens/>
        <w:rPr>
          <w:rFonts w:ascii="Arial" w:eastAsia="Calibri" w:hAnsi="Arial" w:cs="Arial"/>
          <w:sz w:val="22"/>
          <w:szCs w:val="22"/>
        </w:rPr>
      </w:pPr>
    </w:p>
    <w:p w14:paraId="4103671B" w14:textId="3A97487B" w:rsidR="0061781E" w:rsidRDefault="0061781E" w:rsidP="00F2405C">
      <w:pPr>
        <w:tabs>
          <w:tab w:val="left" w:pos="-720"/>
        </w:tabs>
        <w:suppressAutoHyphens/>
        <w:rPr>
          <w:rFonts w:ascii="Arial" w:eastAsia="Calibri" w:hAnsi="Arial" w:cs="Arial"/>
          <w:sz w:val="22"/>
          <w:szCs w:val="22"/>
        </w:rPr>
      </w:pPr>
    </w:p>
    <w:p w14:paraId="58C47012" w14:textId="030C5722" w:rsidR="0061781E" w:rsidRDefault="0061781E" w:rsidP="00F2405C">
      <w:pPr>
        <w:tabs>
          <w:tab w:val="left" w:pos="-720"/>
        </w:tabs>
        <w:suppressAutoHyphens/>
        <w:rPr>
          <w:rFonts w:ascii="Arial" w:eastAsia="Calibri" w:hAnsi="Arial" w:cs="Arial"/>
          <w:sz w:val="22"/>
          <w:szCs w:val="22"/>
        </w:rPr>
      </w:pPr>
    </w:p>
    <w:p w14:paraId="0B7758BF" w14:textId="77777777" w:rsidR="0061781E" w:rsidRDefault="0061781E" w:rsidP="00F2405C">
      <w:pPr>
        <w:tabs>
          <w:tab w:val="left" w:pos="-720"/>
        </w:tabs>
        <w:suppressAutoHyphens/>
        <w:rPr>
          <w:rFonts w:ascii="Arial" w:eastAsia="Calibri" w:hAnsi="Arial" w:cs="Arial"/>
          <w:sz w:val="22"/>
          <w:szCs w:val="22"/>
        </w:rPr>
      </w:pPr>
    </w:p>
    <w:p w14:paraId="4F1367F2" w14:textId="77777777" w:rsidR="00DA17A2" w:rsidRPr="003C27E2" w:rsidRDefault="00DA17A2" w:rsidP="00DA17A2">
      <w:pPr>
        <w:rPr>
          <w:rFonts w:ascii="Arial" w:hAnsi="Arial" w:cs="Arial"/>
          <w:b/>
          <w:bCs/>
          <w:sz w:val="22"/>
          <w:szCs w:val="22"/>
          <w:lang w:val="es-MX"/>
        </w:rPr>
      </w:pPr>
      <w:r w:rsidRPr="003C27E2">
        <w:rPr>
          <w:rFonts w:ascii="Arial" w:hAnsi="Arial" w:cs="Arial"/>
          <w:b/>
          <w:bCs/>
          <w:sz w:val="22"/>
          <w:szCs w:val="22"/>
          <w:lang w:val="es-MX"/>
        </w:rPr>
        <w:t xml:space="preserve">Irma Samuel: Dental </w:t>
      </w:r>
      <w:proofErr w:type="spellStart"/>
      <w:r w:rsidRPr="003C27E2">
        <w:rPr>
          <w:rFonts w:ascii="Arial" w:hAnsi="Arial" w:cs="Arial"/>
          <w:b/>
          <w:bCs/>
          <w:sz w:val="22"/>
          <w:szCs w:val="22"/>
          <w:lang w:val="es-MX"/>
        </w:rPr>
        <w:t>Assistant</w:t>
      </w:r>
      <w:proofErr w:type="spellEnd"/>
      <w:r w:rsidRPr="003C27E2">
        <w:rPr>
          <w:rFonts w:ascii="Arial" w:hAnsi="Arial" w:cs="Arial"/>
          <w:b/>
          <w:bCs/>
          <w:sz w:val="22"/>
          <w:szCs w:val="22"/>
          <w:lang w:val="es-MX"/>
        </w:rPr>
        <w:t xml:space="preserve"> Instructor</w:t>
      </w:r>
    </w:p>
    <w:p w14:paraId="36878EE6" w14:textId="77777777" w:rsidR="00EC1E91" w:rsidRDefault="00DA17A2" w:rsidP="008E3E62">
      <w:pPr>
        <w:rPr>
          <w:rFonts w:ascii="Arial" w:hAnsi="Arial" w:cs="Arial"/>
          <w:b/>
        </w:rPr>
      </w:pPr>
      <w:r w:rsidRPr="003C27E2">
        <w:rPr>
          <w:rFonts w:ascii="Arial" w:hAnsi="Arial" w:cs="Arial"/>
          <w:bCs/>
          <w:sz w:val="22"/>
          <w:szCs w:val="22"/>
          <w:lang w:val="es-MX"/>
        </w:rPr>
        <w:t xml:space="preserve">D.D.S. </w:t>
      </w:r>
      <w:proofErr w:type="spellStart"/>
      <w:r w:rsidRPr="003C27E2">
        <w:rPr>
          <w:rFonts w:ascii="Arial" w:hAnsi="Arial" w:cs="Arial"/>
          <w:bCs/>
          <w:sz w:val="22"/>
          <w:szCs w:val="22"/>
          <w:lang w:val="es-MX"/>
        </w:rPr>
        <w:t>Degree</w:t>
      </w:r>
      <w:proofErr w:type="spellEnd"/>
      <w:r w:rsidRPr="003C27E2">
        <w:rPr>
          <w:rFonts w:ascii="Arial" w:hAnsi="Arial" w:cs="Arial"/>
          <w:bCs/>
          <w:sz w:val="22"/>
          <w:szCs w:val="22"/>
          <w:lang w:val="es-MX"/>
        </w:rPr>
        <w:t xml:space="preserve"> </w:t>
      </w:r>
      <w:proofErr w:type="spellStart"/>
      <w:r w:rsidRPr="003C27E2">
        <w:rPr>
          <w:rFonts w:ascii="Arial" w:hAnsi="Arial" w:cs="Arial"/>
          <w:bCs/>
          <w:sz w:val="22"/>
          <w:szCs w:val="22"/>
          <w:lang w:val="es-MX"/>
        </w:rPr>
        <w:t>from</w:t>
      </w:r>
      <w:proofErr w:type="spellEnd"/>
      <w:r w:rsidRPr="003C27E2">
        <w:rPr>
          <w:rFonts w:ascii="Arial" w:hAnsi="Arial" w:cs="Arial"/>
          <w:bCs/>
          <w:sz w:val="22"/>
          <w:szCs w:val="22"/>
          <w:lang w:val="es-MX"/>
        </w:rPr>
        <w:t xml:space="preserve"> Universidad Nacional </w:t>
      </w:r>
      <w:proofErr w:type="spellStart"/>
      <w:r w:rsidRPr="003C27E2">
        <w:rPr>
          <w:rFonts w:ascii="Arial" w:hAnsi="Arial" w:cs="Arial"/>
          <w:bCs/>
          <w:sz w:val="22"/>
          <w:szCs w:val="22"/>
          <w:lang w:val="es-MX"/>
        </w:rPr>
        <w:t>Autonoma</w:t>
      </w:r>
      <w:proofErr w:type="spellEnd"/>
      <w:r w:rsidRPr="003C27E2">
        <w:rPr>
          <w:rFonts w:ascii="Arial" w:hAnsi="Arial" w:cs="Arial"/>
          <w:bCs/>
          <w:sz w:val="22"/>
          <w:szCs w:val="22"/>
          <w:lang w:val="es-MX"/>
        </w:rPr>
        <w:t xml:space="preserve"> de </w:t>
      </w:r>
      <w:proofErr w:type="spellStart"/>
      <w:r w:rsidRPr="003C27E2">
        <w:rPr>
          <w:rFonts w:ascii="Arial" w:hAnsi="Arial" w:cs="Arial"/>
          <w:bCs/>
          <w:sz w:val="22"/>
          <w:szCs w:val="22"/>
          <w:lang w:val="es-MX"/>
        </w:rPr>
        <w:t>Mexico</w:t>
      </w:r>
      <w:proofErr w:type="spellEnd"/>
      <w:r w:rsidRPr="003C27E2">
        <w:rPr>
          <w:rFonts w:ascii="Arial" w:hAnsi="Arial" w:cs="Arial"/>
          <w:bCs/>
          <w:sz w:val="22"/>
          <w:szCs w:val="22"/>
          <w:lang w:val="es-MX"/>
        </w:rPr>
        <w:t xml:space="preserve">, 1985.  </w:t>
      </w:r>
      <w:r w:rsidRPr="00D35F51">
        <w:rPr>
          <w:rFonts w:ascii="Arial" w:hAnsi="Arial" w:cs="Arial"/>
          <w:bCs/>
          <w:sz w:val="22"/>
          <w:szCs w:val="22"/>
        </w:rPr>
        <w:t>Registered Dental Assistant, Texas State Board of Dental Examiners.  Experience in various aspects of dentistry both as a practicing Dentist and as a Registered Dental Assistant. PCI Instructor since 2016.</w:t>
      </w:r>
      <w:r w:rsidR="008E3E62">
        <w:rPr>
          <w:rFonts w:ascii="Arial" w:hAnsi="Arial" w:cs="Arial"/>
          <w:b/>
        </w:rPr>
        <w:t xml:space="preserve"> </w:t>
      </w:r>
    </w:p>
    <w:p w14:paraId="0981DB2F" w14:textId="77777777" w:rsidR="00EC1E91" w:rsidRDefault="00EC1E91" w:rsidP="00DA17A2">
      <w:pPr>
        <w:pStyle w:val="NoSpacing"/>
        <w:rPr>
          <w:rFonts w:ascii="Arial" w:hAnsi="Arial" w:cs="Arial"/>
          <w:b/>
        </w:rPr>
      </w:pPr>
    </w:p>
    <w:p w14:paraId="6316BFC2" w14:textId="03E96377" w:rsidR="00CA48BB" w:rsidRDefault="4893339A" w:rsidP="2C848AE6">
      <w:pPr>
        <w:pStyle w:val="BodyText"/>
        <w:spacing w:after="0"/>
        <w:contextualSpacing/>
        <w:rPr>
          <w:rFonts w:ascii="Arial" w:eastAsia="Calibri" w:hAnsi="Arial" w:cs="Arial"/>
          <w:b/>
          <w:bCs/>
          <w:spacing w:val="-3"/>
          <w:sz w:val="22"/>
          <w:szCs w:val="22"/>
        </w:rPr>
      </w:pPr>
      <w:r w:rsidRPr="00CA48BB">
        <w:rPr>
          <w:rFonts w:ascii="Arial" w:eastAsia="Calibri" w:hAnsi="Arial" w:cs="Arial"/>
          <w:b/>
          <w:bCs/>
          <w:spacing w:val="-3"/>
          <w:sz w:val="22"/>
          <w:szCs w:val="22"/>
        </w:rPr>
        <w:t>Erica Vasquez</w:t>
      </w:r>
      <w:r>
        <w:rPr>
          <w:rFonts w:ascii="Arial" w:eastAsia="Calibri" w:hAnsi="Arial" w:cs="Arial"/>
          <w:b/>
          <w:bCs/>
          <w:spacing w:val="-3"/>
          <w:sz w:val="22"/>
          <w:szCs w:val="22"/>
        </w:rPr>
        <w:t xml:space="preserve">: Medical Assistant Instructor </w:t>
      </w:r>
    </w:p>
    <w:p w14:paraId="7AC757EE" w14:textId="28B7800B" w:rsidR="00CA48BB" w:rsidRDefault="00CA48BB" w:rsidP="00F742D3">
      <w:pPr>
        <w:contextualSpacing/>
        <w:rPr>
          <w:rFonts w:ascii="Arial" w:eastAsia="Calibri" w:hAnsi="Arial" w:cs="Arial"/>
          <w:sz w:val="22"/>
          <w:szCs w:val="22"/>
        </w:rPr>
      </w:pPr>
      <w:r w:rsidRPr="00CA48BB">
        <w:rPr>
          <w:rFonts w:ascii="Arial" w:eastAsia="Calibri" w:hAnsi="Arial" w:cs="Arial"/>
          <w:sz w:val="22"/>
          <w:szCs w:val="22"/>
        </w:rPr>
        <w:t>Medical Assistant graduate Kaplan College 2012. Experience in back office, phlebotomy, and emergency room billing.  PCI Instructor since 2019</w:t>
      </w:r>
    </w:p>
    <w:p w14:paraId="22B7F7AC" w14:textId="06A53484" w:rsidR="00E0386A" w:rsidRDefault="00E0386A" w:rsidP="00CA48BB">
      <w:pPr>
        <w:rPr>
          <w:rFonts w:ascii="Arial" w:eastAsia="Calibri" w:hAnsi="Arial" w:cs="Arial"/>
          <w:sz w:val="22"/>
          <w:szCs w:val="22"/>
        </w:rPr>
      </w:pPr>
    </w:p>
    <w:p w14:paraId="481F373F" w14:textId="77777777" w:rsidR="00E0386A" w:rsidRPr="00E0386A" w:rsidRDefault="00E0386A" w:rsidP="00E0386A">
      <w:pPr>
        <w:rPr>
          <w:rFonts w:ascii="Arial" w:eastAsia="Calibri" w:hAnsi="Arial" w:cs="Arial"/>
          <w:sz w:val="22"/>
          <w:szCs w:val="22"/>
        </w:rPr>
      </w:pPr>
      <w:r w:rsidRPr="00E0386A">
        <w:rPr>
          <w:rFonts w:ascii="Arial" w:eastAsia="Calibri" w:hAnsi="Arial" w:cs="Arial"/>
          <w:b/>
          <w:bCs/>
          <w:sz w:val="22"/>
          <w:szCs w:val="22"/>
        </w:rPr>
        <w:t>Amanda Arroyo: Medical Assistant Instructor</w:t>
      </w:r>
    </w:p>
    <w:p w14:paraId="70974AD1" w14:textId="5754C578" w:rsidR="00E0386A" w:rsidRDefault="00E0386A" w:rsidP="00E0386A">
      <w:pPr>
        <w:rPr>
          <w:rFonts w:ascii="Arial" w:eastAsia="Calibri" w:hAnsi="Arial" w:cs="Arial"/>
          <w:sz w:val="22"/>
          <w:szCs w:val="22"/>
        </w:rPr>
      </w:pPr>
      <w:r w:rsidRPr="00E0386A">
        <w:rPr>
          <w:rFonts w:ascii="Arial" w:eastAsia="Calibri" w:hAnsi="Arial" w:cs="Arial"/>
          <w:sz w:val="22"/>
          <w:szCs w:val="22"/>
        </w:rPr>
        <w:t>Medical Assistant graduate Kaplan University 2008 Experience in all aspects of front and back office since 2008.  Medical Assistant Instructor at PCI since 2020</w:t>
      </w:r>
    </w:p>
    <w:p w14:paraId="6A285E57" w14:textId="29B80FF7" w:rsidR="00CA6F98" w:rsidRDefault="00CA6F98" w:rsidP="00E0386A">
      <w:pPr>
        <w:rPr>
          <w:rFonts w:ascii="Arial" w:eastAsia="Calibri" w:hAnsi="Arial" w:cs="Arial"/>
          <w:sz w:val="22"/>
          <w:szCs w:val="22"/>
        </w:rPr>
      </w:pPr>
    </w:p>
    <w:p w14:paraId="154940D6" w14:textId="36491DDF" w:rsidR="00CA6F98" w:rsidRDefault="00CA6F98" w:rsidP="00E0386A">
      <w:pPr>
        <w:rPr>
          <w:rFonts w:ascii="Arial" w:eastAsia="Calibri" w:hAnsi="Arial" w:cs="Arial"/>
          <w:sz w:val="22"/>
          <w:szCs w:val="22"/>
        </w:rPr>
      </w:pPr>
    </w:p>
    <w:p w14:paraId="2E0BBC78" w14:textId="134A13E0" w:rsidR="00CA6F98" w:rsidRDefault="00CA6F98" w:rsidP="00E0386A">
      <w:pPr>
        <w:rPr>
          <w:rFonts w:ascii="Arial" w:eastAsia="Calibri" w:hAnsi="Arial" w:cs="Arial"/>
          <w:sz w:val="22"/>
          <w:szCs w:val="22"/>
        </w:rPr>
      </w:pPr>
    </w:p>
    <w:p w14:paraId="1BE92868" w14:textId="5ABFE1D1" w:rsidR="00CA6F98" w:rsidRDefault="00CA6F98" w:rsidP="00E0386A">
      <w:pPr>
        <w:rPr>
          <w:rFonts w:ascii="Arial" w:eastAsia="Calibri" w:hAnsi="Arial" w:cs="Arial"/>
          <w:sz w:val="22"/>
          <w:szCs w:val="22"/>
        </w:rPr>
      </w:pPr>
    </w:p>
    <w:p w14:paraId="0E46E612" w14:textId="50F4FD88" w:rsidR="00CA6F98" w:rsidRDefault="00CA6F98" w:rsidP="00E0386A">
      <w:pPr>
        <w:rPr>
          <w:rFonts w:ascii="Arial" w:eastAsia="Calibri" w:hAnsi="Arial" w:cs="Arial"/>
          <w:sz w:val="22"/>
          <w:szCs w:val="22"/>
        </w:rPr>
      </w:pPr>
    </w:p>
    <w:p w14:paraId="61AF1EB3" w14:textId="77777777" w:rsidR="00CA6F98" w:rsidRPr="00E0386A" w:rsidRDefault="00CA6F98" w:rsidP="00E0386A">
      <w:pPr>
        <w:rPr>
          <w:rFonts w:ascii="Arial" w:eastAsia="Calibri" w:hAnsi="Arial" w:cs="Arial"/>
          <w:sz w:val="22"/>
          <w:szCs w:val="22"/>
        </w:rPr>
      </w:pPr>
    </w:p>
    <w:p w14:paraId="2BC3C04A" w14:textId="77777777" w:rsidR="00165C98" w:rsidRDefault="00165C98" w:rsidP="00CA48BB">
      <w:pPr>
        <w:ind w:left="4320" w:firstLine="720"/>
        <w:jc w:val="both"/>
        <w:rPr>
          <w:rFonts w:ascii="Arial" w:hAnsi="Arial" w:cs="Arial"/>
          <w:sz w:val="20"/>
          <w:szCs w:val="20"/>
        </w:rPr>
      </w:pPr>
    </w:p>
    <w:p w14:paraId="0FB49F1E" w14:textId="77777777" w:rsidR="00165C98" w:rsidRDefault="00165C98" w:rsidP="00165C98">
      <w:pPr>
        <w:keepNext/>
        <w:rPr>
          <w:rFonts w:ascii="Arial Black" w:hAnsi="Arial Black"/>
          <w:sz w:val="28"/>
          <w:szCs w:val="28"/>
        </w:rPr>
      </w:pPr>
    </w:p>
    <w:bookmarkStart w:id="111" w:name="_Toc45901594"/>
    <w:p w14:paraId="1C329791" w14:textId="77777777" w:rsidR="00443377" w:rsidRPr="0030349E" w:rsidRDefault="00D87B97" w:rsidP="003C27E2">
      <w:pPr>
        <w:pStyle w:val="Heading1"/>
        <w:keepNext/>
        <w:rPr>
          <w:rFonts w:ascii="Arial" w:hAnsi="Arial" w:cs="Arial"/>
        </w:rPr>
      </w:pPr>
      <w:r>
        <mc:AlternateContent>
          <mc:Choice Requires="wps">
            <w:drawing>
              <wp:anchor distT="0" distB="0" distL="114300" distR="114300" simplePos="0" relativeHeight="251664896" behindDoc="0" locked="0" layoutInCell="1" allowOverlap="1" wp14:anchorId="53886ACC" wp14:editId="3375F4EB">
                <wp:simplePos x="0" y="0"/>
                <wp:positionH relativeFrom="column">
                  <wp:posOffset>-102870</wp:posOffset>
                </wp:positionH>
                <wp:positionV relativeFrom="paragraph">
                  <wp:posOffset>34290</wp:posOffset>
                </wp:positionV>
                <wp:extent cx="6515100" cy="0"/>
                <wp:effectExtent l="0" t="0" r="0" b="0"/>
                <wp:wrapNone/>
                <wp:docPr id="2" nam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71F690">
              <v:line id=" 7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8.1pt,2.7pt" to="504.9pt,2.7pt" w14:anchorId="4A6A8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">
                <o:lock v:ext="edit" shapetype="f"/>
              </v:line>
            </w:pict>
          </mc:Fallback>
        </mc:AlternateContent>
      </w:r>
      <w:r w:rsidR="00443377">
        <w:t xml:space="preserve">Part 10: </w:t>
      </w:r>
      <w:r w:rsidR="00443377">
        <w:rPr>
          <w:rFonts w:ascii="Arial" w:hAnsi="Arial" w:cs="Arial"/>
        </w:rPr>
        <w:t>Websites</w:t>
      </w:r>
      <w:bookmarkEnd w:id="111"/>
    </w:p>
    <w:p w14:paraId="5BED5105" w14:textId="77777777" w:rsidR="00443377" w:rsidRDefault="00443377" w:rsidP="0007417C">
      <w:pPr>
        <w:jc w:val="center"/>
        <w:rPr>
          <w:rFonts w:ascii="Arial" w:hAnsi="Arial" w:cs="Arial"/>
          <w:sz w:val="40"/>
          <w:szCs w:val="40"/>
        </w:rPr>
      </w:pPr>
    </w:p>
    <w:p w14:paraId="3A4A0143" w14:textId="77777777" w:rsidR="00443377" w:rsidRDefault="00443377" w:rsidP="003C27E2">
      <w:pPr>
        <w:pStyle w:val="Heading2"/>
      </w:pPr>
      <w:bookmarkStart w:id="112" w:name="_Toc45901595"/>
      <w:r w:rsidRPr="003F11FA">
        <w:t>FINANCIAL AID WEBSITES for FEDERAL STUDENT AID INFORMATION</w:t>
      </w:r>
      <w:bookmarkEnd w:id="112"/>
    </w:p>
    <w:p w14:paraId="441F3604" w14:textId="77777777" w:rsidR="003F11FA" w:rsidRPr="003F11FA" w:rsidRDefault="003F11FA" w:rsidP="0007417C">
      <w:pPr>
        <w:rPr>
          <w:rFonts w:ascii="Arial Black" w:hAnsi="Arial Black" w:cs="Arial"/>
        </w:rPr>
      </w:pPr>
    </w:p>
    <w:p w14:paraId="7C6806A6" w14:textId="25382738" w:rsidR="003F11FA" w:rsidRDefault="2FCE3A60" w:rsidP="003F11FA">
      <w:pPr>
        <w:rPr>
          <w:rFonts w:ascii="Arial" w:hAnsi="Arial" w:cs="Arial"/>
          <w:sz w:val="22"/>
          <w:szCs w:val="22"/>
        </w:rPr>
      </w:pPr>
      <w:r w:rsidRPr="2C848AE6">
        <w:rPr>
          <w:rFonts w:ascii="Arial" w:hAnsi="Arial" w:cs="Arial"/>
          <w:sz w:val="22"/>
          <w:szCs w:val="22"/>
        </w:rPr>
        <w:t xml:space="preserve">To learn more about </w:t>
      </w:r>
      <w:r w:rsidR="2CB552BB" w:rsidRPr="2C848AE6">
        <w:rPr>
          <w:rFonts w:ascii="Arial" w:hAnsi="Arial" w:cs="Arial"/>
          <w:sz w:val="22"/>
          <w:szCs w:val="22"/>
        </w:rPr>
        <w:t>financial</w:t>
      </w:r>
      <w:r w:rsidR="37972D00" w:rsidRPr="2C848AE6">
        <w:rPr>
          <w:rFonts w:ascii="Arial" w:hAnsi="Arial" w:cs="Arial"/>
          <w:sz w:val="22"/>
          <w:szCs w:val="22"/>
        </w:rPr>
        <w:t xml:space="preserve"> student aid</w:t>
      </w:r>
      <w:r w:rsidRPr="2C848AE6">
        <w:rPr>
          <w:rFonts w:ascii="Arial" w:hAnsi="Arial" w:cs="Arial"/>
          <w:sz w:val="22"/>
          <w:szCs w:val="22"/>
        </w:rPr>
        <w:t xml:space="preserve">, </w:t>
      </w:r>
      <w:r w:rsidR="4534AD65" w:rsidRPr="2C848AE6">
        <w:rPr>
          <w:rFonts w:ascii="Arial" w:hAnsi="Arial" w:cs="Arial"/>
          <w:sz w:val="22"/>
          <w:szCs w:val="22"/>
        </w:rPr>
        <w:t>create</w:t>
      </w:r>
      <w:r w:rsidR="37972D00" w:rsidRPr="2C848AE6">
        <w:rPr>
          <w:rFonts w:ascii="Arial" w:hAnsi="Arial" w:cs="Arial"/>
          <w:sz w:val="22"/>
          <w:szCs w:val="22"/>
        </w:rPr>
        <w:t xml:space="preserve"> a</w:t>
      </w:r>
      <w:r w:rsidR="4534AD65" w:rsidRPr="2C848AE6">
        <w:rPr>
          <w:rFonts w:ascii="Arial" w:hAnsi="Arial" w:cs="Arial"/>
          <w:sz w:val="22"/>
          <w:szCs w:val="22"/>
        </w:rPr>
        <w:t>n</w:t>
      </w:r>
      <w:r w:rsidR="37972D00" w:rsidRPr="2C848AE6">
        <w:rPr>
          <w:rFonts w:ascii="Arial" w:hAnsi="Arial" w:cs="Arial"/>
          <w:sz w:val="22"/>
          <w:szCs w:val="22"/>
        </w:rPr>
        <w:t xml:space="preserve"> FSA ID and Password, Complete the FAFSA, Access to</w:t>
      </w:r>
      <w:r w:rsidRPr="2C848AE6">
        <w:rPr>
          <w:rFonts w:ascii="Arial" w:hAnsi="Arial" w:cs="Arial"/>
          <w:sz w:val="22"/>
          <w:szCs w:val="22"/>
        </w:rPr>
        <w:t xml:space="preserve"> information regarding Federal Stafford Loans through the U.S. Department of Education’s Direct Loan program, </w:t>
      </w:r>
      <w:r w:rsidR="2E9FCDA9" w:rsidRPr="2C848AE6">
        <w:rPr>
          <w:rFonts w:ascii="Arial" w:hAnsi="Arial" w:cs="Arial"/>
          <w:sz w:val="22"/>
          <w:szCs w:val="22"/>
        </w:rPr>
        <w:t>Loan Consolidation and to complete your Master Promissory Note</w:t>
      </w:r>
      <w:r w:rsidR="37972D00" w:rsidRPr="2C848AE6">
        <w:rPr>
          <w:rFonts w:ascii="Arial" w:hAnsi="Arial" w:cs="Arial"/>
          <w:sz w:val="22"/>
          <w:szCs w:val="22"/>
        </w:rPr>
        <w:t>:</w:t>
      </w:r>
    </w:p>
    <w:p w14:paraId="3DD40E48" w14:textId="77777777" w:rsidR="009A6EDC" w:rsidRDefault="009A6EDC" w:rsidP="009A6EDC">
      <w:pPr>
        <w:jc w:val="center"/>
        <w:rPr>
          <w:rFonts w:ascii="Arial" w:hAnsi="Arial" w:cs="Arial"/>
          <w:sz w:val="22"/>
          <w:szCs w:val="22"/>
        </w:rPr>
      </w:pPr>
    </w:p>
    <w:p w14:paraId="5A2363C1" w14:textId="77777777" w:rsidR="00CA6F98" w:rsidRDefault="009A6EDC" w:rsidP="009A6EDC">
      <w:pPr>
        <w:jc w:val="center"/>
        <w:rPr>
          <w:rFonts w:ascii="Arial" w:hAnsi="Arial" w:cs="Arial"/>
          <w:b/>
          <w:sz w:val="22"/>
          <w:szCs w:val="22"/>
        </w:rPr>
      </w:pPr>
      <w:r w:rsidRPr="009A6EDC">
        <w:rPr>
          <w:rFonts w:ascii="Arial" w:hAnsi="Arial" w:cs="Arial"/>
          <w:b/>
          <w:sz w:val="22"/>
          <w:szCs w:val="22"/>
        </w:rPr>
        <w:t>PLEASE VISIT</w:t>
      </w:r>
    </w:p>
    <w:p w14:paraId="6F958D25" w14:textId="77777777" w:rsidR="00CA6F98" w:rsidRDefault="00CA6F98" w:rsidP="009A6EDC">
      <w:pPr>
        <w:jc w:val="center"/>
        <w:rPr>
          <w:rFonts w:ascii="Arial" w:hAnsi="Arial" w:cs="Arial"/>
          <w:b/>
          <w:sz w:val="22"/>
          <w:szCs w:val="22"/>
        </w:rPr>
      </w:pPr>
    </w:p>
    <w:p w14:paraId="0B34C34A" w14:textId="1AB6BDA1" w:rsidR="009A6EDC" w:rsidRPr="009A6EDC" w:rsidRDefault="009A6EDC" w:rsidP="009A6EDC">
      <w:pPr>
        <w:jc w:val="center"/>
        <w:rPr>
          <w:rFonts w:ascii="Arial" w:hAnsi="Arial" w:cs="Arial"/>
          <w:b/>
          <w:sz w:val="22"/>
          <w:szCs w:val="22"/>
        </w:rPr>
      </w:pPr>
      <w:r w:rsidRPr="009A6EDC">
        <w:rPr>
          <w:rFonts w:ascii="Arial" w:hAnsi="Arial" w:cs="Arial"/>
          <w:b/>
          <w:sz w:val="22"/>
          <w:szCs w:val="22"/>
        </w:rPr>
        <w:t xml:space="preserve"> </w:t>
      </w:r>
      <w:hyperlink r:id="rId28" w:history="1">
        <w:r w:rsidRPr="00E0386A">
          <w:rPr>
            <w:rStyle w:val="Hyperlink"/>
            <w:rFonts w:ascii="Arial" w:hAnsi="Arial" w:cs="Arial"/>
            <w:b/>
            <w:sz w:val="22"/>
            <w:szCs w:val="22"/>
          </w:rPr>
          <w:t>https://studentaid.gov/</w:t>
        </w:r>
      </w:hyperlink>
    </w:p>
    <w:p w14:paraId="0234AD47" w14:textId="77777777" w:rsidR="00F540AC" w:rsidRPr="003F11FA" w:rsidRDefault="00F540AC" w:rsidP="009A6EDC">
      <w:pPr>
        <w:jc w:val="center"/>
        <w:rPr>
          <w:rFonts w:ascii="Arial" w:hAnsi="Arial" w:cs="Arial"/>
          <w:sz w:val="22"/>
          <w:szCs w:val="22"/>
        </w:rPr>
      </w:pPr>
    </w:p>
    <w:p w14:paraId="39E82388" w14:textId="77777777" w:rsidR="00443377" w:rsidRPr="003F11FA" w:rsidRDefault="00443377" w:rsidP="0007417C">
      <w:pPr>
        <w:rPr>
          <w:rFonts w:ascii="Arial" w:hAnsi="Arial" w:cs="Arial"/>
          <w:sz w:val="22"/>
          <w:szCs w:val="22"/>
        </w:rPr>
      </w:pPr>
      <w:r w:rsidRPr="003F11FA">
        <w:rPr>
          <w:rFonts w:ascii="Arial" w:hAnsi="Arial" w:cs="Arial"/>
          <w:sz w:val="22"/>
          <w:szCs w:val="22"/>
        </w:rPr>
        <w:t xml:space="preserve">To view your financial aid history, visit </w:t>
      </w:r>
      <w:hyperlink r:id="rId29" w:history="1">
        <w:r w:rsidRPr="003F11FA">
          <w:rPr>
            <w:rStyle w:val="Hyperlink"/>
            <w:rFonts w:ascii="Arial" w:hAnsi="Arial" w:cs="Arial"/>
            <w:sz w:val="22"/>
            <w:szCs w:val="22"/>
          </w:rPr>
          <w:t>www.nslds.ed.gov</w:t>
        </w:r>
      </w:hyperlink>
    </w:p>
    <w:p w14:paraId="19A7EEBB" w14:textId="77777777" w:rsidR="00443377" w:rsidRPr="003F11FA" w:rsidRDefault="00443377" w:rsidP="0007417C">
      <w:pPr>
        <w:rPr>
          <w:rFonts w:ascii="Arial" w:hAnsi="Arial" w:cs="Arial"/>
          <w:sz w:val="22"/>
          <w:szCs w:val="22"/>
        </w:rPr>
      </w:pPr>
    </w:p>
    <w:p w14:paraId="5A7E29A3" w14:textId="77777777" w:rsidR="00443377" w:rsidRPr="003F11FA" w:rsidRDefault="00443377" w:rsidP="0007417C">
      <w:pPr>
        <w:rPr>
          <w:rFonts w:ascii="Arial" w:hAnsi="Arial" w:cs="Arial"/>
          <w:sz w:val="22"/>
          <w:szCs w:val="22"/>
        </w:rPr>
      </w:pPr>
      <w:r w:rsidRPr="003F11FA">
        <w:rPr>
          <w:rFonts w:ascii="Arial" w:hAnsi="Arial" w:cs="Arial"/>
          <w:sz w:val="22"/>
          <w:szCs w:val="22"/>
        </w:rPr>
        <w:t xml:space="preserve">To search education statistics provided to the U.S. Department of Education visit </w:t>
      </w:r>
      <w:hyperlink r:id="rId30" w:history="1">
        <w:r w:rsidRPr="003F11FA">
          <w:rPr>
            <w:rStyle w:val="Hyperlink"/>
            <w:rFonts w:ascii="Arial" w:hAnsi="Arial" w:cs="Arial"/>
            <w:sz w:val="22"/>
            <w:szCs w:val="22"/>
          </w:rPr>
          <w:t>www.nces.ed.gov/IPEDS</w:t>
        </w:r>
      </w:hyperlink>
    </w:p>
    <w:p w14:paraId="35104AC7" w14:textId="77777777" w:rsidR="00443377" w:rsidRPr="003F11FA" w:rsidRDefault="00443377" w:rsidP="0007417C">
      <w:pPr>
        <w:rPr>
          <w:rFonts w:ascii="Arial" w:hAnsi="Arial" w:cs="Arial"/>
          <w:sz w:val="22"/>
          <w:szCs w:val="22"/>
        </w:rPr>
      </w:pPr>
    </w:p>
    <w:p w14:paraId="4D1171BC" w14:textId="77777777" w:rsidR="00443377" w:rsidRPr="003F11FA" w:rsidRDefault="00443377" w:rsidP="0007417C">
      <w:pPr>
        <w:rPr>
          <w:rFonts w:ascii="Arial" w:hAnsi="Arial" w:cs="Arial"/>
          <w:sz w:val="22"/>
          <w:szCs w:val="22"/>
        </w:rPr>
      </w:pPr>
      <w:r w:rsidRPr="003F11FA">
        <w:rPr>
          <w:rFonts w:ascii="Arial" w:hAnsi="Arial" w:cs="Arial"/>
          <w:sz w:val="22"/>
          <w:szCs w:val="22"/>
        </w:rPr>
        <w:t xml:space="preserve">To search Federal statistical information visit </w:t>
      </w:r>
      <w:hyperlink r:id="rId31" w:history="1">
        <w:r w:rsidR="003F11FA" w:rsidRPr="003F11FA">
          <w:rPr>
            <w:rStyle w:val="Hyperlink"/>
            <w:rFonts w:ascii="Arial" w:hAnsi="Arial" w:cs="Arial"/>
            <w:sz w:val="22"/>
            <w:szCs w:val="22"/>
          </w:rPr>
          <w:t>https://fedstats.sites.usa.gov</w:t>
        </w:r>
      </w:hyperlink>
    </w:p>
    <w:p w14:paraId="3145110A" w14:textId="77777777" w:rsidR="003F11FA" w:rsidRPr="003F11FA" w:rsidRDefault="003F11FA" w:rsidP="0007417C">
      <w:pPr>
        <w:rPr>
          <w:rFonts w:ascii="Arial" w:hAnsi="Arial" w:cs="Arial"/>
          <w:sz w:val="22"/>
          <w:szCs w:val="22"/>
        </w:rPr>
      </w:pPr>
    </w:p>
    <w:p w14:paraId="41AB7B02" w14:textId="77777777" w:rsidR="00443377" w:rsidRPr="003F11FA" w:rsidRDefault="00443377" w:rsidP="0007417C">
      <w:pPr>
        <w:rPr>
          <w:rFonts w:ascii="Arial" w:hAnsi="Arial" w:cs="Arial"/>
          <w:sz w:val="22"/>
          <w:szCs w:val="22"/>
        </w:rPr>
      </w:pPr>
    </w:p>
    <w:p w14:paraId="6A9AD56A" w14:textId="0D8B724B" w:rsidR="0040281F" w:rsidRDefault="2FCE3A60" w:rsidP="00D8612E">
      <w:pPr>
        <w:rPr>
          <w:rFonts w:ascii="Arial" w:hAnsi="Arial" w:cs="Arial"/>
          <w:sz w:val="22"/>
          <w:szCs w:val="22"/>
        </w:rPr>
      </w:pPr>
      <w:r w:rsidRPr="2C848AE6">
        <w:rPr>
          <w:rFonts w:ascii="Arial" w:hAnsi="Arial" w:cs="Arial"/>
          <w:sz w:val="22"/>
          <w:szCs w:val="22"/>
        </w:rPr>
        <w:t xml:space="preserve">To learn more about </w:t>
      </w:r>
      <w:r w:rsidRPr="2C848AE6">
        <w:rPr>
          <w:rFonts w:ascii="Arial" w:hAnsi="Arial" w:cs="Arial"/>
          <w:b/>
          <w:bCs/>
          <w:sz w:val="22"/>
          <w:szCs w:val="22"/>
        </w:rPr>
        <w:t>PCI Health Training Center</w:t>
      </w:r>
      <w:r w:rsidRPr="2C848AE6">
        <w:rPr>
          <w:rFonts w:ascii="Arial" w:hAnsi="Arial" w:cs="Arial"/>
          <w:sz w:val="22"/>
          <w:szCs w:val="22"/>
        </w:rPr>
        <w:t xml:space="preserve"> visit our </w:t>
      </w:r>
      <w:r w:rsidR="3FAE4E8A" w:rsidRPr="2C848AE6">
        <w:rPr>
          <w:rFonts w:ascii="Arial" w:hAnsi="Arial" w:cs="Arial"/>
          <w:sz w:val="22"/>
          <w:szCs w:val="22"/>
        </w:rPr>
        <w:t>website</w:t>
      </w:r>
      <w:r w:rsidRPr="2C848AE6">
        <w:rPr>
          <w:rFonts w:ascii="Arial" w:hAnsi="Arial" w:cs="Arial"/>
          <w:sz w:val="22"/>
          <w:szCs w:val="22"/>
        </w:rPr>
        <w:t xml:space="preserve"> at </w:t>
      </w:r>
      <w:hyperlink r:id="rId32">
        <w:r w:rsidR="303E5E74" w:rsidRPr="2C848AE6">
          <w:rPr>
            <w:rStyle w:val="Hyperlink"/>
            <w:rFonts w:ascii="Arial" w:hAnsi="Arial" w:cs="Arial"/>
            <w:sz w:val="22"/>
            <w:szCs w:val="22"/>
          </w:rPr>
          <w:t>www.pcihealth.edu</w:t>
        </w:r>
      </w:hyperlink>
      <w:r w:rsidR="303E5E74" w:rsidRPr="2C848AE6">
        <w:rPr>
          <w:rFonts w:ascii="Arial" w:hAnsi="Arial" w:cs="Arial"/>
          <w:sz w:val="22"/>
          <w:szCs w:val="22"/>
        </w:rPr>
        <w:t xml:space="preserve"> </w:t>
      </w:r>
    </w:p>
    <w:sectPr w:rsidR="0040281F" w:rsidSect="009A2063">
      <w:type w:val="continuous"/>
      <w:pgSz w:w="12240" w:h="15840"/>
      <w:pgMar w:top="144" w:right="1080" w:bottom="14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735C" w14:textId="77777777" w:rsidR="00B56E58" w:rsidRDefault="00B56E58">
      <w:r>
        <w:separator/>
      </w:r>
    </w:p>
  </w:endnote>
  <w:endnote w:type="continuationSeparator" w:id="0">
    <w:p w14:paraId="34102A3A" w14:textId="77777777" w:rsidR="00B56E58" w:rsidRDefault="00B5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7EAB" w14:textId="77777777" w:rsidR="00210D7E" w:rsidRPr="00050CC3" w:rsidRDefault="00210D7E">
    <w:pPr>
      <w:pStyle w:val="Footer"/>
      <w:jc w:val="center"/>
      <w:rPr>
        <w:caps/>
        <w:noProof/>
      </w:rPr>
    </w:pPr>
    <w:r w:rsidRPr="00050CC3">
      <w:rPr>
        <w:caps/>
      </w:rPr>
      <w:fldChar w:fldCharType="begin"/>
    </w:r>
    <w:r w:rsidRPr="00050CC3">
      <w:rPr>
        <w:caps/>
      </w:rPr>
      <w:instrText xml:space="preserve"> PAGE  \* roman  \* MERGEFORMAT </w:instrText>
    </w:r>
    <w:r w:rsidRPr="00050CC3">
      <w:rPr>
        <w:caps/>
      </w:rPr>
      <w:fldChar w:fldCharType="separate"/>
    </w:r>
    <w:r w:rsidR="0088097F">
      <w:rPr>
        <w:caps/>
        <w:noProof/>
      </w:rPr>
      <w:t>iii</w:t>
    </w:r>
    <w:r w:rsidRPr="00050CC3">
      <w:rPr>
        <w:caps/>
      </w:rPr>
      <w:fldChar w:fldCharType="end"/>
    </w:r>
  </w:p>
  <w:p w14:paraId="4FF51507" w14:textId="77777777" w:rsidR="00210D7E" w:rsidRDefault="00210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686399"/>
      <w:docPartObj>
        <w:docPartGallery w:val="Page Numbers (Bottom of Page)"/>
        <w:docPartUnique/>
      </w:docPartObj>
    </w:sdtPr>
    <w:sdtEndPr>
      <w:rPr>
        <w:noProof/>
      </w:rPr>
    </w:sdtEndPr>
    <w:sdtContent>
      <w:p w14:paraId="608B5FAC" w14:textId="77777777" w:rsidR="00210D7E" w:rsidRDefault="00210D7E">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5DE22738" w14:textId="77777777" w:rsidR="00210D7E" w:rsidRDefault="00210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584213"/>
      <w:docPartObj>
        <w:docPartGallery w:val="Page Numbers (Bottom of Page)"/>
        <w:docPartUnique/>
      </w:docPartObj>
    </w:sdtPr>
    <w:sdtEndPr>
      <w:rPr>
        <w:noProof/>
      </w:rPr>
    </w:sdtEndPr>
    <w:sdtContent>
      <w:p w14:paraId="23D2FB8E" w14:textId="77777777" w:rsidR="00210D7E" w:rsidRDefault="00210D7E">
        <w:pPr>
          <w:pStyle w:val="Footer"/>
          <w:jc w:val="center"/>
        </w:pPr>
        <w:r>
          <w:fldChar w:fldCharType="begin"/>
        </w:r>
        <w:r>
          <w:instrText xml:space="preserve"> PAGE   \* MERGEFORMAT </w:instrText>
        </w:r>
        <w:r>
          <w:fldChar w:fldCharType="separate"/>
        </w:r>
        <w:r w:rsidR="0088097F">
          <w:rPr>
            <w:noProof/>
          </w:rPr>
          <w:t>14</w:t>
        </w:r>
        <w:r>
          <w:rPr>
            <w:noProof/>
          </w:rPr>
          <w:fldChar w:fldCharType="end"/>
        </w:r>
      </w:p>
    </w:sdtContent>
  </w:sdt>
  <w:p w14:paraId="7009372C" w14:textId="77777777" w:rsidR="00210D7E" w:rsidRDefault="0021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BD02" w14:textId="77777777" w:rsidR="00B56E58" w:rsidRDefault="00B56E58">
      <w:r>
        <w:separator/>
      </w:r>
    </w:p>
  </w:footnote>
  <w:footnote w:type="continuationSeparator" w:id="0">
    <w:p w14:paraId="2AE972DD" w14:textId="77777777" w:rsidR="00B56E58" w:rsidRDefault="00B56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394"/>
    <w:multiLevelType w:val="hybridMultilevel"/>
    <w:tmpl w:val="F690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310F"/>
    <w:multiLevelType w:val="hybridMultilevel"/>
    <w:tmpl w:val="7A8E0BB6"/>
    <w:lvl w:ilvl="0" w:tplc="BEC62F14">
      <w:start w:val="1"/>
      <w:numFmt w:val="decimal"/>
      <w:lvlText w:val="%1."/>
      <w:lvlJc w:val="left"/>
      <w:pPr>
        <w:ind w:left="1650" w:hanging="39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4E33701"/>
    <w:multiLevelType w:val="hybridMultilevel"/>
    <w:tmpl w:val="BB70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F0C3A"/>
    <w:multiLevelType w:val="hybridMultilevel"/>
    <w:tmpl w:val="926A7920"/>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4" w15:restartNumberingAfterBreak="0">
    <w:nsid w:val="06E70AA2"/>
    <w:multiLevelType w:val="hybridMultilevel"/>
    <w:tmpl w:val="8CF631E8"/>
    <w:lvl w:ilvl="0" w:tplc="28C216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6A4696"/>
    <w:multiLevelType w:val="hybridMultilevel"/>
    <w:tmpl w:val="7AFEB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A9386E"/>
    <w:multiLevelType w:val="hybridMultilevel"/>
    <w:tmpl w:val="24B6E7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0C1EB1"/>
    <w:multiLevelType w:val="hybridMultilevel"/>
    <w:tmpl w:val="461A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57F99"/>
    <w:multiLevelType w:val="hybridMultilevel"/>
    <w:tmpl w:val="BFAE1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52A96"/>
    <w:multiLevelType w:val="hybridMultilevel"/>
    <w:tmpl w:val="FAE6D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B6AC9"/>
    <w:multiLevelType w:val="hybridMultilevel"/>
    <w:tmpl w:val="D3E0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A72F0"/>
    <w:multiLevelType w:val="hybridMultilevel"/>
    <w:tmpl w:val="F424A0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574689"/>
    <w:multiLevelType w:val="hybridMultilevel"/>
    <w:tmpl w:val="6C7C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02312"/>
    <w:multiLevelType w:val="hybridMultilevel"/>
    <w:tmpl w:val="5374F73E"/>
    <w:lvl w:ilvl="0" w:tplc="5F34E83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942A8"/>
    <w:multiLevelType w:val="hybridMultilevel"/>
    <w:tmpl w:val="E4B47B74"/>
    <w:lvl w:ilvl="0" w:tplc="04090001">
      <w:start w:val="1"/>
      <w:numFmt w:val="bullet"/>
      <w:lvlText w:val=""/>
      <w:lvlJc w:val="left"/>
      <w:pPr>
        <w:ind w:left="7304" w:hanging="360"/>
      </w:pPr>
      <w:rPr>
        <w:rFonts w:ascii="Symbol" w:hAnsi="Symbol" w:hint="default"/>
      </w:rPr>
    </w:lvl>
    <w:lvl w:ilvl="1" w:tplc="04090003" w:tentative="1">
      <w:start w:val="1"/>
      <w:numFmt w:val="bullet"/>
      <w:lvlText w:val="o"/>
      <w:lvlJc w:val="left"/>
      <w:pPr>
        <w:ind w:left="8024" w:hanging="360"/>
      </w:pPr>
      <w:rPr>
        <w:rFonts w:ascii="Courier New" w:hAnsi="Courier New" w:hint="default"/>
      </w:rPr>
    </w:lvl>
    <w:lvl w:ilvl="2" w:tplc="04090005" w:tentative="1">
      <w:start w:val="1"/>
      <w:numFmt w:val="bullet"/>
      <w:lvlText w:val=""/>
      <w:lvlJc w:val="left"/>
      <w:pPr>
        <w:ind w:left="8744" w:hanging="360"/>
      </w:pPr>
      <w:rPr>
        <w:rFonts w:ascii="Wingdings" w:hAnsi="Wingdings" w:hint="default"/>
      </w:rPr>
    </w:lvl>
    <w:lvl w:ilvl="3" w:tplc="04090001" w:tentative="1">
      <w:start w:val="1"/>
      <w:numFmt w:val="bullet"/>
      <w:lvlText w:val=""/>
      <w:lvlJc w:val="left"/>
      <w:pPr>
        <w:ind w:left="9464" w:hanging="360"/>
      </w:pPr>
      <w:rPr>
        <w:rFonts w:ascii="Symbol" w:hAnsi="Symbol" w:hint="default"/>
      </w:rPr>
    </w:lvl>
    <w:lvl w:ilvl="4" w:tplc="04090003" w:tentative="1">
      <w:start w:val="1"/>
      <w:numFmt w:val="bullet"/>
      <w:lvlText w:val="o"/>
      <w:lvlJc w:val="left"/>
      <w:pPr>
        <w:ind w:left="10184" w:hanging="360"/>
      </w:pPr>
      <w:rPr>
        <w:rFonts w:ascii="Courier New" w:hAnsi="Courier New" w:hint="default"/>
      </w:rPr>
    </w:lvl>
    <w:lvl w:ilvl="5" w:tplc="04090005" w:tentative="1">
      <w:start w:val="1"/>
      <w:numFmt w:val="bullet"/>
      <w:lvlText w:val=""/>
      <w:lvlJc w:val="left"/>
      <w:pPr>
        <w:ind w:left="10904" w:hanging="360"/>
      </w:pPr>
      <w:rPr>
        <w:rFonts w:ascii="Wingdings" w:hAnsi="Wingdings" w:hint="default"/>
      </w:rPr>
    </w:lvl>
    <w:lvl w:ilvl="6" w:tplc="04090001" w:tentative="1">
      <w:start w:val="1"/>
      <w:numFmt w:val="bullet"/>
      <w:lvlText w:val=""/>
      <w:lvlJc w:val="left"/>
      <w:pPr>
        <w:ind w:left="11624" w:hanging="360"/>
      </w:pPr>
      <w:rPr>
        <w:rFonts w:ascii="Symbol" w:hAnsi="Symbol" w:hint="default"/>
      </w:rPr>
    </w:lvl>
    <w:lvl w:ilvl="7" w:tplc="04090003" w:tentative="1">
      <w:start w:val="1"/>
      <w:numFmt w:val="bullet"/>
      <w:lvlText w:val="o"/>
      <w:lvlJc w:val="left"/>
      <w:pPr>
        <w:ind w:left="12344" w:hanging="360"/>
      </w:pPr>
      <w:rPr>
        <w:rFonts w:ascii="Courier New" w:hAnsi="Courier New" w:hint="default"/>
      </w:rPr>
    </w:lvl>
    <w:lvl w:ilvl="8" w:tplc="04090005" w:tentative="1">
      <w:start w:val="1"/>
      <w:numFmt w:val="bullet"/>
      <w:lvlText w:val=""/>
      <w:lvlJc w:val="left"/>
      <w:pPr>
        <w:ind w:left="13064" w:hanging="360"/>
      </w:pPr>
      <w:rPr>
        <w:rFonts w:ascii="Wingdings" w:hAnsi="Wingdings" w:hint="default"/>
      </w:rPr>
    </w:lvl>
  </w:abstractNum>
  <w:abstractNum w:abstractNumId="15" w15:restartNumberingAfterBreak="0">
    <w:nsid w:val="39CE48E4"/>
    <w:multiLevelType w:val="hybridMultilevel"/>
    <w:tmpl w:val="29EEEE1A"/>
    <w:lvl w:ilvl="0" w:tplc="04090001">
      <w:start w:val="1"/>
      <w:numFmt w:val="bullet"/>
      <w:lvlText w:val=""/>
      <w:lvlJc w:val="left"/>
      <w:pPr>
        <w:tabs>
          <w:tab w:val="num" w:pos="9000"/>
        </w:tabs>
        <w:ind w:left="9000" w:hanging="360"/>
      </w:pPr>
      <w:rPr>
        <w:rFonts w:ascii="Symbol" w:hAnsi="Symbol" w:hint="default"/>
      </w:rPr>
    </w:lvl>
    <w:lvl w:ilvl="1" w:tplc="04090003" w:tentative="1">
      <w:start w:val="1"/>
      <w:numFmt w:val="bullet"/>
      <w:lvlText w:val="o"/>
      <w:lvlJc w:val="left"/>
      <w:pPr>
        <w:tabs>
          <w:tab w:val="num" w:pos="9720"/>
        </w:tabs>
        <w:ind w:left="9720" w:hanging="360"/>
      </w:pPr>
      <w:rPr>
        <w:rFonts w:ascii="Courier New" w:hAnsi="Courier New" w:hint="default"/>
      </w:rPr>
    </w:lvl>
    <w:lvl w:ilvl="2" w:tplc="04090005" w:tentative="1">
      <w:start w:val="1"/>
      <w:numFmt w:val="bullet"/>
      <w:lvlText w:val=""/>
      <w:lvlJc w:val="left"/>
      <w:pPr>
        <w:tabs>
          <w:tab w:val="num" w:pos="10440"/>
        </w:tabs>
        <w:ind w:left="10440" w:hanging="360"/>
      </w:pPr>
      <w:rPr>
        <w:rFonts w:ascii="Wingdings" w:hAnsi="Wingdings" w:hint="default"/>
      </w:rPr>
    </w:lvl>
    <w:lvl w:ilvl="3" w:tplc="04090001" w:tentative="1">
      <w:start w:val="1"/>
      <w:numFmt w:val="bullet"/>
      <w:lvlText w:val=""/>
      <w:lvlJc w:val="left"/>
      <w:pPr>
        <w:tabs>
          <w:tab w:val="num" w:pos="11160"/>
        </w:tabs>
        <w:ind w:left="11160" w:hanging="360"/>
      </w:pPr>
      <w:rPr>
        <w:rFonts w:ascii="Symbol" w:hAnsi="Symbol" w:hint="default"/>
      </w:rPr>
    </w:lvl>
    <w:lvl w:ilvl="4" w:tplc="04090003" w:tentative="1">
      <w:start w:val="1"/>
      <w:numFmt w:val="bullet"/>
      <w:lvlText w:val="o"/>
      <w:lvlJc w:val="left"/>
      <w:pPr>
        <w:tabs>
          <w:tab w:val="num" w:pos="11880"/>
        </w:tabs>
        <w:ind w:left="11880" w:hanging="360"/>
      </w:pPr>
      <w:rPr>
        <w:rFonts w:ascii="Courier New" w:hAnsi="Courier New" w:hint="default"/>
      </w:rPr>
    </w:lvl>
    <w:lvl w:ilvl="5" w:tplc="04090005" w:tentative="1">
      <w:start w:val="1"/>
      <w:numFmt w:val="bullet"/>
      <w:lvlText w:val=""/>
      <w:lvlJc w:val="left"/>
      <w:pPr>
        <w:tabs>
          <w:tab w:val="num" w:pos="12600"/>
        </w:tabs>
        <w:ind w:left="12600" w:hanging="360"/>
      </w:pPr>
      <w:rPr>
        <w:rFonts w:ascii="Wingdings" w:hAnsi="Wingdings" w:hint="default"/>
      </w:rPr>
    </w:lvl>
    <w:lvl w:ilvl="6" w:tplc="04090001" w:tentative="1">
      <w:start w:val="1"/>
      <w:numFmt w:val="bullet"/>
      <w:lvlText w:val=""/>
      <w:lvlJc w:val="left"/>
      <w:pPr>
        <w:tabs>
          <w:tab w:val="num" w:pos="13320"/>
        </w:tabs>
        <w:ind w:left="13320" w:hanging="360"/>
      </w:pPr>
      <w:rPr>
        <w:rFonts w:ascii="Symbol" w:hAnsi="Symbol" w:hint="default"/>
      </w:rPr>
    </w:lvl>
    <w:lvl w:ilvl="7" w:tplc="04090003" w:tentative="1">
      <w:start w:val="1"/>
      <w:numFmt w:val="bullet"/>
      <w:lvlText w:val="o"/>
      <w:lvlJc w:val="left"/>
      <w:pPr>
        <w:tabs>
          <w:tab w:val="num" w:pos="14040"/>
        </w:tabs>
        <w:ind w:left="14040" w:hanging="360"/>
      </w:pPr>
      <w:rPr>
        <w:rFonts w:ascii="Courier New" w:hAnsi="Courier New" w:hint="default"/>
      </w:rPr>
    </w:lvl>
    <w:lvl w:ilvl="8" w:tplc="04090005" w:tentative="1">
      <w:start w:val="1"/>
      <w:numFmt w:val="bullet"/>
      <w:lvlText w:val=""/>
      <w:lvlJc w:val="left"/>
      <w:pPr>
        <w:tabs>
          <w:tab w:val="num" w:pos="14760"/>
        </w:tabs>
        <w:ind w:left="14760" w:hanging="360"/>
      </w:pPr>
      <w:rPr>
        <w:rFonts w:ascii="Wingdings" w:hAnsi="Wingdings" w:hint="default"/>
      </w:rPr>
    </w:lvl>
  </w:abstractNum>
  <w:abstractNum w:abstractNumId="16" w15:restartNumberingAfterBreak="0">
    <w:nsid w:val="3AC54BDD"/>
    <w:multiLevelType w:val="hybridMultilevel"/>
    <w:tmpl w:val="3CDAFD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BD80387"/>
    <w:multiLevelType w:val="hybridMultilevel"/>
    <w:tmpl w:val="DED8AB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CBB07A0"/>
    <w:multiLevelType w:val="hybridMultilevel"/>
    <w:tmpl w:val="4668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34A0A"/>
    <w:multiLevelType w:val="hybridMultilevel"/>
    <w:tmpl w:val="42FA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57811"/>
    <w:multiLevelType w:val="hybridMultilevel"/>
    <w:tmpl w:val="CC7E9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4D60BB"/>
    <w:multiLevelType w:val="hybridMultilevel"/>
    <w:tmpl w:val="41FA88A0"/>
    <w:lvl w:ilvl="0" w:tplc="0409000F">
      <w:start w:val="1"/>
      <w:numFmt w:val="decimal"/>
      <w:lvlText w:val="%1."/>
      <w:lvlJc w:val="left"/>
      <w:pPr>
        <w:ind w:left="1110" w:hanging="39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70063"/>
    <w:multiLevelType w:val="hybridMultilevel"/>
    <w:tmpl w:val="1E305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733761"/>
    <w:multiLevelType w:val="hybridMultilevel"/>
    <w:tmpl w:val="A0DC8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783F2E"/>
    <w:multiLevelType w:val="hybridMultilevel"/>
    <w:tmpl w:val="011027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9EF1A7E"/>
    <w:multiLevelType w:val="hybridMultilevel"/>
    <w:tmpl w:val="F2765BA2"/>
    <w:lvl w:ilvl="0" w:tplc="5F34E83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07181C"/>
    <w:multiLevelType w:val="hybridMultilevel"/>
    <w:tmpl w:val="2032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C43CE"/>
    <w:multiLevelType w:val="hybridMultilevel"/>
    <w:tmpl w:val="0B80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07C5F"/>
    <w:multiLevelType w:val="hybridMultilevel"/>
    <w:tmpl w:val="165E76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1DF2E75"/>
    <w:multiLevelType w:val="hybridMultilevel"/>
    <w:tmpl w:val="E250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60B9A"/>
    <w:multiLevelType w:val="hybridMultilevel"/>
    <w:tmpl w:val="EAC2B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4F7D7E"/>
    <w:multiLevelType w:val="hybridMultilevel"/>
    <w:tmpl w:val="21760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10741"/>
    <w:multiLevelType w:val="hybridMultilevel"/>
    <w:tmpl w:val="EDD45EF6"/>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33" w15:restartNumberingAfterBreak="0">
    <w:nsid w:val="5C1A146D"/>
    <w:multiLevelType w:val="hybridMultilevel"/>
    <w:tmpl w:val="8BD4B0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0A1806"/>
    <w:multiLevelType w:val="hybridMultilevel"/>
    <w:tmpl w:val="A948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B0824"/>
    <w:multiLevelType w:val="hybridMultilevel"/>
    <w:tmpl w:val="FB8C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E4971"/>
    <w:multiLevelType w:val="hybridMultilevel"/>
    <w:tmpl w:val="84C6F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2C33B4"/>
    <w:multiLevelType w:val="hybridMultilevel"/>
    <w:tmpl w:val="8962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E0C1A"/>
    <w:multiLevelType w:val="hybridMultilevel"/>
    <w:tmpl w:val="CF86F5A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15:restartNumberingAfterBreak="0">
    <w:nsid w:val="6B5914BC"/>
    <w:multiLevelType w:val="hybridMultilevel"/>
    <w:tmpl w:val="542C8C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290B89"/>
    <w:multiLevelType w:val="hybridMultilevel"/>
    <w:tmpl w:val="6E508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D66238"/>
    <w:multiLevelType w:val="hybridMultilevel"/>
    <w:tmpl w:val="A866051E"/>
    <w:lvl w:ilvl="0" w:tplc="5F34E8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0197B"/>
    <w:multiLevelType w:val="hybridMultilevel"/>
    <w:tmpl w:val="67BC1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D68CE"/>
    <w:multiLevelType w:val="hybridMultilevel"/>
    <w:tmpl w:val="FF3C4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17BA3"/>
    <w:multiLevelType w:val="hybridMultilevel"/>
    <w:tmpl w:val="FE769554"/>
    <w:lvl w:ilvl="0" w:tplc="5F34E836">
      <w:numFmt w:val="bullet"/>
      <w:lvlText w:val="•"/>
      <w:lvlJc w:val="left"/>
      <w:pPr>
        <w:ind w:left="5760" w:hanging="360"/>
      </w:pPr>
      <w:rPr>
        <w:rFonts w:ascii="Arial" w:eastAsia="Times New Roman" w:hAnsi="Arial" w:cs="Aria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5" w15:restartNumberingAfterBreak="0">
    <w:nsid w:val="7F4549E8"/>
    <w:multiLevelType w:val="hybridMultilevel"/>
    <w:tmpl w:val="19DA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6"/>
  </w:num>
  <w:num w:numId="4">
    <w:abstractNumId w:val="17"/>
  </w:num>
  <w:num w:numId="5">
    <w:abstractNumId w:val="24"/>
  </w:num>
  <w:num w:numId="6">
    <w:abstractNumId w:val="38"/>
  </w:num>
  <w:num w:numId="7">
    <w:abstractNumId w:val="28"/>
  </w:num>
  <w:num w:numId="8">
    <w:abstractNumId w:val="33"/>
  </w:num>
  <w:num w:numId="9">
    <w:abstractNumId w:val="11"/>
  </w:num>
  <w:num w:numId="10">
    <w:abstractNumId w:val="15"/>
  </w:num>
  <w:num w:numId="11">
    <w:abstractNumId w:val="42"/>
  </w:num>
  <w:num w:numId="12">
    <w:abstractNumId w:val="43"/>
  </w:num>
  <w:num w:numId="13">
    <w:abstractNumId w:val="30"/>
  </w:num>
  <w:num w:numId="14">
    <w:abstractNumId w:val="36"/>
  </w:num>
  <w:num w:numId="15">
    <w:abstractNumId w:val="9"/>
  </w:num>
  <w:num w:numId="16">
    <w:abstractNumId w:val="39"/>
  </w:num>
  <w:num w:numId="17">
    <w:abstractNumId w:val="23"/>
  </w:num>
  <w:num w:numId="18">
    <w:abstractNumId w:val="0"/>
  </w:num>
  <w:num w:numId="19">
    <w:abstractNumId w:val="3"/>
  </w:num>
  <w:num w:numId="20">
    <w:abstractNumId w:val="2"/>
  </w:num>
  <w:num w:numId="21">
    <w:abstractNumId w:val="14"/>
  </w:num>
  <w:num w:numId="22">
    <w:abstractNumId w:val="32"/>
  </w:num>
  <w:num w:numId="23">
    <w:abstractNumId w:val="37"/>
  </w:num>
  <w:num w:numId="24">
    <w:abstractNumId w:val="10"/>
  </w:num>
  <w:num w:numId="25">
    <w:abstractNumId w:val="12"/>
  </w:num>
  <w:num w:numId="26">
    <w:abstractNumId w:val="26"/>
  </w:num>
  <w:num w:numId="27">
    <w:abstractNumId w:val="27"/>
  </w:num>
  <w:num w:numId="28">
    <w:abstractNumId w:val="18"/>
  </w:num>
  <w:num w:numId="29">
    <w:abstractNumId w:val="7"/>
  </w:num>
  <w:num w:numId="30">
    <w:abstractNumId w:val="5"/>
  </w:num>
  <w:num w:numId="31">
    <w:abstractNumId w:val="40"/>
  </w:num>
  <w:num w:numId="32">
    <w:abstractNumId w:val="45"/>
  </w:num>
  <w:num w:numId="33">
    <w:abstractNumId w:val="29"/>
  </w:num>
  <w:num w:numId="34">
    <w:abstractNumId w:val="35"/>
  </w:num>
  <w:num w:numId="35">
    <w:abstractNumId w:val="4"/>
  </w:num>
  <w:num w:numId="36">
    <w:abstractNumId w:val="20"/>
  </w:num>
  <w:num w:numId="37">
    <w:abstractNumId w:val="19"/>
  </w:num>
  <w:num w:numId="38">
    <w:abstractNumId w:val="22"/>
  </w:num>
  <w:num w:numId="39">
    <w:abstractNumId w:val="34"/>
  </w:num>
  <w:num w:numId="40">
    <w:abstractNumId w:val="25"/>
  </w:num>
  <w:num w:numId="41">
    <w:abstractNumId w:val="44"/>
  </w:num>
  <w:num w:numId="42">
    <w:abstractNumId w:val="41"/>
  </w:num>
  <w:num w:numId="43">
    <w:abstractNumId w:val="31"/>
  </w:num>
  <w:num w:numId="44">
    <w:abstractNumId w:val="1"/>
  </w:num>
  <w:num w:numId="45">
    <w:abstractNumId w:val="2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46"/>
    <w:rsid w:val="00003259"/>
    <w:rsid w:val="00004966"/>
    <w:rsid w:val="00005A69"/>
    <w:rsid w:val="000074FC"/>
    <w:rsid w:val="000145DA"/>
    <w:rsid w:val="000150B4"/>
    <w:rsid w:val="0002073A"/>
    <w:rsid w:val="00021DA4"/>
    <w:rsid w:val="00023455"/>
    <w:rsid w:val="000234E8"/>
    <w:rsid w:val="00024151"/>
    <w:rsid w:val="000244F7"/>
    <w:rsid w:val="00024D1C"/>
    <w:rsid w:val="00027259"/>
    <w:rsid w:val="000311AD"/>
    <w:rsid w:val="00031380"/>
    <w:rsid w:val="00034993"/>
    <w:rsid w:val="00035C3F"/>
    <w:rsid w:val="00037412"/>
    <w:rsid w:val="000378FE"/>
    <w:rsid w:val="0004026D"/>
    <w:rsid w:val="00041CD1"/>
    <w:rsid w:val="00042F5F"/>
    <w:rsid w:val="00042F72"/>
    <w:rsid w:val="0004596A"/>
    <w:rsid w:val="00045B82"/>
    <w:rsid w:val="00045EB1"/>
    <w:rsid w:val="000469F2"/>
    <w:rsid w:val="00046D06"/>
    <w:rsid w:val="000471E6"/>
    <w:rsid w:val="00047657"/>
    <w:rsid w:val="0004774C"/>
    <w:rsid w:val="00047A96"/>
    <w:rsid w:val="000500AC"/>
    <w:rsid w:val="00050C2E"/>
    <w:rsid w:val="00050CC3"/>
    <w:rsid w:val="000524CF"/>
    <w:rsid w:val="00053208"/>
    <w:rsid w:val="0005378D"/>
    <w:rsid w:val="00053C79"/>
    <w:rsid w:val="00054995"/>
    <w:rsid w:val="000557A7"/>
    <w:rsid w:val="00056A08"/>
    <w:rsid w:val="00056A3A"/>
    <w:rsid w:val="00056C58"/>
    <w:rsid w:val="00057DFB"/>
    <w:rsid w:val="00061320"/>
    <w:rsid w:val="000614CE"/>
    <w:rsid w:val="00062A69"/>
    <w:rsid w:val="00065ABF"/>
    <w:rsid w:val="000667B8"/>
    <w:rsid w:val="00071008"/>
    <w:rsid w:val="000733A6"/>
    <w:rsid w:val="0007417C"/>
    <w:rsid w:val="00075630"/>
    <w:rsid w:val="0007574E"/>
    <w:rsid w:val="00076868"/>
    <w:rsid w:val="00076944"/>
    <w:rsid w:val="00077DFD"/>
    <w:rsid w:val="0008073C"/>
    <w:rsid w:val="00080C8C"/>
    <w:rsid w:val="00081A2A"/>
    <w:rsid w:val="00081BD4"/>
    <w:rsid w:val="00084289"/>
    <w:rsid w:val="0008663F"/>
    <w:rsid w:val="00087218"/>
    <w:rsid w:val="000919D3"/>
    <w:rsid w:val="00091E6E"/>
    <w:rsid w:val="00092EE2"/>
    <w:rsid w:val="00093E3E"/>
    <w:rsid w:val="0009515B"/>
    <w:rsid w:val="0009603F"/>
    <w:rsid w:val="00096097"/>
    <w:rsid w:val="00096327"/>
    <w:rsid w:val="00096647"/>
    <w:rsid w:val="0009754A"/>
    <w:rsid w:val="000A0198"/>
    <w:rsid w:val="000A052B"/>
    <w:rsid w:val="000A144D"/>
    <w:rsid w:val="000A19AA"/>
    <w:rsid w:val="000A3183"/>
    <w:rsid w:val="000A4674"/>
    <w:rsid w:val="000A46CA"/>
    <w:rsid w:val="000A6195"/>
    <w:rsid w:val="000A7197"/>
    <w:rsid w:val="000B183C"/>
    <w:rsid w:val="000B2A86"/>
    <w:rsid w:val="000B321B"/>
    <w:rsid w:val="000B3B61"/>
    <w:rsid w:val="000B68C2"/>
    <w:rsid w:val="000B73E2"/>
    <w:rsid w:val="000C02F6"/>
    <w:rsid w:val="000C3A09"/>
    <w:rsid w:val="000C49A3"/>
    <w:rsid w:val="000C4AD0"/>
    <w:rsid w:val="000C5F46"/>
    <w:rsid w:val="000C605C"/>
    <w:rsid w:val="000D15E5"/>
    <w:rsid w:val="000D1A93"/>
    <w:rsid w:val="000D3F35"/>
    <w:rsid w:val="000D556D"/>
    <w:rsid w:val="000D6476"/>
    <w:rsid w:val="000D64BF"/>
    <w:rsid w:val="000D657B"/>
    <w:rsid w:val="000E1060"/>
    <w:rsid w:val="000E30AC"/>
    <w:rsid w:val="000E3C8F"/>
    <w:rsid w:val="000E425A"/>
    <w:rsid w:val="000F1979"/>
    <w:rsid w:val="000F299D"/>
    <w:rsid w:val="000F3898"/>
    <w:rsid w:val="000F4AE7"/>
    <w:rsid w:val="000F7C38"/>
    <w:rsid w:val="000F7F03"/>
    <w:rsid w:val="00100726"/>
    <w:rsid w:val="001028A0"/>
    <w:rsid w:val="00104495"/>
    <w:rsid w:val="001070C9"/>
    <w:rsid w:val="001077AA"/>
    <w:rsid w:val="00107E13"/>
    <w:rsid w:val="00107FE5"/>
    <w:rsid w:val="001100C0"/>
    <w:rsid w:val="001101B0"/>
    <w:rsid w:val="001111F9"/>
    <w:rsid w:val="00111224"/>
    <w:rsid w:val="001119E8"/>
    <w:rsid w:val="0011279A"/>
    <w:rsid w:val="00112875"/>
    <w:rsid w:val="00112E20"/>
    <w:rsid w:val="00115E34"/>
    <w:rsid w:val="00117505"/>
    <w:rsid w:val="00121F36"/>
    <w:rsid w:val="00122B8D"/>
    <w:rsid w:val="001248BF"/>
    <w:rsid w:val="00126896"/>
    <w:rsid w:val="001313F9"/>
    <w:rsid w:val="00132D75"/>
    <w:rsid w:val="00133D05"/>
    <w:rsid w:val="001363E9"/>
    <w:rsid w:val="001367F0"/>
    <w:rsid w:val="00137772"/>
    <w:rsid w:val="001408E4"/>
    <w:rsid w:val="00140CC4"/>
    <w:rsid w:val="00141C9E"/>
    <w:rsid w:val="00142CBE"/>
    <w:rsid w:val="001440CA"/>
    <w:rsid w:val="00144DCD"/>
    <w:rsid w:val="001507EB"/>
    <w:rsid w:val="00152894"/>
    <w:rsid w:val="0015561A"/>
    <w:rsid w:val="00156522"/>
    <w:rsid w:val="001601AC"/>
    <w:rsid w:val="0016107D"/>
    <w:rsid w:val="00162939"/>
    <w:rsid w:val="00162C4F"/>
    <w:rsid w:val="001637B5"/>
    <w:rsid w:val="00165C98"/>
    <w:rsid w:val="00167BB6"/>
    <w:rsid w:val="0017055A"/>
    <w:rsid w:val="0017081B"/>
    <w:rsid w:val="00170A5D"/>
    <w:rsid w:val="00170D48"/>
    <w:rsid w:val="001714E5"/>
    <w:rsid w:val="0017310C"/>
    <w:rsid w:val="00175C66"/>
    <w:rsid w:val="00177100"/>
    <w:rsid w:val="00177498"/>
    <w:rsid w:val="001774F0"/>
    <w:rsid w:val="00180AB8"/>
    <w:rsid w:val="00181086"/>
    <w:rsid w:val="001815B4"/>
    <w:rsid w:val="00181DA2"/>
    <w:rsid w:val="00182734"/>
    <w:rsid w:val="00186AC6"/>
    <w:rsid w:val="00187834"/>
    <w:rsid w:val="001911B6"/>
    <w:rsid w:val="00191326"/>
    <w:rsid w:val="0019233E"/>
    <w:rsid w:val="00192E2E"/>
    <w:rsid w:val="001A0153"/>
    <w:rsid w:val="001A12F5"/>
    <w:rsid w:val="001A39D5"/>
    <w:rsid w:val="001A4B41"/>
    <w:rsid w:val="001A4E9C"/>
    <w:rsid w:val="001A5462"/>
    <w:rsid w:val="001A618A"/>
    <w:rsid w:val="001A642C"/>
    <w:rsid w:val="001A685C"/>
    <w:rsid w:val="001A71D3"/>
    <w:rsid w:val="001B0C67"/>
    <w:rsid w:val="001B1284"/>
    <w:rsid w:val="001B2504"/>
    <w:rsid w:val="001B3CE8"/>
    <w:rsid w:val="001B7EBC"/>
    <w:rsid w:val="001C062C"/>
    <w:rsid w:val="001C10D6"/>
    <w:rsid w:val="001C228E"/>
    <w:rsid w:val="001C416D"/>
    <w:rsid w:val="001C4676"/>
    <w:rsid w:val="001C6208"/>
    <w:rsid w:val="001C648B"/>
    <w:rsid w:val="001C716A"/>
    <w:rsid w:val="001D0EFC"/>
    <w:rsid w:val="001D170A"/>
    <w:rsid w:val="001D174B"/>
    <w:rsid w:val="001D22B3"/>
    <w:rsid w:val="001D36F1"/>
    <w:rsid w:val="001D38FC"/>
    <w:rsid w:val="001D43FF"/>
    <w:rsid w:val="001D499B"/>
    <w:rsid w:val="001D4A46"/>
    <w:rsid w:val="001D5E45"/>
    <w:rsid w:val="001E0604"/>
    <w:rsid w:val="001E076B"/>
    <w:rsid w:val="001E492A"/>
    <w:rsid w:val="001E5477"/>
    <w:rsid w:val="001E711E"/>
    <w:rsid w:val="001F0F91"/>
    <w:rsid w:val="001F38DB"/>
    <w:rsid w:val="001F3953"/>
    <w:rsid w:val="001F508E"/>
    <w:rsid w:val="001F61ED"/>
    <w:rsid w:val="001F644A"/>
    <w:rsid w:val="00201432"/>
    <w:rsid w:val="00204684"/>
    <w:rsid w:val="00205CEB"/>
    <w:rsid w:val="002071C4"/>
    <w:rsid w:val="002104DF"/>
    <w:rsid w:val="00210D7E"/>
    <w:rsid w:val="00211BF5"/>
    <w:rsid w:val="00212883"/>
    <w:rsid w:val="00212A61"/>
    <w:rsid w:val="0021571C"/>
    <w:rsid w:val="00215B38"/>
    <w:rsid w:val="00216847"/>
    <w:rsid w:val="00216BB3"/>
    <w:rsid w:val="00220D61"/>
    <w:rsid w:val="00222F95"/>
    <w:rsid w:val="002236CE"/>
    <w:rsid w:val="00225F6D"/>
    <w:rsid w:val="002267D7"/>
    <w:rsid w:val="0022765C"/>
    <w:rsid w:val="00230C06"/>
    <w:rsid w:val="002317C2"/>
    <w:rsid w:val="00237122"/>
    <w:rsid w:val="002379CA"/>
    <w:rsid w:val="00240F91"/>
    <w:rsid w:val="00241143"/>
    <w:rsid w:val="002414EA"/>
    <w:rsid w:val="00242152"/>
    <w:rsid w:val="00242F1A"/>
    <w:rsid w:val="0024350B"/>
    <w:rsid w:val="002437F7"/>
    <w:rsid w:val="00243C48"/>
    <w:rsid w:val="00245899"/>
    <w:rsid w:val="0024609B"/>
    <w:rsid w:val="002463C3"/>
    <w:rsid w:val="002475B0"/>
    <w:rsid w:val="00247834"/>
    <w:rsid w:val="00250E7B"/>
    <w:rsid w:val="0025119F"/>
    <w:rsid w:val="002517D0"/>
    <w:rsid w:val="00253328"/>
    <w:rsid w:val="00254B1E"/>
    <w:rsid w:val="00254D32"/>
    <w:rsid w:val="00256CE0"/>
    <w:rsid w:val="00260C55"/>
    <w:rsid w:val="0026297E"/>
    <w:rsid w:val="00262E41"/>
    <w:rsid w:val="00264125"/>
    <w:rsid w:val="0026459A"/>
    <w:rsid w:val="0026468D"/>
    <w:rsid w:val="002660F3"/>
    <w:rsid w:val="00266254"/>
    <w:rsid w:val="00266838"/>
    <w:rsid w:val="002668E6"/>
    <w:rsid w:val="00266ECE"/>
    <w:rsid w:val="00267233"/>
    <w:rsid w:val="00270FCB"/>
    <w:rsid w:val="00271D90"/>
    <w:rsid w:val="00275A84"/>
    <w:rsid w:val="002809E8"/>
    <w:rsid w:val="002828A5"/>
    <w:rsid w:val="00283727"/>
    <w:rsid w:val="00284C05"/>
    <w:rsid w:val="0028570C"/>
    <w:rsid w:val="00286BB8"/>
    <w:rsid w:val="00286F38"/>
    <w:rsid w:val="00287A22"/>
    <w:rsid w:val="00290396"/>
    <w:rsid w:val="00293954"/>
    <w:rsid w:val="00295C3A"/>
    <w:rsid w:val="00296B10"/>
    <w:rsid w:val="002A1013"/>
    <w:rsid w:val="002A378D"/>
    <w:rsid w:val="002A3907"/>
    <w:rsid w:val="002A394C"/>
    <w:rsid w:val="002A5CED"/>
    <w:rsid w:val="002A7E44"/>
    <w:rsid w:val="002B1E3F"/>
    <w:rsid w:val="002B3F72"/>
    <w:rsid w:val="002B44D6"/>
    <w:rsid w:val="002B65AB"/>
    <w:rsid w:val="002B77A8"/>
    <w:rsid w:val="002C05A1"/>
    <w:rsid w:val="002C1126"/>
    <w:rsid w:val="002C1A40"/>
    <w:rsid w:val="002C24EE"/>
    <w:rsid w:val="002C26CD"/>
    <w:rsid w:val="002C2FC0"/>
    <w:rsid w:val="002C31C7"/>
    <w:rsid w:val="002C3236"/>
    <w:rsid w:val="002C4088"/>
    <w:rsid w:val="002C451A"/>
    <w:rsid w:val="002C681F"/>
    <w:rsid w:val="002C6A31"/>
    <w:rsid w:val="002C781F"/>
    <w:rsid w:val="002D6637"/>
    <w:rsid w:val="002D6651"/>
    <w:rsid w:val="002E0CCB"/>
    <w:rsid w:val="002E122A"/>
    <w:rsid w:val="002E2008"/>
    <w:rsid w:val="002E4187"/>
    <w:rsid w:val="002E48D8"/>
    <w:rsid w:val="002E575B"/>
    <w:rsid w:val="002E67BC"/>
    <w:rsid w:val="002E75C3"/>
    <w:rsid w:val="002E773D"/>
    <w:rsid w:val="002E7CC4"/>
    <w:rsid w:val="002F1439"/>
    <w:rsid w:val="002F1ED9"/>
    <w:rsid w:val="002F2408"/>
    <w:rsid w:val="002F3B1C"/>
    <w:rsid w:val="002F411A"/>
    <w:rsid w:val="002F465E"/>
    <w:rsid w:val="002F6127"/>
    <w:rsid w:val="002F6F79"/>
    <w:rsid w:val="002F7C69"/>
    <w:rsid w:val="002F7ECE"/>
    <w:rsid w:val="00301BDD"/>
    <w:rsid w:val="00303011"/>
    <w:rsid w:val="0030349E"/>
    <w:rsid w:val="0030444E"/>
    <w:rsid w:val="00304BCA"/>
    <w:rsid w:val="00305599"/>
    <w:rsid w:val="003069C1"/>
    <w:rsid w:val="00310ED9"/>
    <w:rsid w:val="00311D51"/>
    <w:rsid w:val="00313BB8"/>
    <w:rsid w:val="00314C2F"/>
    <w:rsid w:val="00315F6C"/>
    <w:rsid w:val="003200FB"/>
    <w:rsid w:val="0032143D"/>
    <w:rsid w:val="00321958"/>
    <w:rsid w:val="00321CB2"/>
    <w:rsid w:val="00323656"/>
    <w:rsid w:val="00324040"/>
    <w:rsid w:val="003249EF"/>
    <w:rsid w:val="00325975"/>
    <w:rsid w:val="00327FB9"/>
    <w:rsid w:val="003306A5"/>
    <w:rsid w:val="00330C44"/>
    <w:rsid w:val="0033230F"/>
    <w:rsid w:val="0033457A"/>
    <w:rsid w:val="00336C25"/>
    <w:rsid w:val="00337687"/>
    <w:rsid w:val="00340592"/>
    <w:rsid w:val="003407F0"/>
    <w:rsid w:val="003418B3"/>
    <w:rsid w:val="00342FBA"/>
    <w:rsid w:val="003433A3"/>
    <w:rsid w:val="00344589"/>
    <w:rsid w:val="00345A29"/>
    <w:rsid w:val="00346929"/>
    <w:rsid w:val="0035225E"/>
    <w:rsid w:val="0035269B"/>
    <w:rsid w:val="00356171"/>
    <w:rsid w:val="003604C0"/>
    <w:rsid w:val="00361BE8"/>
    <w:rsid w:val="00363868"/>
    <w:rsid w:val="00371EEB"/>
    <w:rsid w:val="00372AC7"/>
    <w:rsid w:val="00373A59"/>
    <w:rsid w:val="003742DA"/>
    <w:rsid w:val="00376C75"/>
    <w:rsid w:val="00376E31"/>
    <w:rsid w:val="003803CC"/>
    <w:rsid w:val="00380EDD"/>
    <w:rsid w:val="00381405"/>
    <w:rsid w:val="00381B10"/>
    <w:rsid w:val="00384B79"/>
    <w:rsid w:val="00385051"/>
    <w:rsid w:val="003878E9"/>
    <w:rsid w:val="00393BA1"/>
    <w:rsid w:val="003948F7"/>
    <w:rsid w:val="003953DD"/>
    <w:rsid w:val="00395BBD"/>
    <w:rsid w:val="003A2DE7"/>
    <w:rsid w:val="003A4593"/>
    <w:rsid w:val="003A4F3F"/>
    <w:rsid w:val="003B0636"/>
    <w:rsid w:val="003B1303"/>
    <w:rsid w:val="003B266E"/>
    <w:rsid w:val="003B2885"/>
    <w:rsid w:val="003B4F0B"/>
    <w:rsid w:val="003B5167"/>
    <w:rsid w:val="003B69B2"/>
    <w:rsid w:val="003B6CC6"/>
    <w:rsid w:val="003C27E2"/>
    <w:rsid w:val="003C309F"/>
    <w:rsid w:val="003C4D0D"/>
    <w:rsid w:val="003C5893"/>
    <w:rsid w:val="003C669D"/>
    <w:rsid w:val="003C690F"/>
    <w:rsid w:val="003C69A1"/>
    <w:rsid w:val="003C7093"/>
    <w:rsid w:val="003D0826"/>
    <w:rsid w:val="003D08DE"/>
    <w:rsid w:val="003D38A9"/>
    <w:rsid w:val="003D73F9"/>
    <w:rsid w:val="003E09F8"/>
    <w:rsid w:val="003E1B81"/>
    <w:rsid w:val="003E1BA1"/>
    <w:rsid w:val="003E3219"/>
    <w:rsid w:val="003E3EB9"/>
    <w:rsid w:val="003E4373"/>
    <w:rsid w:val="003E4D34"/>
    <w:rsid w:val="003E5F6B"/>
    <w:rsid w:val="003E6105"/>
    <w:rsid w:val="003E6F2B"/>
    <w:rsid w:val="003F1076"/>
    <w:rsid w:val="003F11FA"/>
    <w:rsid w:val="003F1701"/>
    <w:rsid w:val="003F451A"/>
    <w:rsid w:val="003F6385"/>
    <w:rsid w:val="003F722D"/>
    <w:rsid w:val="00400A8D"/>
    <w:rsid w:val="00402151"/>
    <w:rsid w:val="0040281F"/>
    <w:rsid w:val="004028E3"/>
    <w:rsid w:val="004035F3"/>
    <w:rsid w:val="00404497"/>
    <w:rsid w:val="004061AD"/>
    <w:rsid w:val="0040738C"/>
    <w:rsid w:val="004108BB"/>
    <w:rsid w:val="0041354C"/>
    <w:rsid w:val="00414D1F"/>
    <w:rsid w:val="00415114"/>
    <w:rsid w:val="00415F72"/>
    <w:rsid w:val="00416AF0"/>
    <w:rsid w:val="00420BB1"/>
    <w:rsid w:val="00421166"/>
    <w:rsid w:val="00422E0D"/>
    <w:rsid w:val="004270D1"/>
    <w:rsid w:val="004303BC"/>
    <w:rsid w:val="00430725"/>
    <w:rsid w:val="00430FCB"/>
    <w:rsid w:val="00432F11"/>
    <w:rsid w:val="00434B65"/>
    <w:rsid w:val="004378D0"/>
    <w:rsid w:val="00437A2C"/>
    <w:rsid w:val="00440D3C"/>
    <w:rsid w:val="00442035"/>
    <w:rsid w:val="00443377"/>
    <w:rsid w:val="00444799"/>
    <w:rsid w:val="004455DC"/>
    <w:rsid w:val="00446655"/>
    <w:rsid w:val="00450D61"/>
    <w:rsid w:val="004514F4"/>
    <w:rsid w:val="00451FD8"/>
    <w:rsid w:val="00452D35"/>
    <w:rsid w:val="00452D6F"/>
    <w:rsid w:val="004537A5"/>
    <w:rsid w:val="0045538B"/>
    <w:rsid w:val="004556E2"/>
    <w:rsid w:val="00456117"/>
    <w:rsid w:val="004610C0"/>
    <w:rsid w:val="00462422"/>
    <w:rsid w:val="00462B18"/>
    <w:rsid w:val="0046453C"/>
    <w:rsid w:val="00465631"/>
    <w:rsid w:val="004656D1"/>
    <w:rsid w:val="004673A8"/>
    <w:rsid w:val="00467542"/>
    <w:rsid w:val="004677D8"/>
    <w:rsid w:val="00467FFA"/>
    <w:rsid w:val="00471FFB"/>
    <w:rsid w:val="00472132"/>
    <w:rsid w:val="0047223C"/>
    <w:rsid w:val="004727A3"/>
    <w:rsid w:val="004734CF"/>
    <w:rsid w:val="004735FA"/>
    <w:rsid w:val="00476932"/>
    <w:rsid w:val="00477A6F"/>
    <w:rsid w:val="00477C3C"/>
    <w:rsid w:val="004801A1"/>
    <w:rsid w:val="00481AA2"/>
    <w:rsid w:val="00482F12"/>
    <w:rsid w:val="00483F39"/>
    <w:rsid w:val="0048511C"/>
    <w:rsid w:val="0048518E"/>
    <w:rsid w:val="00485870"/>
    <w:rsid w:val="004901B1"/>
    <w:rsid w:val="004912D3"/>
    <w:rsid w:val="004920CC"/>
    <w:rsid w:val="00495606"/>
    <w:rsid w:val="00495DF1"/>
    <w:rsid w:val="004A03BD"/>
    <w:rsid w:val="004A239E"/>
    <w:rsid w:val="004A2EF2"/>
    <w:rsid w:val="004A32C1"/>
    <w:rsid w:val="004A5586"/>
    <w:rsid w:val="004B0DD1"/>
    <w:rsid w:val="004B0E06"/>
    <w:rsid w:val="004B30F6"/>
    <w:rsid w:val="004B3CB1"/>
    <w:rsid w:val="004B4866"/>
    <w:rsid w:val="004B5C1D"/>
    <w:rsid w:val="004B6C9D"/>
    <w:rsid w:val="004C1EB2"/>
    <w:rsid w:val="004C44DC"/>
    <w:rsid w:val="004C6B1D"/>
    <w:rsid w:val="004D1E23"/>
    <w:rsid w:val="004D3470"/>
    <w:rsid w:val="004D55B9"/>
    <w:rsid w:val="004D5FF7"/>
    <w:rsid w:val="004E0A5F"/>
    <w:rsid w:val="004E3368"/>
    <w:rsid w:val="004E4B82"/>
    <w:rsid w:val="004E649F"/>
    <w:rsid w:val="004E6987"/>
    <w:rsid w:val="004F0308"/>
    <w:rsid w:val="004F1491"/>
    <w:rsid w:val="004F1B16"/>
    <w:rsid w:val="004F258C"/>
    <w:rsid w:val="004F2F21"/>
    <w:rsid w:val="004F4ADD"/>
    <w:rsid w:val="004F659A"/>
    <w:rsid w:val="004F7C1D"/>
    <w:rsid w:val="004F7F9C"/>
    <w:rsid w:val="00500364"/>
    <w:rsid w:val="00500484"/>
    <w:rsid w:val="00500D9C"/>
    <w:rsid w:val="00500E76"/>
    <w:rsid w:val="00501B2D"/>
    <w:rsid w:val="005022F0"/>
    <w:rsid w:val="005036D0"/>
    <w:rsid w:val="005046E4"/>
    <w:rsid w:val="00506FBC"/>
    <w:rsid w:val="0051363F"/>
    <w:rsid w:val="00513EA2"/>
    <w:rsid w:val="00514AFF"/>
    <w:rsid w:val="0051732A"/>
    <w:rsid w:val="0052141C"/>
    <w:rsid w:val="00524C28"/>
    <w:rsid w:val="005250D5"/>
    <w:rsid w:val="00525921"/>
    <w:rsid w:val="005268D1"/>
    <w:rsid w:val="0052699B"/>
    <w:rsid w:val="0052760F"/>
    <w:rsid w:val="005279AF"/>
    <w:rsid w:val="005310DD"/>
    <w:rsid w:val="00531F8C"/>
    <w:rsid w:val="00533BE7"/>
    <w:rsid w:val="00536C62"/>
    <w:rsid w:val="00540DF9"/>
    <w:rsid w:val="005453AF"/>
    <w:rsid w:val="005456DD"/>
    <w:rsid w:val="005469DF"/>
    <w:rsid w:val="005469EA"/>
    <w:rsid w:val="00546A96"/>
    <w:rsid w:val="00547440"/>
    <w:rsid w:val="00547C12"/>
    <w:rsid w:val="00552FDA"/>
    <w:rsid w:val="005549F6"/>
    <w:rsid w:val="00556DD7"/>
    <w:rsid w:val="00560B7F"/>
    <w:rsid w:val="00560E1E"/>
    <w:rsid w:val="00561B07"/>
    <w:rsid w:val="00561C5C"/>
    <w:rsid w:val="0056293C"/>
    <w:rsid w:val="00562BB5"/>
    <w:rsid w:val="005636A4"/>
    <w:rsid w:val="005653DB"/>
    <w:rsid w:val="00567C4C"/>
    <w:rsid w:val="00567CA5"/>
    <w:rsid w:val="00571788"/>
    <w:rsid w:val="005719C3"/>
    <w:rsid w:val="00575F63"/>
    <w:rsid w:val="005763C2"/>
    <w:rsid w:val="00577F2E"/>
    <w:rsid w:val="005820D0"/>
    <w:rsid w:val="005841EB"/>
    <w:rsid w:val="00584A6B"/>
    <w:rsid w:val="005907E9"/>
    <w:rsid w:val="00591656"/>
    <w:rsid w:val="00591FE4"/>
    <w:rsid w:val="00592978"/>
    <w:rsid w:val="0059443B"/>
    <w:rsid w:val="00594CF7"/>
    <w:rsid w:val="00597EBB"/>
    <w:rsid w:val="005A460C"/>
    <w:rsid w:val="005A4938"/>
    <w:rsid w:val="005A627F"/>
    <w:rsid w:val="005B271C"/>
    <w:rsid w:val="005B34F8"/>
    <w:rsid w:val="005B4C0E"/>
    <w:rsid w:val="005B731F"/>
    <w:rsid w:val="005B78C4"/>
    <w:rsid w:val="005B7AAE"/>
    <w:rsid w:val="005C2DB1"/>
    <w:rsid w:val="005C3F03"/>
    <w:rsid w:val="005C4F98"/>
    <w:rsid w:val="005C79C6"/>
    <w:rsid w:val="005D31B0"/>
    <w:rsid w:val="005D3BD2"/>
    <w:rsid w:val="005D4947"/>
    <w:rsid w:val="005D521E"/>
    <w:rsid w:val="005E3DA7"/>
    <w:rsid w:val="005E5F18"/>
    <w:rsid w:val="005E6A55"/>
    <w:rsid w:val="005F136E"/>
    <w:rsid w:val="005F2C5D"/>
    <w:rsid w:val="005F31EF"/>
    <w:rsid w:val="005F3916"/>
    <w:rsid w:val="005F452C"/>
    <w:rsid w:val="005F4BC8"/>
    <w:rsid w:val="005F5F6F"/>
    <w:rsid w:val="005F6A93"/>
    <w:rsid w:val="005F6BD7"/>
    <w:rsid w:val="006006CA"/>
    <w:rsid w:val="00601818"/>
    <w:rsid w:val="00604D21"/>
    <w:rsid w:val="006132D2"/>
    <w:rsid w:val="0061781E"/>
    <w:rsid w:val="00617897"/>
    <w:rsid w:val="00621791"/>
    <w:rsid w:val="0062223E"/>
    <w:rsid w:val="006226A9"/>
    <w:rsid w:val="006237C0"/>
    <w:rsid w:val="00624192"/>
    <w:rsid w:val="006251C1"/>
    <w:rsid w:val="006329FC"/>
    <w:rsid w:val="00633C3B"/>
    <w:rsid w:val="00634E58"/>
    <w:rsid w:val="00636B25"/>
    <w:rsid w:val="00636EE0"/>
    <w:rsid w:val="00636FA4"/>
    <w:rsid w:val="00642DA3"/>
    <w:rsid w:val="006431C9"/>
    <w:rsid w:val="00644694"/>
    <w:rsid w:val="006456BF"/>
    <w:rsid w:val="00646C9D"/>
    <w:rsid w:val="0065081E"/>
    <w:rsid w:val="00653793"/>
    <w:rsid w:val="006558ED"/>
    <w:rsid w:val="00661831"/>
    <w:rsid w:val="0066307D"/>
    <w:rsid w:val="00663206"/>
    <w:rsid w:val="00663F7E"/>
    <w:rsid w:val="00665C0F"/>
    <w:rsid w:val="006666E3"/>
    <w:rsid w:val="00670350"/>
    <w:rsid w:val="00670A15"/>
    <w:rsid w:val="0067239F"/>
    <w:rsid w:val="0067284A"/>
    <w:rsid w:val="00672B49"/>
    <w:rsid w:val="00672FEB"/>
    <w:rsid w:val="006739AD"/>
    <w:rsid w:val="00675A99"/>
    <w:rsid w:val="0067708F"/>
    <w:rsid w:val="00680B6C"/>
    <w:rsid w:val="00681815"/>
    <w:rsid w:val="00681998"/>
    <w:rsid w:val="00681E2E"/>
    <w:rsid w:val="00684FE2"/>
    <w:rsid w:val="0068511C"/>
    <w:rsid w:val="00685425"/>
    <w:rsid w:val="006924F4"/>
    <w:rsid w:val="00694094"/>
    <w:rsid w:val="0069428B"/>
    <w:rsid w:val="00694D8E"/>
    <w:rsid w:val="00694FCC"/>
    <w:rsid w:val="00695BA7"/>
    <w:rsid w:val="00695BF8"/>
    <w:rsid w:val="00695E97"/>
    <w:rsid w:val="00696688"/>
    <w:rsid w:val="006969C1"/>
    <w:rsid w:val="00697235"/>
    <w:rsid w:val="006A0FFA"/>
    <w:rsid w:val="006A2726"/>
    <w:rsid w:val="006A55AC"/>
    <w:rsid w:val="006A5905"/>
    <w:rsid w:val="006A6AB6"/>
    <w:rsid w:val="006A7A07"/>
    <w:rsid w:val="006B013F"/>
    <w:rsid w:val="006B082F"/>
    <w:rsid w:val="006B68C1"/>
    <w:rsid w:val="006C0649"/>
    <w:rsid w:val="006C17C0"/>
    <w:rsid w:val="006C1FBC"/>
    <w:rsid w:val="006C2AA1"/>
    <w:rsid w:val="006C4075"/>
    <w:rsid w:val="006C43AB"/>
    <w:rsid w:val="006C5752"/>
    <w:rsid w:val="006C6BD6"/>
    <w:rsid w:val="006D4512"/>
    <w:rsid w:val="006D60C0"/>
    <w:rsid w:val="006E1CF9"/>
    <w:rsid w:val="006E2FB8"/>
    <w:rsid w:val="006E49B0"/>
    <w:rsid w:val="006E5278"/>
    <w:rsid w:val="006E69D1"/>
    <w:rsid w:val="006F0FE6"/>
    <w:rsid w:val="006F39FA"/>
    <w:rsid w:val="006F40D2"/>
    <w:rsid w:val="006F5672"/>
    <w:rsid w:val="0070020C"/>
    <w:rsid w:val="00705611"/>
    <w:rsid w:val="0070657B"/>
    <w:rsid w:val="00706AAF"/>
    <w:rsid w:val="007073A2"/>
    <w:rsid w:val="00710594"/>
    <w:rsid w:val="00710B96"/>
    <w:rsid w:val="007111C1"/>
    <w:rsid w:val="00711E12"/>
    <w:rsid w:val="00713641"/>
    <w:rsid w:val="00713971"/>
    <w:rsid w:val="00714F1D"/>
    <w:rsid w:val="0071614C"/>
    <w:rsid w:val="0072255C"/>
    <w:rsid w:val="00723FD7"/>
    <w:rsid w:val="007250E9"/>
    <w:rsid w:val="0072563D"/>
    <w:rsid w:val="00725838"/>
    <w:rsid w:val="00725864"/>
    <w:rsid w:val="00726F4B"/>
    <w:rsid w:val="00726F9B"/>
    <w:rsid w:val="007277CD"/>
    <w:rsid w:val="007300FC"/>
    <w:rsid w:val="0073028B"/>
    <w:rsid w:val="007325F5"/>
    <w:rsid w:val="00732A28"/>
    <w:rsid w:val="007346AE"/>
    <w:rsid w:val="00734C0B"/>
    <w:rsid w:val="0073599F"/>
    <w:rsid w:val="00736BE8"/>
    <w:rsid w:val="00736DE8"/>
    <w:rsid w:val="00740A57"/>
    <w:rsid w:val="007416D7"/>
    <w:rsid w:val="00743017"/>
    <w:rsid w:val="00751265"/>
    <w:rsid w:val="00755168"/>
    <w:rsid w:val="0075697D"/>
    <w:rsid w:val="0076236F"/>
    <w:rsid w:val="0076324D"/>
    <w:rsid w:val="0076723C"/>
    <w:rsid w:val="0077120A"/>
    <w:rsid w:val="00772749"/>
    <w:rsid w:val="00774FD8"/>
    <w:rsid w:val="007753EC"/>
    <w:rsid w:val="00785143"/>
    <w:rsid w:val="007855CE"/>
    <w:rsid w:val="00785867"/>
    <w:rsid w:val="0078696F"/>
    <w:rsid w:val="00787B5E"/>
    <w:rsid w:val="007902F8"/>
    <w:rsid w:val="00792295"/>
    <w:rsid w:val="00793580"/>
    <w:rsid w:val="00793927"/>
    <w:rsid w:val="00794F91"/>
    <w:rsid w:val="0079740D"/>
    <w:rsid w:val="00797A9F"/>
    <w:rsid w:val="007A05C1"/>
    <w:rsid w:val="007A1306"/>
    <w:rsid w:val="007A1DB8"/>
    <w:rsid w:val="007A3798"/>
    <w:rsid w:val="007A482F"/>
    <w:rsid w:val="007A5A33"/>
    <w:rsid w:val="007A6133"/>
    <w:rsid w:val="007A6E30"/>
    <w:rsid w:val="007A6F21"/>
    <w:rsid w:val="007B0890"/>
    <w:rsid w:val="007B0C1D"/>
    <w:rsid w:val="007B0E18"/>
    <w:rsid w:val="007B16D0"/>
    <w:rsid w:val="007B175A"/>
    <w:rsid w:val="007B1B49"/>
    <w:rsid w:val="007B4A9A"/>
    <w:rsid w:val="007B5C66"/>
    <w:rsid w:val="007B7E86"/>
    <w:rsid w:val="007C109C"/>
    <w:rsid w:val="007C1F67"/>
    <w:rsid w:val="007C1FAD"/>
    <w:rsid w:val="007C20D2"/>
    <w:rsid w:val="007C3798"/>
    <w:rsid w:val="007C4C2B"/>
    <w:rsid w:val="007C6702"/>
    <w:rsid w:val="007D02E6"/>
    <w:rsid w:val="007D1B65"/>
    <w:rsid w:val="007D340C"/>
    <w:rsid w:val="007D394C"/>
    <w:rsid w:val="007D49F8"/>
    <w:rsid w:val="007D783E"/>
    <w:rsid w:val="007E04CA"/>
    <w:rsid w:val="007E0712"/>
    <w:rsid w:val="007E0824"/>
    <w:rsid w:val="007E139D"/>
    <w:rsid w:val="007E1561"/>
    <w:rsid w:val="007E1B12"/>
    <w:rsid w:val="007E1FFB"/>
    <w:rsid w:val="007E35CB"/>
    <w:rsid w:val="007E461C"/>
    <w:rsid w:val="007E67E6"/>
    <w:rsid w:val="007F10F7"/>
    <w:rsid w:val="007F1F44"/>
    <w:rsid w:val="007F2767"/>
    <w:rsid w:val="007F4471"/>
    <w:rsid w:val="007F4C0F"/>
    <w:rsid w:val="007F7FE7"/>
    <w:rsid w:val="008035F8"/>
    <w:rsid w:val="00803D96"/>
    <w:rsid w:val="00806530"/>
    <w:rsid w:val="00807966"/>
    <w:rsid w:val="00807F95"/>
    <w:rsid w:val="00810412"/>
    <w:rsid w:val="0081072C"/>
    <w:rsid w:val="00814809"/>
    <w:rsid w:val="00816F8E"/>
    <w:rsid w:val="0082082B"/>
    <w:rsid w:val="0082222D"/>
    <w:rsid w:val="00826A14"/>
    <w:rsid w:val="0083263C"/>
    <w:rsid w:val="0083297E"/>
    <w:rsid w:val="00836A75"/>
    <w:rsid w:val="00837C05"/>
    <w:rsid w:val="00842B1E"/>
    <w:rsid w:val="0084392A"/>
    <w:rsid w:val="00844F43"/>
    <w:rsid w:val="00846590"/>
    <w:rsid w:val="00846FC5"/>
    <w:rsid w:val="008473E2"/>
    <w:rsid w:val="0085050E"/>
    <w:rsid w:val="00851577"/>
    <w:rsid w:val="00851FD1"/>
    <w:rsid w:val="00853017"/>
    <w:rsid w:val="00854B4F"/>
    <w:rsid w:val="00854E6D"/>
    <w:rsid w:val="008558AD"/>
    <w:rsid w:val="00860D52"/>
    <w:rsid w:val="00861676"/>
    <w:rsid w:val="00862397"/>
    <w:rsid w:val="00862F0F"/>
    <w:rsid w:val="00864430"/>
    <w:rsid w:val="00864FCC"/>
    <w:rsid w:val="00865434"/>
    <w:rsid w:val="008661FC"/>
    <w:rsid w:val="00866F09"/>
    <w:rsid w:val="008671D3"/>
    <w:rsid w:val="008713EF"/>
    <w:rsid w:val="00871962"/>
    <w:rsid w:val="00871D11"/>
    <w:rsid w:val="0087327C"/>
    <w:rsid w:val="008741CC"/>
    <w:rsid w:val="00880807"/>
    <w:rsid w:val="0088097F"/>
    <w:rsid w:val="00882A95"/>
    <w:rsid w:val="008860D9"/>
    <w:rsid w:val="00886750"/>
    <w:rsid w:val="00886D43"/>
    <w:rsid w:val="0089150C"/>
    <w:rsid w:val="00891786"/>
    <w:rsid w:val="0089649F"/>
    <w:rsid w:val="00896A01"/>
    <w:rsid w:val="0089798C"/>
    <w:rsid w:val="008A0D5A"/>
    <w:rsid w:val="008A20B1"/>
    <w:rsid w:val="008A23F1"/>
    <w:rsid w:val="008A3AFF"/>
    <w:rsid w:val="008A3D09"/>
    <w:rsid w:val="008A5571"/>
    <w:rsid w:val="008A65F0"/>
    <w:rsid w:val="008B2DF1"/>
    <w:rsid w:val="008B46FD"/>
    <w:rsid w:val="008B6E0B"/>
    <w:rsid w:val="008B7DD0"/>
    <w:rsid w:val="008C0539"/>
    <w:rsid w:val="008C09C5"/>
    <w:rsid w:val="008C1C4A"/>
    <w:rsid w:val="008C2523"/>
    <w:rsid w:val="008C4654"/>
    <w:rsid w:val="008C4BC5"/>
    <w:rsid w:val="008C4F23"/>
    <w:rsid w:val="008C574A"/>
    <w:rsid w:val="008C58E2"/>
    <w:rsid w:val="008C5D75"/>
    <w:rsid w:val="008C5EC9"/>
    <w:rsid w:val="008C6ACF"/>
    <w:rsid w:val="008C7D24"/>
    <w:rsid w:val="008D19EC"/>
    <w:rsid w:val="008D30DD"/>
    <w:rsid w:val="008D66AE"/>
    <w:rsid w:val="008E314D"/>
    <w:rsid w:val="008E3E62"/>
    <w:rsid w:val="008E5AC5"/>
    <w:rsid w:val="008E6227"/>
    <w:rsid w:val="008E67FA"/>
    <w:rsid w:val="008E711C"/>
    <w:rsid w:val="008F1F2C"/>
    <w:rsid w:val="008F355D"/>
    <w:rsid w:val="008F3C27"/>
    <w:rsid w:val="008F69FA"/>
    <w:rsid w:val="00900E32"/>
    <w:rsid w:val="00905DD9"/>
    <w:rsid w:val="00906E5B"/>
    <w:rsid w:val="00910756"/>
    <w:rsid w:val="00911D95"/>
    <w:rsid w:val="00912031"/>
    <w:rsid w:val="009123C6"/>
    <w:rsid w:val="00912E27"/>
    <w:rsid w:val="009145A0"/>
    <w:rsid w:val="009145F1"/>
    <w:rsid w:val="00914603"/>
    <w:rsid w:val="00915C6B"/>
    <w:rsid w:val="00917C13"/>
    <w:rsid w:val="00921023"/>
    <w:rsid w:val="00921338"/>
    <w:rsid w:val="009222A4"/>
    <w:rsid w:val="009225E1"/>
    <w:rsid w:val="00922F4A"/>
    <w:rsid w:val="009246EB"/>
    <w:rsid w:val="00926800"/>
    <w:rsid w:val="00930878"/>
    <w:rsid w:val="00930AE8"/>
    <w:rsid w:val="009319F9"/>
    <w:rsid w:val="009327C2"/>
    <w:rsid w:val="00933278"/>
    <w:rsid w:val="00933725"/>
    <w:rsid w:val="0093650E"/>
    <w:rsid w:val="009403AF"/>
    <w:rsid w:val="00940552"/>
    <w:rsid w:val="009410F9"/>
    <w:rsid w:val="009413D8"/>
    <w:rsid w:val="00941FBB"/>
    <w:rsid w:val="00946DA9"/>
    <w:rsid w:val="00951A03"/>
    <w:rsid w:val="00952B28"/>
    <w:rsid w:val="00953E46"/>
    <w:rsid w:val="00956169"/>
    <w:rsid w:val="00956468"/>
    <w:rsid w:val="009578BB"/>
    <w:rsid w:val="00957A77"/>
    <w:rsid w:val="00960122"/>
    <w:rsid w:val="009602C3"/>
    <w:rsid w:val="00960692"/>
    <w:rsid w:val="00960733"/>
    <w:rsid w:val="00961BF4"/>
    <w:rsid w:val="009620B5"/>
    <w:rsid w:val="00962388"/>
    <w:rsid w:val="00965C15"/>
    <w:rsid w:val="00967B6E"/>
    <w:rsid w:val="00967BEA"/>
    <w:rsid w:val="00967F10"/>
    <w:rsid w:val="00967FD5"/>
    <w:rsid w:val="0097036C"/>
    <w:rsid w:val="00971035"/>
    <w:rsid w:val="009710E2"/>
    <w:rsid w:val="00972505"/>
    <w:rsid w:val="009728AB"/>
    <w:rsid w:val="00973DD6"/>
    <w:rsid w:val="00974562"/>
    <w:rsid w:val="00975CC4"/>
    <w:rsid w:val="00981902"/>
    <w:rsid w:val="00982C25"/>
    <w:rsid w:val="00983484"/>
    <w:rsid w:val="00983B74"/>
    <w:rsid w:val="009846CA"/>
    <w:rsid w:val="009852A8"/>
    <w:rsid w:val="009855CF"/>
    <w:rsid w:val="00990A99"/>
    <w:rsid w:val="00991D03"/>
    <w:rsid w:val="00991DAC"/>
    <w:rsid w:val="00993AAD"/>
    <w:rsid w:val="00993D90"/>
    <w:rsid w:val="009A0E09"/>
    <w:rsid w:val="009A141A"/>
    <w:rsid w:val="009A1534"/>
    <w:rsid w:val="009A19D6"/>
    <w:rsid w:val="009A2063"/>
    <w:rsid w:val="009A3AEB"/>
    <w:rsid w:val="009A3C5D"/>
    <w:rsid w:val="009A4E95"/>
    <w:rsid w:val="009A6EDC"/>
    <w:rsid w:val="009B1410"/>
    <w:rsid w:val="009B3F8B"/>
    <w:rsid w:val="009C0501"/>
    <w:rsid w:val="009C142E"/>
    <w:rsid w:val="009C1769"/>
    <w:rsid w:val="009C2A5F"/>
    <w:rsid w:val="009C2CCE"/>
    <w:rsid w:val="009C488D"/>
    <w:rsid w:val="009C4F93"/>
    <w:rsid w:val="009C730C"/>
    <w:rsid w:val="009C7E9B"/>
    <w:rsid w:val="009D0FBF"/>
    <w:rsid w:val="009D56C5"/>
    <w:rsid w:val="009D67C5"/>
    <w:rsid w:val="009E7D29"/>
    <w:rsid w:val="009E7DAF"/>
    <w:rsid w:val="009F1E40"/>
    <w:rsid w:val="009F243A"/>
    <w:rsid w:val="009F2D20"/>
    <w:rsid w:val="009F367D"/>
    <w:rsid w:val="009F3B12"/>
    <w:rsid w:val="009F4AC1"/>
    <w:rsid w:val="009F68D6"/>
    <w:rsid w:val="00A01D2B"/>
    <w:rsid w:val="00A032EA"/>
    <w:rsid w:val="00A03D14"/>
    <w:rsid w:val="00A067FB"/>
    <w:rsid w:val="00A069C4"/>
    <w:rsid w:val="00A11D9C"/>
    <w:rsid w:val="00A129FC"/>
    <w:rsid w:val="00A14052"/>
    <w:rsid w:val="00A15464"/>
    <w:rsid w:val="00A16718"/>
    <w:rsid w:val="00A20FBD"/>
    <w:rsid w:val="00A21EE2"/>
    <w:rsid w:val="00A24CFD"/>
    <w:rsid w:val="00A24F00"/>
    <w:rsid w:val="00A26D3C"/>
    <w:rsid w:val="00A271D1"/>
    <w:rsid w:val="00A27D42"/>
    <w:rsid w:val="00A31926"/>
    <w:rsid w:val="00A31ABE"/>
    <w:rsid w:val="00A3298B"/>
    <w:rsid w:val="00A3517E"/>
    <w:rsid w:val="00A35DA6"/>
    <w:rsid w:val="00A364E7"/>
    <w:rsid w:val="00A37AF6"/>
    <w:rsid w:val="00A37D1A"/>
    <w:rsid w:val="00A40834"/>
    <w:rsid w:val="00A40D83"/>
    <w:rsid w:val="00A411F5"/>
    <w:rsid w:val="00A43AEC"/>
    <w:rsid w:val="00A45AA2"/>
    <w:rsid w:val="00A47A53"/>
    <w:rsid w:val="00A50D73"/>
    <w:rsid w:val="00A52194"/>
    <w:rsid w:val="00A55CFC"/>
    <w:rsid w:val="00A60D7E"/>
    <w:rsid w:val="00A62624"/>
    <w:rsid w:val="00A63E8B"/>
    <w:rsid w:val="00A64009"/>
    <w:rsid w:val="00A66C7D"/>
    <w:rsid w:val="00A67895"/>
    <w:rsid w:val="00A72C57"/>
    <w:rsid w:val="00A75DC6"/>
    <w:rsid w:val="00A77C5D"/>
    <w:rsid w:val="00A80FA9"/>
    <w:rsid w:val="00A82D24"/>
    <w:rsid w:val="00A82E82"/>
    <w:rsid w:val="00A835CE"/>
    <w:rsid w:val="00A84D2E"/>
    <w:rsid w:val="00A86AF7"/>
    <w:rsid w:val="00A87027"/>
    <w:rsid w:val="00A91F59"/>
    <w:rsid w:val="00A9361C"/>
    <w:rsid w:val="00A93677"/>
    <w:rsid w:val="00A94DAA"/>
    <w:rsid w:val="00A9572B"/>
    <w:rsid w:val="00A97212"/>
    <w:rsid w:val="00A97F48"/>
    <w:rsid w:val="00AA0023"/>
    <w:rsid w:val="00AA0071"/>
    <w:rsid w:val="00AA1013"/>
    <w:rsid w:val="00AA1BAA"/>
    <w:rsid w:val="00AA2293"/>
    <w:rsid w:val="00AA2AB0"/>
    <w:rsid w:val="00AA3E01"/>
    <w:rsid w:val="00AA57C7"/>
    <w:rsid w:val="00AA6775"/>
    <w:rsid w:val="00AA6EE0"/>
    <w:rsid w:val="00AB3E4E"/>
    <w:rsid w:val="00AB438B"/>
    <w:rsid w:val="00AB59A6"/>
    <w:rsid w:val="00AC0C5D"/>
    <w:rsid w:val="00AC21DC"/>
    <w:rsid w:val="00AC24FA"/>
    <w:rsid w:val="00AC263D"/>
    <w:rsid w:val="00AC5C39"/>
    <w:rsid w:val="00AC61F1"/>
    <w:rsid w:val="00AC7C19"/>
    <w:rsid w:val="00AC7C4F"/>
    <w:rsid w:val="00AD26AA"/>
    <w:rsid w:val="00AD2CA0"/>
    <w:rsid w:val="00AD3DB4"/>
    <w:rsid w:val="00AD6277"/>
    <w:rsid w:val="00AD6472"/>
    <w:rsid w:val="00AD7A1C"/>
    <w:rsid w:val="00AE08D4"/>
    <w:rsid w:val="00AE08DD"/>
    <w:rsid w:val="00AE1C2E"/>
    <w:rsid w:val="00AE3B24"/>
    <w:rsid w:val="00AE4E72"/>
    <w:rsid w:val="00AE5E1E"/>
    <w:rsid w:val="00AE5E6A"/>
    <w:rsid w:val="00AE7E0B"/>
    <w:rsid w:val="00AF08E5"/>
    <w:rsid w:val="00AF1C94"/>
    <w:rsid w:val="00AF5D3C"/>
    <w:rsid w:val="00AF6102"/>
    <w:rsid w:val="00AF63BC"/>
    <w:rsid w:val="00AF6B29"/>
    <w:rsid w:val="00B01254"/>
    <w:rsid w:val="00B01360"/>
    <w:rsid w:val="00B01B8E"/>
    <w:rsid w:val="00B0238F"/>
    <w:rsid w:val="00B02E97"/>
    <w:rsid w:val="00B03A19"/>
    <w:rsid w:val="00B04EBD"/>
    <w:rsid w:val="00B059A4"/>
    <w:rsid w:val="00B106C1"/>
    <w:rsid w:val="00B10A6A"/>
    <w:rsid w:val="00B10FFB"/>
    <w:rsid w:val="00B11B07"/>
    <w:rsid w:val="00B13F20"/>
    <w:rsid w:val="00B14B3E"/>
    <w:rsid w:val="00B14BDC"/>
    <w:rsid w:val="00B153E4"/>
    <w:rsid w:val="00B15753"/>
    <w:rsid w:val="00B17DDA"/>
    <w:rsid w:val="00B215AD"/>
    <w:rsid w:val="00B2329C"/>
    <w:rsid w:val="00B2333A"/>
    <w:rsid w:val="00B2369F"/>
    <w:rsid w:val="00B23D42"/>
    <w:rsid w:val="00B24440"/>
    <w:rsid w:val="00B24446"/>
    <w:rsid w:val="00B25B44"/>
    <w:rsid w:val="00B27561"/>
    <w:rsid w:val="00B3030C"/>
    <w:rsid w:val="00B31A51"/>
    <w:rsid w:val="00B31B94"/>
    <w:rsid w:val="00B322FE"/>
    <w:rsid w:val="00B32B35"/>
    <w:rsid w:val="00B32C33"/>
    <w:rsid w:val="00B35E6D"/>
    <w:rsid w:val="00B40D21"/>
    <w:rsid w:val="00B4158E"/>
    <w:rsid w:val="00B421A8"/>
    <w:rsid w:val="00B422A1"/>
    <w:rsid w:val="00B424DB"/>
    <w:rsid w:val="00B436D0"/>
    <w:rsid w:val="00B43843"/>
    <w:rsid w:val="00B46F96"/>
    <w:rsid w:val="00B50631"/>
    <w:rsid w:val="00B5131E"/>
    <w:rsid w:val="00B54B8F"/>
    <w:rsid w:val="00B55FEE"/>
    <w:rsid w:val="00B5638E"/>
    <w:rsid w:val="00B567A0"/>
    <w:rsid w:val="00B56E58"/>
    <w:rsid w:val="00B60FFE"/>
    <w:rsid w:val="00B61D65"/>
    <w:rsid w:val="00B66873"/>
    <w:rsid w:val="00B6703E"/>
    <w:rsid w:val="00B67195"/>
    <w:rsid w:val="00B672A3"/>
    <w:rsid w:val="00B67AD7"/>
    <w:rsid w:val="00B71329"/>
    <w:rsid w:val="00B71625"/>
    <w:rsid w:val="00B7513B"/>
    <w:rsid w:val="00B751DC"/>
    <w:rsid w:val="00B75E15"/>
    <w:rsid w:val="00B76623"/>
    <w:rsid w:val="00B76CA3"/>
    <w:rsid w:val="00B76D89"/>
    <w:rsid w:val="00B77842"/>
    <w:rsid w:val="00B80A5F"/>
    <w:rsid w:val="00B81A28"/>
    <w:rsid w:val="00B81E0E"/>
    <w:rsid w:val="00B820DB"/>
    <w:rsid w:val="00B82236"/>
    <w:rsid w:val="00B83159"/>
    <w:rsid w:val="00B83A1B"/>
    <w:rsid w:val="00B8771E"/>
    <w:rsid w:val="00B877C3"/>
    <w:rsid w:val="00B91B9B"/>
    <w:rsid w:val="00B926C7"/>
    <w:rsid w:val="00B93AF1"/>
    <w:rsid w:val="00B93C90"/>
    <w:rsid w:val="00B93F69"/>
    <w:rsid w:val="00B944AD"/>
    <w:rsid w:val="00B94528"/>
    <w:rsid w:val="00BA066D"/>
    <w:rsid w:val="00BA3C0A"/>
    <w:rsid w:val="00BA3F0E"/>
    <w:rsid w:val="00BA7AF7"/>
    <w:rsid w:val="00BB030F"/>
    <w:rsid w:val="00BB13A7"/>
    <w:rsid w:val="00BB17AE"/>
    <w:rsid w:val="00BB196D"/>
    <w:rsid w:val="00BB1A46"/>
    <w:rsid w:val="00BB4E07"/>
    <w:rsid w:val="00BB4E84"/>
    <w:rsid w:val="00BB779B"/>
    <w:rsid w:val="00BC01AD"/>
    <w:rsid w:val="00BC01B1"/>
    <w:rsid w:val="00BC36E7"/>
    <w:rsid w:val="00BC475D"/>
    <w:rsid w:val="00BC4CCF"/>
    <w:rsid w:val="00BC4F80"/>
    <w:rsid w:val="00BD0287"/>
    <w:rsid w:val="00BD1716"/>
    <w:rsid w:val="00BD3613"/>
    <w:rsid w:val="00BD4FAB"/>
    <w:rsid w:val="00BD7514"/>
    <w:rsid w:val="00BD7982"/>
    <w:rsid w:val="00BE1258"/>
    <w:rsid w:val="00BE1E12"/>
    <w:rsid w:val="00BE246B"/>
    <w:rsid w:val="00BE6DA7"/>
    <w:rsid w:val="00BF096D"/>
    <w:rsid w:val="00BF215F"/>
    <w:rsid w:val="00BF4468"/>
    <w:rsid w:val="00C040B7"/>
    <w:rsid w:val="00C0581C"/>
    <w:rsid w:val="00C10FA6"/>
    <w:rsid w:val="00C11F68"/>
    <w:rsid w:val="00C16E8C"/>
    <w:rsid w:val="00C22505"/>
    <w:rsid w:val="00C22C26"/>
    <w:rsid w:val="00C231C5"/>
    <w:rsid w:val="00C2346C"/>
    <w:rsid w:val="00C24847"/>
    <w:rsid w:val="00C24C61"/>
    <w:rsid w:val="00C25495"/>
    <w:rsid w:val="00C26C35"/>
    <w:rsid w:val="00C27AD5"/>
    <w:rsid w:val="00C3071A"/>
    <w:rsid w:val="00C34206"/>
    <w:rsid w:val="00C40672"/>
    <w:rsid w:val="00C41506"/>
    <w:rsid w:val="00C42313"/>
    <w:rsid w:val="00C42B46"/>
    <w:rsid w:val="00C45020"/>
    <w:rsid w:val="00C452E5"/>
    <w:rsid w:val="00C46296"/>
    <w:rsid w:val="00C4695F"/>
    <w:rsid w:val="00C50C52"/>
    <w:rsid w:val="00C50D2B"/>
    <w:rsid w:val="00C516A3"/>
    <w:rsid w:val="00C5280E"/>
    <w:rsid w:val="00C570B4"/>
    <w:rsid w:val="00C60087"/>
    <w:rsid w:val="00C60D19"/>
    <w:rsid w:val="00C638ED"/>
    <w:rsid w:val="00C63C60"/>
    <w:rsid w:val="00C67D60"/>
    <w:rsid w:val="00C745E9"/>
    <w:rsid w:val="00C74E53"/>
    <w:rsid w:val="00C76759"/>
    <w:rsid w:val="00C8134F"/>
    <w:rsid w:val="00C83281"/>
    <w:rsid w:val="00C85799"/>
    <w:rsid w:val="00C86924"/>
    <w:rsid w:val="00C87F9E"/>
    <w:rsid w:val="00C90128"/>
    <w:rsid w:val="00C91DC6"/>
    <w:rsid w:val="00C9264D"/>
    <w:rsid w:val="00CA009E"/>
    <w:rsid w:val="00CA087C"/>
    <w:rsid w:val="00CA1ACC"/>
    <w:rsid w:val="00CA1E5D"/>
    <w:rsid w:val="00CA48BB"/>
    <w:rsid w:val="00CA6F98"/>
    <w:rsid w:val="00CA7F76"/>
    <w:rsid w:val="00CB18B9"/>
    <w:rsid w:val="00CB2DF3"/>
    <w:rsid w:val="00CB4F24"/>
    <w:rsid w:val="00CB513D"/>
    <w:rsid w:val="00CB5147"/>
    <w:rsid w:val="00CB53FD"/>
    <w:rsid w:val="00CB7244"/>
    <w:rsid w:val="00CB7597"/>
    <w:rsid w:val="00CC06E5"/>
    <w:rsid w:val="00CC3F23"/>
    <w:rsid w:val="00CC5CF3"/>
    <w:rsid w:val="00CC673C"/>
    <w:rsid w:val="00CC674A"/>
    <w:rsid w:val="00CD135A"/>
    <w:rsid w:val="00CD1728"/>
    <w:rsid w:val="00CD24EF"/>
    <w:rsid w:val="00CD333C"/>
    <w:rsid w:val="00CD440C"/>
    <w:rsid w:val="00CD463C"/>
    <w:rsid w:val="00CD6637"/>
    <w:rsid w:val="00CD6A80"/>
    <w:rsid w:val="00CD773F"/>
    <w:rsid w:val="00CE062F"/>
    <w:rsid w:val="00CE0E49"/>
    <w:rsid w:val="00CE10F1"/>
    <w:rsid w:val="00CE2A24"/>
    <w:rsid w:val="00CE3817"/>
    <w:rsid w:val="00CE448E"/>
    <w:rsid w:val="00CE50A6"/>
    <w:rsid w:val="00CE5CD3"/>
    <w:rsid w:val="00CE6725"/>
    <w:rsid w:val="00CE7A47"/>
    <w:rsid w:val="00CE7EB8"/>
    <w:rsid w:val="00CF02EE"/>
    <w:rsid w:val="00CF0B48"/>
    <w:rsid w:val="00CF168F"/>
    <w:rsid w:val="00CF23C4"/>
    <w:rsid w:val="00CF247C"/>
    <w:rsid w:val="00CF2CC8"/>
    <w:rsid w:val="00CF2D21"/>
    <w:rsid w:val="00CF4E85"/>
    <w:rsid w:val="00CF5006"/>
    <w:rsid w:val="00CF72FE"/>
    <w:rsid w:val="00D00F96"/>
    <w:rsid w:val="00D020C2"/>
    <w:rsid w:val="00D0272D"/>
    <w:rsid w:val="00D027A5"/>
    <w:rsid w:val="00D02CF6"/>
    <w:rsid w:val="00D05C55"/>
    <w:rsid w:val="00D06D38"/>
    <w:rsid w:val="00D06FCE"/>
    <w:rsid w:val="00D103CE"/>
    <w:rsid w:val="00D11588"/>
    <w:rsid w:val="00D12A58"/>
    <w:rsid w:val="00D143B0"/>
    <w:rsid w:val="00D14967"/>
    <w:rsid w:val="00D22651"/>
    <w:rsid w:val="00D2268D"/>
    <w:rsid w:val="00D22C99"/>
    <w:rsid w:val="00D22DFB"/>
    <w:rsid w:val="00D24B39"/>
    <w:rsid w:val="00D278BA"/>
    <w:rsid w:val="00D30D74"/>
    <w:rsid w:val="00D31154"/>
    <w:rsid w:val="00D315AC"/>
    <w:rsid w:val="00D34703"/>
    <w:rsid w:val="00D34C8F"/>
    <w:rsid w:val="00D35F51"/>
    <w:rsid w:val="00D400EE"/>
    <w:rsid w:val="00D40492"/>
    <w:rsid w:val="00D416F3"/>
    <w:rsid w:val="00D417BB"/>
    <w:rsid w:val="00D425A8"/>
    <w:rsid w:val="00D42E48"/>
    <w:rsid w:val="00D4333E"/>
    <w:rsid w:val="00D44D51"/>
    <w:rsid w:val="00D45AAB"/>
    <w:rsid w:val="00D45D69"/>
    <w:rsid w:val="00D53535"/>
    <w:rsid w:val="00D53617"/>
    <w:rsid w:val="00D537C6"/>
    <w:rsid w:val="00D566A5"/>
    <w:rsid w:val="00D5715D"/>
    <w:rsid w:val="00D6100B"/>
    <w:rsid w:val="00D613FC"/>
    <w:rsid w:val="00D6378A"/>
    <w:rsid w:val="00D64801"/>
    <w:rsid w:val="00D66C8D"/>
    <w:rsid w:val="00D71132"/>
    <w:rsid w:val="00D734B0"/>
    <w:rsid w:val="00D73E2E"/>
    <w:rsid w:val="00D76A65"/>
    <w:rsid w:val="00D807B1"/>
    <w:rsid w:val="00D8096A"/>
    <w:rsid w:val="00D81D3F"/>
    <w:rsid w:val="00D82F34"/>
    <w:rsid w:val="00D83612"/>
    <w:rsid w:val="00D839AF"/>
    <w:rsid w:val="00D843A3"/>
    <w:rsid w:val="00D84EC3"/>
    <w:rsid w:val="00D85620"/>
    <w:rsid w:val="00D85838"/>
    <w:rsid w:val="00D8612E"/>
    <w:rsid w:val="00D877C7"/>
    <w:rsid w:val="00D87B97"/>
    <w:rsid w:val="00D91266"/>
    <w:rsid w:val="00D92C4B"/>
    <w:rsid w:val="00D92F0C"/>
    <w:rsid w:val="00D93F01"/>
    <w:rsid w:val="00D9420A"/>
    <w:rsid w:val="00D95277"/>
    <w:rsid w:val="00DA0E99"/>
    <w:rsid w:val="00DA17A2"/>
    <w:rsid w:val="00DA17A5"/>
    <w:rsid w:val="00DA640E"/>
    <w:rsid w:val="00DA706C"/>
    <w:rsid w:val="00DA7BAB"/>
    <w:rsid w:val="00DB0B44"/>
    <w:rsid w:val="00DB119E"/>
    <w:rsid w:val="00DB2DCB"/>
    <w:rsid w:val="00DB3203"/>
    <w:rsid w:val="00DB6831"/>
    <w:rsid w:val="00DB6922"/>
    <w:rsid w:val="00DC0D8D"/>
    <w:rsid w:val="00DC1039"/>
    <w:rsid w:val="00DC36B8"/>
    <w:rsid w:val="00DC3A0F"/>
    <w:rsid w:val="00DC3F0D"/>
    <w:rsid w:val="00DC47BB"/>
    <w:rsid w:val="00DC7808"/>
    <w:rsid w:val="00DD15CD"/>
    <w:rsid w:val="00DD30E8"/>
    <w:rsid w:val="00DD3A2B"/>
    <w:rsid w:val="00DD3B57"/>
    <w:rsid w:val="00DD3E45"/>
    <w:rsid w:val="00DE137F"/>
    <w:rsid w:val="00DE1591"/>
    <w:rsid w:val="00DE3D91"/>
    <w:rsid w:val="00DE4089"/>
    <w:rsid w:val="00DE4FAF"/>
    <w:rsid w:val="00DE5406"/>
    <w:rsid w:val="00DE5D40"/>
    <w:rsid w:val="00DE5E0F"/>
    <w:rsid w:val="00DE6346"/>
    <w:rsid w:val="00DE742B"/>
    <w:rsid w:val="00DE799D"/>
    <w:rsid w:val="00DF0739"/>
    <w:rsid w:val="00DF2774"/>
    <w:rsid w:val="00DF3CE7"/>
    <w:rsid w:val="00DF4146"/>
    <w:rsid w:val="00DF4409"/>
    <w:rsid w:val="00DF6D11"/>
    <w:rsid w:val="00E00659"/>
    <w:rsid w:val="00E02418"/>
    <w:rsid w:val="00E0386A"/>
    <w:rsid w:val="00E0630D"/>
    <w:rsid w:val="00E074AF"/>
    <w:rsid w:val="00E10EC9"/>
    <w:rsid w:val="00E11772"/>
    <w:rsid w:val="00E11C00"/>
    <w:rsid w:val="00E11CD1"/>
    <w:rsid w:val="00E122FD"/>
    <w:rsid w:val="00E1294E"/>
    <w:rsid w:val="00E1354E"/>
    <w:rsid w:val="00E1504B"/>
    <w:rsid w:val="00E15133"/>
    <w:rsid w:val="00E155EF"/>
    <w:rsid w:val="00E15DBC"/>
    <w:rsid w:val="00E176AB"/>
    <w:rsid w:val="00E22CBE"/>
    <w:rsid w:val="00E23061"/>
    <w:rsid w:val="00E260B4"/>
    <w:rsid w:val="00E269B2"/>
    <w:rsid w:val="00E33840"/>
    <w:rsid w:val="00E35C1C"/>
    <w:rsid w:val="00E4152D"/>
    <w:rsid w:val="00E41658"/>
    <w:rsid w:val="00E437AC"/>
    <w:rsid w:val="00E43840"/>
    <w:rsid w:val="00E460D9"/>
    <w:rsid w:val="00E47B0D"/>
    <w:rsid w:val="00E51FF5"/>
    <w:rsid w:val="00E52BEE"/>
    <w:rsid w:val="00E53D12"/>
    <w:rsid w:val="00E60383"/>
    <w:rsid w:val="00E60AC2"/>
    <w:rsid w:val="00E61F62"/>
    <w:rsid w:val="00E632B2"/>
    <w:rsid w:val="00E63FC6"/>
    <w:rsid w:val="00E649B6"/>
    <w:rsid w:val="00E6566C"/>
    <w:rsid w:val="00E6627B"/>
    <w:rsid w:val="00E704E1"/>
    <w:rsid w:val="00E80997"/>
    <w:rsid w:val="00E81296"/>
    <w:rsid w:val="00E821A3"/>
    <w:rsid w:val="00E842BC"/>
    <w:rsid w:val="00E85084"/>
    <w:rsid w:val="00E87F8B"/>
    <w:rsid w:val="00E90E11"/>
    <w:rsid w:val="00E91C68"/>
    <w:rsid w:val="00E944D8"/>
    <w:rsid w:val="00E9537B"/>
    <w:rsid w:val="00E9619A"/>
    <w:rsid w:val="00E9758C"/>
    <w:rsid w:val="00EA10F1"/>
    <w:rsid w:val="00EA2D42"/>
    <w:rsid w:val="00EB2675"/>
    <w:rsid w:val="00EB368D"/>
    <w:rsid w:val="00EB3F9C"/>
    <w:rsid w:val="00EB4103"/>
    <w:rsid w:val="00EB5D21"/>
    <w:rsid w:val="00EC1093"/>
    <w:rsid w:val="00EC1E91"/>
    <w:rsid w:val="00EC2122"/>
    <w:rsid w:val="00EC235B"/>
    <w:rsid w:val="00EC2D82"/>
    <w:rsid w:val="00ED01D9"/>
    <w:rsid w:val="00ED0C10"/>
    <w:rsid w:val="00ED17F5"/>
    <w:rsid w:val="00ED4806"/>
    <w:rsid w:val="00ED5046"/>
    <w:rsid w:val="00ED51C9"/>
    <w:rsid w:val="00ED69CF"/>
    <w:rsid w:val="00EE2523"/>
    <w:rsid w:val="00EE4331"/>
    <w:rsid w:val="00EE720E"/>
    <w:rsid w:val="00EE7FF4"/>
    <w:rsid w:val="00EF55F9"/>
    <w:rsid w:val="00EF58DA"/>
    <w:rsid w:val="00EF797D"/>
    <w:rsid w:val="00EF7B89"/>
    <w:rsid w:val="00EF7FB8"/>
    <w:rsid w:val="00F0032A"/>
    <w:rsid w:val="00F01C5E"/>
    <w:rsid w:val="00F02662"/>
    <w:rsid w:val="00F102F4"/>
    <w:rsid w:val="00F1254B"/>
    <w:rsid w:val="00F13EAA"/>
    <w:rsid w:val="00F14857"/>
    <w:rsid w:val="00F15D76"/>
    <w:rsid w:val="00F16595"/>
    <w:rsid w:val="00F16A8C"/>
    <w:rsid w:val="00F21187"/>
    <w:rsid w:val="00F21308"/>
    <w:rsid w:val="00F234B2"/>
    <w:rsid w:val="00F2405C"/>
    <w:rsid w:val="00F2525D"/>
    <w:rsid w:val="00F25811"/>
    <w:rsid w:val="00F3083B"/>
    <w:rsid w:val="00F30A74"/>
    <w:rsid w:val="00F30CA3"/>
    <w:rsid w:val="00F30D38"/>
    <w:rsid w:val="00F3151E"/>
    <w:rsid w:val="00F32661"/>
    <w:rsid w:val="00F3495F"/>
    <w:rsid w:val="00F3559B"/>
    <w:rsid w:val="00F409C5"/>
    <w:rsid w:val="00F413DF"/>
    <w:rsid w:val="00F4411B"/>
    <w:rsid w:val="00F452A9"/>
    <w:rsid w:val="00F4742C"/>
    <w:rsid w:val="00F52E3C"/>
    <w:rsid w:val="00F53B34"/>
    <w:rsid w:val="00F540AC"/>
    <w:rsid w:val="00F622EF"/>
    <w:rsid w:val="00F62516"/>
    <w:rsid w:val="00F63CC7"/>
    <w:rsid w:val="00F64BE5"/>
    <w:rsid w:val="00F64D19"/>
    <w:rsid w:val="00F65361"/>
    <w:rsid w:val="00F6554A"/>
    <w:rsid w:val="00F7078F"/>
    <w:rsid w:val="00F70E06"/>
    <w:rsid w:val="00F7175A"/>
    <w:rsid w:val="00F71D2D"/>
    <w:rsid w:val="00F72872"/>
    <w:rsid w:val="00F7320F"/>
    <w:rsid w:val="00F73EA5"/>
    <w:rsid w:val="00F742D3"/>
    <w:rsid w:val="00F75DC9"/>
    <w:rsid w:val="00F76059"/>
    <w:rsid w:val="00F766CE"/>
    <w:rsid w:val="00F824E7"/>
    <w:rsid w:val="00F82ED1"/>
    <w:rsid w:val="00F83BFB"/>
    <w:rsid w:val="00F8417E"/>
    <w:rsid w:val="00F85A88"/>
    <w:rsid w:val="00F85F93"/>
    <w:rsid w:val="00F906DF"/>
    <w:rsid w:val="00F93629"/>
    <w:rsid w:val="00F93D4E"/>
    <w:rsid w:val="00F94A27"/>
    <w:rsid w:val="00F956D8"/>
    <w:rsid w:val="00F95B34"/>
    <w:rsid w:val="00FA135F"/>
    <w:rsid w:val="00FA15AE"/>
    <w:rsid w:val="00FA1E20"/>
    <w:rsid w:val="00FA2343"/>
    <w:rsid w:val="00FA2E8D"/>
    <w:rsid w:val="00FA3D3D"/>
    <w:rsid w:val="00FA49E3"/>
    <w:rsid w:val="00FA4FFC"/>
    <w:rsid w:val="00FA5761"/>
    <w:rsid w:val="00FA7479"/>
    <w:rsid w:val="00FB04E9"/>
    <w:rsid w:val="00FB2100"/>
    <w:rsid w:val="00FB4337"/>
    <w:rsid w:val="00FB4EEA"/>
    <w:rsid w:val="00FB58BE"/>
    <w:rsid w:val="00FB6185"/>
    <w:rsid w:val="00FB6F79"/>
    <w:rsid w:val="00FB7462"/>
    <w:rsid w:val="00FB7C56"/>
    <w:rsid w:val="00FB7F12"/>
    <w:rsid w:val="00FC01E2"/>
    <w:rsid w:val="00FC12D9"/>
    <w:rsid w:val="00FC2D53"/>
    <w:rsid w:val="00FC570A"/>
    <w:rsid w:val="00FC6626"/>
    <w:rsid w:val="00FC70C7"/>
    <w:rsid w:val="00FC75EB"/>
    <w:rsid w:val="00FD0D46"/>
    <w:rsid w:val="00FD26E5"/>
    <w:rsid w:val="00FD3660"/>
    <w:rsid w:val="00FD4102"/>
    <w:rsid w:val="00FE0B28"/>
    <w:rsid w:val="00FE0C99"/>
    <w:rsid w:val="00FE148D"/>
    <w:rsid w:val="00FE3302"/>
    <w:rsid w:val="00FE53A6"/>
    <w:rsid w:val="00FE621A"/>
    <w:rsid w:val="00FF0DD1"/>
    <w:rsid w:val="00FF0FFC"/>
    <w:rsid w:val="00FF1A3C"/>
    <w:rsid w:val="00FF352C"/>
    <w:rsid w:val="00FF6ACA"/>
    <w:rsid w:val="010B1F02"/>
    <w:rsid w:val="02234761"/>
    <w:rsid w:val="02CB7635"/>
    <w:rsid w:val="04BE10B9"/>
    <w:rsid w:val="0651FE22"/>
    <w:rsid w:val="068644B7"/>
    <w:rsid w:val="07E31BB6"/>
    <w:rsid w:val="086DA14D"/>
    <w:rsid w:val="0B9C3976"/>
    <w:rsid w:val="0BAF8E65"/>
    <w:rsid w:val="0BEF625F"/>
    <w:rsid w:val="0D40E508"/>
    <w:rsid w:val="0E075602"/>
    <w:rsid w:val="0EE598C7"/>
    <w:rsid w:val="15EC61C2"/>
    <w:rsid w:val="162EE7B9"/>
    <w:rsid w:val="16B4E420"/>
    <w:rsid w:val="187D5D0A"/>
    <w:rsid w:val="194DC5E7"/>
    <w:rsid w:val="19AFCDC0"/>
    <w:rsid w:val="1ACE130A"/>
    <w:rsid w:val="1B51E818"/>
    <w:rsid w:val="1CB67807"/>
    <w:rsid w:val="1E262D46"/>
    <w:rsid w:val="1E5391B4"/>
    <w:rsid w:val="20CBD35B"/>
    <w:rsid w:val="2161E668"/>
    <w:rsid w:val="22BE60A7"/>
    <w:rsid w:val="23DA247F"/>
    <w:rsid w:val="24B74616"/>
    <w:rsid w:val="2516B01F"/>
    <w:rsid w:val="255A781E"/>
    <w:rsid w:val="259C6F44"/>
    <w:rsid w:val="25C60A20"/>
    <w:rsid w:val="272C7A04"/>
    <w:rsid w:val="28775FA0"/>
    <w:rsid w:val="2A1DCF48"/>
    <w:rsid w:val="2A4E9AFE"/>
    <w:rsid w:val="2C848AE6"/>
    <w:rsid w:val="2CB552BB"/>
    <w:rsid w:val="2E1FC3CF"/>
    <w:rsid w:val="2E9FCDA9"/>
    <w:rsid w:val="2FCE3A60"/>
    <w:rsid w:val="300E1E70"/>
    <w:rsid w:val="301C578A"/>
    <w:rsid w:val="303E5E74"/>
    <w:rsid w:val="307ABAEC"/>
    <w:rsid w:val="313D23E5"/>
    <w:rsid w:val="33483ADB"/>
    <w:rsid w:val="3469A05B"/>
    <w:rsid w:val="3501617E"/>
    <w:rsid w:val="35C5FAE5"/>
    <w:rsid w:val="37972D00"/>
    <w:rsid w:val="37C04B57"/>
    <w:rsid w:val="3ADED18E"/>
    <w:rsid w:val="3DF71A5E"/>
    <w:rsid w:val="3E14D4C9"/>
    <w:rsid w:val="3EA16FD2"/>
    <w:rsid w:val="3FAE4E8A"/>
    <w:rsid w:val="400D9586"/>
    <w:rsid w:val="4043E154"/>
    <w:rsid w:val="41877EC4"/>
    <w:rsid w:val="4412877E"/>
    <w:rsid w:val="44A9ADF8"/>
    <w:rsid w:val="4534AD65"/>
    <w:rsid w:val="47BBB70F"/>
    <w:rsid w:val="480FB202"/>
    <w:rsid w:val="4811E29B"/>
    <w:rsid w:val="4876B378"/>
    <w:rsid w:val="4893339A"/>
    <w:rsid w:val="48C8A25F"/>
    <w:rsid w:val="4A8E0DD1"/>
    <w:rsid w:val="4B3BE0A7"/>
    <w:rsid w:val="4B6482F4"/>
    <w:rsid w:val="4D23A664"/>
    <w:rsid w:val="4DA4E6AA"/>
    <w:rsid w:val="4F990224"/>
    <w:rsid w:val="50652E7C"/>
    <w:rsid w:val="515F7BA2"/>
    <w:rsid w:val="5596EACC"/>
    <w:rsid w:val="5800D194"/>
    <w:rsid w:val="58881176"/>
    <w:rsid w:val="595A1BFE"/>
    <w:rsid w:val="59E8C8FD"/>
    <w:rsid w:val="5A73CF0D"/>
    <w:rsid w:val="5ACB7A30"/>
    <w:rsid w:val="5B06546D"/>
    <w:rsid w:val="5BD0E011"/>
    <w:rsid w:val="5C6E69B1"/>
    <w:rsid w:val="5CDB4639"/>
    <w:rsid w:val="5D047818"/>
    <w:rsid w:val="5D399858"/>
    <w:rsid w:val="5EB8210B"/>
    <w:rsid w:val="608476A2"/>
    <w:rsid w:val="60DF6EE5"/>
    <w:rsid w:val="61079DFB"/>
    <w:rsid w:val="62126564"/>
    <w:rsid w:val="62D34268"/>
    <w:rsid w:val="63DE26EE"/>
    <w:rsid w:val="6425BE3D"/>
    <w:rsid w:val="655D31A7"/>
    <w:rsid w:val="65C18B29"/>
    <w:rsid w:val="6846DE00"/>
    <w:rsid w:val="6B4F38F1"/>
    <w:rsid w:val="6C29468F"/>
    <w:rsid w:val="6F7D9042"/>
    <w:rsid w:val="71170C3E"/>
    <w:rsid w:val="71F24523"/>
    <w:rsid w:val="7298723A"/>
    <w:rsid w:val="735C40C5"/>
    <w:rsid w:val="755866A1"/>
    <w:rsid w:val="7568756C"/>
    <w:rsid w:val="776C1755"/>
    <w:rsid w:val="784083C3"/>
    <w:rsid w:val="7A7BF785"/>
    <w:rsid w:val="7BA12F61"/>
    <w:rsid w:val="7D290288"/>
    <w:rsid w:val="7D6367EA"/>
    <w:rsid w:val="7D92BA5B"/>
    <w:rsid w:val="7EA2EDF6"/>
    <w:rsid w:val="7F2563DD"/>
    <w:rsid w:val="7F9F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7F1A8"/>
  <w14:defaultImageDpi w14:val="96"/>
  <w15:docId w15:val="{62CBCD71-F714-4B75-9DEA-D3E63187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95"/>
    <w:rPr>
      <w:sz w:val="24"/>
      <w:szCs w:val="24"/>
    </w:rPr>
  </w:style>
  <w:style w:type="paragraph" w:styleId="Heading1">
    <w:name w:val="heading 1"/>
    <w:basedOn w:val="CIGHeading1"/>
    <w:next w:val="Normal"/>
    <w:link w:val="Heading1Char"/>
    <w:qFormat/>
    <w:locked/>
    <w:rsid w:val="00A67895"/>
    <w:pPr>
      <w:outlineLvl w:val="0"/>
    </w:pPr>
  </w:style>
  <w:style w:type="paragraph" w:styleId="Heading2">
    <w:name w:val="heading 2"/>
    <w:basedOn w:val="Normal"/>
    <w:next w:val="Normal"/>
    <w:link w:val="Heading2Char"/>
    <w:qFormat/>
    <w:locked/>
    <w:rsid w:val="00A67895"/>
    <w:pPr>
      <w:outlineLvl w:val="1"/>
    </w:pPr>
    <w:rPr>
      <w:rFonts w:ascii="Arial Black" w:hAnsi="Arial Black" w:cs="Arial"/>
    </w:rPr>
  </w:style>
  <w:style w:type="paragraph" w:styleId="Heading3">
    <w:name w:val="heading 3"/>
    <w:basedOn w:val="Normal"/>
    <w:next w:val="Normal"/>
    <w:link w:val="Heading3Char"/>
    <w:qFormat/>
    <w:locked/>
    <w:rsid w:val="00A67895"/>
    <w:pPr>
      <w:outlineLvl w:val="2"/>
    </w:pPr>
    <w:rPr>
      <w:rFonts w:ascii="Arial Black" w:hAnsi="Arial Black" w:cs="Arial"/>
    </w:rPr>
  </w:style>
  <w:style w:type="paragraph" w:styleId="Heading5">
    <w:name w:val="heading 5"/>
    <w:basedOn w:val="Normal"/>
    <w:next w:val="Normal"/>
    <w:link w:val="Heading5Char"/>
    <w:uiPriority w:val="99"/>
    <w:qFormat/>
    <w:rsid w:val="0007417C"/>
    <w:pPr>
      <w:keepNext/>
      <w:tabs>
        <w:tab w:val="left" w:pos="-720"/>
      </w:tabs>
      <w:suppressAutoHyphens/>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GHeading1">
    <w:name w:val="CIG Heading 1"/>
    <w:basedOn w:val="Normal"/>
    <w:link w:val="CIGHeading1Char"/>
    <w:qFormat/>
    <w:rsid w:val="00DB6831"/>
    <w:pPr>
      <w:jc w:val="center"/>
    </w:pPr>
    <w:rPr>
      <w:rFonts w:ascii="Arial Black" w:hAnsi="Arial Black"/>
      <w:noProof/>
      <w:sz w:val="40"/>
    </w:rPr>
  </w:style>
  <w:style w:type="character" w:customStyle="1" w:styleId="CIGHeading1Char">
    <w:name w:val="CIG Heading 1 Char"/>
    <w:basedOn w:val="DefaultParagraphFont"/>
    <w:link w:val="CIGHeading1"/>
    <w:rsid w:val="00DB6831"/>
    <w:rPr>
      <w:rFonts w:ascii="Arial Black" w:hAnsi="Arial Black"/>
      <w:noProof/>
      <w:sz w:val="40"/>
      <w:szCs w:val="24"/>
    </w:rPr>
  </w:style>
  <w:style w:type="character" w:customStyle="1" w:styleId="Heading1Char">
    <w:name w:val="Heading 1 Char"/>
    <w:basedOn w:val="DefaultParagraphFont"/>
    <w:link w:val="Heading1"/>
    <w:rsid w:val="00A67895"/>
    <w:rPr>
      <w:rFonts w:ascii="Arial Black" w:hAnsi="Arial Black"/>
      <w:noProof/>
      <w:sz w:val="40"/>
      <w:szCs w:val="24"/>
    </w:rPr>
  </w:style>
  <w:style w:type="character" w:customStyle="1" w:styleId="Heading2Char">
    <w:name w:val="Heading 2 Char"/>
    <w:basedOn w:val="DefaultParagraphFont"/>
    <w:link w:val="Heading2"/>
    <w:rsid w:val="00A67895"/>
    <w:rPr>
      <w:rFonts w:ascii="Arial Black" w:hAnsi="Arial Black" w:cs="Arial"/>
      <w:sz w:val="24"/>
      <w:szCs w:val="24"/>
    </w:rPr>
  </w:style>
  <w:style w:type="character" w:customStyle="1" w:styleId="Heading3Char">
    <w:name w:val="Heading 3 Char"/>
    <w:link w:val="Heading3"/>
    <w:locked/>
    <w:rsid w:val="00A67895"/>
    <w:rPr>
      <w:rFonts w:ascii="Arial Black" w:hAnsi="Arial Black" w:cs="Arial"/>
      <w:sz w:val="24"/>
      <w:szCs w:val="24"/>
    </w:rPr>
  </w:style>
  <w:style w:type="character" w:customStyle="1" w:styleId="Heading5Char">
    <w:name w:val="Heading 5 Char"/>
    <w:link w:val="Heading5"/>
    <w:uiPriority w:val="99"/>
    <w:semiHidden/>
    <w:locked/>
    <w:rsid w:val="00093E3E"/>
    <w:rPr>
      <w:rFonts w:ascii="Calibri" w:hAnsi="Calibri"/>
      <w:b/>
      <w:i/>
      <w:sz w:val="26"/>
    </w:rPr>
  </w:style>
  <w:style w:type="character" w:styleId="Hyperlink">
    <w:name w:val="Hyperlink"/>
    <w:uiPriority w:val="99"/>
    <w:rsid w:val="003C669D"/>
    <w:rPr>
      <w:color w:val="0000FF"/>
      <w:u w:val="single"/>
    </w:rPr>
  </w:style>
  <w:style w:type="table" w:styleId="TableGrid">
    <w:name w:val="Table Grid"/>
    <w:basedOn w:val="TableNormal"/>
    <w:uiPriority w:val="39"/>
    <w:rsid w:val="0096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417C"/>
    <w:pPr>
      <w:tabs>
        <w:tab w:val="center" w:pos="4320"/>
        <w:tab w:val="right" w:pos="8640"/>
      </w:tabs>
    </w:pPr>
  </w:style>
  <w:style w:type="character" w:customStyle="1" w:styleId="FooterChar">
    <w:name w:val="Footer Char"/>
    <w:link w:val="Footer"/>
    <w:uiPriority w:val="99"/>
    <w:locked/>
    <w:rsid w:val="00093E3E"/>
    <w:rPr>
      <w:sz w:val="24"/>
    </w:rPr>
  </w:style>
  <w:style w:type="paragraph" w:styleId="BodyText3">
    <w:name w:val="Body Text 3"/>
    <w:basedOn w:val="Normal"/>
    <w:link w:val="BodyText3Char"/>
    <w:uiPriority w:val="99"/>
    <w:rsid w:val="0007417C"/>
    <w:pPr>
      <w:jc w:val="both"/>
    </w:pPr>
    <w:rPr>
      <w:sz w:val="16"/>
      <w:szCs w:val="16"/>
    </w:rPr>
  </w:style>
  <w:style w:type="character" w:customStyle="1" w:styleId="BodyText3Char">
    <w:name w:val="Body Text 3 Char"/>
    <w:link w:val="BodyText3"/>
    <w:uiPriority w:val="99"/>
    <w:semiHidden/>
    <w:locked/>
    <w:rsid w:val="00093E3E"/>
    <w:rPr>
      <w:sz w:val="16"/>
    </w:rPr>
  </w:style>
  <w:style w:type="paragraph" w:styleId="HTMLPreformatted">
    <w:name w:val="HTML Preformatted"/>
    <w:basedOn w:val="Normal"/>
    <w:link w:val="HTMLPreformattedChar"/>
    <w:uiPriority w:val="99"/>
    <w:rsid w:val="008C0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locked/>
    <w:rsid w:val="00093E3E"/>
    <w:rPr>
      <w:rFonts w:ascii="Courier New" w:hAnsi="Courier New"/>
    </w:rPr>
  </w:style>
  <w:style w:type="paragraph" w:styleId="Header">
    <w:name w:val="header"/>
    <w:basedOn w:val="Normal"/>
    <w:link w:val="HeaderChar"/>
    <w:uiPriority w:val="99"/>
    <w:rsid w:val="00993AAD"/>
    <w:pPr>
      <w:tabs>
        <w:tab w:val="center" w:pos="4320"/>
        <w:tab w:val="right" w:pos="8640"/>
      </w:tabs>
    </w:pPr>
  </w:style>
  <w:style w:type="character" w:customStyle="1" w:styleId="HeaderChar">
    <w:name w:val="Header Char"/>
    <w:link w:val="Header"/>
    <w:uiPriority w:val="99"/>
    <w:semiHidden/>
    <w:locked/>
    <w:rsid w:val="00093E3E"/>
    <w:rPr>
      <w:sz w:val="24"/>
    </w:rPr>
  </w:style>
  <w:style w:type="paragraph" w:styleId="BodyText2">
    <w:name w:val="Body Text 2"/>
    <w:basedOn w:val="Normal"/>
    <w:link w:val="BodyText2Char"/>
    <w:uiPriority w:val="99"/>
    <w:rsid w:val="005F6A93"/>
    <w:pPr>
      <w:spacing w:after="120" w:line="480" w:lineRule="auto"/>
    </w:pPr>
  </w:style>
  <w:style w:type="character" w:customStyle="1" w:styleId="BodyText2Char">
    <w:name w:val="Body Text 2 Char"/>
    <w:link w:val="BodyText2"/>
    <w:uiPriority w:val="99"/>
    <w:semiHidden/>
    <w:locked/>
    <w:rsid w:val="00725864"/>
    <w:rPr>
      <w:sz w:val="24"/>
    </w:rPr>
  </w:style>
  <w:style w:type="paragraph" w:styleId="Subtitle">
    <w:name w:val="Subtitle"/>
    <w:basedOn w:val="Normal"/>
    <w:link w:val="SubtitleChar"/>
    <w:uiPriority w:val="99"/>
    <w:qFormat/>
    <w:locked/>
    <w:rsid w:val="005F6A93"/>
    <w:rPr>
      <w:rFonts w:ascii="Arial" w:hAnsi="Arial"/>
      <w:b/>
      <w:szCs w:val="20"/>
    </w:rPr>
  </w:style>
  <w:style w:type="character" w:customStyle="1" w:styleId="SubtitleChar">
    <w:name w:val="Subtitle Char"/>
    <w:link w:val="Subtitle"/>
    <w:uiPriority w:val="99"/>
    <w:locked/>
    <w:rsid w:val="00725864"/>
    <w:rPr>
      <w:rFonts w:ascii="Cambria" w:hAnsi="Cambria"/>
      <w:sz w:val="24"/>
    </w:rPr>
  </w:style>
  <w:style w:type="paragraph" w:styleId="Title">
    <w:name w:val="Title"/>
    <w:basedOn w:val="Normal"/>
    <w:link w:val="TitleChar"/>
    <w:uiPriority w:val="99"/>
    <w:qFormat/>
    <w:locked/>
    <w:rsid w:val="00D30D74"/>
    <w:pPr>
      <w:spacing w:before="240" w:after="60"/>
      <w:jc w:val="center"/>
    </w:pPr>
    <w:rPr>
      <w:rFonts w:ascii="Arial" w:hAnsi="Arial"/>
      <w:b/>
      <w:kern w:val="28"/>
      <w:sz w:val="32"/>
      <w:szCs w:val="20"/>
    </w:rPr>
  </w:style>
  <w:style w:type="character" w:customStyle="1" w:styleId="TitleChar">
    <w:name w:val="Title Char"/>
    <w:link w:val="Title"/>
    <w:uiPriority w:val="99"/>
    <w:locked/>
    <w:rsid w:val="00725864"/>
    <w:rPr>
      <w:rFonts w:ascii="Cambria" w:hAnsi="Cambria"/>
      <w:b/>
      <w:kern w:val="28"/>
      <w:sz w:val="32"/>
    </w:rPr>
  </w:style>
  <w:style w:type="paragraph" w:styleId="BalloonText">
    <w:name w:val="Balloon Text"/>
    <w:basedOn w:val="Normal"/>
    <w:link w:val="BalloonTextChar"/>
    <w:uiPriority w:val="99"/>
    <w:semiHidden/>
    <w:unhideWhenUsed/>
    <w:rsid w:val="00005A69"/>
    <w:rPr>
      <w:rFonts w:ascii="Tahoma" w:hAnsi="Tahoma" w:cs="Tahoma"/>
      <w:sz w:val="16"/>
      <w:szCs w:val="16"/>
    </w:rPr>
  </w:style>
  <w:style w:type="character" w:customStyle="1" w:styleId="BalloonTextChar">
    <w:name w:val="Balloon Text Char"/>
    <w:link w:val="BalloonText"/>
    <w:uiPriority w:val="99"/>
    <w:semiHidden/>
    <w:locked/>
    <w:rsid w:val="00005A69"/>
    <w:rPr>
      <w:rFonts w:ascii="Tahoma" w:hAnsi="Tahoma"/>
      <w:sz w:val="16"/>
    </w:rPr>
  </w:style>
  <w:style w:type="paragraph" w:styleId="BodyText">
    <w:name w:val="Body Text"/>
    <w:basedOn w:val="Normal"/>
    <w:link w:val="BodyTextChar"/>
    <w:unhideWhenUsed/>
    <w:rsid w:val="007B175A"/>
    <w:pPr>
      <w:spacing w:after="120"/>
    </w:pPr>
  </w:style>
  <w:style w:type="character" w:customStyle="1" w:styleId="BodyTextChar">
    <w:name w:val="Body Text Char"/>
    <w:link w:val="BodyText"/>
    <w:locked/>
    <w:rsid w:val="007B175A"/>
    <w:rPr>
      <w:sz w:val="24"/>
    </w:rPr>
  </w:style>
  <w:style w:type="paragraph" w:styleId="PlainText">
    <w:name w:val="Plain Text"/>
    <w:basedOn w:val="Normal"/>
    <w:link w:val="PlainTextChar"/>
    <w:uiPriority w:val="99"/>
    <w:unhideWhenUsed/>
    <w:rsid w:val="007B175A"/>
    <w:rPr>
      <w:rFonts w:ascii="Calibri" w:hAnsi="Calibri"/>
      <w:sz w:val="22"/>
      <w:szCs w:val="21"/>
    </w:rPr>
  </w:style>
  <w:style w:type="character" w:customStyle="1" w:styleId="PlainTextChar">
    <w:name w:val="Plain Text Char"/>
    <w:link w:val="PlainText"/>
    <w:uiPriority w:val="99"/>
    <w:locked/>
    <w:rsid w:val="007B175A"/>
    <w:rPr>
      <w:rFonts w:ascii="Calibri" w:eastAsia="Times New Roman" w:hAnsi="Calibri"/>
      <w:sz w:val="21"/>
    </w:rPr>
  </w:style>
  <w:style w:type="paragraph" w:styleId="NoSpacing">
    <w:name w:val="No Spacing"/>
    <w:uiPriority w:val="1"/>
    <w:qFormat/>
    <w:rsid w:val="0069428B"/>
    <w:rPr>
      <w:sz w:val="24"/>
      <w:szCs w:val="24"/>
    </w:rPr>
  </w:style>
  <w:style w:type="character" w:styleId="FollowedHyperlink">
    <w:name w:val="FollowedHyperlink"/>
    <w:uiPriority w:val="99"/>
    <w:semiHidden/>
    <w:unhideWhenUsed/>
    <w:rsid w:val="009A3AEB"/>
    <w:rPr>
      <w:color w:val="800080"/>
      <w:u w:val="single"/>
    </w:rPr>
  </w:style>
  <w:style w:type="character" w:styleId="CommentReference">
    <w:name w:val="annotation reference"/>
    <w:uiPriority w:val="99"/>
    <w:semiHidden/>
    <w:unhideWhenUsed/>
    <w:rsid w:val="00416AF0"/>
    <w:rPr>
      <w:sz w:val="16"/>
      <w:szCs w:val="16"/>
    </w:rPr>
  </w:style>
  <w:style w:type="paragraph" w:styleId="CommentText">
    <w:name w:val="annotation text"/>
    <w:basedOn w:val="Normal"/>
    <w:link w:val="CommentTextChar"/>
    <w:uiPriority w:val="99"/>
    <w:semiHidden/>
    <w:unhideWhenUsed/>
    <w:rsid w:val="00416AF0"/>
    <w:rPr>
      <w:sz w:val="20"/>
      <w:szCs w:val="20"/>
    </w:rPr>
  </w:style>
  <w:style w:type="character" w:customStyle="1" w:styleId="CommentTextChar">
    <w:name w:val="Comment Text Char"/>
    <w:basedOn w:val="DefaultParagraphFont"/>
    <w:link w:val="CommentText"/>
    <w:uiPriority w:val="99"/>
    <w:semiHidden/>
    <w:rsid w:val="00416AF0"/>
  </w:style>
  <w:style w:type="paragraph" w:styleId="CommentSubject">
    <w:name w:val="annotation subject"/>
    <w:basedOn w:val="CommentText"/>
    <w:next w:val="CommentText"/>
    <w:link w:val="CommentSubjectChar"/>
    <w:uiPriority w:val="99"/>
    <w:semiHidden/>
    <w:unhideWhenUsed/>
    <w:rsid w:val="00416AF0"/>
    <w:rPr>
      <w:b/>
      <w:bCs/>
    </w:rPr>
  </w:style>
  <w:style w:type="character" w:customStyle="1" w:styleId="CommentSubjectChar">
    <w:name w:val="Comment Subject Char"/>
    <w:link w:val="CommentSubject"/>
    <w:uiPriority w:val="99"/>
    <w:semiHidden/>
    <w:rsid w:val="00416AF0"/>
    <w:rPr>
      <w:b/>
      <w:bCs/>
    </w:rPr>
  </w:style>
  <w:style w:type="paragraph" w:styleId="Revision">
    <w:name w:val="Revision"/>
    <w:hidden/>
    <w:uiPriority w:val="99"/>
    <w:semiHidden/>
    <w:rsid w:val="00416AF0"/>
    <w:rPr>
      <w:sz w:val="24"/>
      <w:szCs w:val="24"/>
    </w:rPr>
  </w:style>
  <w:style w:type="paragraph" w:styleId="TOCHeading">
    <w:name w:val="TOC Heading"/>
    <w:basedOn w:val="Heading1"/>
    <w:next w:val="Normal"/>
    <w:uiPriority w:val="39"/>
    <w:unhideWhenUsed/>
    <w:qFormat/>
    <w:rsid w:val="00F413DF"/>
    <w:pPr>
      <w:keepNext/>
      <w:keepLines/>
      <w:spacing w:before="240" w:line="259" w:lineRule="auto"/>
      <w:jc w:val="left"/>
      <w:outlineLvl w:val="9"/>
    </w:pPr>
    <w:rPr>
      <w:rFonts w:asciiTheme="majorHAnsi" w:eastAsiaTheme="majorEastAsia" w:hAnsiTheme="majorHAnsi" w:cstheme="majorBidi"/>
      <w:noProof w:val="0"/>
      <w:color w:val="2F5496" w:themeColor="accent1" w:themeShade="BF"/>
      <w:sz w:val="32"/>
      <w:szCs w:val="32"/>
    </w:rPr>
  </w:style>
  <w:style w:type="paragraph" w:styleId="TOC1">
    <w:name w:val="toc 1"/>
    <w:basedOn w:val="Normal"/>
    <w:next w:val="Normal"/>
    <w:autoRedefine/>
    <w:uiPriority w:val="39"/>
    <w:locked/>
    <w:rsid w:val="00152894"/>
    <w:pPr>
      <w:tabs>
        <w:tab w:val="right" w:leader="dot" w:pos="9926"/>
      </w:tabs>
      <w:spacing w:after="100"/>
    </w:pPr>
    <w:rPr>
      <w:rFonts w:ascii="Arial" w:hAnsi="Arial"/>
      <w:sz w:val="22"/>
    </w:rPr>
  </w:style>
  <w:style w:type="paragraph" w:styleId="TOC2">
    <w:name w:val="toc 2"/>
    <w:basedOn w:val="Normal"/>
    <w:next w:val="Normal"/>
    <w:autoRedefine/>
    <w:uiPriority w:val="39"/>
    <w:locked/>
    <w:rsid w:val="009410F9"/>
    <w:pPr>
      <w:tabs>
        <w:tab w:val="right" w:leader="dot" w:pos="9926"/>
      </w:tabs>
      <w:spacing w:after="100"/>
      <w:ind w:left="240"/>
    </w:pPr>
    <w:rPr>
      <w:rFonts w:ascii="Arial" w:hAnsi="Arial"/>
      <w:sz w:val="22"/>
    </w:rPr>
  </w:style>
  <w:style w:type="paragraph" w:styleId="TOC3">
    <w:name w:val="toc 3"/>
    <w:basedOn w:val="Normal"/>
    <w:next w:val="Normal"/>
    <w:autoRedefine/>
    <w:uiPriority w:val="39"/>
    <w:locked/>
    <w:rsid w:val="009F3B12"/>
    <w:pPr>
      <w:tabs>
        <w:tab w:val="right" w:leader="dot" w:pos="9926"/>
      </w:tabs>
      <w:spacing w:after="100"/>
      <w:ind w:left="480"/>
    </w:pPr>
    <w:rPr>
      <w:rFonts w:ascii="Arial" w:hAnsi="Arial"/>
      <w:sz w:val="22"/>
    </w:rPr>
  </w:style>
  <w:style w:type="paragraph" w:styleId="ListParagraph">
    <w:name w:val="List Paragraph"/>
    <w:basedOn w:val="Normal"/>
    <w:uiPriority w:val="34"/>
    <w:qFormat/>
    <w:rsid w:val="00B76CA3"/>
    <w:pPr>
      <w:ind w:left="720"/>
      <w:contextualSpacing/>
    </w:pPr>
  </w:style>
  <w:style w:type="paragraph" w:styleId="TOC4">
    <w:name w:val="toc 4"/>
    <w:basedOn w:val="Normal"/>
    <w:next w:val="Normal"/>
    <w:autoRedefine/>
    <w:uiPriority w:val="39"/>
    <w:unhideWhenUsed/>
    <w:locked/>
    <w:rsid w:val="009B3F8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9B3F8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9B3F8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9B3F8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9B3F8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9B3F8B"/>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9B3F8B"/>
    <w:rPr>
      <w:color w:val="605E5C"/>
      <w:shd w:val="clear" w:color="auto" w:fill="E1DFDD"/>
    </w:rPr>
  </w:style>
  <w:style w:type="paragraph" w:customStyle="1" w:styleId="Default">
    <w:name w:val="Default"/>
    <w:rsid w:val="00891786"/>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E0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4705">
      <w:bodyDiv w:val="1"/>
      <w:marLeft w:val="0"/>
      <w:marRight w:val="0"/>
      <w:marTop w:val="0"/>
      <w:marBottom w:val="0"/>
      <w:divBdr>
        <w:top w:val="none" w:sz="0" w:space="0" w:color="auto"/>
        <w:left w:val="none" w:sz="0" w:space="0" w:color="auto"/>
        <w:bottom w:val="none" w:sz="0" w:space="0" w:color="auto"/>
        <w:right w:val="none" w:sz="0" w:space="0" w:color="auto"/>
      </w:divBdr>
    </w:div>
    <w:div w:id="183593230">
      <w:marLeft w:val="0"/>
      <w:marRight w:val="0"/>
      <w:marTop w:val="0"/>
      <w:marBottom w:val="0"/>
      <w:divBdr>
        <w:top w:val="none" w:sz="0" w:space="0" w:color="auto"/>
        <w:left w:val="none" w:sz="0" w:space="0" w:color="auto"/>
        <w:bottom w:val="none" w:sz="0" w:space="0" w:color="auto"/>
        <w:right w:val="none" w:sz="0" w:space="0" w:color="auto"/>
      </w:divBdr>
    </w:div>
    <w:div w:id="183593231">
      <w:marLeft w:val="0"/>
      <w:marRight w:val="0"/>
      <w:marTop w:val="0"/>
      <w:marBottom w:val="0"/>
      <w:divBdr>
        <w:top w:val="none" w:sz="0" w:space="0" w:color="auto"/>
        <w:left w:val="none" w:sz="0" w:space="0" w:color="auto"/>
        <w:bottom w:val="none" w:sz="0" w:space="0" w:color="auto"/>
        <w:right w:val="none" w:sz="0" w:space="0" w:color="auto"/>
      </w:divBdr>
    </w:div>
    <w:div w:id="183593232">
      <w:marLeft w:val="0"/>
      <w:marRight w:val="0"/>
      <w:marTop w:val="0"/>
      <w:marBottom w:val="0"/>
      <w:divBdr>
        <w:top w:val="none" w:sz="0" w:space="0" w:color="auto"/>
        <w:left w:val="none" w:sz="0" w:space="0" w:color="auto"/>
        <w:bottom w:val="none" w:sz="0" w:space="0" w:color="auto"/>
        <w:right w:val="none" w:sz="0" w:space="0" w:color="auto"/>
      </w:divBdr>
    </w:div>
    <w:div w:id="183593233">
      <w:marLeft w:val="0"/>
      <w:marRight w:val="0"/>
      <w:marTop w:val="0"/>
      <w:marBottom w:val="0"/>
      <w:divBdr>
        <w:top w:val="none" w:sz="0" w:space="0" w:color="auto"/>
        <w:left w:val="none" w:sz="0" w:space="0" w:color="auto"/>
        <w:bottom w:val="none" w:sz="0" w:space="0" w:color="auto"/>
        <w:right w:val="none" w:sz="0" w:space="0" w:color="auto"/>
      </w:divBdr>
    </w:div>
    <w:div w:id="183593234">
      <w:marLeft w:val="0"/>
      <w:marRight w:val="0"/>
      <w:marTop w:val="0"/>
      <w:marBottom w:val="0"/>
      <w:divBdr>
        <w:top w:val="none" w:sz="0" w:space="0" w:color="auto"/>
        <w:left w:val="none" w:sz="0" w:space="0" w:color="auto"/>
        <w:bottom w:val="none" w:sz="0" w:space="0" w:color="auto"/>
        <w:right w:val="none" w:sz="0" w:space="0" w:color="auto"/>
      </w:divBdr>
    </w:div>
    <w:div w:id="183593235">
      <w:marLeft w:val="0"/>
      <w:marRight w:val="0"/>
      <w:marTop w:val="0"/>
      <w:marBottom w:val="0"/>
      <w:divBdr>
        <w:top w:val="none" w:sz="0" w:space="0" w:color="auto"/>
        <w:left w:val="none" w:sz="0" w:space="0" w:color="auto"/>
        <w:bottom w:val="none" w:sz="0" w:space="0" w:color="auto"/>
        <w:right w:val="none" w:sz="0" w:space="0" w:color="auto"/>
      </w:divBdr>
    </w:div>
    <w:div w:id="183593236">
      <w:marLeft w:val="0"/>
      <w:marRight w:val="0"/>
      <w:marTop w:val="0"/>
      <w:marBottom w:val="0"/>
      <w:divBdr>
        <w:top w:val="none" w:sz="0" w:space="0" w:color="auto"/>
        <w:left w:val="none" w:sz="0" w:space="0" w:color="auto"/>
        <w:bottom w:val="none" w:sz="0" w:space="0" w:color="auto"/>
        <w:right w:val="none" w:sz="0" w:space="0" w:color="auto"/>
      </w:divBdr>
    </w:div>
    <w:div w:id="183593237">
      <w:marLeft w:val="0"/>
      <w:marRight w:val="0"/>
      <w:marTop w:val="0"/>
      <w:marBottom w:val="0"/>
      <w:divBdr>
        <w:top w:val="none" w:sz="0" w:space="0" w:color="auto"/>
        <w:left w:val="none" w:sz="0" w:space="0" w:color="auto"/>
        <w:bottom w:val="none" w:sz="0" w:space="0" w:color="auto"/>
        <w:right w:val="none" w:sz="0" w:space="0" w:color="auto"/>
      </w:divBdr>
    </w:div>
    <w:div w:id="183593238">
      <w:marLeft w:val="0"/>
      <w:marRight w:val="0"/>
      <w:marTop w:val="0"/>
      <w:marBottom w:val="0"/>
      <w:divBdr>
        <w:top w:val="none" w:sz="0" w:space="0" w:color="auto"/>
        <w:left w:val="none" w:sz="0" w:space="0" w:color="auto"/>
        <w:bottom w:val="none" w:sz="0" w:space="0" w:color="auto"/>
        <w:right w:val="none" w:sz="0" w:space="0" w:color="auto"/>
      </w:divBdr>
    </w:div>
    <w:div w:id="772211192">
      <w:bodyDiv w:val="1"/>
      <w:marLeft w:val="0"/>
      <w:marRight w:val="0"/>
      <w:marTop w:val="0"/>
      <w:marBottom w:val="0"/>
      <w:divBdr>
        <w:top w:val="none" w:sz="0" w:space="0" w:color="auto"/>
        <w:left w:val="none" w:sz="0" w:space="0" w:color="auto"/>
        <w:bottom w:val="none" w:sz="0" w:space="0" w:color="auto"/>
        <w:right w:val="none" w:sz="0" w:space="0" w:color="auto"/>
      </w:divBdr>
    </w:div>
    <w:div w:id="813256954">
      <w:bodyDiv w:val="1"/>
      <w:marLeft w:val="0"/>
      <w:marRight w:val="0"/>
      <w:marTop w:val="0"/>
      <w:marBottom w:val="0"/>
      <w:divBdr>
        <w:top w:val="none" w:sz="0" w:space="0" w:color="auto"/>
        <w:left w:val="none" w:sz="0" w:space="0" w:color="auto"/>
        <w:bottom w:val="none" w:sz="0" w:space="0" w:color="auto"/>
        <w:right w:val="none" w:sz="0" w:space="0" w:color="auto"/>
      </w:divBdr>
    </w:div>
    <w:div w:id="1163621194">
      <w:bodyDiv w:val="1"/>
      <w:marLeft w:val="0"/>
      <w:marRight w:val="0"/>
      <w:marTop w:val="0"/>
      <w:marBottom w:val="0"/>
      <w:divBdr>
        <w:top w:val="none" w:sz="0" w:space="0" w:color="auto"/>
        <w:left w:val="none" w:sz="0" w:space="0" w:color="auto"/>
        <w:bottom w:val="none" w:sz="0" w:space="0" w:color="auto"/>
        <w:right w:val="none" w:sz="0" w:space="0" w:color="auto"/>
      </w:divBdr>
    </w:div>
    <w:div w:id="1241257931">
      <w:bodyDiv w:val="1"/>
      <w:marLeft w:val="0"/>
      <w:marRight w:val="0"/>
      <w:marTop w:val="0"/>
      <w:marBottom w:val="0"/>
      <w:divBdr>
        <w:top w:val="none" w:sz="0" w:space="0" w:color="auto"/>
        <w:left w:val="none" w:sz="0" w:space="0" w:color="auto"/>
        <w:bottom w:val="none" w:sz="0" w:space="0" w:color="auto"/>
        <w:right w:val="none" w:sz="0" w:space="0" w:color="auto"/>
      </w:divBdr>
    </w:div>
    <w:div w:id="1376658039">
      <w:bodyDiv w:val="1"/>
      <w:marLeft w:val="0"/>
      <w:marRight w:val="0"/>
      <w:marTop w:val="0"/>
      <w:marBottom w:val="0"/>
      <w:divBdr>
        <w:top w:val="none" w:sz="0" w:space="0" w:color="auto"/>
        <w:left w:val="none" w:sz="0" w:space="0" w:color="auto"/>
        <w:bottom w:val="none" w:sz="0" w:space="0" w:color="auto"/>
        <w:right w:val="none" w:sz="0" w:space="0" w:color="auto"/>
      </w:divBdr>
    </w:div>
    <w:div w:id="1409688245">
      <w:bodyDiv w:val="1"/>
      <w:marLeft w:val="0"/>
      <w:marRight w:val="0"/>
      <w:marTop w:val="0"/>
      <w:marBottom w:val="0"/>
      <w:divBdr>
        <w:top w:val="none" w:sz="0" w:space="0" w:color="auto"/>
        <w:left w:val="none" w:sz="0" w:space="0" w:color="auto"/>
        <w:bottom w:val="none" w:sz="0" w:space="0" w:color="auto"/>
        <w:right w:val="none" w:sz="0" w:space="0" w:color="auto"/>
      </w:divBdr>
    </w:div>
    <w:div w:id="1598977552">
      <w:bodyDiv w:val="1"/>
      <w:marLeft w:val="0"/>
      <w:marRight w:val="0"/>
      <w:marTop w:val="0"/>
      <w:marBottom w:val="0"/>
      <w:divBdr>
        <w:top w:val="none" w:sz="0" w:space="0" w:color="auto"/>
        <w:left w:val="none" w:sz="0" w:space="0" w:color="auto"/>
        <w:bottom w:val="none" w:sz="0" w:space="0" w:color="auto"/>
        <w:right w:val="none" w:sz="0" w:space="0" w:color="auto"/>
      </w:divBdr>
    </w:div>
    <w:div w:id="1662806193">
      <w:bodyDiv w:val="1"/>
      <w:marLeft w:val="0"/>
      <w:marRight w:val="0"/>
      <w:marTop w:val="0"/>
      <w:marBottom w:val="0"/>
      <w:divBdr>
        <w:top w:val="none" w:sz="0" w:space="0" w:color="auto"/>
        <w:left w:val="none" w:sz="0" w:space="0" w:color="auto"/>
        <w:bottom w:val="none" w:sz="0" w:space="0" w:color="auto"/>
        <w:right w:val="none" w:sz="0" w:space="0" w:color="auto"/>
      </w:divBdr>
    </w:div>
    <w:div w:id="20067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cihealth.edu" TargetMode="External"/><Relationship Id="rId18" Type="http://schemas.openxmlformats.org/officeDocument/2006/relationships/hyperlink" Target="http://www.pcihealth.edu" TargetMode="External"/><Relationship Id="rId26" Type="http://schemas.openxmlformats.org/officeDocument/2006/relationships/hyperlink" Target="http://www.studentaid.gov" TargetMode="External"/><Relationship Id="rId3" Type="http://schemas.openxmlformats.org/officeDocument/2006/relationships/styles" Target="styles.xml"/><Relationship Id="rId21" Type="http://schemas.openxmlformats.org/officeDocument/2006/relationships/hyperlink" Target="http://www.copyright.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csc.org" TargetMode="External"/><Relationship Id="rId17" Type="http://schemas.openxmlformats.org/officeDocument/2006/relationships/hyperlink" Target="http://www.sos.state.tx.us" TargetMode="External"/><Relationship Id="rId25" Type="http://schemas.openxmlformats.org/officeDocument/2006/relationships/hyperlink" Target="http://www.copyright.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cihealth.edu" TargetMode="External"/><Relationship Id="rId20" Type="http://schemas.openxmlformats.org/officeDocument/2006/relationships/hyperlink" Target="mailto:titleIXCoordinator@pcihealth.com" TargetMode="External"/><Relationship Id="rId29" Type="http://schemas.openxmlformats.org/officeDocument/2006/relationships/hyperlink" Target="http://www.nslds.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sworkforce.org/careerschools" TargetMode="External"/><Relationship Id="rId24" Type="http://schemas.openxmlformats.org/officeDocument/2006/relationships/hyperlink" Target="http://www.copyright.gov" TargetMode="External"/><Relationship Id="rId32" Type="http://schemas.openxmlformats.org/officeDocument/2006/relationships/hyperlink" Target="http://www.pcihealth.ed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mcarnes@pcihealth.com" TargetMode="External"/><Relationship Id="rId28" Type="http://schemas.openxmlformats.org/officeDocument/2006/relationships/hyperlink" Target="https://studentaid.gov/" TargetMode="External"/><Relationship Id="rId10" Type="http://schemas.openxmlformats.org/officeDocument/2006/relationships/footer" Target="footer2.xml"/><Relationship Id="rId19" Type="http://schemas.openxmlformats.org/officeDocument/2006/relationships/hyperlink" Target="http://www.bls.gov/cpi" TargetMode="External"/><Relationship Id="rId31" Type="http://schemas.openxmlformats.org/officeDocument/2006/relationships/hyperlink" Target="https://fedstats.sites.us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ces.ed.gov/collegenavigator/?id=369783" TargetMode="External"/><Relationship Id="rId22" Type="http://schemas.openxmlformats.org/officeDocument/2006/relationships/hyperlink" Target="mailto:viji@pcihealth.com" TargetMode="External"/><Relationship Id="rId27" Type="http://schemas.openxmlformats.org/officeDocument/2006/relationships/hyperlink" Target="http://www.nces.ed.gov/IPEDS" TargetMode="External"/><Relationship Id="rId30" Type="http://schemas.openxmlformats.org/officeDocument/2006/relationships/hyperlink" Target="http://www.nces.ed.gov/IP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5FC3-B290-45E7-94B5-CE05EB58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14837</Words>
  <Characters>84572</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PCIHEALTH TRAINING CENTER | Dallas Campus</vt:lpstr>
    </vt:vector>
  </TitlesOfParts>
  <Company>Microsoft</Company>
  <LinksUpToDate>false</LinksUpToDate>
  <CharactersWithSpaces>99211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PCIHEALTH TRAINING CENTER | Dallas Campus</dc:title>
  <dc:creator>PCI</dc:creator>
  <cp:lastModifiedBy>Peggy Rogers</cp:lastModifiedBy>
  <cp:revision>2</cp:revision>
  <cp:lastPrinted>2021-01-22T17:18:00Z</cp:lastPrinted>
  <dcterms:created xsi:type="dcterms:W3CDTF">2021-07-22T16:52:00Z</dcterms:created>
  <dcterms:modified xsi:type="dcterms:W3CDTF">2021-07-22T16:52:00Z</dcterms:modified>
</cp:coreProperties>
</file>