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941EE" w14:textId="77777777" w:rsidR="001C6C9E" w:rsidRPr="008C712B" w:rsidRDefault="001C6C9E" w:rsidP="00211D0B">
      <w:pPr>
        <w:jc w:val="center"/>
        <w:rPr>
          <w:rFonts w:asciiTheme="minorBidi" w:hAnsiTheme="minorBidi" w:cstheme="minorBidi"/>
        </w:rPr>
      </w:pPr>
    </w:p>
    <w:p w14:paraId="2DD07EE1" w14:textId="77777777" w:rsidR="004178D0" w:rsidRPr="008C712B" w:rsidRDefault="004178D0" w:rsidP="00211D0B">
      <w:pPr>
        <w:jc w:val="center"/>
        <w:rPr>
          <w:rFonts w:asciiTheme="minorBidi" w:hAnsiTheme="minorBidi" w:cstheme="minorBidi"/>
        </w:rPr>
      </w:pPr>
    </w:p>
    <w:p w14:paraId="04801DC0" w14:textId="77777777" w:rsidR="001C6C9E" w:rsidRPr="008C712B" w:rsidRDefault="001C6C9E" w:rsidP="00211D0B">
      <w:pPr>
        <w:jc w:val="center"/>
        <w:rPr>
          <w:rFonts w:asciiTheme="minorBidi" w:hAnsiTheme="minorBidi" w:cstheme="minorBidi"/>
        </w:rPr>
      </w:pPr>
    </w:p>
    <w:p w14:paraId="0C7B90C9" w14:textId="2DE48620" w:rsidR="001C6C9E" w:rsidRPr="001940B0" w:rsidRDefault="007867D9" w:rsidP="00211D0B">
      <w:pPr>
        <w:pStyle w:val="Title"/>
        <w:jc w:val="center"/>
        <w:rPr>
          <w:rFonts w:ascii="Arial" w:hAnsi="Arial" w:cs="Arial"/>
          <w:b/>
          <w:bCs/>
          <w:sz w:val="28"/>
          <w:szCs w:val="28"/>
        </w:rPr>
      </w:pPr>
      <w:r w:rsidRPr="007867D9">
        <w:rPr>
          <w:rFonts w:ascii="Arial" w:hAnsi="Arial" w:cs="Arial"/>
          <w:b/>
          <w:bCs/>
          <w:sz w:val="28"/>
          <w:szCs w:val="28"/>
        </w:rPr>
        <w:t>Charting the Sky: The Pilot Career Path</w:t>
      </w:r>
    </w:p>
    <w:p w14:paraId="632D5074" w14:textId="77777777" w:rsidR="001C6C9E" w:rsidRPr="001940B0" w:rsidRDefault="001C6C9E" w:rsidP="00211D0B"/>
    <w:p w14:paraId="2234A155" w14:textId="77777777" w:rsidR="00A95118" w:rsidRPr="001940B0" w:rsidRDefault="00A95118" w:rsidP="00211D0B"/>
    <w:p w14:paraId="5324DB3A" w14:textId="323FF2FD" w:rsidR="003374BC" w:rsidRPr="001940B0" w:rsidRDefault="007867D9" w:rsidP="00211D0B">
      <w:pPr>
        <w:jc w:val="center"/>
        <w:rPr>
          <w:b/>
        </w:rPr>
      </w:pPr>
      <w:r w:rsidRPr="007867D9">
        <w:t>Mahbub Khan</w:t>
      </w:r>
      <w:r w:rsidR="00075E85" w:rsidRPr="001940B0">
        <w:rPr>
          <w:vertAlign w:val="superscript"/>
        </w:rPr>
        <w:t>1</w:t>
      </w:r>
    </w:p>
    <w:p w14:paraId="6E6E41B9" w14:textId="77777777" w:rsidR="00B13A02" w:rsidRPr="001940B0" w:rsidRDefault="00B13A02" w:rsidP="00211D0B"/>
    <w:p w14:paraId="26747108" w14:textId="7ED8555E" w:rsidR="00FA49F3" w:rsidRPr="001940B0" w:rsidRDefault="003E7772" w:rsidP="00075E85">
      <w:pPr>
        <w:jc w:val="center"/>
      </w:pPr>
      <w:r w:rsidRPr="001940B0">
        <w:rPr>
          <w:vertAlign w:val="superscript"/>
        </w:rPr>
        <w:t>1</w:t>
      </w:r>
      <w:r w:rsidR="005B722A" w:rsidRPr="001940B0">
        <w:t xml:space="preserve"> </w:t>
      </w:r>
      <w:r w:rsidR="007867D9" w:rsidRPr="007867D9">
        <w:rPr>
          <w:rFonts w:eastAsia="Arial"/>
        </w:rPr>
        <w:t>Data Enginee</w:t>
      </w:r>
      <w:r w:rsidR="007867D9">
        <w:rPr>
          <w:rFonts w:eastAsia="Arial"/>
        </w:rPr>
        <w:t>r,</w:t>
      </w:r>
      <w:r w:rsidR="007867D9" w:rsidRPr="007867D9">
        <w:rPr>
          <w:rFonts w:eastAsia="Arial"/>
        </w:rPr>
        <w:t xml:space="preserve"> the State of Minnesota</w:t>
      </w:r>
      <w:r w:rsidR="007867D9">
        <w:rPr>
          <w:rFonts w:eastAsia="Arial"/>
        </w:rPr>
        <w:t>, Minnesota</w:t>
      </w:r>
    </w:p>
    <w:p w14:paraId="34FFA0F4" w14:textId="77777777" w:rsidR="00FA49F3" w:rsidRPr="008C712B" w:rsidRDefault="00FA49F3" w:rsidP="00436A92">
      <w:pPr>
        <w:rPr>
          <w:rFonts w:asciiTheme="minorBidi" w:hAnsiTheme="minorBidi" w:cstheme="minorBidi"/>
        </w:rPr>
      </w:pPr>
    </w:p>
    <w:p w14:paraId="61FFF25F" w14:textId="059CB188" w:rsidR="003E7772" w:rsidRDefault="003E7772" w:rsidP="00211D0B">
      <w:pPr>
        <w:rPr>
          <w:rFonts w:asciiTheme="minorBidi" w:hAnsiTheme="minorBidi" w:cstheme="minorBidi"/>
        </w:rPr>
      </w:pPr>
    </w:p>
    <w:p w14:paraId="1D748721" w14:textId="241271D6" w:rsidR="007867D9" w:rsidRDefault="007867D9" w:rsidP="007867D9">
      <w:pPr>
        <w:autoSpaceDE w:val="0"/>
        <w:autoSpaceDN w:val="0"/>
        <w:adjustRightInd w:val="0"/>
        <w:jc w:val="left"/>
        <w:rPr>
          <w:rFonts w:ascii="ArialMT" w:hAnsi="ArialMT" w:cs="ArialMT"/>
          <w:sz w:val="21"/>
          <w:szCs w:val="21"/>
          <w:lang w:val="en-US"/>
        </w:rPr>
      </w:pPr>
      <w:r>
        <w:rPr>
          <w:rFonts w:ascii="ArialMT" w:hAnsi="ArialMT" w:cs="ArialMT"/>
          <w:sz w:val="21"/>
          <w:szCs w:val="21"/>
          <w:lang w:val="en-US"/>
        </w:rPr>
        <w:t>For those driven by a passion for aviation, becoming a professional pilot is both a challenging and rewarding journey. This career path requires dedication, financial commitment, and a deep sense of responsibility—but it also offers the unparalleled freedom of flight and opportunities to work in one of the world’s most dynamic industries.</w:t>
      </w:r>
    </w:p>
    <w:p w14:paraId="72A5D669" w14:textId="77777777" w:rsidR="007867D9" w:rsidRDefault="007867D9" w:rsidP="007867D9">
      <w:pPr>
        <w:autoSpaceDE w:val="0"/>
        <w:autoSpaceDN w:val="0"/>
        <w:adjustRightInd w:val="0"/>
        <w:jc w:val="left"/>
        <w:rPr>
          <w:rFonts w:ascii="ArialMT" w:hAnsi="ArialMT" w:cs="ArialMT"/>
          <w:sz w:val="21"/>
          <w:szCs w:val="21"/>
          <w:lang w:val="en-US"/>
        </w:rPr>
      </w:pPr>
    </w:p>
    <w:p w14:paraId="1A70B470" w14:textId="77777777" w:rsidR="007867D9" w:rsidRDefault="007867D9" w:rsidP="007867D9">
      <w:pPr>
        <w:autoSpaceDE w:val="0"/>
        <w:autoSpaceDN w:val="0"/>
        <w:adjustRightInd w:val="0"/>
        <w:jc w:val="left"/>
        <w:rPr>
          <w:rFonts w:ascii="Arial-BoldMT" w:hAnsi="Arial-BoldMT" w:cs="Arial-BoldMT"/>
          <w:b/>
          <w:bCs/>
          <w:sz w:val="27"/>
          <w:szCs w:val="27"/>
          <w:lang w:val="en-US"/>
        </w:rPr>
      </w:pPr>
      <w:r>
        <w:rPr>
          <w:rFonts w:ascii="Arial-BoldMT" w:hAnsi="Arial-BoldMT" w:cs="Arial-BoldMT"/>
          <w:b/>
          <w:bCs/>
          <w:sz w:val="27"/>
          <w:szCs w:val="27"/>
          <w:lang w:val="en-US"/>
        </w:rPr>
        <w:t>From Student to Certified Aviator</w:t>
      </w:r>
    </w:p>
    <w:p w14:paraId="1AE164FF" w14:textId="58DEA3C4" w:rsidR="007867D9" w:rsidRDefault="007867D9" w:rsidP="007867D9">
      <w:pPr>
        <w:autoSpaceDE w:val="0"/>
        <w:autoSpaceDN w:val="0"/>
        <w:adjustRightInd w:val="0"/>
        <w:jc w:val="left"/>
        <w:rPr>
          <w:rFonts w:ascii="ArialMT" w:hAnsi="ArialMT" w:cs="ArialMT"/>
          <w:sz w:val="21"/>
          <w:szCs w:val="21"/>
          <w:lang w:val="en-US"/>
        </w:rPr>
      </w:pPr>
      <w:r>
        <w:rPr>
          <w:rFonts w:ascii="ArialMT" w:hAnsi="ArialMT" w:cs="ArialMT"/>
          <w:sz w:val="21"/>
          <w:szCs w:val="21"/>
          <w:lang w:val="en-US"/>
        </w:rPr>
        <w:t>Mahbub Khan, an FAA Commercial Pilot and FAA Gold Seal Certified Flight Instructor, exemplifies the disciplined progression required to succeed in aviation. He holds ratings in both single- and multi-engine aircraft, including advanced type ratings in the Hawker 800 and Cessna Citation 650 business jets. His credentials reflect the structured sequence of FAA certifications every aspiring pilot must follow.</w:t>
      </w:r>
    </w:p>
    <w:p w14:paraId="703D7762" w14:textId="77777777" w:rsidR="007867D9" w:rsidRDefault="007867D9" w:rsidP="007867D9">
      <w:pPr>
        <w:autoSpaceDE w:val="0"/>
        <w:autoSpaceDN w:val="0"/>
        <w:adjustRightInd w:val="0"/>
        <w:jc w:val="left"/>
        <w:rPr>
          <w:rFonts w:ascii="ArialMT" w:hAnsi="ArialMT" w:cs="ArialMT"/>
          <w:sz w:val="21"/>
          <w:szCs w:val="21"/>
          <w:lang w:val="en-US"/>
        </w:rPr>
      </w:pPr>
    </w:p>
    <w:p w14:paraId="7A94577E" w14:textId="644D9554" w:rsidR="007867D9" w:rsidRDefault="007867D9" w:rsidP="007867D9">
      <w:pPr>
        <w:autoSpaceDE w:val="0"/>
        <w:autoSpaceDN w:val="0"/>
        <w:adjustRightInd w:val="0"/>
        <w:jc w:val="left"/>
        <w:rPr>
          <w:rFonts w:ascii="ArialMT" w:hAnsi="ArialMT" w:cs="ArialMT"/>
          <w:sz w:val="21"/>
          <w:szCs w:val="21"/>
          <w:lang w:val="en-US"/>
        </w:rPr>
      </w:pPr>
      <w:r>
        <w:rPr>
          <w:rFonts w:ascii="ArialMT" w:hAnsi="ArialMT" w:cs="ArialMT"/>
          <w:sz w:val="21"/>
          <w:szCs w:val="21"/>
          <w:lang w:val="en-US"/>
        </w:rPr>
        <w:t xml:space="preserve">The typical civilian pilot career begins with the </w:t>
      </w:r>
      <w:r>
        <w:rPr>
          <w:rFonts w:ascii="Arial-BoldMT" w:hAnsi="Arial-BoldMT" w:cs="Arial-BoldMT"/>
          <w:b/>
          <w:bCs/>
          <w:sz w:val="21"/>
          <w:szCs w:val="21"/>
          <w:lang w:val="en-US"/>
        </w:rPr>
        <w:t>Private Pilot License (PPL)</w:t>
      </w:r>
      <w:r>
        <w:rPr>
          <w:rFonts w:ascii="ArialMT" w:hAnsi="ArialMT" w:cs="ArialMT"/>
          <w:sz w:val="21"/>
          <w:szCs w:val="21"/>
          <w:lang w:val="en-US"/>
        </w:rPr>
        <w:t xml:space="preserve">. This foundational step introduces students to the basics of aircraft operation, navigation, and safety, enabling them to fly with passengers but not for compensation. Next comes the </w:t>
      </w:r>
      <w:r>
        <w:rPr>
          <w:rFonts w:ascii="Arial-BoldMT" w:hAnsi="Arial-BoldMT" w:cs="Arial-BoldMT"/>
          <w:b/>
          <w:bCs/>
          <w:sz w:val="21"/>
          <w:szCs w:val="21"/>
          <w:lang w:val="en-US"/>
        </w:rPr>
        <w:t>Instrument Rating (IR)</w:t>
      </w:r>
      <w:r>
        <w:rPr>
          <w:rFonts w:ascii="ArialMT" w:hAnsi="ArialMT" w:cs="ArialMT"/>
          <w:sz w:val="21"/>
          <w:szCs w:val="21"/>
          <w:lang w:val="en-US"/>
        </w:rPr>
        <w:t xml:space="preserve">, which allows pilots to operate in low-visibility conditions, relying exclusively on their instruments when weather deteriorates. Building upon these skills, pilots then pursue the </w:t>
      </w:r>
      <w:r>
        <w:rPr>
          <w:rFonts w:ascii="Arial-BoldMT" w:hAnsi="Arial-BoldMT" w:cs="Arial-BoldMT"/>
          <w:b/>
          <w:bCs/>
          <w:sz w:val="21"/>
          <w:szCs w:val="21"/>
          <w:lang w:val="en-US"/>
        </w:rPr>
        <w:t>Commercial Pilot License (CPL)</w:t>
      </w:r>
      <w:r>
        <w:rPr>
          <w:rFonts w:ascii="ArialMT" w:hAnsi="ArialMT" w:cs="ArialMT"/>
          <w:sz w:val="21"/>
          <w:szCs w:val="21"/>
          <w:lang w:val="en-US"/>
        </w:rPr>
        <w:t xml:space="preserve">, qualifying them to be compensated for their flying services. Because most airline operations involve multi-engine aircraft, an additional </w:t>
      </w:r>
      <w:r>
        <w:rPr>
          <w:rFonts w:ascii="Arial-BoldMT" w:hAnsi="Arial-BoldMT" w:cs="Arial-BoldMT"/>
          <w:b/>
          <w:bCs/>
          <w:sz w:val="21"/>
          <w:szCs w:val="21"/>
          <w:lang w:val="en-US"/>
        </w:rPr>
        <w:t xml:space="preserve">Multi-Engine Rating (MER) </w:t>
      </w:r>
      <w:r>
        <w:rPr>
          <w:rFonts w:ascii="ArialMT" w:hAnsi="ArialMT" w:cs="ArialMT"/>
          <w:sz w:val="21"/>
          <w:szCs w:val="21"/>
          <w:lang w:val="en-US"/>
        </w:rPr>
        <w:t xml:space="preserve">is required. The next stage—becoming a </w:t>
      </w:r>
      <w:r>
        <w:rPr>
          <w:rFonts w:ascii="Arial-BoldMT" w:hAnsi="Arial-BoldMT" w:cs="Arial-BoldMT"/>
          <w:b/>
          <w:bCs/>
          <w:sz w:val="21"/>
          <w:szCs w:val="21"/>
          <w:lang w:val="en-US"/>
        </w:rPr>
        <w:t xml:space="preserve">Certified Flight Instructor (CFI) </w:t>
      </w:r>
      <w:r>
        <w:rPr>
          <w:rFonts w:ascii="ArialMT" w:hAnsi="ArialMT" w:cs="ArialMT"/>
          <w:sz w:val="21"/>
          <w:szCs w:val="21"/>
          <w:lang w:val="en-US"/>
        </w:rPr>
        <w:t xml:space="preserve">or </w:t>
      </w:r>
      <w:r>
        <w:rPr>
          <w:rFonts w:ascii="Arial-BoldMT" w:hAnsi="Arial-BoldMT" w:cs="Arial-BoldMT"/>
          <w:b/>
          <w:bCs/>
          <w:sz w:val="21"/>
          <w:szCs w:val="21"/>
          <w:lang w:val="en-US"/>
        </w:rPr>
        <w:t>Instrument Instructor (CFII)</w:t>
      </w:r>
      <w:r>
        <w:rPr>
          <w:rFonts w:ascii="ArialMT" w:hAnsi="ArialMT" w:cs="ArialMT"/>
          <w:sz w:val="21"/>
          <w:szCs w:val="21"/>
          <w:lang w:val="en-US"/>
        </w:rPr>
        <w:t xml:space="preserve">—is a pivotal one. Flight instructing not only sharpens teaching and communication skills but also allows pilots to accumulate crucial flight hours toward the ultimate goal: the </w:t>
      </w:r>
      <w:r>
        <w:rPr>
          <w:rFonts w:ascii="Arial-BoldMT" w:hAnsi="Arial-BoldMT" w:cs="Arial-BoldMT"/>
          <w:b/>
          <w:bCs/>
          <w:sz w:val="21"/>
          <w:szCs w:val="21"/>
          <w:lang w:val="en-US"/>
        </w:rPr>
        <w:t>Airline Transport Pilot (ATP) Certificate</w:t>
      </w:r>
      <w:r>
        <w:rPr>
          <w:rFonts w:ascii="ArialMT" w:hAnsi="ArialMT" w:cs="ArialMT"/>
          <w:sz w:val="21"/>
          <w:szCs w:val="21"/>
          <w:lang w:val="en-US"/>
        </w:rPr>
        <w:t>, the highest level of FAA certification.</w:t>
      </w:r>
    </w:p>
    <w:p w14:paraId="0F66A9A2" w14:textId="77777777" w:rsidR="007867D9" w:rsidRDefault="007867D9" w:rsidP="007867D9">
      <w:pPr>
        <w:autoSpaceDE w:val="0"/>
        <w:autoSpaceDN w:val="0"/>
        <w:adjustRightInd w:val="0"/>
        <w:jc w:val="left"/>
        <w:rPr>
          <w:rFonts w:ascii="ArialMT" w:hAnsi="ArialMT" w:cs="ArialMT"/>
          <w:sz w:val="21"/>
          <w:szCs w:val="21"/>
          <w:lang w:val="en-US"/>
        </w:rPr>
      </w:pPr>
    </w:p>
    <w:p w14:paraId="27ED7975" w14:textId="77777777" w:rsidR="007867D9" w:rsidRDefault="007867D9" w:rsidP="007867D9">
      <w:pPr>
        <w:autoSpaceDE w:val="0"/>
        <w:autoSpaceDN w:val="0"/>
        <w:adjustRightInd w:val="0"/>
        <w:jc w:val="left"/>
        <w:rPr>
          <w:rFonts w:ascii="Arial-BoldMT" w:hAnsi="Arial-BoldMT" w:cs="Arial-BoldMT"/>
          <w:b/>
          <w:bCs/>
          <w:sz w:val="27"/>
          <w:szCs w:val="27"/>
          <w:lang w:val="en-US"/>
        </w:rPr>
      </w:pPr>
      <w:r>
        <w:rPr>
          <w:rFonts w:ascii="Arial-BoldMT" w:hAnsi="Arial-BoldMT" w:cs="Arial-BoldMT"/>
          <w:b/>
          <w:bCs/>
          <w:sz w:val="27"/>
          <w:szCs w:val="27"/>
          <w:lang w:val="en-US"/>
        </w:rPr>
        <w:t>Building Hours and Experience</w:t>
      </w:r>
    </w:p>
    <w:p w14:paraId="1B386276" w14:textId="430E2D46" w:rsidR="007867D9" w:rsidRDefault="007867D9" w:rsidP="007867D9">
      <w:pPr>
        <w:autoSpaceDE w:val="0"/>
        <w:autoSpaceDN w:val="0"/>
        <w:adjustRightInd w:val="0"/>
        <w:jc w:val="left"/>
        <w:rPr>
          <w:rFonts w:ascii="ArialMT" w:hAnsi="ArialMT" w:cs="ArialMT"/>
          <w:sz w:val="21"/>
          <w:szCs w:val="21"/>
          <w:lang w:val="en-US"/>
        </w:rPr>
      </w:pPr>
      <w:r>
        <w:rPr>
          <w:rFonts w:ascii="ArialMT" w:hAnsi="ArialMT" w:cs="ArialMT"/>
          <w:sz w:val="21"/>
          <w:szCs w:val="21"/>
          <w:lang w:val="en-US"/>
        </w:rPr>
        <w:t xml:space="preserve">Reaching the ATP milestone typically requires at least </w:t>
      </w:r>
      <w:r>
        <w:rPr>
          <w:rFonts w:ascii="Arial-BoldMT" w:hAnsi="Arial-BoldMT" w:cs="Arial-BoldMT"/>
          <w:b/>
          <w:bCs/>
          <w:sz w:val="21"/>
          <w:szCs w:val="21"/>
          <w:lang w:val="en-US"/>
        </w:rPr>
        <w:t>1,500 hours of total flight time</w:t>
      </w:r>
      <w:r>
        <w:rPr>
          <w:rFonts w:ascii="ArialMT" w:hAnsi="ArialMT" w:cs="ArialMT"/>
          <w:sz w:val="21"/>
          <w:szCs w:val="21"/>
          <w:lang w:val="en-US"/>
        </w:rPr>
        <w:t>, a benchmark set by the FAA to ensure thorough experience and readiness for airline operations. Most aspiring airline pilots reach this number by instructing others, flying charter or cargo missions, or undertaking other time-building roles.</w:t>
      </w:r>
    </w:p>
    <w:p w14:paraId="5E2C4066" w14:textId="07F0A657" w:rsidR="007867D9" w:rsidRDefault="007867D9" w:rsidP="007867D9">
      <w:pPr>
        <w:autoSpaceDE w:val="0"/>
        <w:autoSpaceDN w:val="0"/>
        <w:adjustRightInd w:val="0"/>
        <w:jc w:val="left"/>
        <w:rPr>
          <w:rFonts w:ascii="ArialMT" w:hAnsi="ArialMT" w:cs="ArialMT"/>
          <w:sz w:val="21"/>
          <w:szCs w:val="21"/>
          <w:lang w:val="en-US"/>
        </w:rPr>
      </w:pPr>
      <w:r>
        <w:rPr>
          <w:rFonts w:ascii="ArialMT" w:hAnsi="ArialMT" w:cs="ArialMT"/>
          <w:sz w:val="21"/>
          <w:szCs w:val="21"/>
          <w:lang w:val="en-US"/>
        </w:rPr>
        <w:t>The process from the first solo flight to eligibility for the ATP certificate</w:t>
      </w:r>
      <w:r w:rsidRPr="007867D9">
        <w:rPr>
          <w:rFonts w:ascii="ArialMT" w:hAnsi="ArialMT" w:cs="ArialMT"/>
          <w:sz w:val="21"/>
          <w:szCs w:val="21"/>
          <w:vertAlign w:val="superscript"/>
          <w:lang w:val="en-US"/>
        </w:rPr>
        <w:t>1</w:t>
      </w:r>
      <w:r>
        <w:rPr>
          <w:rFonts w:ascii="ArialMT" w:hAnsi="ArialMT" w:cs="ArialMT"/>
          <w:sz w:val="21"/>
          <w:szCs w:val="21"/>
          <w:lang w:val="en-US"/>
        </w:rPr>
        <w:t xml:space="preserve"> generally spans </w:t>
      </w:r>
      <w:r>
        <w:rPr>
          <w:rFonts w:ascii="Arial-BoldMT" w:hAnsi="Arial-BoldMT" w:cs="Arial-BoldMT"/>
          <w:b/>
          <w:bCs/>
          <w:sz w:val="21"/>
          <w:szCs w:val="21"/>
          <w:lang w:val="en-US"/>
        </w:rPr>
        <w:t xml:space="preserve">two to three years </w:t>
      </w:r>
      <w:r>
        <w:rPr>
          <w:rFonts w:ascii="ArialMT" w:hAnsi="ArialMT" w:cs="ArialMT"/>
          <w:sz w:val="21"/>
          <w:szCs w:val="21"/>
          <w:lang w:val="en-US"/>
        </w:rPr>
        <w:t xml:space="preserve">—with </w:t>
      </w:r>
      <w:r>
        <w:rPr>
          <w:rFonts w:ascii="Arial-BoldMT" w:hAnsi="Arial-BoldMT" w:cs="Arial-BoldMT"/>
          <w:b/>
          <w:bCs/>
          <w:sz w:val="21"/>
          <w:szCs w:val="21"/>
          <w:lang w:val="en-US"/>
        </w:rPr>
        <w:t xml:space="preserve">12 to 18 months </w:t>
      </w:r>
      <w:r>
        <w:rPr>
          <w:rFonts w:ascii="ArialMT" w:hAnsi="ArialMT" w:cs="ArialMT"/>
          <w:sz w:val="21"/>
          <w:szCs w:val="21"/>
          <w:lang w:val="en-US"/>
        </w:rPr>
        <w:t xml:space="preserve">dedicated to initial training and another </w:t>
      </w:r>
      <w:r>
        <w:rPr>
          <w:rFonts w:ascii="Arial-BoldMT" w:hAnsi="Arial-BoldMT" w:cs="Arial-BoldMT"/>
          <w:b/>
          <w:bCs/>
          <w:sz w:val="21"/>
          <w:szCs w:val="21"/>
          <w:lang w:val="en-US"/>
        </w:rPr>
        <w:t xml:space="preserve">one to two years </w:t>
      </w:r>
      <w:r>
        <w:rPr>
          <w:rFonts w:ascii="ArialMT" w:hAnsi="ArialMT" w:cs="ArialMT"/>
          <w:sz w:val="21"/>
          <w:szCs w:val="21"/>
          <w:lang w:val="en-US"/>
        </w:rPr>
        <w:t xml:space="preserve">focused on accumulating hours. Pilots can solo as young as </w:t>
      </w:r>
      <w:r>
        <w:rPr>
          <w:rFonts w:ascii="Arial-BoldMT" w:hAnsi="Arial-BoldMT" w:cs="Arial-BoldMT"/>
          <w:b/>
          <w:bCs/>
          <w:sz w:val="21"/>
          <w:szCs w:val="21"/>
          <w:lang w:val="en-US"/>
        </w:rPr>
        <w:t>16 years old</w:t>
      </w:r>
      <w:r>
        <w:rPr>
          <w:rFonts w:ascii="ArialMT" w:hAnsi="ArialMT" w:cs="ArialMT"/>
          <w:sz w:val="21"/>
          <w:szCs w:val="21"/>
          <w:lang w:val="en-US"/>
        </w:rPr>
        <w:t xml:space="preserve">, earn a PPL at </w:t>
      </w:r>
      <w:r>
        <w:rPr>
          <w:rFonts w:ascii="Arial-BoldMT" w:hAnsi="Arial-BoldMT" w:cs="Arial-BoldMT"/>
          <w:b/>
          <w:bCs/>
          <w:sz w:val="21"/>
          <w:szCs w:val="21"/>
          <w:lang w:val="en-US"/>
        </w:rPr>
        <w:t>17</w:t>
      </w:r>
      <w:r>
        <w:rPr>
          <w:rFonts w:ascii="ArialMT" w:hAnsi="ArialMT" w:cs="ArialMT"/>
          <w:sz w:val="21"/>
          <w:szCs w:val="21"/>
          <w:lang w:val="en-US"/>
        </w:rPr>
        <w:t xml:space="preserve">, and qualify for an ATP certificate at </w:t>
      </w:r>
      <w:r>
        <w:rPr>
          <w:rFonts w:ascii="Arial-BoldMT" w:hAnsi="Arial-BoldMT" w:cs="Arial-BoldMT"/>
          <w:b/>
          <w:bCs/>
          <w:sz w:val="21"/>
          <w:szCs w:val="21"/>
          <w:lang w:val="en-US"/>
        </w:rPr>
        <w:t>23</w:t>
      </w:r>
      <w:r>
        <w:rPr>
          <w:rFonts w:ascii="ArialMT" w:hAnsi="ArialMT" w:cs="ArialMT"/>
          <w:sz w:val="21"/>
          <w:szCs w:val="21"/>
          <w:lang w:val="en-US"/>
        </w:rPr>
        <w:t>, provided they hold an FAA First Class Medical Certificate, the highest standard for flight fitness.</w:t>
      </w:r>
    </w:p>
    <w:p w14:paraId="319F589D" w14:textId="77777777" w:rsidR="007867D9" w:rsidRDefault="007867D9" w:rsidP="007867D9">
      <w:pPr>
        <w:autoSpaceDE w:val="0"/>
        <w:autoSpaceDN w:val="0"/>
        <w:adjustRightInd w:val="0"/>
        <w:jc w:val="left"/>
        <w:rPr>
          <w:rFonts w:ascii="ArialMT" w:hAnsi="ArialMT" w:cs="ArialMT"/>
          <w:sz w:val="21"/>
          <w:szCs w:val="21"/>
          <w:lang w:val="en-US"/>
        </w:rPr>
      </w:pPr>
    </w:p>
    <w:p w14:paraId="5D63E8BE" w14:textId="1DC7127E" w:rsidR="007867D9" w:rsidRDefault="007867D9" w:rsidP="007867D9">
      <w:pPr>
        <w:autoSpaceDE w:val="0"/>
        <w:autoSpaceDN w:val="0"/>
        <w:adjustRightInd w:val="0"/>
        <w:jc w:val="left"/>
        <w:rPr>
          <w:rFonts w:ascii="ArialMT" w:hAnsi="ArialMT" w:cs="ArialMT"/>
          <w:sz w:val="21"/>
          <w:szCs w:val="21"/>
          <w:lang w:val="en-US"/>
        </w:rPr>
      </w:pPr>
    </w:p>
    <w:p w14:paraId="791D3B6B" w14:textId="717D7B4B" w:rsidR="007867D9" w:rsidRDefault="007867D9" w:rsidP="007867D9">
      <w:pPr>
        <w:autoSpaceDE w:val="0"/>
        <w:autoSpaceDN w:val="0"/>
        <w:adjustRightInd w:val="0"/>
        <w:jc w:val="left"/>
        <w:rPr>
          <w:rFonts w:ascii="ArialMT" w:hAnsi="ArialMT" w:cs="ArialMT"/>
          <w:sz w:val="21"/>
          <w:szCs w:val="21"/>
          <w:lang w:val="en-US"/>
        </w:rPr>
      </w:pPr>
    </w:p>
    <w:p w14:paraId="75EFDD29" w14:textId="77777777" w:rsidR="007867D9" w:rsidRDefault="007867D9" w:rsidP="007867D9">
      <w:pPr>
        <w:autoSpaceDE w:val="0"/>
        <w:autoSpaceDN w:val="0"/>
        <w:adjustRightInd w:val="0"/>
        <w:jc w:val="left"/>
        <w:rPr>
          <w:rFonts w:ascii="ArialMT" w:hAnsi="ArialMT" w:cs="ArialMT"/>
          <w:sz w:val="21"/>
          <w:szCs w:val="21"/>
          <w:lang w:val="en-US"/>
        </w:rPr>
      </w:pPr>
    </w:p>
    <w:p w14:paraId="026B2393" w14:textId="77777777" w:rsidR="007867D9" w:rsidRDefault="007867D9" w:rsidP="007867D9">
      <w:pPr>
        <w:autoSpaceDE w:val="0"/>
        <w:autoSpaceDN w:val="0"/>
        <w:adjustRightInd w:val="0"/>
        <w:jc w:val="left"/>
        <w:rPr>
          <w:rFonts w:ascii="Arial-BoldMT" w:hAnsi="Arial-BoldMT" w:cs="Arial-BoldMT"/>
          <w:b/>
          <w:bCs/>
          <w:sz w:val="27"/>
          <w:szCs w:val="27"/>
          <w:lang w:val="en-US"/>
        </w:rPr>
      </w:pPr>
      <w:r>
        <w:rPr>
          <w:rFonts w:ascii="Arial-BoldMT" w:hAnsi="Arial-BoldMT" w:cs="Arial-BoldMT"/>
          <w:b/>
          <w:bCs/>
          <w:sz w:val="27"/>
          <w:szCs w:val="27"/>
          <w:lang w:val="en-US"/>
        </w:rPr>
        <w:lastRenderedPageBreak/>
        <w:t>Career Progression and Opportunities</w:t>
      </w:r>
    </w:p>
    <w:p w14:paraId="2F68EEDC" w14:textId="52B536D0" w:rsidR="007867D9" w:rsidRDefault="007867D9" w:rsidP="007867D9">
      <w:pPr>
        <w:autoSpaceDE w:val="0"/>
        <w:autoSpaceDN w:val="0"/>
        <w:adjustRightInd w:val="0"/>
        <w:jc w:val="left"/>
        <w:rPr>
          <w:rFonts w:ascii="ArialMT" w:hAnsi="ArialMT" w:cs="ArialMT"/>
          <w:sz w:val="21"/>
          <w:szCs w:val="21"/>
          <w:lang w:val="en-US"/>
        </w:rPr>
      </w:pPr>
      <w:r>
        <w:rPr>
          <w:rFonts w:ascii="ArialMT" w:hAnsi="ArialMT" w:cs="ArialMT"/>
          <w:sz w:val="21"/>
          <w:szCs w:val="21"/>
          <w:lang w:val="en-US"/>
        </w:rPr>
        <w:t xml:space="preserve">Once ATP-certified, many pilots begin at a </w:t>
      </w:r>
      <w:r>
        <w:rPr>
          <w:rFonts w:ascii="Arial-BoldMT" w:hAnsi="Arial-BoldMT" w:cs="Arial-BoldMT"/>
          <w:b/>
          <w:bCs/>
          <w:sz w:val="21"/>
          <w:szCs w:val="21"/>
          <w:lang w:val="en-US"/>
        </w:rPr>
        <w:t>regional airline</w:t>
      </w:r>
      <w:r>
        <w:rPr>
          <w:rFonts w:ascii="ArialMT" w:hAnsi="ArialMT" w:cs="ArialMT"/>
          <w:sz w:val="21"/>
          <w:szCs w:val="21"/>
          <w:lang w:val="en-US"/>
        </w:rPr>
        <w:t xml:space="preserve">, typically as a </w:t>
      </w:r>
      <w:r>
        <w:rPr>
          <w:rFonts w:ascii="Arial-BoldMT" w:hAnsi="Arial-BoldMT" w:cs="Arial-BoldMT"/>
          <w:b/>
          <w:bCs/>
          <w:sz w:val="21"/>
          <w:szCs w:val="21"/>
          <w:lang w:val="en-US"/>
        </w:rPr>
        <w:t>First Officer</w:t>
      </w:r>
      <w:r>
        <w:rPr>
          <w:rFonts w:ascii="ArialMT" w:hAnsi="ArialMT" w:cs="ArialMT"/>
          <w:sz w:val="21"/>
          <w:szCs w:val="21"/>
          <w:lang w:val="en-US"/>
        </w:rPr>
        <w:t xml:space="preserve">. Regional airlines operate feeder services for major carriers and offer valuable real-world experience in multicrew operations, airline procedures, and complex airspace environments. After two to four years, pilots often advance to </w:t>
      </w:r>
      <w:r>
        <w:rPr>
          <w:rFonts w:ascii="Arial-BoldMT" w:hAnsi="Arial-BoldMT" w:cs="Arial-BoldMT"/>
          <w:b/>
          <w:bCs/>
          <w:sz w:val="21"/>
          <w:szCs w:val="21"/>
          <w:lang w:val="en-US"/>
        </w:rPr>
        <w:t>Regional Captain</w:t>
      </w:r>
      <w:r>
        <w:rPr>
          <w:rFonts w:ascii="ArialMT" w:hAnsi="ArialMT" w:cs="ArialMT"/>
          <w:sz w:val="21"/>
          <w:szCs w:val="21"/>
          <w:lang w:val="en-US"/>
        </w:rPr>
        <w:t>, commanding their own flights and mentoring new aviators.</w:t>
      </w:r>
    </w:p>
    <w:p w14:paraId="67536F24" w14:textId="2905BA34" w:rsidR="007867D9" w:rsidRDefault="007867D9" w:rsidP="007867D9">
      <w:pPr>
        <w:autoSpaceDE w:val="0"/>
        <w:autoSpaceDN w:val="0"/>
        <w:adjustRightInd w:val="0"/>
        <w:jc w:val="left"/>
        <w:rPr>
          <w:rFonts w:asciiTheme="minorBidi" w:hAnsiTheme="minorBidi" w:cstheme="minorBidi"/>
        </w:rPr>
      </w:pPr>
      <w:r>
        <w:rPr>
          <w:rFonts w:ascii="ArialMT" w:hAnsi="ArialMT" w:cs="ArialMT"/>
          <w:sz w:val="21"/>
          <w:szCs w:val="21"/>
          <w:lang w:val="en-US"/>
        </w:rPr>
        <w:t xml:space="preserve">The next goal is joining a </w:t>
      </w:r>
      <w:r>
        <w:rPr>
          <w:rFonts w:ascii="Arial-BoldMT" w:hAnsi="Arial-BoldMT" w:cs="Arial-BoldMT"/>
          <w:b/>
          <w:bCs/>
          <w:sz w:val="21"/>
          <w:szCs w:val="21"/>
          <w:lang w:val="en-US"/>
        </w:rPr>
        <w:t>major airline</w:t>
      </w:r>
      <w:r>
        <w:rPr>
          <w:rFonts w:ascii="ArialMT" w:hAnsi="ArialMT" w:cs="ArialMT"/>
          <w:sz w:val="21"/>
          <w:szCs w:val="21"/>
          <w:lang w:val="en-US"/>
        </w:rPr>
        <w:t xml:space="preserve">—such as Delta, United, or American—as a </w:t>
      </w:r>
      <w:r>
        <w:rPr>
          <w:rFonts w:ascii="Arial-BoldMT" w:hAnsi="Arial-BoldMT" w:cs="Arial-BoldMT"/>
          <w:b/>
          <w:bCs/>
          <w:sz w:val="21"/>
          <w:szCs w:val="21"/>
          <w:lang w:val="en-US"/>
        </w:rPr>
        <w:t>First Officer</w:t>
      </w:r>
      <w:r>
        <w:rPr>
          <w:rFonts w:ascii="ArialMT" w:hAnsi="ArialMT" w:cs="ArialMT"/>
          <w:sz w:val="21"/>
          <w:szCs w:val="21"/>
          <w:lang w:val="en-US"/>
        </w:rPr>
        <w:t xml:space="preserve">, and eventually advancing to </w:t>
      </w:r>
      <w:r>
        <w:rPr>
          <w:rFonts w:ascii="Arial-BoldMT" w:hAnsi="Arial-BoldMT" w:cs="Arial-BoldMT"/>
          <w:b/>
          <w:bCs/>
          <w:sz w:val="21"/>
          <w:szCs w:val="21"/>
          <w:lang w:val="en-US"/>
        </w:rPr>
        <w:t>Captain</w:t>
      </w:r>
      <w:r>
        <w:rPr>
          <w:rFonts w:ascii="ArialMT" w:hAnsi="ArialMT" w:cs="ArialMT"/>
          <w:sz w:val="21"/>
          <w:szCs w:val="21"/>
          <w:lang w:val="en-US"/>
        </w:rPr>
        <w:t xml:space="preserve">. At this tier, compensation increases significantly: regional airline pilots often earn between </w:t>
      </w:r>
      <w:r>
        <w:rPr>
          <w:rFonts w:ascii="Arial-BoldMT" w:hAnsi="Arial-BoldMT" w:cs="Arial-BoldMT"/>
          <w:b/>
          <w:bCs/>
          <w:sz w:val="21"/>
          <w:szCs w:val="21"/>
          <w:lang w:val="en-US"/>
        </w:rPr>
        <w:t>$80,000 and $120,000 annually</w:t>
      </w:r>
      <w:r>
        <w:rPr>
          <w:rFonts w:ascii="ArialMT" w:hAnsi="ArialMT" w:cs="ArialMT"/>
          <w:sz w:val="21"/>
          <w:szCs w:val="21"/>
          <w:lang w:val="en-US"/>
        </w:rPr>
        <w:t xml:space="preserve">, while senior captains at major airlines can exceed </w:t>
      </w:r>
      <w:r>
        <w:rPr>
          <w:rFonts w:ascii="Arial-BoldMT" w:hAnsi="Arial-BoldMT" w:cs="Arial-BoldMT"/>
          <w:b/>
          <w:bCs/>
          <w:sz w:val="21"/>
          <w:szCs w:val="21"/>
          <w:lang w:val="en-US"/>
        </w:rPr>
        <w:t>$200,000 per year</w:t>
      </w:r>
      <w:r>
        <w:rPr>
          <w:rFonts w:ascii="ArialMT" w:hAnsi="ArialMT" w:cs="ArialMT"/>
          <w:sz w:val="21"/>
          <w:szCs w:val="21"/>
          <w:lang w:val="en-US"/>
        </w:rPr>
        <w:t>, with additional benefits and schedules based on seniority</w:t>
      </w:r>
      <w:r w:rsidRPr="007867D9">
        <w:rPr>
          <w:rFonts w:ascii="ArialMT" w:hAnsi="ArialMT" w:cs="ArialMT"/>
          <w:sz w:val="21"/>
          <w:szCs w:val="21"/>
          <w:vertAlign w:val="superscript"/>
          <w:lang w:val="en-US"/>
        </w:rPr>
        <w:t>2</w:t>
      </w:r>
      <w:r>
        <w:rPr>
          <w:rFonts w:ascii="ArialMT" w:hAnsi="ArialMT" w:cs="ArialMT"/>
          <w:sz w:val="21"/>
          <w:szCs w:val="21"/>
          <w:lang w:val="en-US"/>
        </w:rPr>
        <w:t>.</w:t>
      </w:r>
    </w:p>
    <w:p w14:paraId="35DD77F8" w14:textId="77777777" w:rsidR="007867D9" w:rsidRPr="008C712B" w:rsidRDefault="007867D9" w:rsidP="00211D0B">
      <w:pPr>
        <w:rPr>
          <w:rFonts w:asciiTheme="minorBidi" w:hAnsiTheme="minorBidi" w:cstheme="minorBidi"/>
        </w:rPr>
      </w:pPr>
    </w:p>
    <w:p w14:paraId="6578EF47" w14:textId="77777777" w:rsidR="007867D9" w:rsidRDefault="007867D9" w:rsidP="007867D9">
      <w:pPr>
        <w:autoSpaceDE w:val="0"/>
        <w:autoSpaceDN w:val="0"/>
        <w:adjustRightInd w:val="0"/>
        <w:jc w:val="left"/>
        <w:rPr>
          <w:rFonts w:ascii="Arial-BoldMT" w:hAnsi="Arial-BoldMT" w:cs="Arial-BoldMT"/>
          <w:b/>
          <w:bCs/>
          <w:sz w:val="27"/>
          <w:szCs w:val="27"/>
          <w:lang w:val="en-US"/>
        </w:rPr>
      </w:pPr>
    </w:p>
    <w:p w14:paraId="4D19852F" w14:textId="20EAA998" w:rsidR="007867D9" w:rsidRDefault="007867D9" w:rsidP="007867D9">
      <w:pPr>
        <w:autoSpaceDE w:val="0"/>
        <w:autoSpaceDN w:val="0"/>
        <w:adjustRightInd w:val="0"/>
        <w:jc w:val="left"/>
        <w:rPr>
          <w:rFonts w:ascii="Arial-BoldMT" w:hAnsi="Arial-BoldMT" w:cs="Arial-BoldMT"/>
          <w:b/>
          <w:bCs/>
          <w:sz w:val="27"/>
          <w:szCs w:val="27"/>
          <w:lang w:val="en-US"/>
        </w:rPr>
      </w:pPr>
      <w:r>
        <w:rPr>
          <w:rFonts w:ascii="Arial-BoldMT" w:hAnsi="Arial-BoldMT" w:cs="Arial-BoldMT"/>
          <w:b/>
          <w:bCs/>
          <w:sz w:val="27"/>
          <w:szCs w:val="27"/>
          <w:lang w:val="en-US"/>
        </w:rPr>
        <w:t>Alternative Pathways: The Military Route</w:t>
      </w:r>
    </w:p>
    <w:p w14:paraId="5A7D7C0A" w14:textId="7D3E6197" w:rsidR="007867D9" w:rsidRDefault="007867D9" w:rsidP="007867D9">
      <w:pPr>
        <w:autoSpaceDE w:val="0"/>
        <w:autoSpaceDN w:val="0"/>
        <w:adjustRightInd w:val="0"/>
        <w:jc w:val="left"/>
        <w:rPr>
          <w:rFonts w:ascii="ArialMT" w:hAnsi="ArialMT" w:cs="ArialMT"/>
          <w:sz w:val="21"/>
          <w:szCs w:val="21"/>
          <w:lang w:val="en-US"/>
        </w:rPr>
      </w:pPr>
      <w:r>
        <w:rPr>
          <w:rFonts w:ascii="ArialMT" w:hAnsi="ArialMT" w:cs="ArialMT"/>
          <w:sz w:val="21"/>
          <w:szCs w:val="21"/>
          <w:lang w:val="en-US"/>
        </w:rPr>
        <w:t xml:space="preserve">While most civilian pilots fund their own training, some choose the </w:t>
      </w:r>
      <w:r>
        <w:rPr>
          <w:rFonts w:ascii="Arial-BoldMT" w:hAnsi="Arial-BoldMT" w:cs="Arial-BoldMT"/>
          <w:b/>
          <w:bCs/>
          <w:sz w:val="21"/>
          <w:szCs w:val="21"/>
          <w:lang w:val="en-US"/>
        </w:rPr>
        <w:t>military pathway</w:t>
      </w:r>
      <w:r>
        <w:rPr>
          <w:rFonts w:ascii="ArialMT" w:hAnsi="ArialMT" w:cs="ArialMT"/>
          <w:sz w:val="21"/>
          <w:szCs w:val="21"/>
          <w:lang w:val="en-US"/>
        </w:rPr>
        <w:t>. Here, the government provides complete flight training in exchange for years of service. After fulfilling their military commitments, pilots must still complete the necessary FAA certifications to transition into the civilian workforce—but they do so with extensive flight and operational experience that is highly valued across the industry.</w:t>
      </w:r>
    </w:p>
    <w:p w14:paraId="404A604A" w14:textId="23B08903" w:rsidR="007867D9" w:rsidRDefault="007867D9" w:rsidP="007867D9">
      <w:pPr>
        <w:autoSpaceDE w:val="0"/>
        <w:autoSpaceDN w:val="0"/>
        <w:adjustRightInd w:val="0"/>
        <w:jc w:val="left"/>
        <w:rPr>
          <w:rFonts w:ascii="Arial-BoldMT" w:hAnsi="Arial-BoldMT" w:cs="Arial-BoldMT"/>
          <w:b/>
          <w:bCs/>
          <w:sz w:val="27"/>
          <w:szCs w:val="27"/>
          <w:lang w:val="en-US"/>
        </w:rPr>
      </w:pPr>
    </w:p>
    <w:p w14:paraId="468501E2" w14:textId="35904DD9" w:rsidR="007867D9" w:rsidRDefault="007867D9" w:rsidP="007867D9">
      <w:pPr>
        <w:autoSpaceDE w:val="0"/>
        <w:autoSpaceDN w:val="0"/>
        <w:adjustRightInd w:val="0"/>
        <w:jc w:val="left"/>
        <w:rPr>
          <w:rFonts w:ascii="Arial-BoldMT" w:hAnsi="Arial-BoldMT" w:cs="Arial-BoldMT"/>
          <w:b/>
          <w:bCs/>
          <w:sz w:val="27"/>
          <w:szCs w:val="27"/>
          <w:lang w:val="en-US"/>
        </w:rPr>
      </w:pPr>
      <w:r w:rsidRPr="007867D9">
        <w:rPr>
          <w:rFonts w:ascii="Arial-BoldMT" w:hAnsi="Arial-BoldMT" w:cs="Arial-BoldMT"/>
          <w:b/>
          <w:bCs/>
          <w:noProof/>
          <w:sz w:val="27"/>
          <w:szCs w:val="27"/>
          <w:lang w:val="en-US"/>
        </w:rPr>
        <w:drawing>
          <wp:inline distT="0" distB="0" distL="0" distR="0" wp14:anchorId="7C0749CE" wp14:editId="6623DCBF">
            <wp:extent cx="6309360" cy="23958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09360" cy="2395855"/>
                    </a:xfrm>
                    <a:prstGeom prst="rect">
                      <a:avLst/>
                    </a:prstGeom>
                  </pic:spPr>
                </pic:pic>
              </a:graphicData>
            </a:graphic>
          </wp:inline>
        </w:drawing>
      </w:r>
    </w:p>
    <w:p w14:paraId="00E31BDC" w14:textId="61181C4C" w:rsidR="007867D9" w:rsidRPr="007867D9" w:rsidRDefault="007867D9" w:rsidP="007867D9">
      <w:pPr>
        <w:autoSpaceDE w:val="0"/>
        <w:autoSpaceDN w:val="0"/>
        <w:adjustRightInd w:val="0"/>
        <w:jc w:val="left"/>
        <w:rPr>
          <w:rFonts w:ascii="Arial-BoldMT" w:hAnsi="Arial-BoldMT" w:cs="Arial-BoldMT"/>
          <w:sz w:val="19"/>
          <w:szCs w:val="19"/>
          <w:lang w:val="en-US"/>
        </w:rPr>
      </w:pPr>
      <w:r w:rsidRPr="007867D9">
        <w:rPr>
          <w:rFonts w:ascii="Arial-BoldMT" w:hAnsi="Arial-BoldMT" w:cs="Arial-BoldMT"/>
          <w:sz w:val="19"/>
          <w:szCs w:val="19"/>
          <w:lang w:val="en-US"/>
        </w:rPr>
        <w:t>Fig. 1: Hawker 800, on the ground and at 41000 feet mean sea level</w:t>
      </w:r>
    </w:p>
    <w:p w14:paraId="70C732B4" w14:textId="77777777" w:rsidR="007867D9" w:rsidRDefault="007867D9" w:rsidP="007867D9">
      <w:pPr>
        <w:autoSpaceDE w:val="0"/>
        <w:autoSpaceDN w:val="0"/>
        <w:adjustRightInd w:val="0"/>
        <w:jc w:val="left"/>
        <w:rPr>
          <w:rFonts w:ascii="Arial-BoldMT" w:hAnsi="Arial-BoldMT" w:cs="Arial-BoldMT"/>
          <w:b/>
          <w:bCs/>
          <w:sz w:val="27"/>
          <w:szCs w:val="27"/>
          <w:lang w:val="en-US"/>
        </w:rPr>
      </w:pPr>
    </w:p>
    <w:p w14:paraId="1B0C7A28" w14:textId="005CBD9F" w:rsidR="007867D9" w:rsidRDefault="007867D9" w:rsidP="007867D9">
      <w:pPr>
        <w:autoSpaceDE w:val="0"/>
        <w:autoSpaceDN w:val="0"/>
        <w:adjustRightInd w:val="0"/>
        <w:jc w:val="left"/>
        <w:rPr>
          <w:rFonts w:ascii="Arial-BoldMT" w:hAnsi="Arial-BoldMT" w:cs="Arial-BoldMT"/>
          <w:b/>
          <w:bCs/>
          <w:sz w:val="27"/>
          <w:szCs w:val="27"/>
          <w:lang w:val="en-US"/>
        </w:rPr>
      </w:pPr>
      <w:r>
        <w:rPr>
          <w:rFonts w:ascii="Arial-BoldMT" w:hAnsi="Arial-BoldMT" w:cs="Arial-BoldMT"/>
          <w:b/>
          <w:bCs/>
          <w:sz w:val="27"/>
          <w:szCs w:val="27"/>
          <w:lang w:val="en-US"/>
        </w:rPr>
        <w:t>The Rewarding Journey of a Lifetime</w:t>
      </w:r>
    </w:p>
    <w:p w14:paraId="771CE753" w14:textId="4DC3DA31" w:rsidR="001A0F24" w:rsidRDefault="007867D9" w:rsidP="007867D9">
      <w:pPr>
        <w:autoSpaceDE w:val="0"/>
        <w:autoSpaceDN w:val="0"/>
        <w:adjustRightInd w:val="0"/>
        <w:jc w:val="left"/>
        <w:rPr>
          <w:rFonts w:ascii="ArialMT" w:hAnsi="ArialMT" w:cs="ArialMT"/>
          <w:sz w:val="21"/>
          <w:szCs w:val="21"/>
          <w:lang w:val="en-US"/>
        </w:rPr>
      </w:pPr>
      <w:r>
        <w:rPr>
          <w:rFonts w:ascii="ArialMT" w:hAnsi="ArialMT" w:cs="ArialMT"/>
          <w:sz w:val="21"/>
          <w:szCs w:val="21"/>
          <w:lang w:val="en-US"/>
        </w:rPr>
        <w:t>A career in aviation is not a singular destination—it's a lifelong journey of growth, precision, and discovery. The process demands discipline and resilience but rewards pilots with an extraordinary career and a view of the world from a unique vantage point. As the aviation industry continues to expand globally, ambitious professionals like Mahbub Khan continue to inspire the next generation of aviators to set their sights skyward.</w:t>
      </w:r>
    </w:p>
    <w:p w14:paraId="1A4BB0CE" w14:textId="64CA85AE" w:rsidR="007867D9" w:rsidRDefault="007867D9" w:rsidP="007867D9">
      <w:pPr>
        <w:rPr>
          <w:rFonts w:ascii="ArialMT" w:hAnsi="ArialMT" w:cs="ArialMT"/>
          <w:sz w:val="21"/>
          <w:szCs w:val="21"/>
          <w:lang w:val="en-US"/>
        </w:rPr>
      </w:pPr>
    </w:p>
    <w:p w14:paraId="487762EA" w14:textId="77777777" w:rsidR="007867D9" w:rsidRPr="001940B0" w:rsidRDefault="007867D9" w:rsidP="007867D9">
      <w:pPr>
        <w:rPr>
          <w:lang w:eastAsia="en-US"/>
        </w:rPr>
      </w:pPr>
    </w:p>
    <w:p w14:paraId="368BE222" w14:textId="2FB38788" w:rsidR="002646C8" w:rsidRPr="001940B0" w:rsidRDefault="00A611BB" w:rsidP="002646C8">
      <w:pPr>
        <w:pStyle w:val="RefTitleWCCM"/>
        <w:spacing w:before="0" w:after="0"/>
        <w:outlineLvl w:val="0"/>
        <w:rPr>
          <w:rFonts w:ascii="Arial" w:hAnsi="Arial" w:cs="Arial"/>
          <w:caps w:val="0"/>
          <w:szCs w:val="20"/>
        </w:rPr>
      </w:pPr>
      <w:r w:rsidRPr="001940B0">
        <w:rPr>
          <w:rFonts w:ascii="Arial" w:hAnsi="Arial" w:cs="Arial"/>
          <w:caps w:val="0"/>
          <w:szCs w:val="20"/>
        </w:rPr>
        <w:t>REFERENCES</w:t>
      </w:r>
    </w:p>
    <w:p w14:paraId="0E0463E9" w14:textId="558477F2" w:rsidR="007867D9" w:rsidRPr="007867D9" w:rsidRDefault="007867D9" w:rsidP="007867D9">
      <w:pPr>
        <w:pStyle w:val="ListParagraph"/>
        <w:numPr>
          <w:ilvl w:val="0"/>
          <w:numId w:val="21"/>
        </w:numPr>
        <w:autoSpaceDE w:val="0"/>
        <w:autoSpaceDN w:val="0"/>
        <w:adjustRightInd w:val="0"/>
        <w:jc w:val="left"/>
        <w:rPr>
          <w:rFonts w:ascii="ArialMT" w:hAnsi="ArialMT" w:cs="ArialMT"/>
          <w:sz w:val="21"/>
          <w:szCs w:val="21"/>
          <w:lang w:val="en-US"/>
        </w:rPr>
      </w:pPr>
      <w:r w:rsidRPr="007867D9">
        <w:rPr>
          <w:rFonts w:ascii="ArialMT" w:hAnsi="ArialMT" w:cs="ArialMT"/>
          <w:sz w:val="21"/>
          <w:szCs w:val="21"/>
          <w:lang w:val="en-US"/>
        </w:rPr>
        <w:t xml:space="preserve">FAA pilot certification, </w:t>
      </w:r>
      <w:hyperlink r:id="rId9" w:history="1">
        <w:r w:rsidRPr="007867D9">
          <w:rPr>
            <w:rStyle w:val="Hyperlink"/>
            <w:rFonts w:ascii="ArialMT" w:hAnsi="ArialMT" w:cs="ArialMT"/>
            <w:sz w:val="21"/>
            <w:szCs w:val="21"/>
            <w:lang w:val="en-US"/>
          </w:rPr>
          <w:t>https://www.faa.gov/licenses_certificates/airmen_certification</w:t>
        </w:r>
      </w:hyperlink>
    </w:p>
    <w:p w14:paraId="281346AA" w14:textId="2EC08CB8" w:rsidR="007867D9" w:rsidRPr="007867D9" w:rsidRDefault="007867D9" w:rsidP="00AD0ACB">
      <w:pPr>
        <w:pStyle w:val="ListParagraph"/>
        <w:numPr>
          <w:ilvl w:val="0"/>
          <w:numId w:val="21"/>
        </w:numPr>
        <w:autoSpaceDE w:val="0"/>
        <w:autoSpaceDN w:val="0"/>
        <w:adjustRightInd w:val="0"/>
        <w:jc w:val="left"/>
        <w:rPr>
          <w:rFonts w:ascii="ArialMT" w:hAnsi="ArialMT" w:cs="ArialMT"/>
          <w:sz w:val="21"/>
          <w:szCs w:val="21"/>
          <w:lang w:val="en-US"/>
        </w:rPr>
      </w:pPr>
      <w:r w:rsidRPr="007867D9">
        <w:rPr>
          <w:rFonts w:ascii="ArialMT" w:hAnsi="ArialMT" w:cs="ArialMT"/>
          <w:sz w:val="21"/>
          <w:szCs w:val="21"/>
          <w:lang w:val="en-US"/>
        </w:rPr>
        <w:t xml:space="preserve">US Bureau of Labor and Statistics, </w:t>
      </w:r>
      <w:hyperlink r:id="rId10" w:history="1">
        <w:r w:rsidRPr="00545155">
          <w:rPr>
            <w:rStyle w:val="Hyperlink"/>
            <w:rFonts w:ascii="ArialMT" w:hAnsi="ArialMT" w:cs="ArialMT"/>
            <w:sz w:val="21"/>
            <w:szCs w:val="21"/>
            <w:lang w:val="en-US"/>
          </w:rPr>
          <w:t>https://www.bls.gov/ooh/transportation-and-materialmoving/airline-and-commercial-pilots.htm</w:t>
        </w:r>
      </w:hyperlink>
      <w:r>
        <w:rPr>
          <w:rFonts w:ascii="ArialMT" w:hAnsi="ArialMT" w:cs="ArialMT"/>
          <w:sz w:val="21"/>
          <w:szCs w:val="21"/>
          <w:lang w:val="en-US"/>
        </w:rPr>
        <w:t xml:space="preserve"> </w:t>
      </w:r>
      <w:r w:rsidRPr="007867D9">
        <w:rPr>
          <w:rFonts w:ascii="ArialMT" w:hAnsi="ArialMT" w:cs="ArialMT"/>
          <w:sz w:val="21"/>
          <w:szCs w:val="21"/>
          <w:lang w:val="en-US"/>
        </w:rPr>
        <w:t xml:space="preserve">   </w:t>
      </w:r>
    </w:p>
    <w:p w14:paraId="5979986A" w14:textId="77777777" w:rsidR="007867D9" w:rsidRDefault="007867D9" w:rsidP="007867D9">
      <w:pPr>
        <w:autoSpaceDE w:val="0"/>
        <w:autoSpaceDN w:val="0"/>
        <w:adjustRightInd w:val="0"/>
        <w:jc w:val="left"/>
        <w:rPr>
          <w:rFonts w:ascii="ArialMT" w:hAnsi="ArialMT" w:cs="ArialMT"/>
          <w:sz w:val="21"/>
          <w:szCs w:val="21"/>
          <w:lang w:val="en-US"/>
        </w:rPr>
      </w:pPr>
    </w:p>
    <w:p w14:paraId="1B59FE45" w14:textId="77777777" w:rsidR="00A611BB" w:rsidRPr="001940B0" w:rsidRDefault="00A611BB" w:rsidP="00E94006">
      <w:pPr>
        <w:pStyle w:val="Reference"/>
        <w:ind w:left="0" w:firstLine="0"/>
        <w:rPr>
          <w:caps/>
        </w:rPr>
      </w:pPr>
    </w:p>
    <w:sectPr w:rsidR="00A611BB" w:rsidRPr="001940B0" w:rsidSect="00A63A1D">
      <w:footerReference w:type="even" r:id="rId11"/>
      <w:footerReference w:type="default" r:id="rId12"/>
      <w:headerReference w:type="first" r:id="rId13"/>
      <w:footerReference w:type="first" r:id="rId14"/>
      <w:pgSz w:w="12240" w:h="15840" w:code="1"/>
      <w:pgMar w:top="1152" w:right="1152" w:bottom="1152" w:left="1152"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41AA5" w14:textId="77777777" w:rsidR="00AA088B" w:rsidRDefault="00AA088B" w:rsidP="003B3C30">
      <w:r>
        <w:separator/>
      </w:r>
    </w:p>
    <w:p w14:paraId="20DF0F26" w14:textId="77777777" w:rsidR="00AA088B" w:rsidRDefault="00AA088B" w:rsidP="003B3C30"/>
  </w:endnote>
  <w:endnote w:type="continuationSeparator" w:id="0">
    <w:p w14:paraId="5CCE733D" w14:textId="77777777" w:rsidR="00AA088B" w:rsidRDefault="00AA088B" w:rsidP="003B3C30">
      <w:r>
        <w:continuationSeparator/>
      </w:r>
    </w:p>
    <w:p w14:paraId="7727C1D9" w14:textId="77777777" w:rsidR="00AA088B" w:rsidRDefault="00AA088B" w:rsidP="003B3C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1F00F" w14:textId="77777777" w:rsidR="00027466" w:rsidRDefault="00027466" w:rsidP="003B3C3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763329F7" w14:textId="77777777" w:rsidR="00027466" w:rsidRDefault="00027466" w:rsidP="003B3C30">
    <w:pPr>
      <w:pStyle w:val="Footer"/>
    </w:pPr>
  </w:p>
  <w:p w14:paraId="56FFEF84" w14:textId="77777777" w:rsidR="00027466" w:rsidRDefault="00027466" w:rsidP="003B3C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5A31A" w14:textId="2E8E789D" w:rsidR="00027466" w:rsidRPr="00EA61B2" w:rsidRDefault="00027466" w:rsidP="00EA61B2">
    <w:pPr>
      <w:pStyle w:val="Footer"/>
      <w:jc w:val="center"/>
    </w:pPr>
    <w:r>
      <w:rPr>
        <w:rStyle w:val="PageNumber"/>
      </w:rPr>
      <w:t>1</w:t>
    </w:r>
    <w:r w:rsidRPr="00766176">
      <w:rPr>
        <w:rStyle w:val="PageNumber"/>
        <w:vertAlign w:val="superscript"/>
      </w:rPr>
      <w:t>st</w:t>
    </w:r>
    <w:r>
      <w:rPr>
        <w:rStyle w:val="PageNumber"/>
      </w:rPr>
      <w:t>IntSymp-</w:t>
    </w:r>
    <w:r w:rsidR="00DC711A">
      <w:rPr>
        <w:rStyle w:val="PageNumber"/>
      </w:rPr>
      <w:t>013</w:t>
    </w:r>
    <w:r>
      <w:rPr>
        <w:rStyle w:val="PageNumber"/>
      </w:rPr>
      <w:t>-</w:t>
    </w:r>
    <w:r>
      <w:rPr>
        <w:rStyle w:val="PageNumber"/>
      </w:rPr>
      <w:fldChar w:fldCharType="begin"/>
    </w:r>
    <w:r>
      <w:rPr>
        <w:rStyle w:val="PageNumber"/>
      </w:rPr>
      <w:instrText xml:space="preserve">PAGE  </w:instrText>
    </w:r>
    <w:r>
      <w:rPr>
        <w:rStyle w:val="PageNumber"/>
      </w:rPr>
      <w:fldChar w:fldCharType="separate"/>
    </w:r>
    <w:r w:rsidR="009B3ECA">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A071" w14:textId="3682479A" w:rsidR="00027466" w:rsidRDefault="00027466" w:rsidP="001F363A">
    <w:pPr>
      <w:pStyle w:val="Footer"/>
      <w:jc w:val="center"/>
    </w:pPr>
    <w:r>
      <w:rPr>
        <w:rStyle w:val="PageNumber"/>
      </w:rPr>
      <w:t>1stIntSymp-</w:t>
    </w:r>
    <w:r w:rsidR="00DC711A">
      <w:rPr>
        <w:rStyle w:val="PageNumber"/>
      </w:rPr>
      <w:t>013</w:t>
    </w:r>
    <w:r>
      <w:rPr>
        <w:rStyle w:val="PageNumber"/>
      </w:rPr>
      <w:t>-</w:t>
    </w:r>
    <w:r>
      <w:rPr>
        <w:rStyle w:val="PageNumber"/>
      </w:rPr>
      <w:fldChar w:fldCharType="begin"/>
    </w:r>
    <w:r>
      <w:rPr>
        <w:rStyle w:val="PageNumber"/>
      </w:rPr>
      <w:instrText xml:space="preserve">PAGE  </w:instrText>
    </w:r>
    <w:r>
      <w:rPr>
        <w:rStyle w:val="PageNumber"/>
      </w:rPr>
      <w:fldChar w:fldCharType="separate"/>
    </w:r>
    <w:r w:rsidR="009B3ECA">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69E28" w14:textId="77777777" w:rsidR="00AA088B" w:rsidRDefault="00AA088B" w:rsidP="003B3C30">
      <w:r>
        <w:separator/>
      </w:r>
    </w:p>
    <w:p w14:paraId="704E5EA9" w14:textId="77777777" w:rsidR="00AA088B" w:rsidRDefault="00AA088B" w:rsidP="003B3C30"/>
  </w:footnote>
  <w:footnote w:type="continuationSeparator" w:id="0">
    <w:p w14:paraId="53C2AF28" w14:textId="77777777" w:rsidR="00AA088B" w:rsidRDefault="00AA088B" w:rsidP="003B3C30">
      <w:r>
        <w:continuationSeparator/>
      </w:r>
    </w:p>
    <w:p w14:paraId="6EC6667F" w14:textId="77777777" w:rsidR="00AA088B" w:rsidRDefault="00AA088B" w:rsidP="003B3C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jc w:val="center"/>
      <w:tblCellMar>
        <w:left w:w="0" w:type="dxa"/>
        <w:right w:w="0" w:type="dxa"/>
      </w:tblCellMar>
      <w:tblLook w:val="04A0" w:firstRow="1" w:lastRow="0" w:firstColumn="1" w:lastColumn="0" w:noHBand="0" w:noVBand="1"/>
    </w:tblPr>
    <w:tblGrid>
      <w:gridCol w:w="1701"/>
      <w:gridCol w:w="6237"/>
      <w:gridCol w:w="1418"/>
    </w:tblGrid>
    <w:tr w:rsidR="00027466" w:rsidRPr="00544E28" w14:paraId="7493B157" w14:textId="77777777" w:rsidTr="00027466">
      <w:trPr>
        <w:cantSplit/>
        <w:trHeight w:val="709"/>
        <w:jc w:val="center"/>
      </w:trPr>
      <w:tc>
        <w:tcPr>
          <w:tcW w:w="1701" w:type="dxa"/>
          <w:vMerge w:val="restart"/>
          <w:tcBorders>
            <w:top w:val="nil"/>
            <w:left w:val="nil"/>
            <w:right w:val="nil"/>
          </w:tcBorders>
          <w:vAlign w:val="center"/>
        </w:tcPr>
        <w:p w14:paraId="47CA0826" w14:textId="6CF1AC10" w:rsidR="00027466" w:rsidRPr="00544E28" w:rsidRDefault="00027466" w:rsidP="00D03BE3">
          <w:pPr>
            <w:pStyle w:val="Header"/>
            <w:jc w:val="left"/>
            <w:rPr>
              <w:iCs/>
              <w:sz w:val="18"/>
              <w:szCs w:val="18"/>
              <w:lang w:val="fr-FR"/>
            </w:rPr>
          </w:pPr>
          <w:r>
            <w:rPr>
              <w:iCs/>
              <w:noProof/>
              <w:sz w:val="18"/>
              <w:szCs w:val="18"/>
            </w:rPr>
            <w:drawing>
              <wp:inline distT="0" distB="0" distL="0" distR="0" wp14:anchorId="29337126" wp14:editId="6640B703">
                <wp:extent cx="876300" cy="81845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569" cy="823379"/>
                        </a:xfrm>
                        <a:prstGeom prst="rect">
                          <a:avLst/>
                        </a:prstGeom>
                        <a:noFill/>
                      </pic:spPr>
                    </pic:pic>
                  </a:graphicData>
                </a:graphic>
              </wp:inline>
            </w:drawing>
          </w:r>
        </w:p>
      </w:tc>
      <w:tc>
        <w:tcPr>
          <w:tcW w:w="6237" w:type="dxa"/>
          <w:tcBorders>
            <w:top w:val="nil"/>
            <w:left w:val="nil"/>
            <w:bottom w:val="single" w:sz="4" w:space="0" w:color="auto"/>
            <w:right w:val="nil"/>
          </w:tcBorders>
          <w:vAlign w:val="center"/>
        </w:tcPr>
        <w:p w14:paraId="2CA76329" w14:textId="77777777" w:rsidR="00027466" w:rsidRPr="00304789" w:rsidRDefault="00027466" w:rsidP="00D03BE3">
          <w:pPr>
            <w:pStyle w:val="Header"/>
            <w:jc w:val="center"/>
            <w:rPr>
              <w:iCs/>
              <w:sz w:val="10"/>
              <w:szCs w:val="10"/>
              <w:lang w:val="fr-FR"/>
            </w:rPr>
          </w:pPr>
        </w:p>
        <w:p w14:paraId="38F87BA9" w14:textId="2A9B7749" w:rsidR="00027466" w:rsidRPr="00C729F1" w:rsidRDefault="00027466" w:rsidP="00D03BE3">
          <w:pPr>
            <w:pStyle w:val="Header"/>
            <w:jc w:val="center"/>
            <w:rPr>
              <w:iCs/>
              <w:sz w:val="18"/>
              <w:szCs w:val="18"/>
            </w:rPr>
          </w:pPr>
          <w:r w:rsidRPr="0003191F">
            <w:rPr>
              <w:iCs/>
              <w:sz w:val="18"/>
              <w:szCs w:val="18"/>
            </w:rPr>
            <w:t>Advancing Engineering for a Sustainable Future (AE4SF) - 1st Int Symposium</w:t>
          </w:r>
        </w:p>
        <w:p w14:paraId="3F357937" w14:textId="6CD1158E" w:rsidR="00027466" w:rsidRPr="00C729F1" w:rsidRDefault="00027466" w:rsidP="00D03BE3">
          <w:pPr>
            <w:pStyle w:val="Header"/>
            <w:jc w:val="center"/>
            <w:rPr>
              <w:sz w:val="2"/>
              <w:szCs w:val="2"/>
            </w:rPr>
          </w:pPr>
        </w:p>
      </w:tc>
      <w:tc>
        <w:tcPr>
          <w:tcW w:w="1418" w:type="dxa"/>
          <w:vMerge w:val="restart"/>
          <w:vAlign w:val="center"/>
          <w:hideMark/>
        </w:tcPr>
        <w:p w14:paraId="0178063B" w14:textId="0B1E87BA" w:rsidR="00027466" w:rsidRPr="00544E28" w:rsidRDefault="00027466" w:rsidP="00D03BE3">
          <w:pPr>
            <w:pStyle w:val="Header"/>
            <w:jc w:val="right"/>
            <w:rPr>
              <w:sz w:val="16"/>
              <w:szCs w:val="16"/>
            </w:rPr>
          </w:pPr>
          <w:r w:rsidRPr="003326BB">
            <w:rPr>
              <w:noProof/>
              <w:sz w:val="16"/>
              <w:szCs w:val="16"/>
            </w:rPr>
            <w:drawing>
              <wp:anchor distT="0" distB="0" distL="114300" distR="114300" simplePos="0" relativeHeight="251658240" behindDoc="0" locked="0" layoutInCell="1" allowOverlap="1" wp14:anchorId="5A6CF0D8" wp14:editId="5ADCC34D">
                <wp:simplePos x="0" y="0"/>
                <wp:positionH relativeFrom="column">
                  <wp:posOffset>316230</wp:posOffset>
                </wp:positionH>
                <wp:positionV relativeFrom="paragraph">
                  <wp:posOffset>7620</wp:posOffset>
                </wp:positionV>
                <wp:extent cx="899795" cy="787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899795" cy="787400"/>
                        </a:xfrm>
                        <a:prstGeom prst="rect">
                          <a:avLst/>
                        </a:prstGeom>
                      </pic:spPr>
                    </pic:pic>
                  </a:graphicData>
                </a:graphic>
                <wp14:sizeRelH relativeFrom="margin">
                  <wp14:pctWidth>0</wp14:pctWidth>
                </wp14:sizeRelH>
                <wp14:sizeRelV relativeFrom="margin">
                  <wp14:pctHeight>0</wp14:pctHeight>
                </wp14:sizeRelV>
              </wp:anchor>
            </w:drawing>
          </w:r>
        </w:p>
      </w:tc>
    </w:tr>
    <w:tr w:rsidR="00027466" w:rsidRPr="00C729F1" w14:paraId="2249D161" w14:textId="77777777" w:rsidTr="00027466">
      <w:trPr>
        <w:cantSplit/>
        <w:trHeight w:val="637"/>
        <w:jc w:val="center"/>
      </w:trPr>
      <w:tc>
        <w:tcPr>
          <w:tcW w:w="1701" w:type="dxa"/>
          <w:vMerge/>
          <w:tcBorders>
            <w:left w:val="nil"/>
            <w:bottom w:val="nil"/>
            <w:right w:val="nil"/>
          </w:tcBorders>
        </w:tcPr>
        <w:p w14:paraId="61074161" w14:textId="77777777" w:rsidR="00027466" w:rsidRPr="00304789" w:rsidRDefault="00027466" w:rsidP="00D03BE3">
          <w:pPr>
            <w:pStyle w:val="Header"/>
            <w:jc w:val="center"/>
            <w:rPr>
              <w:sz w:val="12"/>
              <w:szCs w:val="12"/>
            </w:rPr>
          </w:pPr>
        </w:p>
      </w:tc>
      <w:tc>
        <w:tcPr>
          <w:tcW w:w="6237" w:type="dxa"/>
          <w:tcBorders>
            <w:top w:val="single" w:sz="4" w:space="0" w:color="auto"/>
            <w:left w:val="nil"/>
            <w:bottom w:val="nil"/>
            <w:right w:val="nil"/>
          </w:tcBorders>
        </w:tcPr>
        <w:p w14:paraId="6E640578" w14:textId="77777777" w:rsidR="00027466" w:rsidRPr="00304789" w:rsidRDefault="00027466" w:rsidP="00D03BE3">
          <w:pPr>
            <w:pStyle w:val="Header"/>
            <w:jc w:val="center"/>
            <w:rPr>
              <w:sz w:val="12"/>
              <w:szCs w:val="12"/>
            </w:rPr>
          </w:pPr>
        </w:p>
        <w:p w14:paraId="0E32C7A1" w14:textId="134CD211" w:rsidR="00027466" w:rsidRPr="00C729F1" w:rsidRDefault="00027466" w:rsidP="00D03BE3">
          <w:pPr>
            <w:pStyle w:val="Header"/>
            <w:jc w:val="center"/>
            <w:rPr>
              <w:sz w:val="18"/>
              <w:szCs w:val="18"/>
            </w:rPr>
          </w:pPr>
          <w:r>
            <w:rPr>
              <w:sz w:val="18"/>
              <w:szCs w:val="18"/>
            </w:rPr>
            <w:t>Harrison Hot Springs</w:t>
          </w:r>
          <w:r w:rsidRPr="00C729F1">
            <w:rPr>
              <w:sz w:val="18"/>
              <w:szCs w:val="18"/>
            </w:rPr>
            <w:t>, British Columbia, C</w:t>
          </w:r>
          <w:r>
            <w:rPr>
              <w:sz w:val="18"/>
              <w:szCs w:val="18"/>
            </w:rPr>
            <w:t>anada</w:t>
          </w:r>
        </w:p>
        <w:p w14:paraId="4D2128DB" w14:textId="2514D5BB" w:rsidR="00027466" w:rsidRPr="00C729F1" w:rsidRDefault="00027466" w:rsidP="00D03BE3">
          <w:pPr>
            <w:pStyle w:val="Header"/>
            <w:jc w:val="center"/>
            <w:rPr>
              <w:sz w:val="18"/>
              <w:szCs w:val="18"/>
            </w:rPr>
          </w:pPr>
          <w:r>
            <w:rPr>
              <w:iCs/>
              <w:sz w:val="18"/>
              <w:szCs w:val="18"/>
            </w:rPr>
            <w:t>July</w:t>
          </w:r>
          <w:r w:rsidRPr="00C729F1">
            <w:rPr>
              <w:iCs/>
              <w:sz w:val="18"/>
              <w:szCs w:val="18"/>
            </w:rPr>
            <w:t xml:space="preserve"> 4, 2026</w:t>
          </w:r>
        </w:p>
      </w:tc>
      <w:tc>
        <w:tcPr>
          <w:tcW w:w="1418" w:type="dxa"/>
          <w:vMerge/>
          <w:vAlign w:val="center"/>
          <w:hideMark/>
        </w:tcPr>
        <w:p w14:paraId="0C292A56" w14:textId="77777777" w:rsidR="00027466" w:rsidRPr="00C729F1" w:rsidRDefault="00027466" w:rsidP="00D03BE3">
          <w:pPr>
            <w:pStyle w:val="Header"/>
            <w:rPr>
              <w:sz w:val="16"/>
              <w:szCs w:val="16"/>
            </w:rPr>
          </w:pPr>
        </w:p>
      </w:tc>
    </w:tr>
  </w:tbl>
  <w:p w14:paraId="0A34156C" w14:textId="249F3770" w:rsidR="00027466" w:rsidRPr="00C729F1" w:rsidRDefault="00027466" w:rsidP="00544E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213DA"/>
    <w:multiLevelType w:val="hybridMultilevel"/>
    <w:tmpl w:val="754E8D3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2FB6240"/>
    <w:multiLevelType w:val="multilevel"/>
    <w:tmpl w:val="FAFA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8F069C"/>
    <w:multiLevelType w:val="hybridMultilevel"/>
    <w:tmpl w:val="6F404A4A"/>
    <w:lvl w:ilvl="0" w:tplc="50B6AF9A">
      <w:start w:val="1"/>
      <w:numFmt w:val="bullet"/>
      <w:pStyle w:val="ListParagraph"/>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8385790"/>
    <w:multiLevelType w:val="hybridMultilevel"/>
    <w:tmpl w:val="8E4EEDB4"/>
    <w:lvl w:ilvl="0" w:tplc="B6FEA92E">
      <w:start w:val="1"/>
      <w:numFmt w:val="bullet"/>
      <w:lvlText w:val=""/>
      <w:lvlJc w:val="left"/>
      <w:pPr>
        <w:ind w:left="1526" w:hanging="360"/>
      </w:pPr>
      <w:rPr>
        <w:rFonts w:ascii="Wingdings" w:hAnsi="Wingdings" w:hint="default"/>
      </w:rPr>
    </w:lvl>
    <w:lvl w:ilvl="1" w:tplc="4386F282">
      <w:start w:val="1"/>
      <w:numFmt w:val="decimal"/>
      <w:lvlText w:val="(%2)"/>
      <w:lvlJc w:val="left"/>
      <w:pPr>
        <w:ind w:left="2246" w:hanging="360"/>
      </w:pPr>
      <w:rPr>
        <w:rFonts w:hint="default"/>
      </w:rPr>
    </w:lvl>
    <w:lvl w:ilvl="2" w:tplc="A04E7E36">
      <w:start w:val="1"/>
      <w:numFmt w:val="lowerRoman"/>
      <w:lvlText w:val="%3."/>
      <w:lvlJc w:val="left"/>
      <w:pPr>
        <w:ind w:left="3506" w:hanging="720"/>
      </w:pPr>
      <w:rPr>
        <w:rFonts w:hint="default"/>
      </w:r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4"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330455B0"/>
    <w:multiLevelType w:val="multilevel"/>
    <w:tmpl w:val="10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4C07595"/>
    <w:multiLevelType w:val="hybridMultilevel"/>
    <w:tmpl w:val="4BD2377E"/>
    <w:lvl w:ilvl="0" w:tplc="5D7CDCC0">
      <w:start w:val="1"/>
      <w:numFmt w:val="bullet"/>
      <w:pStyle w:val="Bullet"/>
      <w:lvlText w:val=""/>
      <w:lvlJc w:val="left"/>
      <w:pPr>
        <w:tabs>
          <w:tab w:val="num" w:pos="1008"/>
        </w:tabs>
        <w:ind w:left="1008" w:hanging="360"/>
      </w:pPr>
      <w:rPr>
        <w:rFonts w:ascii="Times" w:hAnsi="Time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5F90051"/>
    <w:multiLevelType w:val="hybridMultilevel"/>
    <w:tmpl w:val="E46CA5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288395D"/>
    <w:multiLevelType w:val="multilevel"/>
    <w:tmpl w:val="0EB209F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64F00AE3"/>
    <w:multiLevelType w:val="multilevel"/>
    <w:tmpl w:val="10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72D51F50"/>
    <w:multiLevelType w:val="multilevel"/>
    <w:tmpl w:val="EDAC600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8"/>
  </w:num>
  <w:num w:numId="3">
    <w:abstractNumId w:val="5"/>
  </w:num>
  <w:num w:numId="4">
    <w:abstractNumId w:val="8"/>
  </w:num>
  <w:num w:numId="5">
    <w:abstractNumId w:val="0"/>
  </w:num>
  <w:num w:numId="6">
    <w:abstractNumId w:val="9"/>
  </w:num>
  <w:num w:numId="7">
    <w:abstractNumId w:val="3"/>
  </w:num>
  <w:num w:numId="8">
    <w:abstractNumId w:val="8"/>
  </w:num>
  <w:num w:numId="9">
    <w:abstractNumId w:val="8"/>
  </w:num>
  <w:num w:numId="10">
    <w:abstractNumId w:val="8"/>
  </w:num>
  <w:num w:numId="11">
    <w:abstractNumId w:val="8"/>
  </w:num>
  <w:num w:numId="12">
    <w:abstractNumId w:val="8"/>
  </w:num>
  <w:num w:numId="13">
    <w:abstractNumId w:val="4"/>
  </w:num>
  <w:num w:numId="14">
    <w:abstractNumId w:val="8"/>
  </w:num>
  <w:num w:numId="15">
    <w:abstractNumId w:val="10"/>
  </w:num>
  <w:num w:numId="16">
    <w:abstractNumId w:val="8"/>
  </w:num>
  <w:num w:numId="17">
    <w:abstractNumId w:val="1"/>
  </w:num>
  <w:num w:numId="18">
    <w:abstractNumId w:val="2"/>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cwszAwBzFMjcyMlXSUglOLizPz80AKzGoBzwazWywAAAA="/>
  </w:docVars>
  <w:rsids>
    <w:rsidRoot w:val="00C836F2"/>
    <w:rsid w:val="00000EBD"/>
    <w:rsid w:val="0001127F"/>
    <w:rsid w:val="00011809"/>
    <w:rsid w:val="00017373"/>
    <w:rsid w:val="00027466"/>
    <w:rsid w:val="00030553"/>
    <w:rsid w:val="0003191F"/>
    <w:rsid w:val="00046089"/>
    <w:rsid w:val="000479A5"/>
    <w:rsid w:val="00060860"/>
    <w:rsid w:val="0006240A"/>
    <w:rsid w:val="00063FEF"/>
    <w:rsid w:val="0007171D"/>
    <w:rsid w:val="000719AD"/>
    <w:rsid w:val="00075E85"/>
    <w:rsid w:val="00082CE8"/>
    <w:rsid w:val="000832CA"/>
    <w:rsid w:val="00083B54"/>
    <w:rsid w:val="00093D53"/>
    <w:rsid w:val="000A4832"/>
    <w:rsid w:val="000B2AA7"/>
    <w:rsid w:val="000B6D79"/>
    <w:rsid w:val="000C1D4D"/>
    <w:rsid w:val="000D3466"/>
    <w:rsid w:val="000E002D"/>
    <w:rsid w:val="000E43C1"/>
    <w:rsid w:val="000F536A"/>
    <w:rsid w:val="00103A23"/>
    <w:rsid w:val="001214E4"/>
    <w:rsid w:val="001243EE"/>
    <w:rsid w:val="00127F72"/>
    <w:rsid w:val="00141C03"/>
    <w:rsid w:val="001430B9"/>
    <w:rsid w:val="00151900"/>
    <w:rsid w:val="00154AEC"/>
    <w:rsid w:val="00162F25"/>
    <w:rsid w:val="00165B51"/>
    <w:rsid w:val="001705D4"/>
    <w:rsid w:val="00176FB0"/>
    <w:rsid w:val="00183CCC"/>
    <w:rsid w:val="00190C8C"/>
    <w:rsid w:val="00191655"/>
    <w:rsid w:val="00191A77"/>
    <w:rsid w:val="00191D64"/>
    <w:rsid w:val="00192F05"/>
    <w:rsid w:val="001940B0"/>
    <w:rsid w:val="0019595A"/>
    <w:rsid w:val="001A0F24"/>
    <w:rsid w:val="001A4EB0"/>
    <w:rsid w:val="001B04F8"/>
    <w:rsid w:val="001B0D00"/>
    <w:rsid w:val="001B1459"/>
    <w:rsid w:val="001C681A"/>
    <w:rsid w:val="001C6C9E"/>
    <w:rsid w:val="001D76C0"/>
    <w:rsid w:val="001E1F18"/>
    <w:rsid w:val="001E4E34"/>
    <w:rsid w:val="001F363A"/>
    <w:rsid w:val="00201E49"/>
    <w:rsid w:val="002067E5"/>
    <w:rsid w:val="00210893"/>
    <w:rsid w:val="00211D0B"/>
    <w:rsid w:val="002140CF"/>
    <w:rsid w:val="002156E6"/>
    <w:rsid w:val="00216708"/>
    <w:rsid w:val="0022042B"/>
    <w:rsid w:val="00221B9C"/>
    <w:rsid w:val="00225D0E"/>
    <w:rsid w:val="0023181B"/>
    <w:rsid w:val="00254D6B"/>
    <w:rsid w:val="002646C8"/>
    <w:rsid w:val="002674AA"/>
    <w:rsid w:val="00267B05"/>
    <w:rsid w:val="00272368"/>
    <w:rsid w:val="00274F7C"/>
    <w:rsid w:val="0028285C"/>
    <w:rsid w:val="002839B8"/>
    <w:rsid w:val="0028492F"/>
    <w:rsid w:val="0029073E"/>
    <w:rsid w:val="002A5B67"/>
    <w:rsid w:val="002B2BB8"/>
    <w:rsid w:val="002C4D2A"/>
    <w:rsid w:val="002C5CBF"/>
    <w:rsid w:val="002D012E"/>
    <w:rsid w:val="002E1E2D"/>
    <w:rsid w:val="002E2598"/>
    <w:rsid w:val="002E5F8B"/>
    <w:rsid w:val="002F6CAD"/>
    <w:rsid w:val="002F74C9"/>
    <w:rsid w:val="00304789"/>
    <w:rsid w:val="003127A0"/>
    <w:rsid w:val="003216BD"/>
    <w:rsid w:val="00327FBF"/>
    <w:rsid w:val="0033131B"/>
    <w:rsid w:val="003326BB"/>
    <w:rsid w:val="003374BC"/>
    <w:rsid w:val="00337569"/>
    <w:rsid w:val="00342DD9"/>
    <w:rsid w:val="00347FE3"/>
    <w:rsid w:val="00352403"/>
    <w:rsid w:val="00362023"/>
    <w:rsid w:val="00363A8F"/>
    <w:rsid w:val="0037584B"/>
    <w:rsid w:val="00385983"/>
    <w:rsid w:val="003A7DB2"/>
    <w:rsid w:val="003B3C30"/>
    <w:rsid w:val="003B441E"/>
    <w:rsid w:val="003B5BDF"/>
    <w:rsid w:val="003B6C15"/>
    <w:rsid w:val="003C5560"/>
    <w:rsid w:val="003D3C8D"/>
    <w:rsid w:val="003E0A77"/>
    <w:rsid w:val="003E1976"/>
    <w:rsid w:val="003E7772"/>
    <w:rsid w:val="003F7E23"/>
    <w:rsid w:val="00400517"/>
    <w:rsid w:val="00402FC9"/>
    <w:rsid w:val="004145DB"/>
    <w:rsid w:val="004178D0"/>
    <w:rsid w:val="00422701"/>
    <w:rsid w:val="00423794"/>
    <w:rsid w:val="004237A2"/>
    <w:rsid w:val="0042722F"/>
    <w:rsid w:val="00436A92"/>
    <w:rsid w:val="00447684"/>
    <w:rsid w:val="00450860"/>
    <w:rsid w:val="004512CC"/>
    <w:rsid w:val="00461A70"/>
    <w:rsid w:val="00477462"/>
    <w:rsid w:val="0048089B"/>
    <w:rsid w:val="00483C90"/>
    <w:rsid w:val="0049673D"/>
    <w:rsid w:val="004A0E59"/>
    <w:rsid w:val="004A430A"/>
    <w:rsid w:val="004A44EA"/>
    <w:rsid w:val="004A6021"/>
    <w:rsid w:val="004A6D6E"/>
    <w:rsid w:val="004B2C04"/>
    <w:rsid w:val="004C0E8D"/>
    <w:rsid w:val="004C1E02"/>
    <w:rsid w:val="004C633A"/>
    <w:rsid w:val="004D653F"/>
    <w:rsid w:val="004E116B"/>
    <w:rsid w:val="004E1DA9"/>
    <w:rsid w:val="004E323F"/>
    <w:rsid w:val="004E3946"/>
    <w:rsid w:val="004F3FAF"/>
    <w:rsid w:val="005018B2"/>
    <w:rsid w:val="00506308"/>
    <w:rsid w:val="00510C10"/>
    <w:rsid w:val="00511FA0"/>
    <w:rsid w:val="00517952"/>
    <w:rsid w:val="00523941"/>
    <w:rsid w:val="005243E0"/>
    <w:rsid w:val="00531E9B"/>
    <w:rsid w:val="00532C75"/>
    <w:rsid w:val="005372CE"/>
    <w:rsid w:val="00537B39"/>
    <w:rsid w:val="005425B2"/>
    <w:rsid w:val="005429A2"/>
    <w:rsid w:val="005437E1"/>
    <w:rsid w:val="00544688"/>
    <w:rsid w:val="00544E28"/>
    <w:rsid w:val="00546D57"/>
    <w:rsid w:val="005541C4"/>
    <w:rsid w:val="005576C5"/>
    <w:rsid w:val="00565509"/>
    <w:rsid w:val="00566FA7"/>
    <w:rsid w:val="005706A9"/>
    <w:rsid w:val="005745C8"/>
    <w:rsid w:val="00574D6B"/>
    <w:rsid w:val="005913C6"/>
    <w:rsid w:val="00593CF6"/>
    <w:rsid w:val="005A0D86"/>
    <w:rsid w:val="005A3A63"/>
    <w:rsid w:val="005A751A"/>
    <w:rsid w:val="005B5B55"/>
    <w:rsid w:val="005B5C43"/>
    <w:rsid w:val="005B61B4"/>
    <w:rsid w:val="005B722A"/>
    <w:rsid w:val="005C081C"/>
    <w:rsid w:val="005C4960"/>
    <w:rsid w:val="005C7353"/>
    <w:rsid w:val="005E013B"/>
    <w:rsid w:val="005F0A28"/>
    <w:rsid w:val="005F2024"/>
    <w:rsid w:val="005F3AB0"/>
    <w:rsid w:val="005F503B"/>
    <w:rsid w:val="00604CE6"/>
    <w:rsid w:val="00606B26"/>
    <w:rsid w:val="00610438"/>
    <w:rsid w:val="006228ED"/>
    <w:rsid w:val="006243CE"/>
    <w:rsid w:val="006325B5"/>
    <w:rsid w:val="0063409B"/>
    <w:rsid w:val="00637FF5"/>
    <w:rsid w:val="00641318"/>
    <w:rsid w:val="00645937"/>
    <w:rsid w:val="00650173"/>
    <w:rsid w:val="00652422"/>
    <w:rsid w:val="00655B4F"/>
    <w:rsid w:val="00663E57"/>
    <w:rsid w:val="00670154"/>
    <w:rsid w:val="00672BEC"/>
    <w:rsid w:val="00675C5E"/>
    <w:rsid w:val="00677BBA"/>
    <w:rsid w:val="00680A57"/>
    <w:rsid w:val="00681168"/>
    <w:rsid w:val="006824F4"/>
    <w:rsid w:val="00686074"/>
    <w:rsid w:val="00686538"/>
    <w:rsid w:val="006A32FD"/>
    <w:rsid w:val="006B3B6D"/>
    <w:rsid w:val="006B3F3A"/>
    <w:rsid w:val="006B5D3E"/>
    <w:rsid w:val="006C115F"/>
    <w:rsid w:val="006C13E1"/>
    <w:rsid w:val="006C29B2"/>
    <w:rsid w:val="006D14B4"/>
    <w:rsid w:val="006F5B88"/>
    <w:rsid w:val="0070273B"/>
    <w:rsid w:val="00706BD2"/>
    <w:rsid w:val="00707E06"/>
    <w:rsid w:val="00715192"/>
    <w:rsid w:val="0072035D"/>
    <w:rsid w:val="00731D02"/>
    <w:rsid w:val="0073217F"/>
    <w:rsid w:val="0073272C"/>
    <w:rsid w:val="0073717E"/>
    <w:rsid w:val="00740852"/>
    <w:rsid w:val="007410FE"/>
    <w:rsid w:val="0074365F"/>
    <w:rsid w:val="00752875"/>
    <w:rsid w:val="00766176"/>
    <w:rsid w:val="00773D7D"/>
    <w:rsid w:val="00775554"/>
    <w:rsid w:val="00776134"/>
    <w:rsid w:val="007867D9"/>
    <w:rsid w:val="00790EF3"/>
    <w:rsid w:val="00796734"/>
    <w:rsid w:val="007A4FFB"/>
    <w:rsid w:val="007A7D9C"/>
    <w:rsid w:val="007B19C0"/>
    <w:rsid w:val="007B2183"/>
    <w:rsid w:val="007B279F"/>
    <w:rsid w:val="007B5275"/>
    <w:rsid w:val="007B757F"/>
    <w:rsid w:val="007C451F"/>
    <w:rsid w:val="007C5F07"/>
    <w:rsid w:val="007D26DB"/>
    <w:rsid w:val="007E0459"/>
    <w:rsid w:val="0080555A"/>
    <w:rsid w:val="0080630E"/>
    <w:rsid w:val="008071D2"/>
    <w:rsid w:val="00810C06"/>
    <w:rsid w:val="00811107"/>
    <w:rsid w:val="0081588C"/>
    <w:rsid w:val="00830C96"/>
    <w:rsid w:val="008316C8"/>
    <w:rsid w:val="00847CD6"/>
    <w:rsid w:val="00864A12"/>
    <w:rsid w:val="00866392"/>
    <w:rsid w:val="00872202"/>
    <w:rsid w:val="00875A7F"/>
    <w:rsid w:val="00880222"/>
    <w:rsid w:val="008816A8"/>
    <w:rsid w:val="00895EBF"/>
    <w:rsid w:val="008A2626"/>
    <w:rsid w:val="008A3180"/>
    <w:rsid w:val="008A5EB1"/>
    <w:rsid w:val="008B10BF"/>
    <w:rsid w:val="008B1839"/>
    <w:rsid w:val="008B66F5"/>
    <w:rsid w:val="008C10A4"/>
    <w:rsid w:val="008C2DFC"/>
    <w:rsid w:val="008C4B23"/>
    <w:rsid w:val="008C712B"/>
    <w:rsid w:val="008D074C"/>
    <w:rsid w:val="008D2379"/>
    <w:rsid w:val="008D3085"/>
    <w:rsid w:val="008D4F02"/>
    <w:rsid w:val="008D7AB0"/>
    <w:rsid w:val="008E0173"/>
    <w:rsid w:val="008E1652"/>
    <w:rsid w:val="008E2804"/>
    <w:rsid w:val="008E2F7D"/>
    <w:rsid w:val="008F1812"/>
    <w:rsid w:val="008F399E"/>
    <w:rsid w:val="00906F68"/>
    <w:rsid w:val="00920CF6"/>
    <w:rsid w:val="00956071"/>
    <w:rsid w:val="009602B8"/>
    <w:rsid w:val="00980531"/>
    <w:rsid w:val="00980A51"/>
    <w:rsid w:val="00986676"/>
    <w:rsid w:val="00993F5B"/>
    <w:rsid w:val="009A7B31"/>
    <w:rsid w:val="009B2C7D"/>
    <w:rsid w:val="009B3ECA"/>
    <w:rsid w:val="009B5CDF"/>
    <w:rsid w:val="009C2A56"/>
    <w:rsid w:val="009C4808"/>
    <w:rsid w:val="009D2B08"/>
    <w:rsid w:val="009D4C6F"/>
    <w:rsid w:val="009E4E56"/>
    <w:rsid w:val="009F6F05"/>
    <w:rsid w:val="00A01E8F"/>
    <w:rsid w:val="00A03559"/>
    <w:rsid w:val="00A24468"/>
    <w:rsid w:val="00A3070B"/>
    <w:rsid w:val="00A3381C"/>
    <w:rsid w:val="00A362CB"/>
    <w:rsid w:val="00A47F3E"/>
    <w:rsid w:val="00A50FE4"/>
    <w:rsid w:val="00A5390F"/>
    <w:rsid w:val="00A53EBD"/>
    <w:rsid w:val="00A56F18"/>
    <w:rsid w:val="00A611BB"/>
    <w:rsid w:val="00A63A1D"/>
    <w:rsid w:val="00A81661"/>
    <w:rsid w:val="00A8182F"/>
    <w:rsid w:val="00A90B14"/>
    <w:rsid w:val="00A92A79"/>
    <w:rsid w:val="00A94099"/>
    <w:rsid w:val="00A94128"/>
    <w:rsid w:val="00A95118"/>
    <w:rsid w:val="00A974CB"/>
    <w:rsid w:val="00AA088B"/>
    <w:rsid w:val="00AB297A"/>
    <w:rsid w:val="00AB5653"/>
    <w:rsid w:val="00AB6692"/>
    <w:rsid w:val="00AB7674"/>
    <w:rsid w:val="00AC1943"/>
    <w:rsid w:val="00AC238C"/>
    <w:rsid w:val="00AC2B11"/>
    <w:rsid w:val="00AD0D02"/>
    <w:rsid w:val="00AD16F0"/>
    <w:rsid w:val="00B0003A"/>
    <w:rsid w:val="00B03A3E"/>
    <w:rsid w:val="00B03B22"/>
    <w:rsid w:val="00B11CAE"/>
    <w:rsid w:val="00B13A02"/>
    <w:rsid w:val="00B14B6F"/>
    <w:rsid w:val="00B21C62"/>
    <w:rsid w:val="00B256A0"/>
    <w:rsid w:val="00B342AA"/>
    <w:rsid w:val="00B3623F"/>
    <w:rsid w:val="00B435A5"/>
    <w:rsid w:val="00B45C49"/>
    <w:rsid w:val="00B52DEF"/>
    <w:rsid w:val="00B61DDC"/>
    <w:rsid w:val="00B735AC"/>
    <w:rsid w:val="00B81782"/>
    <w:rsid w:val="00B87305"/>
    <w:rsid w:val="00B941CA"/>
    <w:rsid w:val="00B9685B"/>
    <w:rsid w:val="00B974CA"/>
    <w:rsid w:val="00B9754F"/>
    <w:rsid w:val="00BA0836"/>
    <w:rsid w:val="00BB5AA9"/>
    <w:rsid w:val="00BC3269"/>
    <w:rsid w:val="00BC5F2B"/>
    <w:rsid w:val="00BC6E31"/>
    <w:rsid w:val="00BD0B1A"/>
    <w:rsid w:val="00BD5FA3"/>
    <w:rsid w:val="00BE09A2"/>
    <w:rsid w:val="00BE33F0"/>
    <w:rsid w:val="00BE455A"/>
    <w:rsid w:val="00C01A3C"/>
    <w:rsid w:val="00C044CA"/>
    <w:rsid w:val="00C045BF"/>
    <w:rsid w:val="00C07A4E"/>
    <w:rsid w:val="00C101E5"/>
    <w:rsid w:val="00C2266A"/>
    <w:rsid w:val="00C25FEF"/>
    <w:rsid w:val="00C27337"/>
    <w:rsid w:val="00C3325E"/>
    <w:rsid w:val="00C346A5"/>
    <w:rsid w:val="00C350CD"/>
    <w:rsid w:val="00C36D04"/>
    <w:rsid w:val="00C4350E"/>
    <w:rsid w:val="00C50044"/>
    <w:rsid w:val="00C61506"/>
    <w:rsid w:val="00C6713E"/>
    <w:rsid w:val="00C729F1"/>
    <w:rsid w:val="00C759B2"/>
    <w:rsid w:val="00C81DBE"/>
    <w:rsid w:val="00C821F9"/>
    <w:rsid w:val="00C8234C"/>
    <w:rsid w:val="00C836F2"/>
    <w:rsid w:val="00C92BED"/>
    <w:rsid w:val="00C93A46"/>
    <w:rsid w:val="00C97F88"/>
    <w:rsid w:val="00CA2E6F"/>
    <w:rsid w:val="00CB3D40"/>
    <w:rsid w:val="00CB67D4"/>
    <w:rsid w:val="00CB6F15"/>
    <w:rsid w:val="00CC7E7B"/>
    <w:rsid w:val="00CD0360"/>
    <w:rsid w:val="00CF0E29"/>
    <w:rsid w:val="00CF48AB"/>
    <w:rsid w:val="00D017C0"/>
    <w:rsid w:val="00D03BE3"/>
    <w:rsid w:val="00D054BE"/>
    <w:rsid w:val="00D1227B"/>
    <w:rsid w:val="00D16C24"/>
    <w:rsid w:val="00D20DD3"/>
    <w:rsid w:val="00D23BC4"/>
    <w:rsid w:val="00D33B13"/>
    <w:rsid w:val="00D40E42"/>
    <w:rsid w:val="00D42B06"/>
    <w:rsid w:val="00D43486"/>
    <w:rsid w:val="00D76F97"/>
    <w:rsid w:val="00D80001"/>
    <w:rsid w:val="00D91C1D"/>
    <w:rsid w:val="00DA051F"/>
    <w:rsid w:val="00DA17A8"/>
    <w:rsid w:val="00DA3C91"/>
    <w:rsid w:val="00DB00B1"/>
    <w:rsid w:val="00DB554E"/>
    <w:rsid w:val="00DB7352"/>
    <w:rsid w:val="00DB7767"/>
    <w:rsid w:val="00DC711A"/>
    <w:rsid w:val="00DD316E"/>
    <w:rsid w:val="00DE7E6B"/>
    <w:rsid w:val="00E032F0"/>
    <w:rsid w:val="00E26DEA"/>
    <w:rsid w:val="00E3229F"/>
    <w:rsid w:val="00E37815"/>
    <w:rsid w:val="00E61F3B"/>
    <w:rsid w:val="00E65078"/>
    <w:rsid w:val="00E80042"/>
    <w:rsid w:val="00E8131D"/>
    <w:rsid w:val="00E83285"/>
    <w:rsid w:val="00E92EAB"/>
    <w:rsid w:val="00E94006"/>
    <w:rsid w:val="00E946D6"/>
    <w:rsid w:val="00E97C07"/>
    <w:rsid w:val="00EA15A9"/>
    <w:rsid w:val="00EA61B2"/>
    <w:rsid w:val="00EA7CDF"/>
    <w:rsid w:val="00EC1BD8"/>
    <w:rsid w:val="00EC3764"/>
    <w:rsid w:val="00EC7D2C"/>
    <w:rsid w:val="00ED3471"/>
    <w:rsid w:val="00EF3698"/>
    <w:rsid w:val="00EF43FF"/>
    <w:rsid w:val="00EF7FA4"/>
    <w:rsid w:val="00F0212A"/>
    <w:rsid w:val="00F06E31"/>
    <w:rsid w:val="00F10262"/>
    <w:rsid w:val="00F11AF6"/>
    <w:rsid w:val="00F15B33"/>
    <w:rsid w:val="00F27B83"/>
    <w:rsid w:val="00F31251"/>
    <w:rsid w:val="00F3598B"/>
    <w:rsid w:val="00F4032A"/>
    <w:rsid w:val="00F425E9"/>
    <w:rsid w:val="00F501E3"/>
    <w:rsid w:val="00F50FD2"/>
    <w:rsid w:val="00F54AE6"/>
    <w:rsid w:val="00F55A33"/>
    <w:rsid w:val="00F64564"/>
    <w:rsid w:val="00F66BA3"/>
    <w:rsid w:val="00F70B86"/>
    <w:rsid w:val="00F71171"/>
    <w:rsid w:val="00F7193A"/>
    <w:rsid w:val="00F7273A"/>
    <w:rsid w:val="00F730D2"/>
    <w:rsid w:val="00F85D7E"/>
    <w:rsid w:val="00F9280F"/>
    <w:rsid w:val="00F9445E"/>
    <w:rsid w:val="00FA185D"/>
    <w:rsid w:val="00FA49F3"/>
    <w:rsid w:val="00FB7DAE"/>
    <w:rsid w:val="00FC20D6"/>
    <w:rsid w:val="00FC5B6F"/>
    <w:rsid w:val="00FC73F0"/>
    <w:rsid w:val="00FD222C"/>
    <w:rsid w:val="00FD2C2E"/>
    <w:rsid w:val="00FE04F8"/>
    <w:rsid w:val="00FF0315"/>
    <w:rsid w:val="00FF1511"/>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AA8DDC"/>
  <w15:chartTrackingRefBased/>
  <w15:docId w15:val="{48B46798-6300-49A4-BB89-3A6E24623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3C30"/>
    <w:pPr>
      <w:jc w:val="both"/>
    </w:pPr>
  </w:style>
  <w:style w:type="paragraph" w:styleId="Heading1">
    <w:name w:val="heading 1"/>
    <w:basedOn w:val="1stTitleWCCM"/>
    <w:next w:val="Normal"/>
    <w:link w:val="Heading1Char"/>
    <w:qFormat/>
    <w:rsid w:val="00400517"/>
    <w:pPr>
      <w:numPr>
        <w:numId w:val="2"/>
      </w:numPr>
      <w:tabs>
        <w:tab w:val="clear" w:pos="360"/>
        <w:tab w:val="left" w:pos="284"/>
      </w:tabs>
      <w:spacing w:before="0" w:after="0"/>
      <w:outlineLvl w:val="0"/>
    </w:pPr>
    <w:rPr>
      <w:rFonts w:asciiTheme="minorBidi" w:hAnsiTheme="minorBidi" w:cstheme="minorBidi"/>
      <w:szCs w:val="20"/>
    </w:rPr>
  </w:style>
  <w:style w:type="paragraph" w:styleId="Heading2">
    <w:name w:val="heading 2"/>
    <w:basedOn w:val="Normal"/>
    <w:next w:val="Normal"/>
    <w:link w:val="Heading2Char"/>
    <w:unhideWhenUsed/>
    <w:qFormat/>
    <w:rsid w:val="00DB554E"/>
    <w:pPr>
      <w:keepNext/>
      <w:keepLines/>
      <w:numPr>
        <w:ilvl w:val="1"/>
        <w:numId w:val="2"/>
      </w:numPr>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semiHidden/>
    <w:unhideWhenUsed/>
    <w:qFormat/>
    <w:rsid w:val="00DB554E"/>
    <w:pPr>
      <w:keepNext/>
      <w:keepLines/>
      <w:numPr>
        <w:ilvl w:val="2"/>
        <w:numId w:val="2"/>
      </w:numPr>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semiHidden/>
    <w:unhideWhenUsed/>
    <w:qFormat/>
    <w:rsid w:val="00DB554E"/>
    <w:pPr>
      <w:keepNext/>
      <w:keepLines/>
      <w:numPr>
        <w:ilvl w:val="3"/>
        <w:numId w:val="2"/>
      </w:numPr>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semiHidden/>
    <w:unhideWhenUsed/>
    <w:qFormat/>
    <w:rsid w:val="00DB554E"/>
    <w:pPr>
      <w:keepNext/>
      <w:keepLines/>
      <w:numPr>
        <w:ilvl w:val="4"/>
        <w:numId w:val="2"/>
      </w:numPr>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semiHidden/>
    <w:unhideWhenUsed/>
    <w:qFormat/>
    <w:rsid w:val="00DB554E"/>
    <w:pPr>
      <w:keepNext/>
      <w:keepLines/>
      <w:numPr>
        <w:ilvl w:val="5"/>
        <w:numId w:val="2"/>
      </w:numPr>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semiHidden/>
    <w:unhideWhenUsed/>
    <w:qFormat/>
    <w:rsid w:val="00DB554E"/>
    <w:pPr>
      <w:keepNext/>
      <w:keepLines/>
      <w:numPr>
        <w:ilvl w:val="6"/>
        <w:numId w:val="2"/>
      </w:numPr>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semiHidden/>
    <w:unhideWhenUsed/>
    <w:qFormat/>
    <w:rsid w:val="00DB554E"/>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DB554E"/>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602B8"/>
    <w:pPr>
      <w:tabs>
        <w:tab w:val="center" w:pos="4320"/>
        <w:tab w:val="right" w:pos="8640"/>
      </w:tabs>
    </w:pPr>
  </w:style>
  <w:style w:type="paragraph" w:styleId="Footer">
    <w:name w:val="footer"/>
    <w:basedOn w:val="Normal"/>
    <w:rsid w:val="009602B8"/>
    <w:pPr>
      <w:tabs>
        <w:tab w:val="center" w:pos="4320"/>
        <w:tab w:val="right" w:pos="8640"/>
      </w:tabs>
    </w:pPr>
  </w:style>
  <w:style w:type="character" w:styleId="PageNumber">
    <w:name w:val="page number"/>
    <w:basedOn w:val="DefaultParagraphFont"/>
    <w:rsid w:val="009602B8"/>
  </w:style>
  <w:style w:type="paragraph" w:customStyle="1" w:styleId="MainTitle">
    <w:name w:val="Main Title"/>
    <w:basedOn w:val="Normal"/>
    <w:rsid w:val="009602B8"/>
    <w:pPr>
      <w:keepNext/>
      <w:keepLines/>
      <w:spacing w:before="720" w:after="240"/>
    </w:pPr>
    <w:rPr>
      <w:b/>
      <w:sz w:val="28"/>
    </w:rPr>
  </w:style>
  <w:style w:type="paragraph" w:customStyle="1" w:styleId="Author">
    <w:name w:val="Author"/>
    <w:basedOn w:val="Normal"/>
    <w:rsid w:val="009602B8"/>
    <w:pPr>
      <w:keepLines/>
    </w:pPr>
  </w:style>
  <w:style w:type="paragraph" w:customStyle="1" w:styleId="Abstract">
    <w:name w:val="Abstract"/>
    <w:basedOn w:val="Normal"/>
    <w:rsid w:val="009602B8"/>
    <w:pPr>
      <w:spacing w:before="480" w:after="480"/>
    </w:pPr>
  </w:style>
  <w:style w:type="paragraph" w:customStyle="1" w:styleId="Subheading">
    <w:name w:val="Subheading"/>
    <w:basedOn w:val="Normal"/>
    <w:rsid w:val="009602B8"/>
    <w:pPr>
      <w:keepNext/>
      <w:keepLines/>
      <w:tabs>
        <w:tab w:val="left" w:pos="360"/>
      </w:tabs>
      <w:spacing w:before="480" w:after="240"/>
      <w:ind w:left="360" w:hanging="360"/>
    </w:pPr>
    <w:rPr>
      <w:b/>
    </w:rPr>
  </w:style>
  <w:style w:type="paragraph" w:customStyle="1" w:styleId="Paragraph">
    <w:name w:val="Paragraph"/>
    <w:basedOn w:val="Normal"/>
    <w:rsid w:val="009602B8"/>
    <w:pPr>
      <w:spacing w:before="240" w:after="240"/>
    </w:pPr>
  </w:style>
  <w:style w:type="paragraph" w:customStyle="1" w:styleId="Bullet">
    <w:name w:val="Bullet"/>
    <w:basedOn w:val="Normal"/>
    <w:rsid w:val="009602B8"/>
    <w:pPr>
      <w:numPr>
        <w:numId w:val="1"/>
      </w:numPr>
      <w:tabs>
        <w:tab w:val="clear" w:pos="1008"/>
        <w:tab w:val="left" w:pos="720"/>
      </w:tabs>
      <w:spacing w:before="240" w:after="240"/>
      <w:ind w:left="720"/>
    </w:pPr>
  </w:style>
  <w:style w:type="paragraph" w:customStyle="1" w:styleId="NumberedList">
    <w:name w:val="Numbered List"/>
    <w:basedOn w:val="Normal"/>
    <w:rsid w:val="009602B8"/>
    <w:pPr>
      <w:spacing w:before="240" w:after="240"/>
      <w:ind w:left="720" w:hanging="360"/>
    </w:pPr>
    <w:rPr>
      <w:lang w:val="en-US"/>
    </w:rPr>
  </w:style>
  <w:style w:type="paragraph" w:customStyle="1" w:styleId="FigureCaption">
    <w:name w:val="Figure Caption"/>
    <w:basedOn w:val="Normal"/>
    <w:rsid w:val="009602B8"/>
    <w:pPr>
      <w:spacing w:after="480"/>
      <w:jc w:val="center"/>
    </w:pPr>
  </w:style>
  <w:style w:type="paragraph" w:customStyle="1" w:styleId="Reference">
    <w:name w:val="Reference"/>
    <w:basedOn w:val="Normal"/>
    <w:rsid w:val="009602B8"/>
    <w:pPr>
      <w:ind w:left="360" w:hanging="360"/>
    </w:pPr>
  </w:style>
  <w:style w:type="paragraph" w:styleId="BalloonText">
    <w:name w:val="Balloon Text"/>
    <w:basedOn w:val="Normal"/>
    <w:link w:val="BalloonTextChar"/>
    <w:rsid w:val="00F64564"/>
    <w:rPr>
      <w:rFonts w:ascii="Tahoma" w:hAnsi="Tahoma" w:cs="Tahoma"/>
      <w:sz w:val="16"/>
      <w:szCs w:val="16"/>
    </w:rPr>
  </w:style>
  <w:style w:type="character" w:customStyle="1" w:styleId="BalloonTextChar">
    <w:name w:val="Balloon Text Char"/>
    <w:basedOn w:val="DefaultParagraphFont"/>
    <w:link w:val="BalloonText"/>
    <w:rsid w:val="00F64564"/>
    <w:rPr>
      <w:rFonts w:ascii="Tahoma" w:hAnsi="Tahoma" w:cs="Tahoma"/>
      <w:sz w:val="16"/>
      <w:szCs w:val="16"/>
      <w:lang w:eastAsia="en-US"/>
    </w:rPr>
  </w:style>
  <w:style w:type="character" w:customStyle="1" w:styleId="HeaderChar">
    <w:name w:val="Header Char"/>
    <w:link w:val="Header"/>
    <w:rsid w:val="00327FBF"/>
    <w:rPr>
      <w:rFonts w:ascii="Arial" w:hAnsi="Arial"/>
      <w:szCs w:val="24"/>
      <w:lang w:eastAsia="en-US"/>
    </w:rPr>
  </w:style>
  <w:style w:type="paragraph" w:styleId="Title">
    <w:name w:val="Title"/>
    <w:basedOn w:val="Normal"/>
    <w:next w:val="Normal"/>
    <w:link w:val="TitleChar"/>
    <w:qFormat/>
    <w:rsid w:val="003B3C3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B3C30"/>
    <w:rPr>
      <w:rFonts w:asciiTheme="majorHAnsi" w:eastAsiaTheme="majorEastAsia" w:hAnsiTheme="majorHAnsi" w:cstheme="majorBidi"/>
      <w:spacing w:val="-10"/>
      <w:kern w:val="28"/>
      <w:sz w:val="56"/>
      <w:szCs w:val="56"/>
      <w:lang w:eastAsia="en-US"/>
    </w:rPr>
  </w:style>
  <w:style w:type="character" w:styleId="Strong">
    <w:name w:val="Strong"/>
    <w:basedOn w:val="DefaultParagraphFont"/>
    <w:qFormat/>
    <w:rsid w:val="00D054BE"/>
    <w:rPr>
      <w:b/>
      <w:bCs/>
    </w:rPr>
  </w:style>
  <w:style w:type="paragraph" w:customStyle="1" w:styleId="1stTitleWCCM">
    <w:name w:val="1st Title WCCM"/>
    <w:basedOn w:val="Normal"/>
    <w:rsid w:val="003F7E23"/>
    <w:pPr>
      <w:keepNext/>
      <w:keepLines/>
      <w:widowControl w:val="0"/>
      <w:tabs>
        <w:tab w:val="left" w:pos="360"/>
      </w:tabs>
      <w:autoSpaceDE w:val="0"/>
      <w:autoSpaceDN w:val="0"/>
      <w:spacing w:before="240" w:after="120"/>
      <w:jc w:val="left"/>
    </w:pPr>
    <w:rPr>
      <w:rFonts w:ascii="Times New Roman" w:hAnsi="Times New Roman"/>
      <w:b/>
      <w:bCs/>
      <w:caps/>
      <w:szCs w:val="24"/>
      <w:lang w:val="en-US" w:eastAsia="es-ES"/>
    </w:rPr>
  </w:style>
  <w:style w:type="character" w:customStyle="1" w:styleId="Heading1Char">
    <w:name w:val="Heading 1 Char"/>
    <w:basedOn w:val="DefaultParagraphFont"/>
    <w:link w:val="Heading1"/>
    <w:rsid w:val="00400517"/>
    <w:rPr>
      <w:rFonts w:asciiTheme="minorBidi" w:hAnsiTheme="minorBidi" w:cstheme="minorBidi"/>
      <w:b/>
      <w:bCs/>
      <w:caps/>
      <w:lang w:val="en-US" w:eastAsia="es-ES"/>
    </w:rPr>
  </w:style>
  <w:style w:type="character" w:customStyle="1" w:styleId="Heading2Char">
    <w:name w:val="Heading 2 Char"/>
    <w:basedOn w:val="DefaultParagraphFont"/>
    <w:link w:val="Heading2"/>
    <w:rsid w:val="00DB554E"/>
    <w:rPr>
      <w:rFonts w:asciiTheme="majorHAnsi" w:eastAsiaTheme="majorEastAsia" w:hAnsiTheme="majorHAnsi" w:cstheme="majorBidi"/>
      <w:color w:val="0F4761" w:themeColor="accent1" w:themeShade="BF"/>
      <w:sz w:val="26"/>
      <w:szCs w:val="26"/>
      <w:lang w:eastAsia="en-US"/>
    </w:rPr>
  </w:style>
  <w:style w:type="character" w:customStyle="1" w:styleId="Heading3Char">
    <w:name w:val="Heading 3 Char"/>
    <w:basedOn w:val="DefaultParagraphFont"/>
    <w:link w:val="Heading3"/>
    <w:semiHidden/>
    <w:rsid w:val="00DB554E"/>
    <w:rPr>
      <w:rFonts w:asciiTheme="majorHAnsi" w:eastAsiaTheme="majorEastAsia" w:hAnsiTheme="majorHAnsi" w:cstheme="majorBidi"/>
      <w:color w:val="0A2F40" w:themeColor="accent1" w:themeShade="7F"/>
      <w:sz w:val="24"/>
      <w:szCs w:val="24"/>
      <w:lang w:eastAsia="en-US"/>
    </w:rPr>
  </w:style>
  <w:style w:type="character" w:customStyle="1" w:styleId="Heading4Char">
    <w:name w:val="Heading 4 Char"/>
    <w:basedOn w:val="DefaultParagraphFont"/>
    <w:link w:val="Heading4"/>
    <w:semiHidden/>
    <w:rsid w:val="00DB554E"/>
    <w:rPr>
      <w:rFonts w:asciiTheme="majorHAnsi" w:eastAsiaTheme="majorEastAsia" w:hAnsiTheme="majorHAnsi" w:cstheme="majorBidi"/>
      <w:i/>
      <w:iCs/>
      <w:color w:val="0F4761" w:themeColor="accent1" w:themeShade="BF"/>
      <w:lang w:eastAsia="en-US"/>
    </w:rPr>
  </w:style>
  <w:style w:type="character" w:customStyle="1" w:styleId="Heading5Char">
    <w:name w:val="Heading 5 Char"/>
    <w:basedOn w:val="DefaultParagraphFont"/>
    <w:link w:val="Heading5"/>
    <w:semiHidden/>
    <w:rsid w:val="00DB554E"/>
    <w:rPr>
      <w:rFonts w:asciiTheme="majorHAnsi" w:eastAsiaTheme="majorEastAsia" w:hAnsiTheme="majorHAnsi" w:cstheme="majorBidi"/>
      <w:color w:val="0F4761" w:themeColor="accent1" w:themeShade="BF"/>
      <w:lang w:eastAsia="en-US"/>
    </w:rPr>
  </w:style>
  <w:style w:type="character" w:customStyle="1" w:styleId="Heading6Char">
    <w:name w:val="Heading 6 Char"/>
    <w:basedOn w:val="DefaultParagraphFont"/>
    <w:link w:val="Heading6"/>
    <w:semiHidden/>
    <w:rsid w:val="00DB554E"/>
    <w:rPr>
      <w:rFonts w:asciiTheme="majorHAnsi" w:eastAsiaTheme="majorEastAsia" w:hAnsiTheme="majorHAnsi" w:cstheme="majorBidi"/>
      <w:color w:val="0A2F40" w:themeColor="accent1" w:themeShade="7F"/>
      <w:lang w:eastAsia="en-US"/>
    </w:rPr>
  </w:style>
  <w:style w:type="character" w:customStyle="1" w:styleId="Heading7Char">
    <w:name w:val="Heading 7 Char"/>
    <w:basedOn w:val="DefaultParagraphFont"/>
    <w:link w:val="Heading7"/>
    <w:semiHidden/>
    <w:rsid w:val="00DB554E"/>
    <w:rPr>
      <w:rFonts w:asciiTheme="majorHAnsi" w:eastAsiaTheme="majorEastAsia" w:hAnsiTheme="majorHAnsi" w:cstheme="majorBidi"/>
      <w:i/>
      <w:iCs/>
      <w:color w:val="0A2F40" w:themeColor="accent1" w:themeShade="7F"/>
      <w:lang w:eastAsia="en-US"/>
    </w:rPr>
  </w:style>
  <w:style w:type="character" w:customStyle="1" w:styleId="Heading8Char">
    <w:name w:val="Heading 8 Char"/>
    <w:basedOn w:val="DefaultParagraphFont"/>
    <w:link w:val="Heading8"/>
    <w:semiHidden/>
    <w:rsid w:val="00DB554E"/>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DB554E"/>
    <w:rPr>
      <w:rFonts w:asciiTheme="majorHAnsi" w:eastAsiaTheme="majorEastAsia" w:hAnsiTheme="majorHAnsi" w:cstheme="majorBidi"/>
      <w:i/>
      <w:iCs/>
      <w:color w:val="272727" w:themeColor="text1" w:themeTint="D8"/>
      <w:sz w:val="21"/>
      <w:szCs w:val="21"/>
      <w:lang w:eastAsia="en-US"/>
    </w:rPr>
  </w:style>
  <w:style w:type="paragraph" w:styleId="ListParagraph">
    <w:name w:val="List Paragraph"/>
    <w:basedOn w:val="Normal"/>
    <w:uiPriority w:val="34"/>
    <w:qFormat/>
    <w:rsid w:val="00993F5B"/>
    <w:pPr>
      <w:numPr>
        <w:numId w:val="18"/>
      </w:numPr>
    </w:pPr>
    <w:rPr>
      <w:rFonts w:asciiTheme="minorBidi" w:eastAsia="Calibri" w:hAnsiTheme="minorBidi" w:cstheme="minorBidi"/>
    </w:rPr>
  </w:style>
  <w:style w:type="paragraph" w:styleId="BodyText">
    <w:name w:val="Body Text"/>
    <w:basedOn w:val="Normal"/>
    <w:link w:val="BodyTextChar"/>
    <w:rsid w:val="00FC20D6"/>
    <w:rPr>
      <w:rFonts w:ascii="Times New Roman" w:hAnsi="Times New Roman" w:cs="Times New Roman"/>
      <w:sz w:val="24"/>
      <w:szCs w:val="24"/>
      <w:lang w:val="en-GB" w:eastAsia="en-US"/>
    </w:rPr>
  </w:style>
  <w:style w:type="character" w:customStyle="1" w:styleId="BodyTextChar">
    <w:name w:val="Body Text Char"/>
    <w:basedOn w:val="DefaultParagraphFont"/>
    <w:link w:val="BodyText"/>
    <w:rsid w:val="00FC20D6"/>
    <w:rPr>
      <w:rFonts w:ascii="Times New Roman" w:hAnsi="Times New Roman" w:cs="Times New Roman"/>
      <w:sz w:val="24"/>
      <w:szCs w:val="24"/>
      <w:lang w:val="en-GB" w:eastAsia="en-US"/>
    </w:rPr>
  </w:style>
  <w:style w:type="paragraph" w:customStyle="1" w:styleId="NormalWCCM">
    <w:name w:val="Normal WCCM"/>
    <w:rsid w:val="005429A2"/>
    <w:pPr>
      <w:widowControl w:val="0"/>
      <w:autoSpaceDE w:val="0"/>
      <w:autoSpaceDN w:val="0"/>
      <w:ind w:firstLine="284"/>
      <w:jc w:val="both"/>
    </w:pPr>
    <w:rPr>
      <w:rFonts w:ascii="Times New Roman" w:hAnsi="Times New Roman" w:cs="Times New Roman"/>
      <w:szCs w:val="24"/>
      <w:lang w:val="en-US" w:eastAsia="es-ES"/>
    </w:rPr>
  </w:style>
  <w:style w:type="character" w:styleId="Hyperlink">
    <w:name w:val="Hyperlink"/>
    <w:rsid w:val="00AC1943"/>
    <w:rPr>
      <w:color w:val="0000FF"/>
      <w:u w:val="single"/>
    </w:rPr>
  </w:style>
  <w:style w:type="character" w:customStyle="1" w:styleId="UnresolvedMention1">
    <w:name w:val="Unresolved Mention1"/>
    <w:basedOn w:val="DefaultParagraphFont"/>
    <w:uiPriority w:val="99"/>
    <w:semiHidden/>
    <w:unhideWhenUsed/>
    <w:rsid w:val="00D23BC4"/>
    <w:rPr>
      <w:color w:val="605E5C"/>
      <w:shd w:val="clear" w:color="auto" w:fill="E1DFDD"/>
    </w:rPr>
  </w:style>
  <w:style w:type="paragraph" w:customStyle="1" w:styleId="RefTitleWCCM">
    <w:name w:val="Ref Title WCCM"/>
    <w:basedOn w:val="1stTitleWCCM"/>
    <w:rsid w:val="0080555A"/>
    <w:pPr>
      <w:tabs>
        <w:tab w:val="clear" w:pos="360"/>
      </w:tabs>
    </w:pPr>
    <w:rPr>
      <w:rFonts w:cs="Times New Roman"/>
    </w:rPr>
  </w:style>
  <w:style w:type="character" w:styleId="FollowedHyperlink">
    <w:name w:val="FollowedHyperlink"/>
    <w:basedOn w:val="DefaultParagraphFont"/>
    <w:rsid w:val="00FA49F3"/>
    <w:rPr>
      <w:color w:val="96607D" w:themeColor="followedHyperlink"/>
      <w:u w:val="single"/>
    </w:rPr>
  </w:style>
  <w:style w:type="paragraph" w:styleId="NormalWeb">
    <w:name w:val="Normal (Web)"/>
    <w:basedOn w:val="Normal"/>
    <w:rsid w:val="00D40E42"/>
    <w:rPr>
      <w:rFonts w:ascii="Times New Roman" w:hAnsi="Times New Roman" w:cs="Times New Roman"/>
      <w:sz w:val="24"/>
      <w:szCs w:val="24"/>
    </w:rPr>
  </w:style>
  <w:style w:type="paragraph" w:styleId="HTMLPreformatted">
    <w:name w:val="HTML Preformatted"/>
    <w:basedOn w:val="Normal"/>
    <w:link w:val="HTMLPreformattedChar"/>
    <w:rsid w:val="00D017C0"/>
    <w:rPr>
      <w:rFonts w:ascii="Consolas" w:hAnsi="Consolas"/>
    </w:rPr>
  </w:style>
  <w:style w:type="character" w:customStyle="1" w:styleId="HTMLPreformattedChar">
    <w:name w:val="HTML Preformatted Char"/>
    <w:basedOn w:val="DefaultParagraphFont"/>
    <w:link w:val="HTMLPreformatted"/>
    <w:rsid w:val="00D017C0"/>
    <w:rPr>
      <w:rFonts w:ascii="Consolas" w:hAnsi="Consolas"/>
    </w:rPr>
  </w:style>
  <w:style w:type="character" w:styleId="CommentReference">
    <w:name w:val="annotation reference"/>
    <w:basedOn w:val="DefaultParagraphFont"/>
    <w:rsid w:val="00060860"/>
    <w:rPr>
      <w:sz w:val="16"/>
      <w:szCs w:val="16"/>
    </w:rPr>
  </w:style>
  <w:style w:type="paragraph" w:styleId="CommentText">
    <w:name w:val="annotation text"/>
    <w:basedOn w:val="Normal"/>
    <w:link w:val="CommentTextChar"/>
    <w:rsid w:val="00060860"/>
  </w:style>
  <w:style w:type="character" w:customStyle="1" w:styleId="CommentTextChar">
    <w:name w:val="Comment Text Char"/>
    <w:basedOn w:val="DefaultParagraphFont"/>
    <w:link w:val="CommentText"/>
    <w:rsid w:val="00060860"/>
  </w:style>
  <w:style w:type="paragraph" w:styleId="CommentSubject">
    <w:name w:val="annotation subject"/>
    <w:basedOn w:val="CommentText"/>
    <w:next w:val="CommentText"/>
    <w:link w:val="CommentSubjectChar"/>
    <w:rsid w:val="00060860"/>
    <w:rPr>
      <w:b/>
      <w:bCs/>
    </w:rPr>
  </w:style>
  <w:style w:type="character" w:customStyle="1" w:styleId="CommentSubjectChar">
    <w:name w:val="Comment Subject Char"/>
    <w:basedOn w:val="CommentTextChar"/>
    <w:link w:val="CommentSubject"/>
    <w:rsid w:val="00060860"/>
    <w:rPr>
      <w:b/>
      <w:bCs/>
    </w:rPr>
  </w:style>
  <w:style w:type="paragraph" w:customStyle="1" w:styleId="gmail-msobodytext">
    <w:name w:val="gmail-msobodytext"/>
    <w:basedOn w:val="Normal"/>
    <w:rsid w:val="00D91C1D"/>
    <w:pPr>
      <w:spacing w:before="100" w:beforeAutospacing="1" w:after="100" w:afterAutospacing="1"/>
      <w:jc w:val="left"/>
    </w:pPr>
    <w:rPr>
      <w:rFonts w:ascii="Aptos" w:eastAsiaTheme="minorHAnsi" w:hAnsi="Aptos" w:cs="Aptos"/>
      <w:sz w:val="24"/>
      <w:szCs w:val="24"/>
    </w:rPr>
  </w:style>
  <w:style w:type="character" w:styleId="UnresolvedMention">
    <w:name w:val="Unresolved Mention"/>
    <w:basedOn w:val="DefaultParagraphFont"/>
    <w:uiPriority w:val="99"/>
    <w:semiHidden/>
    <w:unhideWhenUsed/>
    <w:rsid w:val="007867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7176">
      <w:bodyDiv w:val="1"/>
      <w:marLeft w:val="0"/>
      <w:marRight w:val="0"/>
      <w:marTop w:val="0"/>
      <w:marBottom w:val="0"/>
      <w:divBdr>
        <w:top w:val="none" w:sz="0" w:space="0" w:color="auto"/>
        <w:left w:val="none" w:sz="0" w:space="0" w:color="auto"/>
        <w:bottom w:val="none" w:sz="0" w:space="0" w:color="auto"/>
        <w:right w:val="none" w:sz="0" w:space="0" w:color="auto"/>
      </w:divBdr>
    </w:div>
    <w:div w:id="93601718">
      <w:bodyDiv w:val="1"/>
      <w:marLeft w:val="0"/>
      <w:marRight w:val="0"/>
      <w:marTop w:val="0"/>
      <w:marBottom w:val="0"/>
      <w:divBdr>
        <w:top w:val="none" w:sz="0" w:space="0" w:color="auto"/>
        <w:left w:val="none" w:sz="0" w:space="0" w:color="auto"/>
        <w:bottom w:val="none" w:sz="0" w:space="0" w:color="auto"/>
        <w:right w:val="none" w:sz="0" w:space="0" w:color="auto"/>
      </w:divBdr>
    </w:div>
    <w:div w:id="127357484">
      <w:bodyDiv w:val="1"/>
      <w:marLeft w:val="0"/>
      <w:marRight w:val="0"/>
      <w:marTop w:val="0"/>
      <w:marBottom w:val="0"/>
      <w:divBdr>
        <w:top w:val="none" w:sz="0" w:space="0" w:color="auto"/>
        <w:left w:val="none" w:sz="0" w:space="0" w:color="auto"/>
        <w:bottom w:val="none" w:sz="0" w:space="0" w:color="auto"/>
        <w:right w:val="none" w:sz="0" w:space="0" w:color="auto"/>
      </w:divBdr>
    </w:div>
    <w:div w:id="142086482">
      <w:bodyDiv w:val="1"/>
      <w:marLeft w:val="0"/>
      <w:marRight w:val="0"/>
      <w:marTop w:val="0"/>
      <w:marBottom w:val="0"/>
      <w:divBdr>
        <w:top w:val="none" w:sz="0" w:space="0" w:color="auto"/>
        <w:left w:val="none" w:sz="0" w:space="0" w:color="auto"/>
        <w:bottom w:val="none" w:sz="0" w:space="0" w:color="auto"/>
        <w:right w:val="none" w:sz="0" w:space="0" w:color="auto"/>
      </w:divBdr>
    </w:div>
    <w:div w:id="190538681">
      <w:bodyDiv w:val="1"/>
      <w:marLeft w:val="0"/>
      <w:marRight w:val="0"/>
      <w:marTop w:val="0"/>
      <w:marBottom w:val="0"/>
      <w:divBdr>
        <w:top w:val="none" w:sz="0" w:space="0" w:color="auto"/>
        <w:left w:val="none" w:sz="0" w:space="0" w:color="auto"/>
        <w:bottom w:val="none" w:sz="0" w:space="0" w:color="auto"/>
        <w:right w:val="none" w:sz="0" w:space="0" w:color="auto"/>
      </w:divBdr>
    </w:div>
    <w:div w:id="196163937">
      <w:bodyDiv w:val="1"/>
      <w:marLeft w:val="0"/>
      <w:marRight w:val="0"/>
      <w:marTop w:val="0"/>
      <w:marBottom w:val="0"/>
      <w:divBdr>
        <w:top w:val="none" w:sz="0" w:space="0" w:color="auto"/>
        <w:left w:val="none" w:sz="0" w:space="0" w:color="auto"/>
        <w:bottom w:val="none" w:sz="0" w:space="0" w:color="auto"/>
        <w:right w:val="none" w:sz="0" w:space="0" w:color="auto"/>
      </w:divBdr>
    </w:div>
    <w:div w:id="223686017">
      <w:bodyDiv w:val="1"/>
      <w:marLeft w:val="0"/>
      <w:marRight w:val="0"/>
      <w:marTop w:val="0"/>
      <w:marBottom w:val="0"/>
      <w:divBdr>
        <w:top w:val="none" w:sz="0" w:space="0" w:color="auto"/>
        <w:left w:val="none" w:sz="0" w:space="0" w:color="auto"/>
        <w:bottom w:val="none" w:sz="0" w:space="0" w:color="auto"/>
        <w:right w:val="none" w:sz="0" w:space="0" w:color="auto"/>
      </w:divBdr>
    </w:div>
    <w:div w:id="296378378">
      <w:bodyDiv w:val="1"/>
      <w:marLeft w:val="0"/>
      <w:marRight w:val="0"/>
      <w:marTop w:val="0"/>
      <w:marBottom w:val="0"/>
      <w:divBdr>
        <w:top w:val="none" w:sz="0" w:space="0" w:color="auto"/>
        <w:left w:val="none" w:sz="0" w:space="0" w:color="auto"/>
        <w:bottom w:val="none" w:sz="0" w:space="0" w:color="auto"/>
        <w:right w:val="none" w:sz="0" w:space="0" w:color="auto"/>
      </w:divBdr>
    </w:div>
    <w:div w:id="316349861">
      <w:bodyDiv w:val="1"/>
      <w:marLeft w:val="0"/>
      <w:marRight w:val="0"/>
      <w:marTop w:val="0"/>
      <w:marBottom w:val="0"/>
      <w:divBdr>
        <w:top w:val="none" w:sz="0" w:space="0" w:color="auto"/>
        <w:left w:val="none" w:sz="0" w:space="0" w:color="auto"/>
        <w:bottom w:val="none" w:sz="0" w:space="0" w:color="auto"/>
        <w:right w:val="none" w:sz="0" w:space="0" w:color="auto"/>
      </w:divBdr>
      <w:divsChild>
        <w:div w:id="26370989">
          <w:marLeft w:val="0"/>
          <w:marRight w:val="0"/>
          <w:marTop w:val="0"/>
          <w:marBottom w:val="0"/>
          <w:divBdr>
            <w:top w:val="none" w:sz="0" w:space="0" w:color="auto"/>
            <w:left w:val="none" w:sz="0" w:space="0" w:color="auto"/>
            <w:bottom w:val="none" w:sz="0" w:space="0" w:color="auto"/>
            <w:right w:val="none" w:sz="0" w:space="0" w:color="auto"/>
          </w:divBdr>
          <w:divsChild>
            <w:div w:id="1525316283">
              <w:marLeft w:val="0"/>
              <w:marRight w:val="0"/>
              <w:marTop w:val="0"/>
              <w:marBottom w:val="0"/>
              <w:divBdr>
                <w:top w:val="none" w:sz="0" w:space="0" w:color="auto"/>
                <w:left w:val="none" w:sz="0" w:space="0" w:color="auto"/>
                <w:bottom w:val="none" w:sz="0" w:space="0" w:color="auto"/>
                <w:right w:val="none" w:sz="0" w:space="0" w:color="auto"/>
              </w:divBdr>
              <w:divsChild>
                <w:div w:id="1996106921">
                  <w:marLeft w:val="0"/>
                  <w:marRight w:val="0"/>
                  <w:marTop w:val="0"/>
                  <w:marBottom w:val="0"/>
                  <w:divBdr>
                    <w:top w:val="none" w:sz="0" w:space="0" w:color="auto"/>
                    <w:left w:val="none" w:sz="0" w:space="0" w:color="auto"/>
                    <w:bottom w:val="none" w:sz="0" w:space="0" w:color="auto"/>
                    <w:right w:val="none" w:sz="0" w:space="0" w:color="auto"/>
                  </w:divBdr>
                  <w:divsChild>
                    <w:div w:id="146684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371968">
      <w:bodyDiv w:val="1"/>
      <w:marLeft w:val="0"/>
      <w:marRight w:val="0"/>
      <w:marTop w:val="0"/>
      <w:marBottom w:val="0"/>
      <w:divBdr>
        <w:top w:val="none" w:sz="0" w:space="0" w:color="auto"/>
        <w:left w:val="none" w:sz="0" w:space="0" w:color="auto"/>
        <w:bottom w:val="none" w:sz="0" w:space="0" w:color="auto"/>
        <w:right w:val="none" w:sz="0" w:space="0" w:color="auto"/>
      </w:divBdr>
    </w:div>
    <w:div w:id="339819701">
      <w:bodyDiv w:val="1"/>
      <w:marLeft w:val="0"/>
      <w:marRight w:val="0"/>
      <w:marTop w:val="0"/>
      <w:marBottom w:val="0"/>
      <w:divBdr>
        <w:top w:val="none" w:sz="0" w:space="0" w:color="auto"/>
        <w:left w:val="none" w:sz="0" w:space="0" w:color="auto"/>
        <w:bottom w:val="none" w:sz="0" w:space="0" w:color="auto"/>
        <w:right w:val="none" w:sz="0" w:space="0" w:color="auto"/>
      </w:divBdr>
    </w:div>
    <w:div w:id="344357982">
      <w:bodyDiv w:val="1"/>
      <w:marLeft w:val="0"/>
      <w:marRight w:val="0"/>
      <w:marTop w:val="0"/>
      <w:marBottom w:val="0"/>
      <w:divBdr>
        <w:top w:val="none" w:sz="0" w:space="0" w:color="auto"/>
        <w:left w:val="none" w:sz="0" w:space="0" w:color="auto"/>
        <w:bottom w:val="none" w:sz="0" w:space="0" w:color="auto"/>
        <w:right w:val="none" w:sz="0" w:space="0" w:color="auto"/>
      </w:divBdr>
    </w:div>
    <w:div w:id="378821671">
      <w:bodyDiv w:val="1"/>
      <w:marLeft w:val="0"/>
      <w:marRight w:val="0"/>
      <w:marTop w:val="0"/>
      <w:marBottom w:val="0"/>
      <w:divBdr>
        <w:top w:val="none" w:sz="0" w:space="0" w:color="auto"/>
        <w:left w:val="none" w:sz="0" w:space="0" w:color="auto"/>
        <w:bottom w:val="none" w:sz="0" w:space="0" w:color="auto"/>
        <w:right w:val="none" w:sz="0" w:space="0" w:color="auto"/>
      </w:divBdr>
      <w:divsChild>
        <w:div w:id="47846856">
          <w:marLeft w:val="0"/>
          <w:marRight w:val="0"/>
          <w:marTop w:val="0"/>
          <w:marBottom w:val="0"/>
          <w:divBdr>
            <w:top w:val="none" w:sz="0" w:space="0" w:color="auto"/>
            <w:left w:val="none" w:sz="0" w:space="0" w:color="auto"/>
            <w:bottom w:val="none" w:sz="0" w:space="0" w:color="auto"/>
            <w:right w:val="none" w:sz="0" w:space="0" w:color="auto"/>
          </w:divBdr>
          <w:divsChild>
            <w:div w:id="1408335204">
              <w:marLeft w:val="0"/>
              <w:marRight w:val="0"/>
              <w:marTop w:val="0"/>
              <w:marBottom w:val="0"/>
              <w:divBdr>
                <w:top w:val="none" w:sz="0" w:space="0" w:color="auto"/>
                <w:left w:val="none" w:sz="0" w:space="0" w:color="auto"/>
                <w:bottom w:val="none" w:sz="0" w:space="0" w:color="auto"/>
                <w:right w:val="none" w:sz="0" w:space="0" w:color="auto"/>
              </w:divBdr>
              <w:divsChild>
                <w:div w:id="838303518">
                  <w:marLeft w:val="0"/>
                  <w:marRight w:val="0"/>
                  <w:marTop w:val="0"/>
                  <w:marBottom w:val="0"/>
                  <w:divBdr>
                    <w:top w:val="none" w:sz="0" w:space="0" w:color="auto"/>
                    <w:left w:val="none" w:sz="0" w:space="0" w:color="auto"/>
                    <w:bottom w:val="none" w:sz="0" w:space="0" w:color="auto"/>
                    <w:right w:val="none" w:sz="0" w:space="0" w:color="auto"/>
                  </w:divBdr>
                  <w:divsChild>
                    <w:div w:id="144044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522446">
      <w:bodyDiv w:val="1"/>
      <w:marLeft w:val="0"/>
      <w:marRight w:val="0"/>
      <w:marTop w:val="0"/>
      <w:marBottom w:val="0"/>
      <w:divBdr>
        <w:top w:val="none" w:sz="0" w:space="0" w:color="auto"/>
        <w:left w:val="none" w:sz="0" w:space="0" w:color="auto"/>
        <w:bottom w:val="none" w:sz="0" w:space="0" w:color="auto"/>
        <w:right w:val="none" w:sz="0" w:space="0" w:color="auto"/>
      </w:divBdr>
    </w:div>
    <w:div w:id="383412218">
      <w:bodyDiv w:val="1"/>
      <w:marLeft w:val="0"/>
      <w:marRight w:val="0"/>
      <w:marTop w:val="0"/>
      <w:marBottom w:val="0"/>
      <w:divBdr>
        <w:top w:val="none" w:sz="0" w:space="0" w:color="auto"/>
        <w:left w:val="none" w:sz="0" w:space="0" w:color="auto"/>
        <w:bottom w:val="none" w:sz="0" w:space="0" w:color="auto"/>
        <w:right w:val="none" w:sz="0" w:space="0" w:color="auto"/>
      </w:divBdr>
    </w:div>
    <w:div w:id="402333978">
      <w:bodyDiv w:val="1"/>
      <w:marLeft w:val="0"/>
      <w:marRight w:val="0"/>
      <w:marTop w:val="0"/>
      <w:marBottom w:val="0"/>
      <w:divBdr>
        <w:top w:val="none" w:sz="0" w:space="0" w:color="auto"/>
        <w:left w:val="none" w:sz="0" w:space="0" w:color="auto"/>
        <w:bottom w:val="none" w:sz="0" w:space="0" w:color="auto"/>
        <w:right w:val="none" w:sz="0" w:space="0" w:color="auto"/>
      </w:divBdr>
      <w:divsChild>
        <w:div w:id="493761333">
          <w:marLeft w:val="0"/>
          <w:marRight w:val="0"/>
          <w:marTop w:val="0"/>
          <w:marBottom w:val="0"/>
          <w:divBdr>
            <w:top w:val="none" w:sz="0" w:space="0" w:color="auto"/>
            <w:left w:val="none" w:sz="0" w:space="0" w:color="auto"/>
            <w:bottom w:val="none" w:sz="0" w:space="0" w:color="auto"/>
            <w:right w:val="none" w:sz="0" w:space="0" w:color="auto"/>
          </w:divBdr>
        </w:div>
      </w:divsChild>
    </w:div>
    <w:div w:id="409083832">
      <w:bodyDiv w:val="1"/>
      <w:marLeft w:val="0"/>
      <w:marRight w:val="0"/>
      <w:marTop w:val="0"/>
      <w:marBottom w:val="0"/>
      <w:divBdr>
        <w:top w:val="none" w:sz="0" w:space="0" w:color="auto"/>
        <w:left w:val="none" w:sz="0" w:space="0" w:color="auto"/>
        <w:bottom w:val="none" w:sz="0" w:space="0" w:color="auto"/>
        <w:right w:val="none" w:sz="0" w:space="0" w:color="auto"/>
      </w:divBdr>
    </w:div>
    <w:div w:id="422923584">
      <w:bodyDiv w:val="1"/>
      <w:marLeft w:val="0"/>
      <w:marRight w:val="0"/>
      <w:marTop w:val="0"/>
      <w:marBottom w:val="0"/>
      <w:divBdr>
        <w:top w:val="none" w:sz="0" w:space="0" w:color="auto"/>
        <w:left w:val="none" w:sz="0" w:space="0" w:color="auto"/>
        <w:bottom w:val="none" w:sz="0" w:space="0" w:color="auto"/>
        <w:right w:val="none" w:sz="0" w:space="0" w:color="auto"/>
      </w:divBdr>
    </w:div>
    <w:div w:id="427195379">
      <w:bodyDiv w:val="1"/>
      <w:marLeft w:val="0"/>
      <w:marRight w:val="0"/>
      <w:marTop w:val="0"/>
      <w:marBottom w:val="0"/>
      <w:divBdr>
        <w:top w:val="none" w:sz="0" w:space="0" w:color="auto"/>
        <w:left w:val="none" w:sz="0" w:space="0" w:color="auto"/>
        <w:bottom w:val="none" w:sz="0" w:space="0" w:color="auto"/>
        <w:right w:val="none" w:sz="0" w:space="0" w:color="auto"/>
      </w:divBdr>
    </w:div>
    <w:div w:id="447237235">
      <w:bodyDiv w:val="1"/>
      <w:marLeft w:val="0"/>
      <w:marRight w:val="0"/>
      <w:marTop w:val="0"/>
      <w:marBottom w:val="0"/>
      <w:divBdr>
        <w:top w:val="none" w:sz="0" w:space="0" w:color="auto"/>
        <w:left w:val="none" w:sz="0" w:space="0" w:color="auto"/>
        <w:bottom w:val="none" w:sz="0" w:space="0" w:color="auto"/>
        <w:right w:val="none" w:sz="0" w:space="0" w:color="auto"/>
      </w:divBdr>
      <w:divsChild>
        <w:div w:id="1370909808">
          <w:marLeft w:val="0"/>
          <w:marRight w:val="0"/>
          <w:marTop w:val="0"/>
          <w:marBottom w:val="0"/>
          <w:divBdr>
            <w:top w:val="none" w:sz="0" w:space="0" w:color="auto"/>
            <w:left w:val="none" w:sz="0" w:space="0" w:color="auto"/>
            <w:bottom w:val="none" w:sz="0" w:space="0" w:color="auto"/>
            <w:right w:val="none" w:sz="0" w:space="0" w:color="auto"/>
          </w:divBdr>
        </w:div>
      </w:divsChild>
    </w:div>
    <w:div w:id="465054111">
      <w:bodyDiv w:val="1"/>
      <w:marLeft w:val="0"/>
      <w:marRight w:val="0"/>
      <w:marTop w:val="0"/>
      <w:marBottom w:val="0"/>
      <w:divBdr>
        <w:top w:val="none" w:sz="0" w:space="0" w:color="auto"/>
        <w:left w:val="none" w:sz="0" w:space="0" w:color="auto"/>
        <w:bottom w:val="none" w:sz="0" w:space="0" w:color="auto"/>
        <w:right w:val="none" w:sz="0" w:space="0" w:color="auto"/>
      </w:divBdr>
    </w:div>
    <w:div w:id="500512746">
      <w:bodyDiv w:val="1"/>
      <w:marLeft w:val="0"/>
      <w:marRight w:val="0"/>
      <w:marTop w:val="0"/>
      <w:marBottom w:val="0"/>
      <w:divBdr>
        <w:top w:val="none" w:sz="0" w:space="0" w:color="auto"/>
        <w:left w:val="none" w:sz="0" w:space="0" w:color="auto"/>
        <w:bottom w:val="none" w:sz="0" w:space="0" w:color="auto"/>
        <w:right w:val="none" w:sz="0" w:space="0" w:color="auto"/>
      </w:divBdr>
    </w:div>
    <w:div w:id="546334134">
      <w:bodyDiv w:val="1"/>
      <w:marLeft w:val="0"/>
      <w:marRight w:val="0"/>
      <w:marTop w:val="0"/>
      <w:marBottom w:val="0"/>
      <w:divBdr>
        <w:top w:val="none" w:sz="0" w:space="0" w:color="auto"/>
        <w:left w:val="none" w:sz="0" w:space="0" w:color="auto"/>
        <w:bottom w:val="none" w:sz="0" w:space="0" w:color="auto"/>
        <w:right w:val="none" w:sz="0" w:space="0" w:color="auto"/>
      </w:divBdr>
    </w:div>
    <w:div w:id="588345600">
      <w:bodyDiv w:val="1"/>
      <w:marLeft w:val="0"/>
      <w:marRight w:val="0"/>
      <w:marTop w:val="0"/>
      <w:marBottom w:val="0"/>
      <w:divBdr>
        <w:top w:val="none" w:sz="0" w:space="0" w:color="auto"/>
        <w:left w:val="none" w:sz="0" w:space="0" w:color="auto"/>
        <w:bottom w:val="none" w:sz="0" w:space="0" w:color="auto"/>
        <w:right w:val="none" w:sz="0" w:space="0" w:color="auto"/>
      </w:divBdr>
    </w:div>
    <w:div w:id="602032462">
      <w:bodyDiv w:val="1"/>
      <w:marLeft w:val="0"/>
      <w:marRight w:val="0"/>
      <w:marTop w:val="0"/>
      <w:marBottom w:val="0"/>
      <w:divBdr>
        <w:top w:val="none" w:sz="0" w:space="0" w:color="auto"/>
        <w:left w:val="none" w:sz="0" w:space="0" w:color="auto"/>
        <w:bottom w:val="none" w:sz="0" w:space="0" w:color="auto"/>
        <w:right w:val="none" w:sz="0" w:space="0" w:color="auto"/>
      </w:divBdr>
    </w:div>
    <w:div w:id="626083950">
      <w:bodyDiv w:val="1"/>
      <w:marLeft w:val="0"/>
      <w:marRight w:val="0"/>
      <w:marTop w:val="0"/>
      <w:marBottom w:val="0"/>
      <w:divBdr>
        <w:top w:val="none" w:sz="0" w:space="0" w:color="auto"/>
        <w:left w:val="none" w:sz="0" w:space="0" w:color="auto"/>
        <w:bottom w:val="none" w:sz="0" w:space="0" w:color="auto"/>
        <w:right w:val="none" w:sz="0" w:space="0" w:color="auto"/>
      </w:divBdr>
      <w:divsChild>
        <w:div w:id="326791600">
          <w:marLeft w:val="0"/>
          <w:marRight w:val="0"/>
          <w:marTop w:val="0"/>
          <w:marBottom w:val="0"/>
          <w:divBdr>
            <w:top w:val="none" w:sz="0" w:space="0" w:color="auto"/>
            <w:left w:val="none" w:sz="0" w:space="0" w:color="auto"/>
            <w:bottom w:val="none" w:sz="0" w:space="0" w:color="auto"/>
            <w:right w:val="none" w:sz="0" w:space="0" w:color="auto"/>
          </w:divBdr>
          <w:divsChild>
            <w:div w:id="1284534687">
              <w:marLeft w:val="0"/>
              <w:marRight w:val="0"/>
              <w:marTop w:val="0"/>
              <w:marBottom w:val="0"/>
              <w:divBdr>
                <w:top w:val="none" w:sz="0" w:space="0" w:color="auto"/>
                <w:left w:val="none" w:sz="0" w:space="0" w:color="auto"/>
                <w:bottom w:val="none" w:sz="0" w:space="0" w:color="auto"/>
                <w:right w:val="none" w:sz="0" w:space="0" w:color="auto"/>
              </w:divBdr>
              <w:divsChild>
                <w:div w:id="2082024660">
                  <w:marLeft w:val="0"/>
                  <w:marRight w:val="0"/>
                  <w:marTop w:val="0"/>
                  <w:marBottom w:val="0"/>
                  <w:divBdr>
                    <w:top w:val="none" w:sz="0" w:space="0" w:color="auto"/>
                    <w:left w:val="none" w:sz="0" w:space="0" w:color="auto"/>
                    <w:bottom w:val="none" w:sz="0" w:space="0" w:color="auto"/>
                    <w:right w:val="none" w:sz="0" w:space="0" w:color="auto"/>
                  </w:divBdr>
                  <w:divsChild>
                    <w:div w:id="58256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863126">
      <w:bodyDiv w:val="1"/>
      <w:marLeft w:val="0"/>
      <w:marRight w:val="0"/>
      <w:marTop w:val="0"/>
      <w:marBottom w:val="0"/>
      <w:divBdr>
        <w:top w:val="none" w:sz="0" w:space="0" w:color="auto"/>
        <w:left w:val="none" w:sz="0" w:space="0" w:color="auto"/>
        <w:bottom w:val="none" w:sz="0" w:space="0" w:color="auto"/>
        <w:right w:val="none" w:sz="0" w:space="0" w:color="auto"/>
      </w:divBdr>
    </w:div>
    <w:div w:id="640040187">
      <w:bodyDiv w:val="1"/>
      <w:marLeft w:val="0"/>
      <w:marRight w:val="0"/>
      <w:marTop w:val="0"/>
      <w:marBottom w:val="0"/>
      <w:divBdr>
        <w:top w:val="none" w:sz="0" w:space="0" w:color="auto"/>
        <w:left w:val="none" w:sz="0" w:space="0" w:color="auto"/>
        <w:bottom w:val="none" w:sz="0" w:space="0" w:color="auto"/>
        <w:right w:val="none" w:sz="0" w:space="0" w:color="auto"/>
      </w:divBdr>
    </w:div>
    <w:div w:id="702678356">
      <w:bodyDiv w:val="1"/>
      <w:marLeft w:val="0"/>
      <w:marRight w:val="0"/>
      <w:marTop w:val="0"/>
      <w:marBottom w:val="0"/>
      <w:divBdr>
        <w:top w:val="none" w:sz="0" w:space="0" w:color="auto"/>
        <w:left w:val="none" w:sz="0" w:space="0" w:color="auto"/>
        <w:bottom w:val="none" w:sz="0" w:space="0" w:color="auto"/>
        <w:right w:val="none" w:sz="0" w:space="0" w:color="auto"/>
      </w:divBdr>
    </w:div>
    <w:div w:id="718045003">
      <w:bodyDiv w:val="1"/>
      <w:marLeft w:val="0"/>
      <w:marRight w:val="0"/>
      <w:marTop w:val="0"/>
      <w:marBottom w:val="0"/>
      <w:divBdr>
        <w:top w:val="none" w:sz="0" w:space="0" w:color="auto"/>
        <w:left w:val="none" w:sz="0" w:space="0" w:color="auto"/>
        <w:bottom w:val="none" w:sz="0" w:space="0" w:color="auto"/>
        <w:right w:val="none" w:sz="0" w:space="0" w:color="auto"/>
      </w:divBdr>
    </w:div>
    <w:div w:id="722950854">
      <w:bodyDiv w:val="1"/>
      <w:marLeft w:val="0"/>
      <w:marRight w:val="0"/>
      <w:marTop w:val="0"/>
      <w:marBottom w:val="0"/>
      <w:divBdr>
        <w:top w:val="none" w:sz="0" w:space="0" w:color="auto"/>
        <w:left w:val="none" w:sz="0" w:space="0" w:color="auto"/>
        <w:bottom w:val="none" w:sz="0" w:space="0" w:color="auto"/>
        <w:right w:val="none" w:sz="0" w:space="0" w:color="auto"/>
      </w:divBdr>
    </w:div>
    <w:div w:id="724842353">
      <w:bodyDiv w:val="1"/>
      <w:marLeft w:val="0"/>
      <w:marRight w:val="0"/>
      <w:marTop w:val="0"/>
      <w:marBottom w:val="0"/>
      <w:divBdr>
        <w:top w:val="none" w:sz="0" w:space="0" w:color="auto"/>
        <w:left w:val="none" w:sz="0" w:space="0" w:color="auto"/>
        <w:bottom w:val="none" w:sz="0" w:space="0" w:color="auto"/>
        <w:right w:val="none" w:sz="0" w:space="0" w:color="auto"/>
      </w:divBdr>
    </w:div>
    <w:div w:id="738596158">
      <w:bodyDiv w:val="1"/>
      <w:marLeft w:val="0"/>
      <w:marRight w:val="0"/>
      <w:marTop w:val="0"/>
      <w:marBottom w:val="0"/>
      <w:divBdr>
        <w:top w:val="none" w:sz="0" w:space="0" w:color="auto"/>
        <w:left w:val="none" w:sz="0" w:space="0" w:color="auto"/>
        <w:bottom w:val="none" w:sz="0" w:space="0" w:color="auto"/>
        <w:right w:val="none" w:sz="0" w:space="0" w:color="auto"/>
      </w:divBdr>
    </w:div>
    <w:div w:id="787090824">
      <w:bodyDiv w:val="1"/>
      <w:marLeft w:val="0"/>
      <w:marRight w:val="0"/>
      <w:marTop w:val="0"/>
      <w:marBottom w:val="0"/>
      <w:divBdr>
        <w:top w:val="none" w:sz="0" w:space="0" w:color="auto"/>
        <w:left w:val="none" w:sz="0" w:space="0" w:color="auto"/>
        <w:bottom w:val="none" w:sz="0" w:space="0" w:color="auto"/>
        <w:right w:val="none" w:sz="0" w:space="0" w:color="auto"/>
      </w:divBdr>
    </w:div>
    <w:div w:id="849873483">
      <w:bodyDiv w:val="1"/>
      <w:marLeft w:val="0"/>
      <w:marRight w:val="0"/>
      <w:marTop w:val="0"/>
      <w:marBottom w:val="0"/>
      <w:divBdr>
        <w:top w:val="none" w:sz="0" w:space="0" w:color="auto"/>
        <w:left w:val="none" w:sz="0" w:space="0" w:color="auto"/>
        <w:bottom w:val="none" w:sz="0" w:space="0" w:color="auto"/>
        <w:right w:val="none" w:sz="0" w:space="0" w:color="auto"/>
      </w:divBdr>
    </w:div>
    <w:div w:id="856652169">
      <w:bodyDiv w:val="1"/>
      <w:marLeft w:val="0"/>
      <w:marRight w:val="0"/>
      <w:marTop w:val="0"/>
      <w:marBottom w:val="0"/>
      <w:divBdr>
        <w:top w:val="none" w:sz="0" w:space="0" w:color="auto"/>
        <w:left w:val="none" w:sz="0" w:space="0" w:color="auto"/>
        <w:bottom w:val="none" w:sz="0" w:space="0" w:color="auto"/>
        <w:right w:val="none" w:sz="0" w:space="0" w:color="auto"/>
      </w:divBdr>
    </w:div>
    <w:div w:id="865605223">
      <w:bodyDiv w:val="1"/>
      <w:marLeft w:val="0"/>
      <w:marRight w:val="0"/>
      <w:marTop w:val="0"/>
      <w:marBottom w:val="0"/>
      <w:divBdr>
        <w:top w:val="none" w:sz="0" w:space="0" w:color="auto"/>
        <w:left w:val="none" w:sz="0" w:space="0" w:color="auto"/>
        <w:bottom w:val="none" w:sz="0" w:space="0" w:color="auto"/>
        <w:right w:val="none" w:sz="0" w:space="0" w:color="auto"/>
      </w:divBdr>
      <w:divsChild>
        <w:div w:id="117844192">
          <w:marLeft w:val="0"/>
          <w:marRight w:val="0"/>
          <w:marTop w:val="0"/>
          <w:marBottom w:val="0"/>
          <w:divBdr>
            <w:top w:val="none" w:sz="0" w:space="0" w:color="auto"/>
            <w:left w:val="none" w:sz="0" w:space="0" w:color="auto"/>
            <w:bottom w:val="none" w:sz="0" w:space="0" w:color="auto"/>
            <w:right w:val="none" w:sz="0" w:space="0" w:color="auto"/>
          </w:divBdr>
          <w:divsChild>
            <w:div w:id="1575314763">
              <w:marLeft w:val="0"/>
              <w:marRight w:val="0"/>
              <w:marTop w:val="0"/>
              <w:marBottom w:val="0"/>
              <w:divBdr>
                <w:top w:val="none" w:sz="0" w:space="0" w:color="auto"/>
                <w:left w:val="none" w:sz="0" w:space="0" w:color="auto"/>
                <w:bottom w:val="none" w:sz="0" w:space="0" w:color="auto"/>
                <w:right w:val="none" w:sz="0" w:space="0" w:color="auto"/>
              </w:divBdr>
              <w:divsChild>
                <w:div w:id="48195070">
                  <w:marLeft w:val="0"/>
                  <w:marRight w:val="0"/>
                  <w:marTop w:val="0"/>
                  <w:marBottom w:val="0"/>
                  <w:divBdr>
                    <w:top w:val="none" w:sz="0" w:space="0" w:color="auto"/>
                    <w:left w:val="none" w:sz="0" w:space="0" w:color="auto"/>
                    <w:bottom w:val="none" w:sz="0" w:space="0" w:color="auto"/>
                    <w:right w:val="none" w:sz="0" w:space="0" w:color="auto"/>
                  </w:divBdr>
                  <w:divsChild>
                    <w:div w:id="207777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853914">
      <w:bodyDiv w:val="1"/>
      <w:marLeft w:val="0"/>
      <w:marRight w:val="0"/>
      <w:marTop w:val="0"/>
      <w:marBottom w:val="0"/>
      <w:divBdr>
        <w:top w:val="none" w:sz="0" w:space="0" w:color="auto"/>
        <w:left w:val="none" w:sz="0" w:space="0" w:color="auto"/>
        <w:bottom w:val="none" w:sz="0" w:space="0" w:color="auto"/>
        <w:right w:val="none" w:sz="0" w:space="0" w:color="auto"/>
      </w:divBdr>
    </w:div>
    <w:div w:id="876896592">
      <w:bodyDiv w:val="1"/>
      <w:marLeft w:val="0"/>
      <w:marRight w:val="0"/>
      <w:marTop w:val="0"/>
      <w:marBottom w:val="0"/>
      <w:divBdr>
        <w:top w:val="none" w:sz="0" w:space="0" w:color="auto"/>
        <w:left w:val="none" w:sz="0" w:space="0" w:color="auto"/>
        <w:bottom w:val="none" w:sz="0" w:space="0" w:color="auto"/>
        <w:right w:val="none" w:sz="0" w:space="0" w:color="auto"/>
      </w:divBdr>
    </w:div>
    <w:div w:id="884411301">
      <w:bodyDiv w:val="1"/>
      <w:marLeft w:val="0"/>
      <w:marRight w:val="0"/>
      <w:marTop w:val="0"/>
      <w:marBottom w:val="0"/>
      <w:divBdr>
        <w:top w:val="none" w:sz="0" w:space="0" w:color="auto"/>
        <w:left w:val="none" w:sz="0" w:space="0" w:color="auto"/>
        <w:bottom w:val="none" w:sz="0" w:space="0" w:color="auto"/>
        <w:right w:val="none" w:sz="0" w:space="0" w:color="auto"/>
      </w:divBdr>
    </w:div>
    <w:div w:id="904025887">
      <w:bodyDiv w:val="1"/>
      <w:marLeft w:val="0"/>
      <w:marRight w:val="0"/>
      <w:marTop w:val="0"/>
      <w:marBottom w:val="0"/>
      <w:divBdr>
        <w:top w:val="none" w:sz="0" w:space="0" w:color="auto"/>
        <w:left w:val="none" w:sz="0" w:space="0" w:color="auto"/>
        <w:bottom w:val="none" w:sz="0" w:space="0" w:color="auto"/>
        <w:right w:val="none" w:sz="0" w:space="0" w:color="auto"/>
      </w:divBdr>
    </w:div>
    <w:div w:id="1027679578">
      <w:bodyDiv w:val="1"/>
      <w:marLeft w:val="0"/>
      <w:marRight w:val="0"/>
      <w:marTop w:val="0"/>
      <w:marBottom w:val="0"/>
      <w:divBdr>
        <w:top w:val="none" w:sz="0" w:space="0" w:color="auto"/>
        <w:left w:val="none" w:sz="0" w:space="0" w:color="auto"/>
        <w:bottom w:val="none" w:sz="0" w:space="0" w:color="auto"/>
        <w:right w:val="none" w:sz="0" w:space="0" w:color="auto"/>
      </w:divBdr>
    </w:div>
    <w:div w:id="1070536732">
      <w:bodyDiv w:val="1"/>
      <w:marLeft w:val="0"/>
      <w:marRight w:val="0"/>
      <w:marTop w:val="0"/>
      <w:marBottom w:val="0"/>
      <w:divBdr>
        <w:top w:val="none" w:sz="0" w:space="0" w:color="auto"/>
        <w:left w:val="none" w:sz="0" w:space="0" w:color="auto"/>
        <w:bottom w:val="none" w:sz="0" w:space="0" w:color="auto"/>
        <w:right w:val="none" w:sz="0" w:space="0" w:color="auto"/>
      </w:divBdr>
    </w:div>
    <w:div w:id="1102651300">
      <w:bodyDiv w:val="1"/>
      <w:marLeft w:val="0"/>
      <w:marRight w:val="0"/>
      <w:marTop w:val="0"/>
      <w:marBottom w:val="0"/>
      <w:divBdr>
        <w:top w:val="none" w:sz="0" w:space="0" w:color="auto"/>
        <w:left w:val="none" w:sz="0" w:space="0" w:color="auto"/>
        <w:bottom w:val="none" w:sz="0" w:space="0" w:color="auto"/>
        <w:right w:val="none" w:sz="0" w:space="0" w:color="auto"/>
      </w:divBdr>
    </w:div>
    <w:div w:id="1114443646">
      <w:bodyDiv w:val="1"/>
      <w:marLeft w:val="0"/>
      <w:marRight w:val="0"/>
      <w:marTop w:val="0"/>
      <w:marBottom w:val="0"/>
      <w:divBdr>
        <w:top w:val="none" w:sz="0" w:space="0" w:color="auto"/>
        <w:left w:val="none" w:sz="0" w:space="0" w:color="auto"/>
        <w:bottom w:val="none" w:sz="0" w:space="0" w:color="auto"/>
        <w:right w:val="none" w:sz="0" w:space="0" w:color="auto"/>
      </w:divBdr>
    </w:div>
    <w:div w:id="1126314873">
      <w:bodyDiv w:val="1"/>
      <w:marLeft w:val="0"/>
      <w:marRight w:val="0"/>
      <w:marTop w:val="0"/>
      <w:marBottom w:val="0"/>
      <w:divBdr>
        <w:top w:val="none" w:sz="0" w:space="0" w:color="auto"/>
        <w:left w:val="none" w:sz="0" w:space="0" w:color="auto"/>
        <w:bottom w:val="none" w:sz="0" w:space="0" w:color="auto"/>
        <w:right w:val="none" w:sz="0" w:space="0" w:color="auto"/>
      </w:divBdr>
    </w:div>
    <w:div w:id="1194152028">
      <w:bodyDiv w:val="1"/>
      <w:marLeft w:val="0"/>
      <w:marRight w:val="0"/>
      <w:marTop w:val="0"/>
      <w:marBottom w:val="0"/>
      <w:divBdr>
        <w:top w:val="none" w:sz="0" w:space="0" w:color="auto"/>
        <w:left w:val="none" w:sz="0" w:space="0" w:color="auto"/>
        <w:bottom w:val="none" w:sz="0" w:space="0" w:color="auto"/>
        <w:right w:val="none" w:sz="0" w:space="0" w:color="auto"/>
      </w:divBdr>
      <w:divsChild>
        <w:div w:id="760377017">
          <w:marLeft w:val="0"/>
          <w:marRight w:val="0"/>
          <w:marTop w:val="0"/>
          <w:marBottom w:val="0"/>
          <w:divBdr>
            <w:top w:val="none" w:sz="0" w:space="0" w:color="auto"/>
            <w:left w:val="none" w:sz="0" w:space="0" w:color="auto"/>
            <w:bottom w:val="none" w:sz="0" w:space="0" w:color="auto"/>
            <w:right w:val="none" w:sz="0" w:space="0" w:color="auto"/>
          </w:divBdr>
        </w:div>
      </w:divsChild>
    </w:div>
    <w:div w:id="1194348391">
      <w:bodyDiv w:val="1"/>
      <w:marLeft w:val="0"/>
      <w:marRight w:val="0"/>
      <w:marTop w:val="0"/>
      <w:marBottom w:val="0"/>
      <w:divBdr>
        <w:top w:val="none" w:sz="0" w:space="0" w:color="auto"/>
        <w:left w:val="none" w:sz="0" w:space="0" w:color="auto"/>
        <w:bottom w:val="none" w:sz="0" w:space="0" w:color="auto"/>
        <w:right w:val="none" w:sz="0" w:space="0" w:color="auto"/>
      </w:divBdr>
    </w:div>
    <w:div w:id="1195732855">
      <w:bodyDiv w:val="1"/>
      <w:marLeft w:val="0"/>
      <w:marRight w:val="0"/>
      <w:marTop w:val="0"/>
      <w:marBottom w:val="0"/>
      <w:divBdr>
        <w:top w:val="none" w:sz="0" w:space="0" w:color="auto"/>
        <w:left w:val="none" w:sz="0" w:space="0" w:color="auto"/>
        <w:bottom w:val="none" w:sz="0" w:space="0" w:color="auto"/>
        <w:right w:val="none" w:sz="0" w:space="0" w:color="auto"/>
      </w:divBdr>
    </w:div>
    <w:div w:id="1261599097">
      <w:bodyDiv w:val="1"/>
      <w:marLeft w:val="0"/>
      <w:marRight w:val="0"/>
      <w:marTop w:val="0"/>
      <w:marBottom w:val="0"/>
      <w:divBdr>
        <w:top w:val="none" w:sz="0" w:space="0" w:color="auto"/>
        <w:left w:val="none" w:sz="0" w:space="0" w:color="auto"/>
        <w:bottom w:val="none" w:sz="0" w:space="0" w:color="auto"/>
        <w:right w:val="none" w:sz="0" w:space="0" w:color="auto"/>
      </w:divBdr>
    </w:div>
    <w:div w:id="1276717812">
      <w:bodyDiv w:val="1"/>
      <w:marLeft w:val="0"/>
      <w:marRight w:val="0"/>
      <w:marTop w:val="0"/>
      <w:marBottom w:val="0"/>
      <w:divBdr>
        <w:top w:val="none" w:sz="0" w:space="0" w:color="auto"/>
        <w:left w:val="none" w:sz="0" w:space="0" w:color="auto"/>
        <w:bottom w:val="none" w:sz="0" w:space="0" w:color="auto"/>
        <w:right w:val="none" w:sz="0" w:space="0" w:color="auto"/>
      </w:divBdr>
      <w:divsChild>
        <w:div w:id="697199592">
          <w:marLeft w:val="0"/>
          <w:marRight w:val="0"/>
          <w:marTop w:val="0"/>
          <w:marBottom w:val="0"/>
          <w:divBdr>
            <w:top w:val="none" w:sz="0" w:space="0" w:color="auto"/>
            <w:left w:val="none" w:sz="0" w:space="0" w:color="auto"/>
            <w:bottom w:val="none" w:sz="0" w:space="0" w:color="auto"/>
            <w:right w:val="none" w:sz="0" w:space="0" w:color="auto"/>
          </w:divBdr>
        </w:div>
      </w:divsChild>
    </w:div>
    <w:div w:id="1315794047">
      <w:bodyDiv w:val="1"/>
      <w:marLeft w:val="0"/>
      <w:marRight w:val="0"/>
      <w:marTop w:val="0"/>
      <w:marBottom w:val="0"/>
      <w:divBdr>
        <w:top w:val="none" w:sz="0" w:space="0" w:color="auto"/>
        <w:left w:val="none" w:sz="0" w:space="0" w:color="auto"/>
        <w:bottom w:val="none" w:sz="0" w:space="0" w:color="auto"/>
        <w:right w:val="none" w:sz="0" w:space="0" w:color="auto"/>
      </w:divBdr>
    </w:div>
    <w:div w:id="1323045902">
      <w:bodyDiv w:val="1"/>
      <w:marLeft w:val="0"/>
      <w:marRight w:val="0"/>
      <w:marTop w:val="0"/>
      <w:marBottom w:val="0"/>
      <w:divBdr>
        <w:top w:val="none" w:sz="0" w:space="0" w:color="auto"/>
        <w:left w:val="none" w:sz="0" w:space="0" w:color="auto"/>
        <w:bottom w:val="none" w:sz="0" w:space="0" w:color="auto"/>
        <w:right w:val="none" w:sz="0" w:space="0" w:color="auto"/>
      </w:divBdr>
    </w:div>
    <w:div w:id="1384989750">
      <w:bodyDiv w:val="1"/>
      <w:marLeft w:val="0"/>
      <w:marRight w:val="0"/>
      <w:marTop w:val="0"/>
      <w:marBottom w:val="0"/>
      <w:divBdr>
        <w:top w:val="none" w:sz="0" w:space="0" w:color="auto"/>
        <w:left w:val="none" w:sz="0" w:space="0" w:color="auto"/>
        <w:bottom w:val="none" w:sz="0" w:space="0" w:color="auto"/>
        <w:right w:val="none" w:sz="0" w:space="0" w:color="auto"/>
      </w:divBdr>
    </w:div>
    <w:div w:id="1435398428">
      <w:bodyDiv w:val="1"/>
      <w:marLeft w:val="0"/>
      <w:marRight w:val="0"/>
      <w:marTop w:val="0"/>
      <w:marBottom w:val="0"/>
      <w:divBdr>
        <w:top w:val="none" w:sz="0" w:space="0" w:color="auto"/>
        <w:left w:val="none" w:sz="0" w:space="0" w:color="auto"/>
        <w:bottom w:val="none" w:sz="0" w:space="0" w:color="auto"/>
        <w:right w:val="none" w:sz="0" w:space="0" w:color="auto"/>
      </w:divBdr>
    </w:div>
    <w:div w:id="1547057812">
      <w:bodyDiv w:val="1"/>
      <w:marLeft w:val="0"/>
      <w:marRight w:val="0"/>
      <w:marTop w:val="0"/>
      <w:marBottom w:val="0"/>
      <w:divBdr>
        <w:top w:val="none" w:sz="0" w:space="0" w:color="auto"/>
        <w:left w:val="none" w:sz="0" w:space="0" w:color="auto"/>
        <w:bottom w:val="none" w:sz="0" w:space="0" w:color="auto"/>
        <w:right w:val="none" w:sz="0" w:space="0" w:color="auto"/>
      </w:divBdr>
    </w:div>
    <w:div w:id="1553930369">
      <w:bodyDiv w:val="1"/>
      <w:marLeft w:val="0"/>
      <w:marRight w:val="0"/>
      <w:marTop w:val="0"/>
      <w:marBottom w:val="0"/>
      <w:divBdr>
        <w:top w:val="none" w:sz="0" w:space="0" w:color="auto"/>
        <w:left w:val="none" w:sz="0" w:space="0" w:color="auto"/>
        <w:bottom w:val="none" w:sz="0" w:space="0" w:color="auto"/>
        <w:right w:val="none" w:sz="0" w:space="0" w:color="auto"/>
      </w:divBdr>
    </w:div>
    <w:div w:id="1645544793">
      <w:bodyDiv w:val="1"/>
      <w:marLeft w:val="0"/>
      <w:marRight w:val="0"/>
      <w:marTop w:val="0"/>
      <w:marBottom w:val="0"/>
      <w:divBdr>
        <w:top w:val="none" w:sz="0" w:space="0" w:color="auto"/>
        <w:left w:val="none" w:sz="0" w:space="0" w:color="auto"/>
        <w:bottom w:val="none" w:sz="0" w:space="0" w:color="auto"/>
        <w:right w:val="none" w:sz="0" w:space="0" w:color="auto"/>
      </w:divBdr>
    </w:div>
    <w:div w:id="1657568581">
      <w:bodyDiv w:val="1"/>
      <w:marLeft w:val="0"/>
      <w:marRight w:val="0"/>
      <w:marTop w:val="0"/>
      <w:marBottom w:val="0"/>
      <w:divBdr>
        <w:top w:val="none" w:sz="0" w:space="0" w:color="auto"/>
        <w:left w:val="none" w:sz="0" w:space="0" w:color="auto"/>
        <w:bottom w:val="none" w:sz="0" w:space="0" w:color="auto"/>
        <w:right w:val="none" w:sz="0" w:space="0" w:color="auto"/>
      </w:divBdr>
    </w:div>
    <w:div w:id="1735009370">
      <w:bodyDiv w:val="1"/>
      <w:marLeft w:val="0"/>
      <w:marRight w:val="0"/>
      <w:marTop w:val="0"/>
      <w:marBottom w:val="0"/>
      <w:divBdr>
        <w:top w:val="none" w:sz="0" w:space="0" w:color="auto"/>
        <w:left w:val="none" w:sz="0" w:space="0" w:color="auto"/>
        <w:bottom w:val="none" w:sz="0" w:space="0" w:color="auto"/>
        <w:right w:val="none" w:sz="0" w:space="0" w:color="auto"/>
      </w:divBdr>
    </w:div>
    <w:div w:id="1770663918">
      <w:bodyDiv w:val="1"/>
      <w:marLeft w:val="0"/>
      <w:marRight w:val="0"/>
      <w:marTop w:val="0"/>
      <w:marBottom w:val="0"/>
      <w:divBdr>
        <w:top w:val="none" w:sz="0" w:space="0" w:color="auto"/>
        <w:left w:val="none" w:sz="0" w:space="0" w:color="auto"/>
        <w:bottom w:val="none" w:sz="0" w:space="0" w:color="auto"/>
        <w:right w:val="none" w:sz="0" w:space="0" w:color="auto"/>
      </w:divBdr>
    </w:div>
    <w:div w:id="1789858922">
      <w:bodyDiv w:val="1"/>
      <w:marLeft w:val="0"/>
      <w:marRight w:val="0"/>
      <w:marTop w:val="0"/>
      <w:marBottom w:val="0"/>
      <w:divBdr>
        <w:top w:val="none" w:sz="0" w:space="0" w:color="auto"/>
        <w:left w:val="none" w:sz="0" w:space="0" w:color="auto"/>
        <w:bottom w:val="none" w:sz="0" w:space="0" w:color="auto"/>
        <w:right w:val="none" w:sz="0" w:space="0" w:color="auto"/>
      </w:divBdr>
    </w:div>
    <w:div w:id="1867252033">
      <w:bodyDiv w:val="1"/>
      <w:marLeft w:val="0"/>
      <w:marRight w:val="0"/>
      <w:marTop w:val="0"/>
      <w:marBottom w:val="0"/>
      <w:divBdr>
        <w:top w:val="none" w:sz="0" w:space="0" w:color="auto"/>
        <w:left w:val="none" w:sz="0" w:space="0" w:color="auto"/>
        <w:bottom w:val="none" w:sz="0" w:space="0" w:color="auto"/>
        <w:right w:val="none" w:sz="0" w:space="0" w:color="auto"/>
      </w:divBdr>
    </w:div>
    <w:div w:id="2036349570">
      <w:bodyDiv w:val="1"/>
      <w:marLeft w:val="0"/>
      <w:marRight w:val="0"/>
      <w:marTop w:val="0"/>
      <w:marBottom w:val="0"/>
      <w:divBdr>
        <w:top w:val="none" w:sz="0" w:space="0" w:color="auto"/>
        <w:left w:val="none" w:sz="0" w:space="0" w:color="auto"/>
        <w:bottom w:val="none" w:sz="0" w:space="0" w:color="auto"/>
        <w:right w:val="none" w:sz="0" w:space="0" w:color="auto"/>
      </w:divBdr>
    </w:div>
    <w:div w:id="2046519529">
      <w:bodyDiv w:val="1"/>
      <w:marLeft w:val="0"/>
      <w:marRight w:val="0"/>
      <w:marTop w:val="0"/>
      <w:marBottom w:val="0"/>
      <w:divBdr>
        <w:top w:val="none" w:sz="0" w:space="0" w:color="auto"/>
        <w:left w:val="none" w:sz="0" w:space="0" w:color="auto"/>
        <w:bottom w:val="none" w:sz="0" w:space="0" w:color="auto"/>
        <w:right w:val="none" w:sz="0" w:space="0" w:color="auto"/>
      </w:divBdr>
    </w:div>
    <w:div w:id="2067364957">
      <w:bodyDiv w:val="1"/>
      <w:marLeft w:val="0"/>
      <w:marRight w:val="0"/>
      <w:marTop w:val="0"/>
      <w:marBottom w:val="0"/>
      <w:divBdr>
        <w:top w:val="none" w:sz="0" w:space="0" w:color="auto"/>
        <w:left w:val="none" w:sz="0" w:space="0" w:color="auto"/>
        <w:bottom w:val="none" w:sz="0" w:space="0" w:color="auto"/>
        <w:right w:val="none" w:sz="0" w:space="0" w:color="auto"/>
      </w:divBdr>
    </w:div>
    <w:div w:id="2069303139">
      <w:bodyDiv w:val="1"/>
      <w:marLeft w:val="0"/>
      <w:marRight w:val="0"/>
      <w:marTop w:val="0"/>
      <w:marBottom w:val="0"/>
      <w:divBdr>
        <w:top w:val="none" w:sz="0" w:space="0" w:color="auto"/>
        <w:left w:val="none" w:sz="0" w:space="0" w:color="auto"/>
        <w:bottom w:val="none" w:sz="0" w:space="0" w:color="auto"/>
        <w:right w:val="none" w:sz="0" w:space="0" w:color="auto"/>
      </w:divBdr>
    </w:div>
    <w:div w:id="209381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bls.gov/ooh/transportation-and-materialmoving/airline-and-commercial-pilots.htm" TargetMode="External"/><Relationship Id="rId4" Type="http://schemas.openxmlformats.org/officeDocument/2006/relationships/settings" Target="settings.xml"/><Relationship Id="rId9" Type="http://schemas.openxmlformats.org/officeDocument/2006/relationships/hyperlink" Target="https://www.faa.gov/licenses_certificates/airmen_certification"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CSCE%202010\2010-Templates%20and%20instructions\CSCE%202010-Structures%20Specialty%20Conference%20Template-20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B825C-1F57-45AF-8F4B-1021F5AC6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CSCE 2010-Structures Specialty Conference Template-2003</Template>
  <TotalTime>1466</TotalTime>
  <Pages>2</Pages>
  <Words>742</Words>
  <Characters>4235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Vulnerability Assessment of Arizona's Critical Infrastructure</vt:lpstr>
    </vt:vector>
  </TitlesOfParts>
  <Company>CCC</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Vulnerability Assessment of Arizona's Critical Infrastructure</dc:title>
  <dc:subject/>
  <dc:creator>Alam</dc:creator>
  <cp:keywords/>
  <cp:lastModifiedBy>Alam, Shahria</cp:lastModifiedBy>
  <cp:revision>15</cp:revision>
  <cp:lastPrinted>2006-09-27T18:19:00Z</cp:lastPrinted>
  <dcterms:created xsi:type="dcterms:W3CDTF">2026-06-12T00:45:00Z</dcterms:created>
  <dcterms:modified xsi:type="dcterms:W3CDTF">2026-07-26T00:50:00Z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7635a5c7-70f9-4fed-83ea-6a35d7f446b8</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6th/7th edition</vt:lpwstr>
  </property>
  <property fmtid="{D5CDD505-2E9C-101B-9397-08002B2CF9AE}" pid="9" name="Mendeley Recent Style Id 3_1">
    <vt:lpwstr>https://csl.mendeley.com/styles/526730671/american-sociological-association-20251113</vt:lpwstr>
  </property>
  <property fmtid="{D5CDD505-2E9C-101B-9397-08002B2CF9AE}" pid="10" name="Mendeley Recent Style Name 3_1">
    <vt:lpwstr>American Sociological Association 6th/7th edition - Ibrahim TIjani</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http://www.zotero.org/styles/springer-basic-brackets</vt:lpwstr>
  </property>
  <property fmtid="{D5CDD505-2E9C-101B-9397-08002B2CF9AE}" pid="18" name="Mendeley Recent Style Name 7_1">
    <vt:lpwstr>Springer - Basic (numeric, brackets)</vt:lpwstr>
  </property>
  <property fmtid="{D5CDD505-2E9C-101B-9397-08002B2CF9AE}" pid="19" name="Mendeley Recent Style Id 8_1">
    <vt:lpwstr>http://www.zotero.org/styles/structures</vt:lpwstr>
  </property>
  <property fmtid="{D5CDD505-2E9C-101B-9397-08002B2CF9AE}" pid="20" name="Mendeley Recent Style Name 8_1">
    <vt:lpwstr>Structures</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7b68c55d-6017-3791-8a7f-824f6634bd2a</vt:lpwstr>
  </property>
  <property fmtid="{D5CDD505-2E9C-101B-9397-08002B2CF9AE}" pid="25" name="Mendeley Citation Style_1">
    <vt:lpwstr>https://csl.mendeley.com/styles/526730671/american-sociological-association-20251113</vt:lpwstr>
  </property>
</Properties>
</file>