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82" w:rsidRPr="00F64BA1" w:rsidRDefault="00B33D82" w:rsidP="00F64BA1">
      <w:pPr>
        <w:pStyle w:val="Zkladnbold"/>
        <w:spacing w:before="120"/>
        <w:jc w:val="center"/>
        <w:rPr>
          <w:rFonts w:ascii="Calibri" w:hAnsi="Calibri"/>
          <w:caps/>
          <w:sz w:val="32"/>
          <w:szCs w:val="32"/>
          <w:u w:val="single"/>
        </w:rPr>
      </w:pPr>
      <w:r w:rsidRPr="00F64BA1">
        <w:rPr>
          <w:rFonts w:ascii="Calibri" w:hAnsi="Calibri"/>
          <w:caps/>
          <w:sz w:val="32"/>
          <w:szCs w:val="32"/>
          <w:u w:val="single"/>
        </w:rPr>
        <w:t>Žádost o úřední PROPoUšTěNí šarže IVLP na trh v ČR - OBPR</w:t>
      </w:r>
    </w:p>
    <w:p w:rsidR="00B33D82" w:rsidRPr="00F64BA1" w:rsidRDefault="00B33D82" w:rsidP="00F64BA1">
      <w:pPr>
        <w:pStyle w:val="Zkladnbold"/>
        <w:spacing w:after="120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  <w:r w:rsidRPr="00F64BA1"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  <w:t>Application for official batch release of IVMP on the market in the Czech Republic - OBPR</w:t>
      </w:r>
    </w:p>
    <w:p w:rsidR="00B33D82" w:rsidRPr="00F64BA1" w:rsidRDefault="00B33D82" w:rsidP="00F64BA1">
      <w:pPr>
        <w:pStyle w:val="Zkladnbold"/>
        <w:jc w:val="center"/>
        <w:rPr>
          <w:rFonts w:ascii="Calibri" w:hAnsi="Calibri"/>
        </w:rPr>
      </w:pPr>
      <w:r w:rsidRPr="00F64BA1">
        <w:rPr>
          <w:rFonts w:ascii="Calibri" w:hAnsi="Calibri"/>
        </w:rPr>
        <w:t>V rámci postupu dle článku 81 směrnice 2001/82/ES ve znění směrnice 2004/28/ES</w:t>
      </w:r>
    </w:p>
    <w:p w:rsidR="00B33D82" w:rsidRPr="00F64BA1" w:rsidRDefault="00B33D82" w:rsidP="00F64BA1">
      <w:pPr>
        <w:pStyle w:val="Zkladnbold"/>
        <w:jc w:val="center"/>
        <w:rPr>
          <w:rFonts w:ascii="Calibri" w:hAnsi="Calibri"/>
          <w:b w:val="0"/>
          <w:bCs w:val="0"/>
          <w:i/>
          <w:iCs/>
          <w:sz w:val="20"/>
          <w:szCs w:val="20"/>
          <w:lang w:val="en-US"/>
        </w:rPr>
      </w:pP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According to Article 81 procedure of Directive 2001/82/EC as amended by Directive 2004/82/EC</w:t>
      </w:r>
    </w:p>
    <w:p w:rsidR="00B33D82" w:rsidRPr="00F64BA1" w:rsidRDefault="00B33D82" w:rsidP="00F64BA1">
      <w:pPr>
        <w:pStyle w:val="Zkladnbold"/>
        <w:jc w:val="left"/>
        <w:rPr>
          <w:rFonts w:ascii="Calibri" w:hAnsi="Calibri"/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0"/>
        <w:gridCol w:w="570"/>
        <w:gridCol w:w="4513"/>
      </w:tblGrid>
      <w:tr w:rsidR="00B33D82" w:rsidTr="007C6ED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bookmarkStart w:id="0" w:name="Zaškrtávací24"/>
          <w:p w:rsidR="00B33D82" w:rsidRDefault="00B33D82" w:rsidP="00653BD3">
            <w:pPr>
              <w:pStyle w:val="Zkladnbold"/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color w:val="000080"/>
                <w:sz w:val="28"/>
                <w:szCs w:val="28"/>
              </w:rPr>
            </w:r>
            <w:r>
              <w:rPr>
                <w:color w:val="00008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3D82" w:rsidRPr="00F64BA1" w:rsidRDefault="00B33D82" w:rsidP="007C6ED2">
            <w:pPr>
              <w:pStyle w:val="Zkladnbold"/>
              <w:jc w:val="left"/>
              <w:rPr>
                <w:rFonts w:ascii="Calibri" w:hAnsi="Calibri"/>
                <w:color w:val="000080"/>
              </w:rPr>
            </w:pPr>
            <w:r w:rsidRPr="00F64BA1">
              <w:rPr>
                <w:rFonts w:ascii="Calibri" w:hAnsi="Calibri"/>
                <w:color w:val="000080"/>
              </w:rPr>
              <w:t>s přiloženým OBPR certifikátem</w:t>
            </w:r>
          </w:p>
          <w:p w:rsidR="00B33D82" w:rsidRPr="00F64BA1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</w:pPr>
            <w:r w:rsidRPr="00F64BA1"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  <w:t>valid OBPR certificate attached</w:t>
            </w:r>
          </w:p>
        </w:tc>
        <w:bookmarkStart w:id="1" w:name="Zaškrtávací25"/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3D82" w:rsidRPr="00653BD3" w:rsidRDefault="00B33D82" w:rsidP="00653BD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pP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instrText xml:space="preserve"> FORMCHECKBOX </w:instrText>
            </w: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3D82" w:rsidRPr="00F64BA1" w:rsidRDefault="00B33D82" w:rsidP="00F64BA1">
            <w:pPr>
              <w:spacing w:after="0"/>
              <w:rPr>
                <w:b/>
                <w:bCs/>
                <w:color w:val="000080"/>
                <w:sz w:val="24"/>
                <w:szCs w:val="24"/>
              </w:rPr>
            </w:pPr>
            <w:r w:rsidRPr="00F64BA1">
              <w:rPr>
                <w:b/>
                <w:bCs/>
                <w:color w:val="000080"/>
                <w:sz w:val="24"/>
                <w:szCs w:val="24"/>
              </w:rPr>
              <w:t>BEZ přiloženého OBPR certifikátu</w:t>
            </w:r>
          </w:p>
          <w:p w:rsidR="00B33D82" w:rsidRPr="00F64BA1" w:rsidRDefault="00B33D82" w:rsidP="00F64BA1">
            <w:pPr>
              <w:pStyle w:val="Heading4"/>
              <w:spacing w:before="0"/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</w:pPr>
            <w:r w:rsidRPr="00F64BA1"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  <w:t>valid OBPR certificate NOT attached</w:t>
            </w:r>
          </w:p>
        </w:tc>
      </w:tr>
    </w:tbl>
    <w:p w:rsidR="00B33D82" w:rsidRDefault="00B33D82" w:rsidP="00F64BA1">
      <w:pPr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960"/>
      </w:tblGrid>
      <w:tr w:rsidR="00B33D82" w:rsidTr="007C6ED2">
        <w:tc>
          <w:tcPr>
            <w:tcW w:w="5940" w:type="dxa"/>
            <w:tcBorders>
              <w:top w:val="single" w:sz="12" w:space="0" w:color="auto"/>
            </w:tcBorders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653BD3">
              <w:rPr>
                <w:rFonts w:ascii="Calibri" w:hAnsi="Calibri"/>
                <w:sz w:val="20"/>
                <w:szCs w:val="20"/>
                <w:u w:val="single"/>
              </w:rPr>
              <w:t xml:space="preserve">ŽADATEL / </w:t>
            </w:r>
            <w:r w:rsidRPr="00653BD3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  <w:u w:val="single"/>
              </w:rPr>
              <w:t>Applicant</w:t>
            </w:r>
            <w:r w:rsidRPr="00653BD3">
              <w:rPr>
                <w:rFonts w:ascii="Calibri" w:hAnsi="Calibri"/>
                <w:sz w:val="20"/>
                <w:szCs w:val="20"/>
                <w:u w:val="single"/>
              </w:rPr>
              <w:t xml:space="preserve">: 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20"/>
                <w:szCs w:val="20"/>
              </w:rPr>
            </w:pPr>
            <w:r w:rsidRPr="00653BD3">
              <w:rPr>
                <w:rFonts w:ascii="Calibri" w:hAnsi="Calibri"/>
                <w:sz w:val="20"/>
                <w:szCs w:val="20"/>
              </w:rPr>
              <w:t>Identifikace držitele rozhodnutí o registraci – jméno a adresa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and address of marketing authorisation holder</w:t>
            </w:r>
          </w:p>
        </w:tc>
        <w:bookmarkStart w:id="2" w:name="Text6"/>
        <w:tc>
          <w:tcPr>
            <w:tcW w:w="3960" w:type="dxa"/>
            <w:tcBorders>
              <w:top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2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Název imunologického veterinárního léčivého přípravku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of immunological VMP</w:t>
            </w:r>
          </w:p>
        </w:tc>
        <w:bookmarkStart w:id="3" w:name="Text7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3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Mezinárodní název / lékopisný název / běžný název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International non-proprietary name / Ph. Eur. name / common name</w:t>
            </w:r>
          </w:p>
        </w:tc>
        <w:bookmarkStart w:id="4" w:name="Text16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4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Výrobce (jméno, adresa výrobce), pokud se liší od držitele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653BD3">
              <w:rPr>
                <w:i/>
                <w:iCs/>
                <w:color w:val="3366FF"/>
                <w:sz w:val="20"/>
                <w:szCs w:val="20"/>
              </w:rPr>
              <w:t>Name and address of manufacturer, if different</w:t>
            </w:r>
          </w:p>
        </w:tc>
        <w:bookmarkStart w:id="5" w:name="Text8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5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Velikost šarže a počet obalů pro všechny velikosti balení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Batch size and total number of containers in this batch for all package sizes</w:t>
            </w:r>
          </w:p>
        </w:tc>
        <w:bookmarkStart w:id="6" w:name="Text9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6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šarže uvedené na obalu a další identifikační čísla spojená s touto šarží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653BD3">
              <w:rPr>
                <w:i/>
                <w:iCs/>
                <w:color w:val="3366FF"/>
                <w:sz w:val="20"/>
                <w:szCs w:val="20"/>
              </w:rPr>
              <w:t>Manufacturer’s batch number(s) appearing on package and other identification number associated with this batch</w:t>
            </w:r>
          </w:p>
        </w:tc>
        <w:bookmarkStart w:id="7" w:name="Text10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7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šarže zřeďovače (pokud je součástí vakcíny)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18"/>
                <w:szCs w:val="18"/>
              </w:rPr>
            </w:pPr>
            <w:r w:rsidRPr="00653BD3">
              <w:rPr>
                <w:i/>
                <w:iCs/>
                <w:color w:val="3366FF"/>
                <w:sz w:val="18"/>
                <w:szCs w:val="18"/>
              </w:rPr>
              <w:t>Batch number of authorised diluent (where appropriate)</w:t>
            </w:r>
          </w:p>
        </w:tc>
        <w:bookmarkStart w:id="8" w:name="Text17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8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registrace a datum vydání rozhodnutí o registraci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Marketing authorisation number (Member State / EC) and date of marketing authorisation</w:t>
            </w:r>
          </w:p>
        </w:tc>
        <w:bookmarkStart w:id="9" w:name="Text11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9"/>
          </w:p>
        </w:tc>
      </w:tr>
      <w:tr w:rsidR="00B33D82" w:rsidTr="007C6ED2">
        <w:tc>
          <w:tcPr>
            <w:tcW w:w="5940" w:type="dxa"/>
            <w:tcBorders>
              <w:bottom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Telefonické, faxové a e-mailové spojení</w:t>
            </w:r>
          </w:p>
          <w:p w:rsidR="00B33D82" w:rsidRPr="00653BD3" w:rsidRDefault="00B33D82" w:rsidP="00653BD3">
            <w:pPr>
              <w:pStyle w:val="Heading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Phone and fax contact numbers, contact e-mails</w:t>
            </w:r>
          </w:p>
        </w:tc>
        <w:bookmarkStart w:id="10" w:name="Text12"/>
        <w:tc>
          <w:tcPr>
            <w:tcW w:w="3960" w:type="dxa"/>
            <w:tcBorders>
              <w:bottom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10"/>
          </w:p>
        </w:tc>
      </w:tr>
    </w:tbl>
    <w:p w:rsidR="00B33D82" w:rsidRDefault="00B33D82" w:rsidP="00F64BA1">
      <w:pPr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5"/>
        <w:gridCol w:w="4395"/>
        <w:gridCol w:w="402"/>
      </w:tblGrid>
      <w:tr w:rsidR="00B33D82" w:rsidRPr="00653BD3" w:rsidTr="007C6ED2">
        <w:trPr>
          <w:trHeight w:val="407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color w:val="000080"/>
              </w:rPr>
            </w:pPr>
            <w:r w:rsidRPr="00653BD3">
              <w:rPr>
                <w:b/>
                <w:bCs/>
                <w:color w:val="000080"/>
              </w:rPr>
              <w:t xml:space="preserve">POVINNÉ PŘÍLOHY K ŽÁDOSTI / </w:t>
            </w:r>
            <w:r w:rsidRPr="00653BD3">
              <w:rPr>
                <w:i/>
                <w:iCs/>
                <w:color w:val="000080"/>
              </w:rPr>
              <w:t>OBLIGATORY ANNEXES TO THE APPLICATION</w:t>
            </w:r>
            <w:r w:rsidRPr="00653BD3">
              <w:rPr>
                <w:b/>
                <w:bCs/>
                <w:color w:val="000080"/>
              </w:rPr>
              <w:t>:</w:t>
            </w:r>
          </w:p>
        </w:tc>
      </w:tr>
      <w:tr w:rsidR="00B33D82" w:rsidRPr="00653BD3" w:rsidTr="007C6ED2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33D82" w:rsidRPr="006676E6" w:rsidRDefault="00B33D82" w:rsidP="00653BD3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6676E6">
              <w:rPr>
                <w:rFonts w:ascii="Calibri" w:hAnsi="Calibri"/>
                <w:sz w:val="22"/>
                <w:szCs w:val="22"/>
              </w:rPr>
              <w:t>S přiloženým OBPR certifikátem</w:t>
            </w:r>
          </w:p>
          <w:p w:rsidR="00B33D82" w:rsidRPr="006676E6" w:rsidRDefault="00B33D82" w:rsidP="00653BD3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6676E6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  <w:lang w:val="en-GB"/>
              </w:rPr>
              <w:t>If valid OBPR certificate IS attached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33D82" w:rsidRPr="006676E6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676E6">
              <w:rPr>
                <w:b/>
                <w:bCs/>
              </w:rPr>
              <w:t>BEZ přiloženého OBPR certifikátu</w:t>
            </w:r>
          </w:p>
          <w:p w:rsidR="00B33D82" w:rsidRPr="006676E6" w:rsidRDefault="00B33D82" w:rsidP="00653BD3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6676E6">
              <w:rPr>
                <w:i/>
                <w:iCs/>
                <w:lang w:val="en-GB"/>
              </w:rPr>
              <w:t xml:space="preserve">If valid OBPR certificate IS </w:t>
            </w:r>
            <w:r w:rsidRPr="006676E6">
              <w:rPr>
                <w:b/>
                <w:bCs/>
                <w:i/>
                <w:iCs/>
                <w:lang w:val="en-GB"/>
              </w:rPr>
              <w:t>NOT</w:t>
            </w:r>
            <w:r w:rsidRPr="006676E6">
              <w:rPr>
                <w:i/>
                <w:iCs/>
                <w:lang w:val="en-GB"/>
              </w:rPr>
              <w:t xml:space="preserve"> attached</w:t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Platný OBPR nebo OCABR certifikát vydaný příslušnou kompetentní autoritou/OMCL laboratoří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Valid OBPR or OCABR certificate issued by relevant CA/OMCL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53BD3">
              <w:rPr>
                <w:b/>
                <w:bCs/>
                <w:sz w:val="18"/>
                <w:szCs w:val="18"/>
              </w:rPr>
              <w:t>Souhrn výroby a kontroly autorizovaný kvalifikovanou osobou výrobce</w:t>
            </w:r>
          </w:p>
          <w:p w:rsidR="00B33D82" w:rsidRPr="00653BD3" w:rsidRDefault="00B33D82" w:rsidP="00653BD3">
            <w:pPr>
              <w:pStyle w:val="Heading6"/>
              <w:spacing w:before="0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653BD3">
              <w:rPr>
                <w:rFonts w:ascii="Calibri" w:hAnsi="Calibri" w:cs="Times New Roman"/>
                <w:color w:val="auto"/>
                <w:sz w:val="16"/>
                <w:szCs w:val="16"/>
              </w:rPr>
              <w:t>Batch protocol signed by qualified person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Propouštěcí certifikát výrobce IVLP</w:t>
            </w:r>
          </w:p>
          <w:p w:rsidR="00B33D82" w:rsidRPr="00653BD3" w:rsidRDefault="00B33D82" w:rsidP="00653BD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BD3">
              <w:rPr>
                <w:i/>
                <w:iCs/>
                <w:sz w:val="16"/>
                <w:szCs w:val="16"/>
                <w:lang w:val="en-GB"/>
              </w:rPr>
              <w:t>Manufacturer’s Batch release certificate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L-03 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6"/>
                <w:szCs w:val="16"/>
                <w:lang w:val="en-GB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L-04 </w:t>
            </w:r>
          </w:p>
          <w:p w:rsidR="00B33D82" w:rsidRPr="00653BD3" w:rsidRDefault="00B33D82" w:rsidP="00653BD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BD3">
              <w:rPr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L-04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Pr="00653BD3">
              <w:rPr>
                <w:u w:val="single"/>
              </w:rPr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Tr="007C6ED2">
        <w:trPr>
          <w:trHeight w:val="585"/>
        </w:trPr>
        <w:tc>
          <w:tcPr>
            <w:tcW w:w="467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676E6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6676E6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jc w:val="center"/>
              <w:rPr>
                <w:u w:val="single"/>
              </w:rPr>
            </w:pPr>
            <w:r w:rsidRPr="006676E6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E6">
              <w:rPr>
                <w:u w:val="single"/>
              </w:rPr>
              <w:instrText xml:space="preserve"> FORMCHECKBOX </w:instrText>
            </w:r>
            <w:r w:rsidRPr="006676E6">
              <w:rPr>
                <w:u w:val="single"/>
              </w:rPr>
            </w:r>
            <w:r w:rsidRPr="006676E6">
              <w:rPr>
                <w:u w:val="single"/>
              </w:rPr>
              <w:fldChar w:fldCharType="end"/>
            </w:r>
          </w:p>
        </w:tc>
      </w:tr>
      <w:tr w:rsidR="00B33D82" w:rsidTr="007C6ED2">
        <w:trPr>
          <w:trHeight w:val="546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pStyle w:val="Zkladnbold"/>
              <w:rPr>
                <w:rFonts w:ascii="Calibri" w:hAnsi="Calibri"/>
                <w:caps/>
                <w:sz w:val="20"/>
                <w:szCs w:val="20"/>
                <w:u w:val="single"/>
              </w:rPr>
            </w:pPr>
            <w:r w:rsidRPr="006676E6">
              <w:rPr>
                <w:rFonts w:ascii="Calibri" w:hAnsi="Calibri"/>
                <w:caps/>
                <w:sz w:val="20"/>
                <w:szCs w:val="20"/>
                <w:u w:val="single"/>
              </w:rPr>
              <w:t xml:space="preserve">DALŠÍ Přilohy a POZNÁMKY / </w:t>
            </w:r>
            <w:r w:rsidRPr="006676E6">
              <w:rPr>
                <w:rFonts w:ascii="Calibri" w:hAnsi="Calibri"/>
                <w:b w:val="0"/>
                <w:bCs w:val="0"/>
                <w:i/>
                <w:iCs/>
                <w:caps/>
                <w:sz w:val="18"/>
                <w:szCs w:val="18"/>
                <w:u w:val="single"/>
              </w:rPr>
              <w:t>further annexes and comments</w:t>
            </w:r>
            <w:r w:rsidRPr="006676E6">
              <w:rPr>
                <w:rFonts w:ascii="Calibri" w:hAnsi="Calibri"/>
                <w:caps/>
                <w:sz w:val="20"/>
                <w:szCs w:val="20"/>
                <w:u w:val="single"/>
              </w:rPr>
              <w:t>:</w:t>
            </w:r>
          </w:p>
          <w:bookmarkStart w:id="11" w:name="Text13"/>
          <w:p w:rsidR="00B33D82" w:rsidRPr="006676E6" w:rsidRDefault="00B33D82" w:rsidP="007C6ED2">
            <w:pPr>
              <w:pStyle w:val="Zkladnbold"/>
              <w:rPr>
                <w:rFonts w:ascii="Calibri" w:hAnsi="Calibri"/>
                <w:caps/>
              </w:rPr>
            </w:pPr>
            <w:r w:rsidRPr="006676E6">
              <w:rPr>
                <w:rFonts w:ascii="Calibri" w:hAnsi="Calibr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76E6">
              <w:rPr>
                <w:rFonts w:ascii="Calibri" w:hAnsi="Calibri"/>
                <w:caps/>
              </w:rPr>
              <w:instrText xml:space="preserve"> FORMTEXT </w:instrText>
            </w:r>
            <w:r w:rsidRPr="006676E6">
              <w:rPr>
                <w:rFonts w:ascii="Calibri" w:hAnsi="Calibri"/>
                <w:caps/>
              </w:rPr>
            </w:r>
            <w:r w:rsidRPr="006676E6">
              <w:rPr>
                <w:rFonts w:ascii="Calibri" w:hAnsi="Calibri"/>
                <w:caps/>
              </w:rPr>
              <w:fldChar w:fldCharType="separate"/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</w:rPr>
              <w:fldChar w:fldCharType="end"/>
            </w:r>
            <w:bookmarkEnd w:id="11"/>
          </w:p>
        </w:tc>
      </w:tr>
    </w:tbl>
    <w:p w:rsidR="00B33D82" w:rsidRDefault="00B33D82" w:rsidP="006676E6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Prohlašuji, že všechny uvedené údaje jsou pravdivé, úplné a v souladu s reálnou situací.</w:t>
      </w:r>
    </w:p>
    <w:p w:rsidR="00B33D82" w:rsidRDefault="00B33D82" w:rsidP="006676E6">
      <w:pPr>
        <w:keepNext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declare that all provided information and documents are true, complete and according to real situation.</w:t>
      </w:r>
    </w:p>
    <w:p w:rsidR="00B33D82" w:rsidRDefault="00B33D82" w:rsidP="006676E6">
      <w:pPr>
        <w:keepNext/>
        <w:spacing w:after="0" w:line="240" w:lineRule="auto"/>
        <w:rPr>
          <w:i/>
          <w:iCs/>
          <w:sz w:val="20"/>
          <w:szCs w:val="20"/>
        </w:rPr>
      </w:pP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Žadatel, nebo jeho statutární zástupce / </w:t>
      </w:r>
      <w:r>
        <w:rPr>
          <w:i/>
          <w:iCs/>
          <w:sz w:val="20"/>
          <w:szCs w:val="20"/>
        </w:rPr>
        <w:t>Applicantor his legal deputy</w:t>
      </w:r>
      <w:r>
        <w:rPr>
          <w:b/>
          <w:bCs/>
        </w:rPr>
        <w:t>:</w:t>
      </w:r>
      <w:bookmarkStart w:id="12" w:name="Text15"/>
      <w:r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  <w:r>
        <w:rPr>
          <w:b/>
          <w:bCs/>
        </w:rPr>
        <w:tab/>
      </w:r>
    </w:p>
    <w:p w:rsidR="00B33D82" w:rsidRDefault="00B33D82" w:rsidP="006676E6">
      <w:pPr>
        <w:keepNext/>
        <w:spacing w:after="0" w:line="240" w:lineRule="auto"/>
        <w:ind w:left="426"/>
        <w:rPr>
          <w:b/>
          <w:bCs/>
        </w:rPr>
      </w:pPr>
      <w:r>
        <w:rPr>
          <w:b/>
          <w:bCs/>
        </w:rPr>
        <w:t xml:space="preserve">(jméno, příjmení, razítko, podpis) / </w:t>
      </w:r>
      <w:r>
        <w:rPr>
          <w:i/>
          <w:iCs/>
          <w:sz w:val="20"/>
          <w:szCs w:val="20"/>
        </w:rPr>
        <w:t>(full name, stamp, signature)</w:t>
      </w: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Datum / </w:t>
      </w:r>
      <w:r>
        <w:rPr>
          <w:i/>
          <w:iCs/>
          <w:sz w:val="20"/>
          <w:szCs w:val="20"/>
        </w:rPr>
        <w:t>Date</w:t>
      </w:r>
      <w:r>
        <w:rPr>
          <w:b/>
          <w:bCs/>
        </w:rPr>
        <w:t>:</w:t>
      </w:r>
      <w:bookmarkStart w:id="13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</w:p>
    <w:p w:rsidR="00B33D82" w:rsidRPr="00BF172A" w:rsidRDefault="00B33D82" w:rsidP="006676E6">
      <w:pPr>
        <w:spacing w:after="0" w:line="240" w:lineRule="auto"/>
      </w:pPr>
    </w:p>
    <w:p w:rsidR="00B33D82" w:rsidRPr="00B14E29" w:rsidRDefault="00B33D82" w:rsidP="006676E6">
      <w:pPr>
        <w:spacing w:after="0" w:line="240" w:lineRule="auto"/>
        <w:rPr>
          <w:rFonts w:cs="Calibri"/>
        </w:rPr>
      </w:pPr>
    </w:p>
    <w:p w:rsidR="00B33D82" w:rsidRPr="00B14E29" w:rsidRDefault="00B33D82">
      <w:pPr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sectPr w:rsidR="00B33D82" w:rsidRPr="00A03D3A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82" w:rsidRDefault="00B33D82" w:rsidP="006E6F60">
      <w:pPr>
        <w:spacing w:after="0" w:line="240" w:lineRule="auto"/>
      </w:pPr>
      <w:r>
        <w:separator/>
      </w:r>
    </w:p>
  </w:endnote>
  <w:endnote w:type="continuationSeparator" w:id="0">
    <w:p w:rsidR="00B33D82" w:rsidRDefault="00B33D82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2" w:rsidRDefault="00B33D82">
    <w:pPr>
      <w:pStyle w:val="Footer"/>
    </w:pPr>
    <w:r>
      <w:rPr>
        <w:noProof/>
        <w:lang w:eastAsia="cs-CZ"/>
      </w:rPr>
      <w:pict>
        <v:group id="Skupina 19" o:spid="_x0000_s2055" style="position:absolute;margin-left:-40.15pt;margin-top:7.1pt;width:530.25pt;height:0;z-index:25166489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<v:line id="Přímá spojnice 20" o:spid="_x0000_s2056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<v:line id="Přímá spojnice 24" o:spid="_x0000_s2057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<v:line id="Přímá spojnice 25" o:spid="_x0000_s2058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</v:group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3.9pt;margin-top:6.35pt;width:130.5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<v:textbox>
            <w:txbxContent>
              <w:p w:rsidR="00B33D82" w:rsidRDefault="00B33D82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" o:spid="_x0000_i1030" type="#_x0000_t75" style="width:117.75pt;height:42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0" type="#_x0000_t202" style="position:absolute;margin-left:399.9pt;margin-top:4.9pt;width:101.25pt;height:33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<v:textbox>
            <w:txbxContent>
              <w:p w:rsidR="00B33D82" w:rsidRPr="00913ED5" w:rsidRDefault="00B33D82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31229641/0710</w:t>
                </w:r>
              </w:p>
              <w:p w:rsidR="00B33D82" w:rsidRPr="00913ED5" w:rsidRDefault="00B33D82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35-31229641/0710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5" o:spid="_x0000_s2061" style="position:absolute;z-index:251651584;visibility:visibl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weight="1pt"/>
      </w:pict>
    </w:r>
    <w:r>
      <w:rPr>
        <w:noProof/>
        <w:lang w:eastAsia="cs-CZ"/>
      </w:rPr>
      <w:pict>
        <v:shape id="_x0000_s2062" type="#_x0000_t202" style="position:absolute;margin-left:195.35pt;margin-top:4.85pt;width:125.25pt;height:3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<v:textbox>
            <w:txbxContent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+420 541 518 210</w:t>
                </w:r>
              </w:p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Datová schránka: ra7aipu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3" type="#_x0000_t202" style="position:absolute;margin-left:311.65pt;margin-top:4.85pt;width:92.2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<v:textbox>
            <w:txbxContent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uskvbl@uskvbl.cz</w:t>
                </w:r>
              </w:p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www.uskvbl.cz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7" o:spid="_x0000_s2064" style="position:absolute;z-index:251659776;visibility:visibl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weight="1pt"/>
      </w:pict>
    </w:r>
    <w:r>
      <w:rPr>
        <w:noProof/>
        <w:lang w:eastAsia="cs-CZ"/>
      </w:rPr>
      <w:pict>
        <v:line id="Přímá spojnice 18" o:spid="_x0000_s2065" style="position:absolute;z-index:251654656;visibility:visibl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weight="1pt"/>
      </w:pict>
    </w:r>
    <w:r>
      <w:rPr>
        <w:noProof/>
        <w:lang w:eastAsia="cs-CZ"/>
      </w:rPr>
      <w:pict>
        <v:shape id="_x0000_s2066" type="#_x0000_t202" style="position:absolute;margin-left:85.65pt;margin-top:4.9pt;width:116.2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<v:textbox>
            <w:txbxContent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Hudcova 56a</w:t>
                </w:r>
              </w:p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621 00 Brno-Medlánky</w:t>
                </w:r>
              </w:p>
              <w:p w:rsidR="00B33D82" w:rsidRPr="00913ED5" w:rsidRDefault="00B33D8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Česká republika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7" o:spid="_x0000_s2067" style="position:absolute;z-index:251653632;visibility:visibl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weight="1pt"/>
      </w:pict>
    </w:r>
    <w:r>
      <w:rPr>
        <w:noProof/>
        <w:lang w:eastAsia="cs-CZ"/>
      </w:rPr>
      <w:pict>
        <v:line id="Přímá spojnice 16" o:spid="_x0000_s2068" style="position:absolute;z-index:251652608;visibility:visibl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weight="1pt"/>
      </w:pict>
    </w:r>
  </w:p>
  <w:p w:rsidR="00B33D82" w:rsidRDefault="00B33D82">
    <w:pPr>
      <w:pStyle w:val="Footer"/>
    </w:pPr>
  </w:p>
  <w:p w:rsidR="00B33D82" w:rsidRDefault="00B33D82" w:rsidP="007B5C24">
    <w:pPr>
      <w:pStyle w:val="Footer"/>
      <w:tabs>
        <w:tab w:val="clear" w:pos="9072"/>
      </w:tabs>
    </w:pPr>
    <w:r>
      <w:rPr>
        <w:noProof/>
        <w:lang w:eastAsia="cs-CZ"/>
      </w:rPr>
      <w:pict>
        <v:shape id="_x0000_s2069" type="#_x0000_t202" style="position:absolute;margin-left:433.1pt;margin-top:14pt;width:62.25pt;height:2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<v:textbox>
            <w:txbxContent>
              <w:p w:rsidR="00B33D82" w:rsidRPr="00913ED5" w:rsidRDefault="00B33D82">
                <w:pPr>
                  <w:rPr>
                    <w:rFonts w:cs="Calibri"/>
                  </w:rPr>
                </w:pPr>
                <w:r w:rsidRPr="00913ED5">
                  <w:rPr>
                    <w:rFonts w:cs="Calibri"/>
                  </w:rPr>
                  <w:fldChar w:fldCharType="begin"/>
                </w:r>
                <w:r w:rsidRPr="00913ED5">
                  <w:rPr>
                    <w:rFonts w:cs="Calibri"/>
                  </w:rPr>
                  <w:instrText>PAGE  \* Arabic  \* MERGEFORMAT</w:instrText>
                </w:r>
                <w:r w:rsidRPr="00913ED5"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2</w:t>
                </w:r>
                <w:r w:rsidRPr="00913ED5">
                  <w:rPr>
                    <w:rFonts w:cs="Calibri"/>
                  </w:rPr>
                  <w:fldChar w:fldCharType="end"/>
                </w:r>
                <w:r w:rsidRPr="00913ED5">
                  <w:rPr>
                    <w:rFonts w:cs="Calibri"/>
                  </w:rPr>
                  <w:t xml:space="preserve"> / </w:t>
                </w:r>
                <w:fldSimple w:instr="NUMPAGES  \* Arabic  \* MERGEFORMAT">
                  <w:r w:rsidRPr="006676E6">
                    <w:rPr>
                      <w:rFonts w:cs="Calibri"/>
                      <w:noProof/>
                    </w:rPr>
                    <w:t>2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82" w:rsidRDefault="00B33D82" w:rsidP="006E6F60">
      <w:pPr>
        <w:spacing w:after="0" w:line="240" w:lineRule="auto"/>
      </w:pPr>
      <w:r>
        <w:separator/>
      </w:r>
    </w:p>
  </w:footnote>
  <w:footnote w:type="continuationSeparator" w:id="0">
    <w:p w:rsidR="00B33D82" w:rsidRDefault="00B33D82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2" w:rsidRDefault="00B33D82" w:rsidP="006E6F60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95pt;margin-top:-18.85pt;width:181.4pt;height:14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<v:textbox style="mso-fit-shape-to-text:t">
            <w:txbxContent>
              <w:p w:rsidR="00B33D82" w:rsidRDefault="00B33D82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style="width:126.75pt;height:51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B33D82" w:rsidRDefault="00B33D82" w:rsidP="00354368">
    <w:r>
      <w:rPr>
        <w:noProof/>
        <w:lang w:eastAsia="cs-CZ"/>
      </w:rPr>
      <w:pict>
        <v:group id="Skupina 14" o:spid="_x0000_s2050" style="position:absolute;margin-left:-40.15pt;margin-top:12.6pt;width:530.25pt;height:0;z-index:25166387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<v:line id="Přímá spojnice 3" o:spid="_x0000_s2051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<v:line id="Přímá spojnice 5" o:spid="_x0000_s2052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<v:line id="Přímá spojnice 12" o:spid="_x0000_s2053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</v:group>
      </w:pict>
    </w:r>
    <w:r>
      <w:rPr>
        <w:noProof/>
        <w:lang w:eastAsia="cs-CZ"/>
      </w:rPr>
      <w:pict>
        <v:line id="Přímá spojnice 11" o:spid="_x0000_s2054" style="position:absolute;z-index:251650560;visibility:visibl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weight="1pt"/>
      </w:pict>
    </w:r>
  </w:p>
  <w:p w:rsidR="00B33D82" w:rsidRDefault="00B33D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497"/>
    <w:rsid w:val="00004CAE"/>
    <w:rsid w:val="000277F0"/>
    <w:rsid w:val="00050478"/>
    <w:rsid w:val="00133FEE"/>
    <w:rsid w:val="00154967"/>
    <w:rsid w:val="00156E7E"/>
    <w:rsid w:val="00212796"/>
    <w:rsid w:val="0025219D"/>
    <w:rsid w:val="00252C1C"/>
    <w:rsid w:val="00271F2D"/>
    <w:rsid w:val="00322B80"/>
    <w:rsid w:val="00354368"/>
    <w:rsid w:val="00370247"/>
    <w:rsid w:val="00415C55"/>
    <w:rsid w:val="004F3497"/>
    <w:rsid w:val="00535408"/>
    <w:rsid w:val="005D6692"/>
    <w:rsid w:val="005E26F5"/>
    <w:rsid w:val="005E6AC3"/>
    <w:rsid w:val="00622490"/>
    <w:rsid w:val="0065282E"/>
    <w:rsid w:val="00653BD3"/>
    <w:rsid w:val="006676E6"/>
    <w:rsid w:val="006804CA"/>
    <w:rsid w:val="006B2128"/>
    <w:rsid w:val="006D5B4C"/>
    <w:rsid w:val="006E6F60"/>
    <w:rsid w:val="00717222"/>
    <w:rsid w:val="00730BB4"/>
    <w:rsid w:val="00792162"/>
    <w:rsid w:val="007979DE"/>
    <w:rsid w:val="007B5C24"/>
    <w:rsid w:val="007C6ED2"/>
    <w:rsid w:val="007D4DA4"/>
    <w:rsid w:val="00802F41"/>
    <w:rsid w:val="008039EE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C522C"/>
    <w:rsid w:val="009D6D23"/>
    <w:rsid w:val="00A03D3A"/>
    <w:rsid w:val="00A3435E"/>
    <w:rsid w:val="00A72241"/>
    <w:rsid w:val="00A76B98"/>
    <w:rsid w:val="00AA49D0"/>
    <w:rsid w:val="00AA6F0E"/>
    <w:rsid w:val="00B14E29"/>
    <w:rsid w:val="00B33D82"/>
    <w:rsid w:val="00BA5487"/>
    <w:rsid w:val="00BF172A"/>
    <w:rsid w:val="00C27A69"/>
    <w:rsid w:val="00CB7B7C"/>
    <w:rsid w:val="00D1286A"/>
    <w:rsid w:val="00D41A08"/>
    <w:rsid w:val="00D459CC"/>
    <w:rsid w:val="00D45C96"/>
    <w:rsid w:val="00D73D18"/>
    <w:rsid w:val="00DC6761"/>
    <w:rsid w:val="00E14C50"/>
    <w:rsid w:val="00E23ED5"/>
    <w:rsid w:val="00E41009"/>
    <w:rsid w:val="00E4566A"/>
    <w:rsid w:val="00EF5D46"/>
    <w:rsid w:val="00F64BA1"/>
    <w:rsid w:val="00FE3740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64BA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64BA1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64BA1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4BA1"/>
    <w:rPr>
      <w:rFonts w:ascii="Cambria" w:eastAsia="Times New Roman" w:hAnsi="Cambria" w:cs="Cambria"/>
      <w:b/>
      <w:bCs/>
      <w:i/>
      <w:iCs/>
      <w:color w:val="4F81BD"/>
      <w:sz w:val="24"/>
      <w:szCs w:val="24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4BA1"/>
    <w:rPr>
      <w:rFonts w:ascii="Cambria" w:eastAsia="Times New Roman" w:hAnsi="Cambria" w:cs="Cambria"/>
      <w:color w:val="243F60"/>
      <w:sz w:val="24"/>
      <w:szCs w:val="24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4BA1"/>
    <w:rPr>
      <w:rFonts w:ascii="Cambria" w:eastAsia="Times New Roman" w:hAnsi="Cambria" w:cs="Cambria"/>
      <w:i/>
      <w:iCs/>
      <w:color w:val="243F60"/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F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F60"/>
    <w:rPr>
      <w:rFonts w:cs="Times New Roman"/>
    </w:rPr>
  </w:style>
  <w:style w:type="paragraph" w:customStyle="1" w:styleId="Zkladnbold">
    <w:name w:val="Základní bold"/>
    <w:basedOn w:val="Normal"/>
    <w:uiPriority w:val="99"/>
    <w:rsid w:val="00F64BA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505</Words>
  <Characters>2982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ÚŘEDNÍ PROPOUŠTĚNÍ ŠARŽE IVLP NA TRH V ČR - OBPR</dc:title>
  <dc:subject/>
  <dc:creator>Zemek Jiří</dc:creator>
  <cp:keywords/>
  <dc:description/>
  <cp:lastModifiedBy>bohunova</cp:lastModifiedBy>
  <cp:revision>2</cp:revision>
  <cp:lastPrinted>2017-01-10T11:50:00Z</cp:lastPrinted>
  <dcterms:created xsi:type="dcterms:W3CDTF">2017-05-29T10:59:00Z</dcterms:created>
  <dcterms:modified xsi:type="dcterms:W3CDTF">2017-05-29T10:59:00Z</dcterms:modified>
</cp:coreProperties>
</file>