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6E" w:rsidRPr="00C96035" w:rsidRDefault="0026595B" w:rsidP="00C96035">
      <w:pPr>
        <w:spacing w:after="120" w:line="240" w:lineRule="auto"/>
        <w:jc w:val="center"/>
        <w:rPr>
          <w:rFonts w:ascii="Cambria" w:hAnsi="Cambria"/>
          <w:b/>
          <w:caps/>
        </w:rPr>
      </w:pPr>
      <w:r w:rsidRPr="00C96035">
        <w:rPr>
          <w:rFonts w:ascii="Cambria" w:hAnsi="Cambria"/>
          <w:b/>
          <w:caps/>
        </w:rPr>
        <w:t>Dohoda o započtení pohledávek</w:t>
      </w:r>
    </w:p>
    <w:p w:rsidR="0026595B" w:rsidRPr="0026595B" w:rsidRDefault="0026595B" w:rsidP="00C96035">
      <w:pPr>
        <w:spacing w:after="120" w:line="240" w:lineRule="auto"/>
        <w:jc w:val="center"/>
        <w:rPr>
          <w:rFonts w:ascii="Cambria" w:hAnsi="Cambria"/>
        </w:rPr>
      </w:pPr>
      <w:r w:rsidRPr="0026595B">
        <w:rPr>
          <w:rFonts w:ascii="Cambria" w:hAnsi="Cambria"/>
        </w:rPr>
        <w:t>(dále jen „</w:t>
      </w:r>
      <w:r w:rsidRPr="00C96035">
        <w:rPr>
          <w:rFonts w:ascii="Cambria" w:hAnsi="Cambria"/>
          <w:b/>
        </w:rPr>
        <w:t>Dohoda</w:t>
      </w:r>
      <w:r w:rsidRPr="0026595B">
        <w:rPr>
          <w:rFonts w:ascii="Cambria" w:hAnsi="Cambria"/>
        </w:rPr>
        <w:t>“)</w:t>
      </w:r>
    </w:p>
    <w:p w:rsidR="00C96035" w:rsidRDefault="00C96035" w:rsidP="0026595B">
      <w:pPr>
        <w:spacing w:after="120" w:line="240" w:lineRule="auto"/>
        <w:jc w:val="both"/>
        <w:rPr>
          <w:rFonts w:ascii="Cambria" w:hAnsi="Cambria"/>
          <w:b/>
        </w:rPr>
      </w:pPr>
    </w:p>
    <w:p w:rsidR="0026595B" w:rsidRPr="009E44FE" w:rsidRDefault="009E44FE" w:rsidP="00C96035">
      <w:pPr>
        <w:spacing w:after="120" w:line="240" w:lineRule="auto"/>
        <w:contextualSpacing/>
        <w:jc w:val="both"/>
        <w:rPr>
          <w:rFonts w:ascii="Cambria" w:hAnsi="Cambria"/>
          <w:b/>
        </w:rPr>
      </w:pPr>
      <w:r w:rsidRPr="009E44FE">
        <w:rPr>
          <w:rFonts w:ascii="Cambria" w:hAnsi="Cambria"/>
          <w:b/>
          <w:highlight w:val="yellow"/>
        </w:rPr>
        <w:t>[</w:t>
      </w:r>
      <w:r w:rsidRPr="009E44FE">
        <w:rPr>
          <w:rFonts w:ascii="Cambria" w:hAnsi="Cambria"/>
          <w:b/>
          <w:highlight w:val="yellow"/>
        </w:rPr>
        <w:t>Jméno a příjmení</w:t>
      </w:r>
      <w:r w:rsidRPr="009E44FE">
        <w:rPr>
          <w:rFonts w:ascii="Cambria" w:hAnsi="Cambria"/>
          <w:b/>
          <w:highlight w:val="yellow"/>
        </w:rPr>
        <w:t>]</w:t>
      </w:r>
    </w:p>
    <w:p w:rsidR="0026595B" w:rsidRPr="0026595B" w:rsidRDefault="009E44FE" w:rsidP="0026595B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nar. </w:t>
      </w:r>
      <w:r w:rsidRPr="00C96035">
        <w:rPr>
          <w:rFonts w:ascii="Cambria" w:hAnsi="Cambria"/>
          <w:highlight w:val="yellow"/>
        </w:rPr>
        <w:t>[</w:t>
      </w:r>
      <w:r>
        <w:rPr>
          <w:rFonts w:ascii="Cambria" w:hAnsi="Cambria"/>
          <w:highlight w:val="yellow"/>
        </w:rPr>
        <w:t>datum narození</w:t>
      </w:r>
      <w:r w:rsidRPr="00C96035">
        <w:rPr>
          <w:rFonts w:ascii="Cambria" w:hAnsi="Cambria"/>
          <w:highlight w:val="yellow"/>
        </w:rPr>
        <w:t>]</w:t>
      </w:r>
      <w:r w:rsidR="0026595B" w:rsidRPr="0026595B">
        <w:rPr>
          <w:rFonts w:ascii="Cambria" w:hAnsi="Cambria"/>
        </w:rPr>
        <w:t xml:space="preserve">, bytem </w:t>
      </w:r>
      <w:r w:rsidRPr="00C96035">
        <w:rPr>
          <w:rFonts w:ascii="Cambria" w:hAnsi="Cambria"/>
          <w:highlight w:val="yellow"/>
        </w:rPr>
        <w:t>[</w:t>
      </w:r>
      <w:r>
        <w:rPr>
          <w:rFonts w:ascii="Cambria" w:hAnsi="Cambria"/>
          <w:highlight w:val="yellow"/>
        </w:rPr>
        <w:t>adresa bydliště</w:t>
      </w:r>
      <w:r w:rsidRPr="00C96035">
        <w:rPr>
          <w:rFonts w:ascii="Cambria" w:hAnsi="Cambria"/>
          <w:highlight w:val="yellow"/>
        </w:rPr>
        <w:t>]</w:t>
      </w:r>
    </w:p>
    <w:p w:rsidR="0026595B" w:rsidRDefault="0026595B" w:rsidP="0026595B">
      <w:pPr>
        <w:spacing w:after="120" w:line="240" w:lineRule="auto"/>
        <w:jc w:val="both"/>
        <w:rPr>
          <w:rFonts w:ascii="Cambria" w:hAnsi="Cambria"/>
        </w:rPr>
      </w:pPr>
      <w:r w:rsidRPr="0026595B">
        <w:rPr>
          <w:rFonts w:ascii="Cambria" w:hAnsi="Cambria"/>
        </w:rPr>
        <w:t>(dále jen</w:t>
      </w:r>
      <w:r w:rsidR="009E44FE">
        <w:rPr>
          <w:rFonts w:ascii="Cambria" w:hAnsi="Cambria"/>
        </w:rPr>
        <w:t xml:space="preserve"> „</w:t>
      </w:r>
      <w:r w:rsidR="009E44FE" w:rsidRPr="009E44FE">
        <w:rPr>
          <w:rFonts w:ascii="Cambria" w:hAnsi="Cambria"/>
          <w:b/>
        </w:rPr>
        <w:t>Věřitel 1</w:t>
      </w:r>
      <w:r w:rsidRPr="0026595B">
        <w:rPr>
          <w:rFonts w:ascii="Cambria" w:hAnsi="Cambria"/>
        </w:rPr>
        <w:t>“)</w:t>
      </w:r>
    </w:p>
    <w:p w:rsidR="00C96035" w:rsidRDefault="00C96035" w:rsidP="0026595B">
      <w:pPr>
        <w:spacing w:after="120" w:line="240" w:lineRule="auto"/>
        <w:jc w:val="both"/>
        <w:rPr>
          <w:rFonts w:ascii="Cambria" w:hAnsi="Cambria"/>
        </w:rPr>
      </w:pPr>
    </w:p>
    <w:p w:rsidR="0026595B" w:rsidRDefault="0026595B" w:rsidP="0026595B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:rsidR="00C96035" w:rsidRDefault="00C96035" w:rsidP="00C96035">
      <w:pPr>
        <w:spacing w:after="120" w:line="240" w:lineRule="auto"/>
        <w:contextualSpacing/>
        <w:jc w:val="both"/>
        <w:rPr>
          <w:rFonts w:ascii="Cambria" w:hAnsi="Cambria"/>
          <w:b/>
        </w:rPr>
      </w:pPr>
    </w:p>
    <w:p w:rsidR="00B07B3A" w:rsidRPr="009E44FE" w:rsidRDefault="00B07B3A" w:rsidP="00B07B3A">
      <w:pPr>
        <w:spacing w:after="120" w:line="240" w:lineRule="auto"/>
        <w:contextualSpacing/>
        <w:jc w:val="both"/>
        <w:rPr>
          <w:rFonts w:ascii="Cambria" w:hAnsi="Cambria"/>
          <w:b/>
        </w:rPr>
      </w:pPr>
      <w:r w:rsidRPr="009E44FE">
        <w:rPr>
          <w:rFonts w:ascii="Cambria" w:hAnsi="Cambria"/>
          <w:b/>
          <w:highlight w:val="yellow"/>
        </w:rPr>
        <w:t>[Jméno a příjmení]</w:t>
      </w:r>
    </w:p>
    <w:p w:rsidR="0026595B" w:rsidRPr="0026595B" w:rsidRDefault="00B07B3A" w:rsidP="00B07B3A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nar. </w:t>
      </w:r>
      <w:r w:rsidRPr="00C96035">
        <w:rPr>
          <w:rFonts w:ascii="Cambria" w:hAnsi="Cambria"/>
          <w:highlight w:val="yellow"/>
        </w:rPr>
        <w:t>[</w:t>
      </w:r>
      <w:r>
        <w:rPr>
          <w:rFonts w:ascii="Cambria" w:hAnsi="Cambria"/>
          <w:highlight w:val="yellow"/>
        </w:rPr>
        <w:t>datum narození</w:t>
      </w:r>
      <w:r w:rsidRPr="00C96035">
        <w:rPr>
          <w:rFonts w:ascii="Cambria" w:hAnsi="Cambria"/>
          <w:highlight w:val="yellow"/>
        </w:rPr>
        <w:t>]</w:t>
      </w:r>
      <w:r w:rsidRPr="0026595B">
        <w:rPr>
          <w:rFonts w:ascii="Cambria" w:hAnsi="Cambria"/>
        </w:rPr>
        <w:t xml:space="preserve">, bytem </w:t>
      </w:r>
      <w:r w:rsidRPr="00C96035">
        <w:rPr>
          <w:rFonts w:ascii="Cambria" w:hAnsi="Cambria"/>
          <w:highlight w:val="yellow"/>
        </w:rPr>
        <w:t>[</w:t>
      </w:r>
      <w:r>
        <w:rPr>
          <w:rFonts w:ascii="Cambria" w:hAnsi="Cambria"/>
          <w:highlight w:val="yellow"/>
        </w:rPr>
        <w:t>adresa bydliště</w:t>
      </w:r>
      <w:r w:rsidRPr="00C96035">
        <w:rPr>
          <w:rFonts w:ascii="Cambria" w:hAnsi="Cambria"/>
          <w:highlight w:val="yellow"/>
        </w:rPr>
        <w:t>]</w:t>
      </w:r>
    </w:p>
    <w:p w:rsidR="0026595B" w:rsidRDefault="0026595B" w:rsidP="0026595B">
      <w:pPr>
        <w:spacing w:after="120" w:line="240" w:lineRule="auto"/>
        <w:jc w:val="both"/>
        <w:rPr>
          <w:rFonts w:ascii="Cambria" w:hAnsi="Cambria"/>
        </w:rPr>
      </w:pPr>
      <w:r w:rsidRPr="0026595B">
        <w:rPr>
          <w:rFonts w:ascii="Cambria" w:hAnsi="Cambria"/>
        </w:rPr>
        <w:t>(dále jen „</w:t>
      </w:r>
      <w:r w:rsidR="009E44FE">
        <w:rPr>
          <w:rFonts w:ascii="Cambria" w:hAnsi="Cambria"/>
          <w:b/>
        </w:rPr>
        <w:t>Věřitel 2</w:t>
      </w:r>
      <w:r w:rsidRPr="0026595B">
        <w:rPr>
          <w:rFonts w:ascii="Cambria" w:hAnsi="Cambria"/>
        </w:rPr>
        <w:t>“)</w:t>
      </w:r>
    </w:p>
    <w:p w:rsidR="00C96035" w:rsidRDefault="00C96035" w:rsidP="0026595B">
      <w:pPr>
        <w:spacing w:after="120" w:line="240" w:lineRule="auto"/>
        <w:jc w:val="both"/>
        <w:rPr>
          <w:rFonts w:ascii="Cambria" w:hAnsi="Cambria"/>
        </w:rPr>
      </w:pPr>
    </w:p>
    <w:p w:rsidR="0026595B" w:rsidRDefault="0026595B" w:rsidP="0026595B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="009E44FE">
        <w:rPr>
          <w:rFonts w:ascii="Cambria" w:hAnsi="Cambria"/>
        </w:rPr>
        <w:t>Věřitel 1</w:t>
      </w:r>
      <w:r>
        <w:rPr>
          <w:rFonts w:ascii="Cambria" w:hAnsi="Cambria"/>
        </w:rPr>
        <w:t xml:space="preserve"> a </w:t>
      </w:r>
      <w:r w:rsidR="009E44FE">
        <w:rPr>
          <w:rFonts w:ascii="Cambria" w:hAnsi="Cambria"/>
        </w:rPr>
        <w:t>Věřitel 2</w:t>
      </w:r>
      <w:r>
        <w:rPr>
          <w:rFonts w:ascii="Cambria" w:hAnsi="Cambria"/>
        </w:rPr>
        <w:t xml:space="preserve"> dále jen „</w:t>
      </w:r>
      <w:r w:rsidRPr="00C96035">
        <w:rPr>
          <w:rFonts w:ascii="Cambria" w:hAnsi="Cambria"/>
          <w:b/>
        </w:rPr>
        <w:t>Smluvní strany</w:t>
      </w:r>
      <w:r>
        <w:rPr>
          <w:rFonts w:ascii="Cambria" w:hAnsi="Cambria"/>
        </w:rPr>
        <w:t>“ a každá z nich samostatně jen „</w:t>
      </w:r>
      <w:r w:rsidRPr="00C96035">
        <w:rPr>
          <w:rFonts w:ascii="Cambria" w:hAnsi="Cambria"/>
          <w:b/>
        </w:rPr>
        <w:t>Smluvní strana</w:t>
      </w:r>
      <w:r>
        <w:rPr>
          <w:rFonts w:ascii="Cambria" w:hAnsi="Cambria"/>
        </w:rPr>
        <w:t>“)</w:t>
      </w:r>
    </w:p>
    <w:p w:rsidR="00C96035" w:rsidRDefault="00C96035" w:rsidP="0026595B">
      <w:pPr>
        <w:spacing w:after="120" w:line="240" w:lineRule="auto"/>
        <w:jc w:val="both"/>
        <w:rPr>
          <w:rFonts w:ascii="Cambria" w:hAnsi="Cambria"/>
        </w:rPr>
      </w:pPr>
    </w:p>
    <w:p w:rsidR="0026595B" w:rsidRPr="00C96035" w:rsidRDefault="0026595B" w:rsidP="0026595B">
      <w:pPr>
        <w:spacing w:after="120" w:line="240" w:lineRule="auto"/>
        <w:jc w:val="both"/>
        <w:rPr>
          <w:rFonts w:ascii="Cambria" w:hAnsi="Cambria"/>
          <w:b/>
          <w:caps/>
        </w:rPr>
      </w:pPr>
      <w:r w:rsidRPr="00C96035">
        <w:rPr>
          <w:rFonts w:ascii="Cambria" w:hAnsi="Cambria"/>
          <w:b/>
          <w:caps/>
        </w:rPr>
        <w:t>Vzhledem k tomu,</w:t>
      </w:r>
      <w:r w:rsidR="00C96035" w:rsidRPr="00C96035">
        <w:rPr>
          <w:rFonts w:ascii="Cambria" w:hAnsi="Cambria"/>
          <w:b/>
          <w:caps/>
        </w:rPr>
        <w:t xml:space="preserve"> že:</w:t>
      </w:r>
    </w:p>
    <w:p w:rsidR="0026595B" w:rsidRPr="00C96035" w:rsidRDefault="009E44FE" w:rsidP="00C96035">
      <w:pPr>
        <w:pStyle w:val="Odstavecseseznamem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Věřitel 1 má vůči Věřiteli 2 pohledávku ve výši </w:t>
      </w:r>
      <w:r w:rsidRPr="00C96035">
        <w:rPr>
          <w:rFonts w:ascii="Cambria" w:hAnsi="Cambria"/>
          <w:highlight w:val="yellow"/>
        </w:rPr>
        <w:t>[●]</w:t>
      </w:r>
      <w:r>
        <w:rPr>
          <w:rFonts w:ascii="Cambria" w:hAnsi="Cambria"/>
        </w:rPr>
        <w:t xml:space="preserve">,- Kč (slovy: </w:t>
      </w:r>
      <w:r w:rsidRPr="00C96035">
        <w:rPr>
          <w:rFonts w:ascii="Cambria" w:hAnsi="Cambria"/>
          <w:highlight w:val="yellow"/>
        </w:rPr>
        <w:t>[●]</w:t>
      </w:r>
      <w:r>
        <w:rPr>
          <w:rFonts w:ascii="Cambria" w:hAnsi="Cambria"/>
        </w:rPr>
        <w:t xml:space="preserve"> korun českých), splatnou dne </w:t>
      </w:r>
      <w:r w:rsidRPr="00C96035">
        <w:rPr>
          <w:rFonts w:ascii="Cambria" w:hAnsi="Cambria"/>
          <w:highlight w:val="yellow"/>
        </w:rPr>
        <w:t>[●]</w:t>
      </w:r>
      <w:r w:rsidR="00B07B3A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z titulu </w:t>
      </w:r>
      <w:r w:rsidRPr="00C96035">
        <w:rPr>
          <w:rFonts w:ascii="Cambria" w:hAnsi="Cambria"/>
          <w:highlight w:val="yellow"/>
        </w:rPr>
        <w:t>[●]</w:t>
      </w:r>
      <w:r w:rsidR="009B7FB0">
        <w:rPr>
          <w:rFonts w:ascii="Cambria" w:hAnsi="Cambria"/>
        </w:rPr>
        <w:t xml:space="preserve"> (dále jen „</w:t>
      </w:r>
      <w:r w:rsidR="009B7FB0" w:rsidRPr="009B7FB0">
        <w:rPr>
          <w:rFonts w:ascii="Cambria" w:hAnsi="Cambria"/>
          <w:b/>
        </w:rPr>
        <w:t>Pohledávka 1</w:t>
      </w:r>
      <w:r w:rsidR="009B7FB0">
        <w:rPr>
          <w:rFonts w:ascii="Cambria" w:hAnsi="Cambria"/>
        </w:rPr>
        <w:t>“)</w:t>
      </w:r>
      <w:r>
        <w:rPr>
          <w:rFonts w:ascii="Cambria" w:hAnsi="Cambria"/>
        </w:rPr>
        <w:t>.</w:t>
      </w:r>
    </w:p>
    <w:p w:rsidR="00955EFE" w:rsidRPr="00C96035" w:rsidRDefault="009E44FE" w:rsidP="00C96035">
      <w:pPr>
        <w:pStyle w:val="Odstavecseseznamem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9E44FE">
        <w:rPr>
          <w:rFonts w:ascii="Cambria" w:hAnsi="Cambria"/>
        </w:rPr>
        <w:t xml:space="preserve">Věřitel </w:t>
      </w:r>
      <w:r>
        <w:rPr>
          <w:rFonts w:ascii="Cambria" w:hAnsi="Cambria"/>
        </w:rPr>
        <w:t>2</w:t>
      </w:r>
      <w:r w:rsidRPr="009E44FE">
        <w:rPr>
          <w:rFonts w:ascii="Cambria" w:hAnsi="Cambria"/>
        </w:rPr>
        <w:t xml:space="preserve"> má vůči Věřiteli </w:t>
      </w:r>
      <w:r>
        <w:rPr>
          <w:rFonts w:ascii="Cambria" w:hAnsi="Cambria"/>
        </w:rPr>
        <w:t>1</w:t>
      </w:r>
      <w:r w:rsidRPr="009E44FE">
        <w:rPr>
          <w:rFonts w:ascii="Cambria" w:hAnsi="Cambria"/>
        </w:rPr>
        <w:t xml:space="preserve"> pohledávku ve výši </w:t>
      </w:r>
      <w:r w:rsidRPr="009E44FE">
        <w:rPr>
          <w:rFonts w:ascii="Cambria" w:hAnsi="Cambria"/>
          <w:highlight w:val="yellow"/>
        </w:rPr>
        <w:t>[●]</w:t>
      </w:r>
      <w:r w:rsidRPr="009E44FE">
        <w:rPr>
          <w:rFonts w:ascii="Cambria" w:hAnsi="Cambria"/>
        </w:rPr>
        <w:t xml:space="preserve">,- Kč (slovy: </w:t>
      </w:r>
      <w:r w:rsidRPr="009E44FE">
        <w:rPr>
          <w:rFonts w:ascii="Cambria" w:hAnsi="Cambria"/>
          <w:highlight w:val="yellow"/>
        </w:rPr>
        <w:t>[●]</w:t>
      </w:r>
      <w:r w:rsidRPr="009E44FE">
        <w:rPr>
          <w:rFonts w:ascii="Cambria" w:hAnsi="Cambria"/>
        </w:rPr>
        <w:t xml:space="preserve"> korun českých)</w:t>
      </w:r>
      <w:r>
        <w:rPr>
          <w:rFonts w:ascii="Cambria" w:hAnsi="Cambria"/>
        </w:rPr>
        <w:t xml:space="preserve">, splatnou dne </w:t>
      </w:r>
      <w:r w:rsidRPr="00C96035">
        <w:rPr>
          <w:rFonts w:ascii="Cambria" w:hAnsi="Cambria"/>
          <w:highlight w:val="yellow"/>
        </w:rPr>
        <w:t>[●]</w:t>
      </w:r>
      <w:r>
        <w:rPr>
          <w:rFonts w:ascii="Cambria" w:hAnsi="Cambria"/>
        </w:rPr>
        <w:t>,</w:t>
      </w:r>
      <w:r w:rsidRPr="009E44FE">
        <w:rPr>
          <w:rFonts w:ascii="Cambria" w:hAnsi="Cambria"/>
        </w:rPr>
        <w:t xml:space="preserve"> z titulu </w:t>
      </w:r>
      <w:r w:rsidRPr="009E44FE">
        <w:rPr>
          <w:rFonts w:ascii="Cambria" w:hAnsi="Cambria"/>
          <w:highlight w:val="yellow"/>
        </w:rPr>
        <w:t>[●]</w:t>
      </w:r>
      <w:r w:rsidR="009B7FB0">
        <w:rPr>
          <w:rFonts w:ascii="Cambria" w:hAnsi="Cambria"/>
        </w:rPr>
        <w:t xml:space="preserve"> (dále jen „</w:t>
      </w:r>
      <w:r w:rsidR="009B7FB0" w:rsidRPr="009B7FB0">
        <w:rPr>
          <w:rFonts w:ascii="Cambria" w:hAnsi="Cambria"/>
          <w:b/>
        </w:rPr>
        <w:t>Pohledávka 2</w:t>
      </w:r>
      <w:r w:rsidR="009B7FB0">
        <w:rPr>
          <w:rFonts w:ascii="Cambria" w:hAnsi="Cambria"/>
        </w:rPr>
        <w:t>“)</w:t>
      </w:r>
      <w:r>
        <w:rPr>
          <w:rFonts w:ascii="Cambria" w:hAnsi="Cambria"/>
        </w:rPr>
        <w:t>.</w:t>
      </w:r>
    </w:p>
    <w:p w:rsidR="00FE775E" w:rsidRPr="00C96035" w:rsidRDefault="00FE775E" w:rsidP="00C96035">
      <w:pPr>
        <w:pStyle w:val="Odstavecseseznamem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 xml:space="preserve">Smluvní strany </w:t>
      </w:r>
      <w:r w:rsidR="009E44FE">
        <w:rPr>
          <w:rFonts w:ascii="Cambria" w:hAnsi="Cambria"/>
        </w:rPr>
        <w:t xml:space="preserve">mají </w:t>
      </w:r>
      <w:r w:rsidRPr="00C96035">
        <w:rPr>
          <w:rFonts w:ascii="Cambria" w:hAnsi="Cambria"/>
        </w:rPr>
        <w:t>vůči sobě peněžité pohledávky</w:t>
      </w:r>
      <w:r w:rsidR="009E44FE">
        <w:rPr>
          <w:rFonts w:ascii="Cambria" w:hAnsi="Cambria"/>
        </w:rPr>
        <w:t xml:space="preserve">, které </w:t>
      </w:r>
      <w:r w:rsidR="00B07B3A">
        <w:rPr>
          <w:rFonts w:ascii="Cambria" w:hAnsi="Cambria"/>
        </w:rPr>
        <w:t>chtějí</w:t>
      </w:r>
      <w:r w:rsidR="009E44FE">
        <w:rPr>
          <w:rFonts w:ascii="Cambria" w:hAnsi="Cambria"/>
        </w:rPr>
        <w:t xml:space="preserve"> vzájemně započítat</w:t>
      </w:r>
      <w:r w:rsidRPr="00C96035">
        <w:rPr>
          <w:rFonts w:ascii="Cambria" w:hAnsi="Cambria"/>
        </w:rPr>
        <w:t>.</w:t>
      </w:r>
      <w:r w:rsidR="009E44FE">
        <w:rPr>
          <w:rFonts w:ascii="Cambria" w:hAnsi="Cambria"/>
        </w:rPr>
        <w:t xml:space="preserve"> Smluvní strany prohlašují, že jejich pohledávky jsou způsobilé k započtení.</w:t>
      </w:r>
      <w:r w:rsidR="009B7FB0">
        <w:rPr>
          <w:rFonts w:ascii="Cambria" w:hAnsi="Cambria"/>
        </w:rPr>
        <w:t xml:space="preserve"> Je-li některá z pohledávek ke dni podpisu této Dohody nesplatná, prohlašují Smluvní strany, že mají zájem započítat i takovou nesplatnou pohledávku.</w:t>
      </w:r>
    </w:p>
    <w:p w:rsidR="00FE775E" w:rsidRPr="00C96035" w:rsidRDefault="00FE775E" w:rsidP="0026595B">
      <w:pPr>
        <w:spacing w:after="120" w:line="240" w:lineRule="auto"/>
        <w:jc w:val="both"/>
        <w:rPr>
          <w:rFonts w:ascii="Cambria" w:hAnsi="Cambria"/>
          <w:b/>
          <w:caps/>
        </w:rPr>
      </w:pPr>
      <w:r w:rsidRPr="00C96035">
        <w:rPr>
          <w:rFonts w:ascii="Cambria" w:hAnsi="Cambria"/>
          <w:b/>
          <w:caps/>
        </w:rPr>
        <w:t>Se smluvní strany dohodly následovně:</w:t>
      </w:r>
    </w:p>
    <w:p w:rsidR="00C96035" w:rsidRDefault="00C96035" w:rsidP="0026595B">
      <w:pPr>
        <w:spacing w:after="120" w:line="240" w:lineRule="auto"/>
        <w:jc w:val="both"/>
        <w:rPr>
          <w:rFonts w:ascii="Cambria" w:hAnsi="Cambria"/>
        </w:rPr>
      </w:pPr>
    </w:p>
    <w:p w:rsidR="00FE775E" w:rsidRPr="00C96035" w:rsidRDefault="00FE775E" w:rsidP="00C96035">
      <w:pPr>
        <w:spacing w:after="120" w:line="240" w:lineRule="auto"/>
        <w:jc w:val="center"/>
        <w:rPr>
          <w:rFonts w:ascii="Cambria" w:hAnsi="Cambria"/>
          <w:b/>
        </w:rPr>
      </w:pPr>
      <w:r w:rsidRPr="00C96035">
        <w:rPr>
          <w:rFonts w:ascii="Cambria" w:hAnsi="Cambria"/>
          <w:b/>
        </w:rPr>
        <w:t>I.</w:t>
      </w:r>
    </w:p>
    <w:p w:rsidR="00B150F6" w:rsidRPr="00C96035" w:rsidRDefault="00B150F6" w:rsidP="00C96035">
      <w:pPr>
        <w:spacing w:after="120" w:line="240" w:lineRule="auto"/>
        <w:jc w:val="center"/>
        <w:rPr>
          <w:rFonts w:ascii="Cambria" w:hAnsi="Cambria"/>
          <w:b/>
        </w:rPr>
      </w:pPr>
      <w:r w:rsidRPr="00C96035">
        <w:rPr>
          <w:rFonts w:ascii="Cambria" w:hAnsi="Cambria"/>
          <w:b/>
        </w:rPr>
        <w:t>Započtení pohledávek a vypořádání</w:t>
      </w:r>
    </w:p>
    <w:p w:rsidR="00B150F6" w:rsidRPr="00C96035" w:rsidRDefault="00B150F6" w:rsidP="00C96035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 xml:space="preserve">Smluvní strany ke dni </w:t>
      </w:r>
      <w:r w:rsidR="009B7FB0">
        <w:rPr>
          <w:rFonts w:ascii="Cambria" w:hAnsi="Cambria"/>
        </w:rPr>
        <w:t>podpisu</w:t>
      </w:r>
      <w:r w:rsidRPr="00C96035">
        <w:rPr>
          <w:rFonts w:ascii="Cambria" w:hAnsi="Cambria"/>
        </w:rPr>
        <w:t xml:space="preserve"> této Dohody </w:t>
      </w:r>
      <w:r w:rsidR="009B7FB0">
        <w:rPr>
          <w:rFonts w:ascii="Cambria" w:hAnsi="Cambria"/>
        </w:rPr>
        <w:t>vzájemně započítávají své pohledávky</w:t>
      </w:r>
      <w:r w:rsidRPr="00C96035">
        <w:rPr>
          <w:rFonts w:ascii="Cambria" w:hAnsi="Cambria"/>
        </w:rPr>
        <w:t xml:space="preserve"> </w:t>
      </w:r>
      <w:r w:rsidR="0012767A" w:rsidRPr="00C96035">
        <w:rPr>
          <w:rFonts w:ascii="Cambria" w:hAnsi="Cambria"/>
        </w:rPr>
        <w:t>specifikovan</w:t>
      </w:r>
      <w:r w:rsidR="009B7FB0">
        <w:rPr>
          <w:rFonts w:ascii="Cambria" w:hAnsi="Cambria"/>
        </w:rPr>
        <w:t>é</w:t>
      </w:r>
      <w:r w:rsidR="0012767A" w:rsidRPr="00C96035">
        <w:rPr>
          <w:rFonts w:ascii="Cambria" w:hAnsi="Cambria"/>
        </w:rPr>
        <w:t xml:space="preserve"> v </w:t>
      </w:r>
      <w:r w:rsidR="009B7FB0">
        <w:rPr>
          <w:rFonts w:ascii="Cambria" w:hAnsi="Cambria"/>
        </w:rPr>
        <w:t>preambuli</w:t>
      </w:r>
      <w:r w:rsidR="0012767A" w:rsidRPr="00C96035">
        <w:rPr>
          <w:rFonts w:ascii="Cambria" w:hAnsi="Cambria"/>
        </w:rPr>
        <w:t xml:space="preserve"> této Dohody v rozsahu, ve kterém se vzájemně kryjí.</w:t>
      </w:r>
    </w:p>
    <w:p w:rsidR="0012767A" w:rsidRDefault="0012767A" w:rsidP="00C96035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 xml:space="preserve">V rozsahu provedeného započtení dle </w:t>
      </w:r>
      <w:r w:rsidR="009B7FB0">
        <w:rPr>
          <w:rFonts w:ascii="Cambria" w:hAnsi="Cambria"/>
        </w:rPr>
        <w:t>odst. 1 tohoto článku</w:t>
      </w:r>
      <w:r w:rsidRPr="00C96035">
        <w:rPr>
          <w:rFonts w:ascii="Cambria" w:hAnsi="Cambria"/>
        </w:rPr>
        <w:t xml:space="preserve"> dojde v plné výši k zániku Pohledávky 1 a Pohledávky 2. Nevypořádaná tak nezůstává žádná z pohledávek.</w:t>
      </w:r>
    </w:p>
    <w:p w:rsidR="00B07B3A" w:rsidRDefault="00B07B3A" w:rsidP="009B7FB0">
      <w:pPr>
        <w:pStyle w:val="Odstavecseseznamem"/>
        <w:spacing w:after="120" w:line="240" w:lineRule="auto"/>
        <w:ind w:left="56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Alt.</w:t>
      </w:r>
    </w:p>
    <w:p w:rsidR="009B7FB0" w:rsidRPr="00B07B3A" w:rsidRDefault="009B7FB0" w:rsidP="009B7FB0">
      <w:pPr>
        <w:pStyle w:val="Odstavecseseznamem"/>
        <w:spacing w:after="120" w:line="240" w:lineRule="auto"/>
        <w:ind w:left="567"/>
        <w:contextualSpacing w:val="0"/>
        <w:jc w:val="both"/>
        <w:rPr>
          <w:rFonts w:ascii="Cambria" w:hAnsi="Cambria"/>
          <w:i/>
        </w:rPr>
      </w:pPr>
      <w:r w:rsidRPr="00B07B3A">
        <w:rPr>
          <w:rFonts w:ascii="Cambria" w:hAnsi="Cambria"/>
          <w:i/>
        </w:rPr>
        <w:t>V rozsahu provedeného započtení dle odst. 1 tohoto článku dojde v plné výši k zániku Pohledávky 1</w:t>
      </w:r>
      <w:r w:rsidR="009F2E50" w:rsidRPr="00B07B3A">
        <w:rPr>
          <w:rFonts w:ascii="Cambria" w:hAnsi="Cambria"/>
          <w:i/>
        </w:rPr>
        <w:t xml:space="preserve">. </w:t>
      </w:r>
      <w:r w:rsidR="009F2E50" w:rsidRPr="00B07B3A">
        <w:rPr>
          <w:rFonts w:ascii="Cambria" w:hAnsi="Cambria"/>
          <w:i/>
        </w:rPr>
        <w:t>V rozsahu provedeného započtení d</w:t>
      </w:r>
      <w:r w:rsidR="009F2E50" w:rsidRPr="00B07B3A">
        <w:rPr>
          <w:rFonts w:ascii="Cambria" w:hAnsi="Cambria"/>
          <w:i/>
        </w:rPr>
        <w:t>le odst. 1 tohoto článku dojde k částečnému</w:t>
      </w:r>
      <w:r w:rsidR="009F2E50" w:rsidRPr="00B07B3A">
        <w:rPr>
          <w:rFonts w:ascii="Cambria" w:hAnsi="Cambria"/>
          <w:i/>
        </w:rPr>
        <w:t xml:space="preserve"> zániku Pohledávky </w:t>
      </w:r>
      <w:r w:rsidR="009F2E50" w:rsidRPr="00B07B3A">
        <w:rPr>
          <w:rFonts w:ascii="Cambria" w:hAnsi="Cambria"/>
          <w:i/>
        </w:rPr>
        <w:t xml:space="preserve">2, a to ve výši </w:t>
      </w:r>
      <w:r w:rsidR="009F2E50" w:rsidRPr="00B07B3A">
        <w:rPr>
          <w:rFonts w:asciiTheme="majorHAnsi" w:hAnsiTheme="majorHAnsi"/>
          <w:i/>
          <w:highlight w:val="yellow"/>
        </w:rPr>
        <w:t>[●]</w:t>
      </w:r>
      <w:r w:rsidR="009F2E50" w:rsidRPr="00B07B3A">
        <w:rPr>
          <w:rFonts w:asciiTheme="majorHAnsi" w:hAnsiTheme="majorHAnsi"/>
          <w:i/>
        </w:rPr>
        <w:t>,- Kč</w:t>
      </w:r>
      <w:r w:rsidR="009F2E50" w:rsidRPr="00B07B3A">
        <w:rPr>
          <w:rFonts w:ascii="Cambria" w:hAnsi="Cambria"/>
          <w:i/>
        </w:rPr>
        <w:t>.</w:t>
      </w:r>
      <w:r w:rsidR="009F2E50" w:rsidRPr="00B07B3A">
        <w:rPr>
          <w:rFonts w:ascii="Cambria" w:hAnsi="Cambria"/>
          <w:i/>
        </w:rPr>
        <w:t xml:space="preserve"> Věřitel 2 tak po započtení bude mít nadále vůči Věřiteli 1 Pohledávku 2 </w:t>
      </w:r>
      <w:r w:rsidR="00B07B3A">
        <w:rPr>
          <w:rFonts w:ascii="Cambria" w:hAnsi="Cambria"/>
          <w:i/>
        </w:rPr>
        <w:t xml:space="preserve">nově </w:t>
      </w:r>
      <w:bookmarkStart w:id="0" w:name="_GoBack"/>
      <w:bookmarkEnd w:id="0"/>
      <w:r w:rsidR="009F2E50" w:rsidRPr="00B07B3A">
        <w:rPr>
          <w:rFonts w:ascii="Cambria" w:hAnsi="Cambria"/>
          <w:i/>
        </w:rPr>
        <w:t xml:space="preserve">ve výši </w:t>
      </w:r>
      <w:r w:rsidR="009F2E50" w:rsidRPr="00B07B3A">
        <w:rPr>
          <w:rFonts w:asciiTheme="majorHAnsi" w:hAnsiTheme="majorHAnsi"/>
          <w:i/>
          <w:highlight w:val="yellow"/>
        </w:rPr>
        <w:t>[●]</w:t>
      </w:r>
      <w:r w:rsidR="009F2E50" w:rsidRPr="00B07B3A">
        <w:rPr>
          <w:rFonts w:asciiTheme="majorHAnsi" w:hAnsiTheme="majorHAnsi"/>
          <w:i/>
        </w:rPr>
        <w:t>,- Kč.</w:t>
      </w:r>
    </w:p>
    <w:p w:rsidR="0012767A" w:rsidRDefault="0012767A" w:rsidP="0026595B">
      <w:pPr>
        <w:spacing w:after="120" w:line="240" w:lineRule="auto"/>
        <w:jc w:val="both"/>
        <w:rPr>
          <w:rFonts w:ascii="Cambria" w:hAnsi="Cambria"/>
        </w:rPr>
      </w:pPr>
    </w:p>
    <w:p w:rsidR="0012767A" w:rsidRPr="00C96035" w:rsidRDefault="009B7FB0" w:rsidP="00C96035">
      <w:pPr>
        <w:spacing w:after="12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="0012767A" w:rsidRPr="00C96035">
        <w:rPr>
          <w:rFonts w:ascii="Cambria" w:hAnsi="Cambria"/>
          <w:b/>
        </w:rPr>
        <w:t>I.</w:t>
      </w:r>
    </w:p>
    <w:p w:rsidR="0012767A" w:rsidRPr="00C96035" w:rsidRDefault="0012767A" w:rsidP="00C96035">
      <w:pPr>
        <w:spacing w:after="120" w:line="240" w:lineRule="auto"/>
        <w:jc w:val="center"/>
        <w:rPr>
          <w:rFonts w:ascii="Cambria" w:hAnsi="Cambria"/>
          <w:b/>
        </w:rPr>
      </w:pPr>
      <w:r w:rsidRPr="00C96035">
        <w:rPr>
          <w:rFonts w:ascii="Cambria" w:hAnsi="Cambria"/>
          <w:b/>
        </w:rPr>
        <w:t>Závěrečná ustanovení</w:t>
      </w:r>
    </w:p>
    <w:p w:rsidR="001D4EBA" w:rsidRPr="00C96035" w:rsidRDefault="00C96035" w:rsidP="00C96035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lastRenderedPageBreak/>
        <w:t xml:space="preserve">Tato Dohoda nabývá platnosti a účinnosti okamžikem podpisu této Dohody </w:t>
      </w:r>
      <w:r w:rsidR="00B07B3A">
        <w:rPr>
          <w:rFonts w:ascii="Cambria" w:hAnsi="Cambria"/>
        </w:rPr>
        <w:t>S</w:t>
      </w:r>
      <w:r w:rsidRPr="00C96035">
        <w:rPr>
          <w:rFonts w:ascii="Cambria" w:hAnsi="Cambria"/>
        </w:rPr>
        <w:t>mluvními stranami.</w:t>
      </w:r>
    </w:p>
    <w:p w:rsidR="0012767A" w:rsidRPr="00C96035" w:rsidRDefault="00C96035" w:rsidP="00C96035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>Dohodu lze měnit nebo doplňovat pouze písemnými dodatky takto označovanými, číslovanými vzestupnou řadou. Dodatky nabývají platnosti dnem podpisu Smluvními stranami.</w:t>
      </w:r>
    </w:p>
    <w:p w:rsidR="0012767A" w:rsidRPr="00B07B3A" w:rsidRDefault="0012767A" w:rsidP="00B07B3A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 xml:space="preserve">Tato Dohoda se vyhotovuje ve </w:t>
      </w:r>
      <w:r w:rsidR="00B07B3A">
        <w:rPr>
          <w:rFonts w:ascii="Cambria" w:hAnsi="Cambria"/>
        </w:rPr>
        <w:t xml:space="preserve">2 </w:t>
      </w:r>
      <w:r w:rsidRPr="00C96035">
        <w:rPr>
          <w:rFonts w:ascii="Cambria" w:hAnsi="Cambria"/>
        </w:rPr>
        <w:t xml:space="preserve">vyhotoveních, přičemž </w:t>
      </w:r>
      <w:r w:rsidR="00B07B3A">
        <w:rPr>
          <w:rFonts w:ascii="Cambria" w:hAnsi="Cambria"/>
        </w:rPr>
        <w:t>každá Smluvní strana</w:t>
      </w:r>
      <w:r w:rsidRPr="00C96035">
        <w:rPr>
          <w:rFonts w:ascii="Cambria" w:hAnsi="Cambria"/>
        </w:rPr>
        <w:t xml:space="preserve"> </w:t>
      </w:r>
      <w:r w:rsidR="00B07B3A">
        <w:rPr>
          <w:rFonts w:ascii="Cambria" w:hAnsi="Cambria"/>
        </w:rPr>
        <w:t xml:space="preserve">obdrží </w:t>
      </w:r>
      <w:r w:rsidRPr="00C96035">
        <w:rPr>
          <w:rFonts w:ascii="Cambria" w:hAnsi="Cambria"/>
        </w:rPr>
        <w:t xml:space="preserve">jedno vyhotovení. </w:t>
      </w:r>
    </w:p>
    <w:p w:rsidR="0012767A" w:rsidRPr="00B07B3A" w:rsidRDefault="00C96035" w:rsidP="00B07B3A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>Tato Dohoda se řídí a bude vykládána v souladu s právním řádem České republiky.</w:t>
      </w:r>
    </w:p>
    <w:p w:rsidR="0012767A" w:rsidRPr="00C96035" w:rsidRDefault="00C96035" w:rsidP="00C96035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C96035">
        <w:rPr>
          <w:rFonts w:ascii="Cambria" w:hAnsi="Cambria"/>
        </w:rPr>
        <w:t>Smluvní strany tímto prohlašují, že se řádně seznámily s touto Dohodou před jejím podpisem a porozuměly jeho obsahu a že tato Dohoda vyjadřuje jejich pravou a svobodnou vůli, což potvrzují svými podpisy připojenými níže.</w:t>
      </w:r>
    </w:p>
    <w:p w:rsidR="00C96035" w:rsidRDefault="00C96035" w:rsidP="0026595B">
      <w:pPr>
        <w:spacing w:after="120" w:line="240" w:lineRule="auto"/>
        <w:jc w:val="both"/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142"/>
      </w:tblGrid>
      <w:tr w:rsidR="00C96035" w:rsidTr="00C96035">
        <w:tc>
          <w:tcPr>
            <w:tcW w:w="4219" w:type="dxa"/>
            <w:tcBorders>
              <w:bottom w:val="single" w:sz="4" w:space="0" w:color="auto"/>
            </w:tcBorders>
          </w:tcPr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 </w:t>
            </w:r>
            <w:r w:rsidR="009B7FB0" w:rsidRPr="00DA632F">
              <w:rPr>
                <w:rFonts w:asciiTheme="majorHAnsi" w:hAnsiTheme="majorHAnsi"/>
                <w:highlight w:val="yellow"/>
              </w:rPr>
              <w:t>[●]</w:t>
            </w:r>
            <w:r w:rsidR="009B7FB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dne </w:t>
            </w:r>
            <w:r w:rsidRPr="00DA632F">
              <w:rPr>
                <w:rFonts w:asciiTheme="majorHAnsi" w:hAnsiTheme="majorHAnsi"/>
                <w:highlight w:val="yellow"/>
              </w:rPr>
              <w:t>[●]</w:t>
            </w:r>
          </w:p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C96035" w:rsidRDefault="00C96035" w:rsidP="00C96035">
            <w:pPr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 </w:t>
            </w:r>
            <w:r w:rsidR="009B7FB0" w:rsidRPr="00DA632F">
              <w:rPr>
                <w:rFonts w:asciiTheme="majorHAnsi" w:hAnsiTheme="majorHAnsi"/>
                <w:highlight w:val="yellow"/>
              </w:rPr>
              <w:t>[●]</w:t>
            </w:r>
            <w:r w:rsidR="009B7FB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dne </w:t>
            </w:r>
            <w:r w:rsidRPr="00DA632F">
              <w:rPr>
                <w:rFonts w:asciiTheme="majorHAnsi" w:hAnsiTheme="majorHAnsi"/>
                <w:highlight w:val="yellow"/>
              </w:rPr>
              <w:t>[●]</w:t>
            </w:r>
          </w:p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C96035" w:rsidTr="00C96035">
        <w:tc>
          <w:tcPr>
            <w:tcW w:w="4219" w:type="dxa"/>
            <w:tcBorders>
              <w:top w:val="single" w:sz="4" w:space="0" w:color="auto"/>
            </w:tcBorders>
          </w:tcPr>
          <w:p w:rsidR="00C96035" w:rsidRPr="009B7FB0" w:rsidRDefault="009B7FB0" w:rsidP="009B7FB0">
            <w:pPr>
              <w:spacing w:after="120"/>
              <w:jc w:val="both"/>
              <w:rPr>
                <w:rFonts w:asciiTheme="majorHAnsi" w:hAnsiTheme="majorHAnsi"/>
                <w:b/>
              </w:rPr>
            </w:pPr>
            <w:r w:rsidRPr="009B7FB0">
              <w:rPr>
                <w:rFonts w:asciiTheme="majorHAnsi" w:hAnsiTheme="majorHAnsi"/>
                <w:b/>
                <w:highlight w:val="yellow"/>
              </w:rPr>
              <w:t>[</w:t>
            </w:r>
            <w:r w:rsidRPr="009B7FB0">
              <w:rPr>
                <w:rFonts w:asciiTheme="majorHAnsi" w:hAnsiTheme="majorHAnsi"/>
                <w:b/>
                <w:highlight w:val="yellow"/>
              </w:rPr>
              <w:t>Věřitel 1</w:t>
            </w:r>
            <w:r w:rsidRPr="009B7FB0">
              <w:rPr>
                <w:rFonts w:asciiTheme="majorHAnsi" w:hAnsiTheme="majorHAnsi"/>
                <w:b/>
                <w:highlight w:val="yellow"/>
              </w:rPr>
              <w:t>]</w:t>
            </w:r>
          </w:p>
        </w:tc>
        <w:tc>
          <w:tcPr>
            <w:tcW w:w="851" w:type="dxa"/>
          </w:tcPr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C96035" w:rsidRPr="001D4EBA" w:rsidRDefault="009B7FB0" w:rsidP="009B7FB0">
            <w:pPr>
              <w:spacing w:after="120"/>
              <w:jc w:val="both"/>
              <w:rPr>
                <w:rFonts w:asciiTheme="majorHAnsi" w:hAnsiTheme="majorHAnsi"/>
                <w:b/>
              </w:rPr>
            </w:pPr>
            <w:r w:rsidRPr="00DA632F">
              <w:rPr>
                <w:rFonts w:asciiTheme="majorHAnsi" w:hAnsiTheme="majorHAnsi"/>
                <w:highlight w:val="yellow"/>
              </w:rPr>
              <w:t>[</w:t>
            </w:r>
            <w:r>
              <w:rPr>
                <w:rFonts w:asciiTheme="majorHAnsi" w:hAnsiTheme="majorHAnsi"/>
                <w:b/>
                <w:highlight w:val="yellow"/>
              </w:rPr>
              <w:t>Věřitel 2</w:t>
            </w:r>
            <w:r w:rsidRPr="00DA632F">
              <w:rPr>
                <w:rFonts w:asciiTheme="majorHAnsi" w:hAnsiTheme="majorHAnsi"/>
                <w:highlight w:val="yellow"/>
              </w:rPr>
              <w:t>]</w:t>
            </w:r>
          </w:p>
        </w:tc>
      </w:tr>
      <w:tr w:rsidR="00C96035" w:rsidTr="00502BC7">
        <w:tc>
          <w:tcPr>
            <w:tcW w:w="4219" w:type="dxa"/>
          </w:tcPr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4142" w:type="dxa"/>
          </w:tcPr>
          <w:p w:rsidR="00C96035" w:rsidRDefault="00C96035" w:rsidP="00502BC7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:rsidR="0012767A" w:rsidRPr="0026595B" w:rsidRDefault="0012767A" w:rsidP="0026595B">
      <w:pPr>
        <w:spacing w:after="120" w:line="240" w:lineRule="auto"/>
        <w:jc w:val="both"/>
        <w:rPr>
          <w:rFonts w:ascii="Cambria" w:hAnsi="Cambria"/>
        </w:rPr>
      </w:pPr>
    </w:p>
    <w:sectPr w:rsidR="0012767A" w:rsidRPr="00265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C8" w:rsidRDefault="00D46DC8" w:rsidP="00C55B9B">
      <w:pPr>
        <w:spacing w:after="0" w:line="240" w:lineRule="auto"/>
      </w:pPr>
      <w:r>
        <w:separator/>
      </w:r>
    </w:p>
  </w:endnote>
  <w:endnote w:type="continuationSeparator" w:id="0">
    <w:p w:rsidR="00D46DC8" w:rsidRDefault="00D46DC8" w:rsidP="00C5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B" w:rsidRDefault="00C55B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B" w:rsidRDefault="00C55B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B" w:rsidRDefault="00C55B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C8" w:rsidRDefault="00D46DC8" w:rsidP="00C55B9B">
      <w:pPr>
        <w:spacing w:after="0" w:line="240" w:lineRule="auto"/>
      </w:pPr>
      <w:r>
        <w:separator/>
      </w:r>
    </w:p>
  </w:footnote>
  <w:footnote w:type="continuationSeparator" w:id="0">
    <w:p w:rsidR="00D46DC8" w:rsidRDefault="00D46DC8" w:rsidP="00C5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B" w:rsidRDefault="00C55B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B" w:rsidRDefault="00C55B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B" w:rsidRDefault="00C55B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EEA"/>
    <w:multiLevelType w:val="hybridMultilevel"/>
    <w:tmpl w:val="B46E5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1209"/>
    <w:multiLevelType w:val="hybridMultilevel"/>
    <w:tmpl w:val="4830D686"/>
    <w:lvl w:ilvl="0" w:tplc="E3A49E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A2412"/>
    <w:multiLevelType w:val="hybridMultilevel"/>
    <w:tmpl w:val="113EF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248A1"/>
    <w:multiLevelType w:val="hybridMultilevel"/>
    <w:tmpl w:val="2444C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C2A43"/>
    <w:multiLevelType w:val="hybridMultilevel"/>
    <w:tmpl w:val="BA48FCB2"/>
    <w:lvl w:ilvl="0" w:tplc="01489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B"/>
    <w:rsid w:val="0012767A"/>
    <w:rsid w:val="001918F8"/>
    <w:rsid w:val="0026595B"/>
    <w:rsid w:val="009071F6"/>
    <w:rsid w:val="00955EFE"/>
    <w:rsid w:val="009B7FB0"/>
    <w:rsid w:val="009E44FE"/>
    <w:rsid w:val="009F2E50"/>
    <w:rsid w:val="00B07B3A"/>
    <w:rsid w:val="00B150F6"/>
    <w:rsid w:val="00C55B9B"/>
    <w:rsid w:val="00C66079"/>
    <w:rsid w:val="00C96035"/>
    <w:rsid w:val="00CD056E"/>
    <w:rsid w:val="00D46DC8"/>
    <w:rsid w:val="00E762BD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60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B9B"/>
  </w:style>
  <w:style w:type="paragraph" w:styleId="Zpat">
    <w:name w:val="footer"/>
    <w:basedOn w:val="Normln"/>
    <w:link w:val="ZpatChar"/>
    <w:uiPriority w:val="99"/>
    <w:unhideWhenUsed/>
    <w:rsid w:val="00C5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60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B9B"/>
  </w:style>
  <w:style w:type="paragraph" w:styleId="Zpat">
    <w:name w:val="footer"/>
    <w:basedOn w:val="Normln"/>
    <w:link w:val="ZpatChar"/>
    <w:uiPriority w:val="99"/>
    <w:unhideWhenUsed/>
    <w:rsid w:val="00C5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2024-01-29T17:02:00Z</dcterms:created>
  <dcterms:modified xsi:type="dcterms:W3CDTF">2024-01-29T17:02:00Z</dcterms:modified>
</cp:coreProperties>
</file>