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BFCF" w14:textId="19B4D21C" w:rsidR="00A430D4" w:rsidRDefault="00A430D4" w:rsidP="004F1A75">
      <w:pPr>
        <w:pStyle w:val="Geenafstand"/>
      </w:pPr>
    </w:p>
    <w:p w14:paraId="48ED3C03" w14:textId="50240FA3" w:rsidR="004F1A75" w:rsidRDefault="004F1A75" w:rsidP="004F1A75">
      <w:pPr>
        <w:pStyle w:val="Geenafstand"/>
      </w:pPr>
    </w:p>
    <w:p w14:paraId="1278C42C" w14:textId="3E0A8B4D" w:rsidR="004F1A75" w:rsidRDefault="004F1A75" w:rsidP="004F1A75">
      <w:pPr>
        <w:pStyle w:val="Geenafstand"/>
      </w:pPr>
    </w:p>
    <w:p w14:paraId="358ECF1B" w14:textId="058E7367" w:rsidR="004F1A75" w:rsidRDefault="004F1A75" w:rsidP="004F1A75">
      <w:pPr>
        <w:pStyle w:val="Geenafstand"/>
      </w:pPr>
    </w:p>
    <w:p w14:paraId="132BB933" w14:textId="77777777" w:rsidR="004F1A75" w:rsidRPr="004D12BE" w:rsidRDefault="004F1A75" w:rsidP="004F1A75">
      <w:pPr>
        <w:rPr>
          <w:b/>
        </w:rPr>
      </w:pPr>
      <w:r w:rsidRPr="004D12BE">
        <w:rPr>
          <w:b/>
        </w:rPr>
        <w:t xml:space="preserve">Statenvoorstel </w:t>
      </w:r>
      <w:r>
        <w:rPr>
          <w:b/>
        </w:rPr>
        <w:t>20/18</w:t>
      </w:r>
      <w:r w:rsidRPr="004D12BE">
        <w:rPr>
          <w:b/>
        </w:rPr>
        <w:t xml:space="preserve"> </w:t>
      </w:r>
    </w:p>
    <w:p w14:paraId="0F6C848A" w14:textId="77777777" w:rsidR="004F1A75" w:rsidRPr="004D12BE" w:rsidRDefault="004F1A75" w:rsidP="004F1A75">
      <w:pPr>
        <w:rPr>
          <w:b/>
        </w:rPr>
      </w:pPr>
      <w:r>
        <w:rPr>
          <w:b/>
        </w:rPr>
        <w:t>Perspectiefnota 2018 – Financiering Groene Schoolpleinen</w:t>
      </w:r>
    </w:p>
    <w:p w14:paraId="51255FA6" w14:textId="77777777" w:rsidR="004F1A75" w:rsidRPr="0004467A" w:rsidRDefault="004F1A75" w:rsidP="004F1A75">
      <w:pPr>
        <w:rPr>
          <w:sz w:val="22"/>
        </w:rPr>
      </w:pPr>
    </w:p>
    <w:p w14:paraId="21D34204" w14:textId="77777777" w:rsidR="004F1A75" w:rsidRPr="0004467A" w:rsidRDefault="004F1A75" w:rsidP="004F1A75">
      <w:pPr>
        <w:rPr>
          <w:sz w:val="22"/>
        </w:rPr>
      </w:pPr>
      <w:r w:rsidRPr="0004467A">
        <w:rPr>
          <w:sz w:val="22"/>
        </w:rPr>
        <w:t xml:space="preserve">Provinciale Staten van Noord-Brabant in vergadering bijeen op </w:t>
      </w:r>
      <w:r>
        <w:rPr>
          <w:sz w:val="22"/>
        </w:rPr>
        <w:t>20 april 2018</w:t>
      </w:r>
    </w:p>
    <w:p w14:paraId="40985DB5" w14:textId="77777777" w:rsidR="004F1A75" w:rsidRDefault="004F1A75" w:rsidP="004F1A75">
      <w:pPr>
        <w:rPr>
          <w:sz w:val="22"/>
        </w:rPr>
      </w:pPr>
    </w:p>
    <w:p w14:paraId="304FC2D2" w14:textId="77777777" w:rsidR="004F1A75" w:rsidRDefault="004F1A75" w:rsidP="004F1A75">
      <w:pPr>
        <w:rPr>
          <w:sz w:val="22"/>
        </w:rPr>
      </w:pPr>
    </w:p>
    <w:p w14:paraId="7EF1B280" w14:textId="77777777" w:rsidR="004F1A75" w:rsidRDefault="004F1A75" w:rsidP="004F1A75">
      <w:pPr>
        <w:rPr>
          <w:sz w:val="22"/>
          <w:szCs w:val="22"/>
          <w:u w:val="single"/>
        </w:rPr>
      </w:pPr>
      <w:r w:rsidRPr="000D40AA">
        <w:rPr>
          <w:sz w:val="22"/>
          <w:szCs w:val="22"/>
          <w:u w:val="single"/>
        </w:rPr>
        <w:t>Overwegende dat:</w:t>
      </w:r>
    </w:p>
    <w:p w14:paraId="1959CBE4" w14:textId="77777777" w:rsidR="004F1A75" w:rsidRPr="00301653" w:rsidRDefault="004F1A75" w:rsidP="004F1A75">
      <w:pPr>
        <w:pStyle w:val="Lijstalinea"/>
        <w:numPr>
          <w:ilvl w:val="0"/>
          <w:numId w:val="1"/>
        </w:numPr>
        <w:rPr>
          <w:sz w:val="22"/>
          <w:szCs w:val="22"/>
        </w:rPr>
      </w:pPr>
      <w:r w:rsidRPr="00301653">
        <w:rPr>
          <w:sz w:val="22"/>
          <w:szCs w:val="22"/>
        </w:rPr>
        <w:t xml:space="preserve">op 1 december 2017 bij </w:t>
      </w:r>
      <w:r>
        <w:rPr>
          <w:sz w:val="22"/>
          <w:szCs w:val="22"/>
        </w:rPr>
        <w:t xml:space="preserve">de </w:t>
      </w:r>
      <w:r w:rsidRPr="00301653">
        <w:rPr>
          <w:sz w:val="22"/>
          <w:szCs w:val="22"/>
        </w:rPr>
        <w:t>behandeling van de beleidsactualisatie van het Brabantse natuurbeleid geannoteerd is</w:t>
      </w:r>
      <w:r>
        <w:rPr>
          <w:sz w:val="22"/>
          <w:szCs w:val="22"/>
        </w:rPr>
        <w:t>,</w:t>
      </w:r>
      <w:r w:rsidRPr="00301653">
        <w:rPr>
          <w:sz w:val="22"/>
          <w:szCs w:val="22"/>
        </w:rPr>
        <w:t xml:space="preserve"> dat binnen het deelprogramma Natuur &amp; Samenleving het </w:t>
      </w:r>
      <w:r>
        <w:rPr>
          <w:sz w:val="22"/>
          <w:szCs w:val="22"/>
        </w:rPr>
        <w:t>onder</w:t>
      </w:r>
      <w:r w:rsidRPr="00301653">
        <w:rPr>
          <w:sz w:val="22"/>
          <w:szCs w:val="22"/>
        </w:rPr>
        <w:t>deel “Natuur en Maatschappij” gericht is op het versterken van het draagvlak voor natuur door projecten te realiseren die zich richten op de me</w:t>
      </w:r>
      <w:r>
        <w:rPr>
          <w:sz w:val="22"/>
          <w:szCs w:val="22"/>
        </w:rPr>
        <w:t>erwaarde van natuur voor mensen;</w:t>
      </w:r>
    </w:p>
    <w:p w14:paraId="24EFB92E" w14:textId="77777777" w:rsidR="004F1A75" w:rsidRDefault="004F1A75" w:rsidP="004F1A75">
      <w:pPr>
        <w:pStyle w:val="Lijstalinea"/>
        <w:numPr>
          <w:ilvl w:val="0"/>
          <w:numId w:val="1"/>
        </w:numPr>
        <w:rPr>
          <w:sz w:val="22"/>
          <w:szCs w:val="22"/>
        </w:rPr>
      </w:pPr>
      <w:r>
        <w:rPr>
          <w:sz w:val="22"/>
          <w:szCs w:val="22"/>
        </w:rPr>
        <w:t xml:space="preserve">het project ten behoeve van </w:t>
      </w:r>
      <w:r w:rsidRPr="005169F7">
        <w:rPr>
          <w:sz w:val="22"/>
          <w:szCs w:val="22"/>
        </w:rPr>
        <w:t>gezonde, klimaatbestendige groene schoolpleinen</w:t>
      </w:r>
      <w:r>
        <w:rPr>
          <w:sz w:val="22"/>
          <w:szCs w:val="22"/>
        </w:rPr>
        <w:t xml:space="preserve"> onder “verankering van natuur en landschap in de samenleving”, en dus onder het deelprogramma “Natuur en Samenleving”, valt;</w:t>
      </w:r>
    </w:p>
    <w:p w14:paraId="1B9FDAE7" w14:textId="77777777" w:rsidR="004F1A75" w:rsidRPr="00470DDD" w:rsidRDefault="004F1A75" w:rsidP="004F1A75">
      <w:pPr>
        <w:pStyle w:val="Lijstalinea"/>
        <w:numPr>
          <w:ilvl w:val="0"/>
          <w:numId w:val="1"/>
        </w:numPr>
        <w:rPr>
          <w:sz w:val="22"/>
          <w:szCs w:val="22"/>
        </w:rPr>
      </w:pPr>
      <w:r w:rsidRPr="00470DDD">
        <w:rPr>
          <w:sz w:val="22"/>
          <w:szCs w:val="22"/>
        </w:rPr>
        <w:t>Provinciale Staten slechts vier en een halve maand geleden akkoord gegaan zijn met de streefwaarde van in totaal 64 (verspreid over de jaren 2018, 2019, 2020 en 2021) gezonde, klimaatbe</w:t>
      </w:r>
      <w:r>
        <w:rPr>
          <w:sz w:val="22"/>
          <w:szCs w:val="22"/>
        </w:rPr>
        <w:t>stendige groene schoolpleinen</w:t>
      </w:r>
      <w:r w:rsidRPr="00470DDD">
        <w:rPr>
          <w:sz w:val="22"/>
          <w:szCs w:val="22"/>
          <w:vertAlign w:val="superscript"/>
        </w:rPr>
        <w:t>1)</w:t>
      </w:r>
      <w:r>
        <w:rPr>
          <w:sz w:val="22"/>
          <w:szCs w:val="22"/>
        </w:rPr>
        <w:t xml:space="preserve"> ;</w:t>
      </w:r>
    </w:p>
    <w:p w14:paraId="5E9D8471" w14:textId="77777777" w:rsidR="004F1A75" w:rsidRDefault="004F1A75" w:rsidP="004F1A75">
      <w:pPr>
        <w:pStyle w:val="Lijstalinea"/>
        <w:numPr>
          <w:ilvl w:val="0"/>
          <w:numId w:val="1"/>
        </w:numPr>
        <w:rPr>
          <w:sz w:val="22"/>
          <w:szCs w:val="22"/>
        </w:rPr>
      </w:pPr>
      <w:r w:rsidRPr="00470DDD">
        <w:rPr>
          <w:sz w:val="22"/>
          <w:szCs w:val="22"/>
        </w:rPr>
        <w:t>Provinciale Staten voor het deelprogramma Natuur &amp; Samenleving ingestemd hebben met de verwerking van de meerjarige effecten van € 6 miljoen in de meerjarenraming 2019 t/m 2022 met als dekkingsbron de bestuursakk</w:t>
      </w:r>
      <w:r>
        <w:rPr>
          <w:sz w:val="22"/>
          <w:szCs w:val="22"/>
        </w:rPr>
        <w:t>oordmiddelen;</w:t>
      </w:r>
    </w:p>
    <w:p w14:paraId="5BEEC98D" w14:textId="77777777" w:rsidR="004F1A75" w:rsidRDefault="004F1A75" w:rsidP="004F1A75">
      <w:pPr>
        <w:pStyle w:val="Lijstalinea"/>
        <w:numPr>
          <w:ilvl w:val="0"/>
          <w:numId w:val="1"/>
        </w:numPr>
        <w:rPr>
          <w:sz w:val="22"/>
          <w:szCs w:val="22"/>
        </w:rPr>
      </w:pPr>
      <w:r>
        <w:rPr>
          <w:sz w:val="22"/>
          <w:szCs w:val="22"/>
        </w:rPr>
        <w:t>het project Schoolpleinen pas net gestart is en een besluit tot extra financiering van dit project voortijdig is;</w:t>
      </w:r>
    </w:p>
    <w:p w14:paraId="72B712A4" w14:textId="77777777" w:rsidR="004F1A75" w:rsidRDefault="004F1A75" w:rsidP="004F1A75">
      <w:pPr>
        <w:rPr>
          <w:sz w:val="22"/>
        </w:rPr>
      </w:pPr>
    </w:p>
    <w:p w14:paraId="74531769" w14:textId="77777777" w:rsidR="004F1A75" w:rsidRPr="0004467A" w:rsidRDefault="004F1A75" w:rsidP="004F1A75">
      <w:pPr>
        <w:rPr>
          <w:sz w:val="22"/>
        </w:rPr>
      </w:pPr>
    </w:p>
    <w:p w14:paraId="32B5FE79" w14:textId="77777777" w:rsidR="004F1A75" w:rsidRDefault="004F1A75" w:rsidP="004F1A75">
      <w:pPr>
        <w:rPr>
          <w:sz w:val="22"/>
          <w:u w:val="single"/>
        </w:rPr>
      </w:pPr>
      <w:r>
        <w:rPr>
          <w:sz w:val="22"/>
          <w:u w:val="single"/>
        </w:rPr>
        <w:t>Besluiten</w:t>
      </w:r>
      <w:r w:rsidRPr="000D40AA">
        <w:rPr>
          <w:sz w:val="22"/>
          <w:u w:val="single"/>
        </w:rPr>
        <w:t>:</w:t>
      </w:r>
    </w:p>
    <w:p w14:paraId="0AF02E05" w14:textId="77777777" w:rsidR="004F1A75" w:rsidRPr="008C4EE4" w:rsidRDefault="004F1A75" w:rsidP="004F1A75">
      <w:pPr>
        <w:rPr>
          <w:sz w:val="22"/>
        </w:rPr>
      </w:pPr>
    </w:p>
    <w:p w14:paraId="3B2222ED" w14:textId="77777777" w:rsidR="004F1A75" w:rsidRPr="00F921F3" w:rsidRDefault="004F1A75" w:rsidP="004F1A75">
      <w:pPr>
        <w:pStyle w:val="Lijstalinea"/>
        <w:numPr>
          <w:ilvl w:val="0"/>
          <w:numId w:val="1"/>
        </w:numPr>
        <w:rPr>
          <w:sz w:val="22"/>
        </w:rPr>
      </w:pPr>
      <w:r w:rsidRPr="00F921F3">
        <w:rPr>
          <w:sz w:val="22"/>
        </w:rPr>
        <w:t>het Statenbesluit 4.a.i. te laten vervall</w:t>
      </w:r>
      <w:r>
        <w:rPr>
          <w:sz w:val="22"/>
        </w:rPr>
        <w:t>en.</w:t>
      </w:r>
    </w:p>
    <w:p w14:paraId="27A29EEA" w14:textId="77777777" w:rsidR="004F1A75" w:rsidRDefault="004F1A75" w:rsidP="004F1A75">
      <w:pPr>
        <w:rPr>
          <w:sz w:val="22"/>
          <w:highlight w:val="yellow"/>
        </w:rPr>
      </w:pPr>
    </w:p>
    <w:p w14:paraId="24B72F0E" w14:textId="77777777" w:rsidR="004F1A75" w:rsidRPr="0004467A" w:rsidRDefault="004F1A75" w:rsidP="004F1A75">
      <w:pPr>
        <w:rPr>
          <w:sz w:val="22"/>
        </w:rPr>
      </w:pPr>
      <w:r w:rsidRPr="0004467A">
        <w:rPr>
          <w:sz w:val="22"/>
        </w:rPr>
        <w:t>En gaan over tot de orde van de dag.</w:t>
      </w:r>
    </w:p>
    <w:p w14:paraId="229500D5" w14:textId="77777777" w:rsidR="004F1A75" w:rsidRPr="0004467A" w:rsidRDefault="004F1A75" w:rsidP="004F1A75">
      <w:pPr>
        <w:rPr>
          <w:sz w:val="22"/>
        </w:rPr>
      </w:pPr>
      <w:r w:rsidRPr="0004467A">
        <w:rPr>
          <w:sz w:val="22"/>
        </w:rPr>
        <w:t xml:space="preserve"> </w:t>
      </w:r>
    </w:p>
    <w:p w14:paraId="494DAF90" w14:textId="77777777" w:rsidR="004F1A75" w:rsidRDefault="004F1A75" w:rsidP="004F1A75">
      <w:pPr>
        <w:rPr>
          <w:sz w:val="22"/>
        </w:rPr>
      </w:pPr>
    </w:p>
    <w:p w14:paraId="44550C64" w14:textId="77777777" w:rsidR="004F1A75" w:rsidRDefault="004F1A75" w:rsidP="004F1A75">
      <w:pPr>
        <w:rPr>
          <w:sz w:val="22"/>
        </w:rPr>
      </w:pPr>
    </w:p>
    <w:p w14:paraId="0DC93372" w14:textId="77777777" w:rsidR="004F1A75" w:rsidRDefault="004F1A75" w:rsidP="004F1A75">
      <w:pPr>
        <w:rPr>
          <w:sz w:val="22"/>
        </w:rPr>
      </w:pPr>
      <w:r>
        <w:rPr>
          <w:sz w:val="22"/>
        </w:rPr>
        <w:t>VVD</w:t>
      </w:r>
      <w:r>
        <w:rPr>
          <w:sz w:val="22"/>
        </w:rPr>
        <w:tab/>
      </w:r>
      <w:r>
        <w:rPr>
          <w:sz w:val="22"/>
        </w:rPr>
        <w:tab/>
      </w:r>
      <w:r>
        <w:rPr>
          <w:sz w:val="22"/>
        </w:rPr>
        <w:tab/>
      </w:r>
      <w:r>
        <w:rPr>
          <w:sz w:val="22"/>
        </w:rPr>
        <w:tab/>
      </w:r>
    </w:p>
    <w:p w14:paraId="7AC74B17" w14:textId="77777777" w:rsidR="004F1A75" w:rsidRDefault="004F1A75" w:rsidP="004F1A75">
      <w:pPr>
        <w:rPr>
          <w:sz w:val="22"/>
        </w:rPr>
      </w:pPr>
      <w:r>
        <w:rPr>
          <w:sz w:val="22"/>
        </w:rPr>
        <w:t>Suzanne Otters-</w:t>
      </w:r>
      <w:proofErr w:type="spellStart"/>
      <w:r>
        <w:rPr>
          <w:sz w:val="22"/>
        </w:rPr>
        <w:t>Bruijnen</w:t>
      </w:r>
      <w:proofErr w:type="spellEnd"/>
      <w:r>
        <w:rPr>
          <w:sz w:val="22"/>
        </w:rPr>
        <w:tab/>
      </w:r>
    </w:p>
    <w:p w14:paraId="44EDEC4B" w14:textId="4A98B7C7" w:rsidR="004F1A75" w:rsidRDefault="004F1A75">
      <w:pPr>
        <w:spacing w:after="160" w:line="259" w:lineRule="auto"/>
        <w:rPr>
          <w:sz w:val="22"/>
          <w:szCs w:val="22"/>
        </w:rPr>
      </w:pPr>
      <w:r>
        <w:br w:type="page"/>
      </w:r>
    </w:p>
    <w:p w14:paraId="5FCF2209" w14:textId="0A86A984" w:rsidR="004F1A75" w:rsidRDefault="004F1A75" w:rsidP="004F1A75">
      <w:pPr>
        <w:pStyle w:val="Geenafstand"/>
      </w:pPr>
    </w:p>
    <w:p w14:paraId="496FBF15" w14:textId="77777777" w:rsidR="004F1A75" w:rsidRPr="004F1A75" w:rsidRDefault="004F1A75" w:rsidP="004F1A75"/>
    <w:p w14:paraId="787D134A" w14:textId="77777777" w:rsidR="004F1A75" w:rsidRPr="004F1A75" w:rsidRDefault="004F1A75" w:rsidP="004F1A75"/>
    <w:p w14:paraId="6B21D9AF" w14:textId="7159FD42" w:rsidR="004F1A75" w:rsidRDefault="004F1A75" w:rsidP="004F1A75"/>
    <w:p w14:paraId="2B4DCFAC" w14:textId="77777777" w:rsidR="004F1A75" w:rsidRPr="00210731" w:rsidRDefault="004F1A75" w:rsidP="004F1A75">
      <w:pPr>
        <w:rPr>
          <w:i/>
          <w:sz w:val="22"/>
          <w:szCs w:val="22"/>
        </w:rPr>
      </w:pPr>
      <w:r w:rsidRPr="00210731">
        <w:rPr>
          <w:b/>
          <w:i/>
          <w:sz w:val="22"/>
          <w:szCs w:val="22"/>
        </w:rPr>
        <w:t>Motie: Kies voor DOEN in het uitvoeringsprogramma ENERGIE 2015-2019</w:t>
      </w:r>
    </w:p>
    <w:p w14:paraId="6324C17D" w14:textId="77777777" w:rsidR="004F1A75" w:rsidRPr="00210731" w:rsidRDefault="004F1A75" w:rsidP="004F1A75">
      <w:pPr>
        <w:rPr>
          <w:sz w:val="22"/>
          <w:szCs w:val="22"/>
        </w:rPr>
      </w:pPr>
    </w:p>
    <w:p w14:paraId="141FC79B" w14:textId="77777777" w:rsidR="004F1A75" w:rsidRPr="00210731" w:rsidRDefault="004F1A75" w:rsidP="004F1A75">
      <w:pPr>
        <w:rPr>
          <w:sz w:val="22"/>
          <w:szCs w:val="22"/>
        </w:rPr>
      </w:pPr>
      <w:r w:rsidRPr="00210731">
        <w:rPr>
          <w:sz w:val="22"/>
          <w:szCs w:val="22"/>
        </w:rPr>
        <w:t xml:space="preserve">Provinciale Staten van Noord-Brabant in vergadering bijeen op 20 april 2018, </w:t>
      </w:r>
    </w:p>
    <w:p w14:paraId="22394E11" w14:textId="77777777" w:rsidR="004F1A75" w:rsidRPr="00210731" w:rsidRDefault="004F1A75" w:rsidP="004F1A75">
      <w:pPr>
        <w:rPr>
          <w:sz w:val="22"/>
          <w:szCs w:val="22"/>
        </w:rPr>
      </w:pPr>
    </w:p>
    <w:p w14:paraId="0B74A3F7" w14:textId="77777777" w:rsidR="004F1A75" w:rsidRPr="00210731" w:rsidRDefault="004F1A75" w:rsidP="004F1A75">
      <w:pPr>
        <w:rPr>
          <w:b/>
          <w:sz w:val="22"/>
          <w:szCs w:val="22"/>
        </w:rPr>
      </w:pPr>
      <w:r w:rsidRPr="00210731">
        <w:rPr>
          <w:b/>
          <w:sz w:val="22"/>
          <w:szCs w:val="22"/>
        </w:rPr>
        <w:t>constaterende dat:</w:t>
      </w:r>
    </w:p>
    <w:p w14:paraId="14C300A4" w14:textId="77777777" w:rsidR="004F1A75" w:rsidRPr="00210731" w:rsidRDefault="004F1A75" w:rsidP="004F1A75">
      <w:pPr>
        <w:pStyle w:val="Normaalweb"/>
        <w:numPr>
          <w:ilvl w:val="0"/>
          <w:numId w:val="4"/>
        </w:numPr>
        <w:rPr>
          <w:rFonts w:asciiTheme="minorHAnsi" w:hAnsiTheme="minorHAnsi"/>
          <w:sz w:val="22"/>
          <w:szCs w:val="22"/>
        </w:rPr>
      </w:pPr>
      <w:r w:rsidRPr="00210731">
        <w:rPr>
          <w:rFonts w:asciiTheme="minorHAnsi" w:hAnsiTheme="minorHAnsi"/>
          <w:sz w:val="22"/>
          <w:szCs w:val="22"/>
        </w:rPr>
        <w:t>GS in de perspectiefnota aankondigt dat we een energie-agenda 2019-2030 gaan opstellen;</w:t>
      </w:r>
    </w:p>
    <w:p w14:paraId="17FC591D" w14:textId="77777777" w:rsidR="004F1A75" w:rsidRPr="00210731" w:rsidRDefault="004F1A75" w:rsidP="004F1A75">
      <w:pPr>
        <w:pStyle w:val="Normaalweb"/>
        <w:numPr>
          <w:ilvl w:val="0"/>
          <w:numId w:val="4"/>
        </w:numPr>
        <w:rPr>
          <w:rFonts w:asciiTheme="minorHAnsi" w:hAnsiTheme="minorHAnsi"/>
          <w:sz w:val="22"/>
          <w:szCs w:val="22"/>
        </w:rPr>
      </w:pPr>
      <w:r w:rsidRPr="00210731">
        <w:rPr>
          <w:rFonts w:asciiTheme="minorHAnsi" w:hAnsiTheme="minorHAnsi"/>
          <w:sz w:val="22"/>
          <w:szCs w:val="22"/>
        </w:rPr>
        <w:t>In dezelfde perspectiefnota benadrukt dat realisatie van de gestelde doelen in de bestuursperiode 2015-2019 prioriteit heeft;</w:t>
      </w:r>
    </w:p>
    <w:p w14:paraId="46F37697" w14:textId="77777777" w:rsidR="004F1A75" w:rsidRPr="00210731" w:rsidRDefault="004F1A75" w:rsidP="004F1A75">
      <w:pPr>
        <w:pStyle w:val="Normaalweb"/>
        <w:numPr>
          <w:ilvl w:val="0"/>
          <w:numId w:val="4"/>
        </w:numPr>
        <w:rPr>
          <w:rFonts w:asciiTheme="minorHAnsi" w:hAnsiTheme="minorHAnsi"/>
          <w:sz w:val="22"/>
          <w:szCs w:val="22"/>
        </w:rPr>
      </w:pPr>
      <w:r w:rsidRPr="00210731">
        <w:rPr>
          <w:rFonts w:asciiTheme="minorHAnsi" w:hAnsiTheme="minorHAnsi"/>
          <w:sz w:val="22"/>
          <w:szCs w:val="22"/>
        </w:rPr>
        <w:t xml:space="preserve">VVD Minister Wiebes recent een besluit heeft genomen omtrent het afbouwen van aardgaswinning in Groningen en daarmee versneld </w:t>
      </w:r>
      <w:proofErr w:type="spellStart"/>
      <w:r w:rsidRPr="00210731">
        <w:rPr>
          <w:rFonts w:asciiTheme="minorHAnsi" w:hAnsiTheme="minorHAnsi"/>
          <w:sz w:val="22"/>
          <w:szCs w:val="22"/>
        </w:rPr>
        <w:t>gasloos</w:t>
      </w:r>
      <w:proofErr w:type="spellEnd"/>
      <w:r w:rsidRPr="00210731">
        <w:rPr>
          <w:rFonts w:asciiTheme="minorHAnsi" w:hAnsiTheme="minorHAnsi"/>
          <w:sz w:val="22"/>
          <w:szCs w:val="22"/>
        </w:rPr>
        <w:t xml:space="preserve"> maken van Nederland</w:t>
      </w:r>
    </w:p>
    <w:p w14:paraId="05195C85" w14:textId="77777777" w:rsidR="004F1A75" w:rsidRPr="00210731" w:rsidRDefault="004F1A75" w:rsidP="004F1A75">
      <w:pPr>
        <w:pStyle w:val="Normaalweb"/>
        <w:numPr>
          <w:ilvl w:val="0"/>
          <w:numId w:val="4"/>
        </w:numPr>
        <w:rPr>
          <w:rFonts w:asciiTheme="minorHAnsi" w:hAnsiTheme="minorHAnsi"/>
          <w:sz w:val="22"/>
          <w:szCs w:val="22"/>
        </w:rPr>
      </w:pPr>
      <w:r w:rsidRPr="00210731">
        <w:rPr>
          <w:rFonts w:asciiTheme="minorHAnsi" w:hAnsiTheme="minorHAnsi"/>
          <w:sz w:val="22"/>
          <w:szCs w:val="22"/>
        </w:rPr>
        <w:t>Tijdens de op 23 maart gehouden Informatiebijeenkomst Energie er diverse deelnemers waren die wezen op een moeilijk toegankelijke Provinciale organisatie voor Energieprojecten, te wijten aan krappe personele bezetting;</w:t>
      </w:r>
    </w:p>
    <w:p w14:paraId="38FF0FBE" w14:textId="77777777" w:rsidR="004F1A75" w:rsidRPr="00210731" w:rsidRDefault="004F1A75" w:rsidP="004F1A75">
      <w:pPr>
        <w:rPr>
          <w:b/>
          <w:sz w:val="22"/>
          <w:szCs w:val="22"/>
        </w:rPr>
      </w:pPr>
      <w:r w:rsidRPr="00210731">
        <w:rPr>
          <w:b/>
          <w:sz w:val="22"/>
          <w:szCs w:val="22"/>
        </w:rPr>
        <w:t>overwegende dat:</w:t>
      </w:r>
    </w:p>
    <w:p w14:paraId="2C0BB30F" w14:textId="77777777" w:rsidR="004F1A75" w:rsidRPr="00210731" w:rsidRDefault="004F1A75" w:rsidP="004F1A75">
      <w:pPr>
        <w:rPr>
          <w:b/>
          <w:sz w:val="22"/>
          <w:szCs w:val="22"/>
        </w:rPr>
      </w:pPr>
    </w:p>
    <w:p w14:paraId="57E1016B" w14:textId="77777777" w:rsidR="004F1A75" w:rsidRPr="00210731" w:rsidRDefault="004F1A75" w:rsidP="004F1A75">
      <w:pPr>
        <w:pStyle w:val="Lijstalinea"/>
        <w:numPr>
          <w:ilvl w:val="0"/>
          <w:numId w:val="2"/>
        </w:numPr>
        <w:rPr>
          <w:b/>
          <w:sz w:val="22"/>
          <w:szCs w:val="22"/>
        </w:rPr>
      </w:pPr>
      <w:r w:rsidRPr="00210731">
        <w:rPr>
          <w:sz w:val="22"/>
          <w:szCs w:val="22"/>
        </w:rPr>
        <w:t>PS van mening is dat maximale inzet dient te worden gepleegd op concrete actie en realisatie in deze bestuursperiode van de gestelde doelen (</w:t>
      </w:r>
      <w:proofErr w:type="spellStart"/>
      <w:r w:rsidRPr="00210731">
        <w:rPr>
          <w:sz w:val="22"/>
          <w:szCs w:val="22"/>
        </w:rPr>
        <w:t>KPI’s</w:t>
      </w:r>
      <w:proofErr w:type="spellEnd"/>
      <w:r w:rsidRPr="00210731">
        <w:rPr>
          <w:sz w:val="22"/>
          <w:szCs w:val="22"/>
        </w:rPr>
        <w:t xml:space="preserve"> Energie Uitvoeringsprogramma);</w:t>
      </w:r>
    </w:p>
    <w:p w14:paraId="6E003DD6" w14:textId="77777777" w:rsidR="004F1A75" w:rsidRPr="00210731" w:rsidRDefault="004F1A75" w:rsidP="004F1A75">
      <w:pPr>
        <w:pStyle w:val="Lijstalinea"/>
        <w:numPr>
          <w:ilvl w:val="0"/>
          <w:numId w:val="2"/>
        </w:numPr>
        <w:rPr>
          <w:b/>
          <w:sz w:val="22"/>
          <w:szCs w:val="22"/>
        </w:rPr>
      </w:pPr>
      <w:r w:rsidRPr="00210731">
        <w:rPr>
          <w:sz w:val="22"/>
          <w:szCs w:val="22"/>
        </w:rPr>
        <w:t xml:space="preserve">Dat formatie capaciteit geen beperking mag zijn voor de succesvolle realisatie van het Energie uitvoeringsprogramma(zie onderzoek </w:t>
      </w:r>
      <w:proofErr w:type="spellStart"/>
      <w:r w:rsidRPr="00210731">
        <w:rPr>
          <w:sz w:val="22"/>
          <w:szCs w:val="22"/>
        </w:rPr>
        <w:t>Panteia</w:t>
      </w:r>
      <w:proofErr w:type="spellEnd"/>
      <w:r w:rsidRPr="00210731">
        <w:rPr>
          <w:sz w:val="22"/>
          <w:szCs w:val="22"/>
        </w:rPr>
        <w:t>);</w:t>
      </w:r>
    </w:p>
    <w:p w14:paraId="1A511E06" w14:textId="77777777" w:rsidR="004F1A75" w:rsidRPr="00210731" w:rsidRDefault="004F1A75" w:rsidP="004F1A75">
      <w:pPr>
        <w:pStyle w:val="Lijstalinea"/>
        <w:numPr>
          <w:ilvl w:val="0"/>
          <w:numId w:val="2"/>
        </w:numPr>
        <w:rPr>
          <w:sz w:val="22"/>
          <w:szCs w:val="22"/>
        </w:rPr>
      </w:pPr>
      <w:r w:rsidRPr="00210731">
        <w:rPr>
          <w:sz w:val="22"/>
          <w:szCs w:val="22"/>
        </w:rPr>
        <w:t>Opschaling en versnelling van pilots nodig.</w:t>
      </w:r>
    </w:p>
    <w:p w14:paraId="34F99995" w14:textId="77777777" w:rsidR="004F1A75" w:rsidRPr="00210731" w:rsidRDefault="004F1A75" w:rsidP="004F1A75">
      <w:pPr>
        <w:rPr>
          <w:b/>
          <w:sz w:val="22"/>
          <w:szCs w:val="22"/>
        </w:rPr>
      </w:pPr>
    </w:p>
    <w:p w14:paraId="6685B4F4" w14:textId="77777777" w:rsidR="004F1A75" w:rsidRPr="00210731" w:rsidRDefault="004F1A75" w:rsidP="004F1A75">
      <w:pPr>
        <w:rPr>
          <w:b/>
          <w:sz w:val="22"/>
          <w:szCs w:val="22"/>
        </w:rPr>
      </w:pPr>
      <w:r w:rsidRPr="00210731">
        <w:rPr>
          <w:b/>
          <w:sz w:val="22"/>
          <w:szCs w:val="22"/>
        </w:rPr>
        <w:t>verzoeken Gedeputeerde Staten om:</w:t>
      </w:r>
    </w:p>
    <w:p w14:paraId="327BEDF3" w14:textId="77777777" w:rsidR="004F1A75" w:rsidRPr="00210731" w:rsidRDefault="004F1A75" w:rsidP="004F1A75">
      <w:pPr>
        <w:rPr>
          <w:b/>
          <w:sz w:val="22"/>
          <w:szCs w:val="22"/>
        </w:rPr>
      </w:pPr>
    </w:p>
    <w:p w14:paraId="5764600A" w14:textId="77777777" w:rsidR="004F1A75" w:rsidRPr="00210731" w:rsidRDefault="004F1A75" w:rsidP="004F1A75">
      <w:pPr>
        <w:pStyle w:val="Lijstalinea"/>
        <w:numPr>
          <w:ilvl w:val="0"/>
          <w:numId w:val="3"/>
        </w:numPr>
        <w:rPr>
          <w:sz w:val="22"/>
          <w:szCs w:val="22"/>
        </w:rPr>
      </w:pPr>
      <w:r w:rsidRPr="00210731">
        <w:rPr>
          <w:sz w:val="22"/>
          <w:szCs w:val="22"/>
        </w:rPr>
        <w:t>Voor eind mei een voorstel te doen aan PS hoe de reeds gevoteerde middelen Energie in deze periode ingezet worden voor:</w:t>
      </w:r>
    </w:p>
    <w:p w14:paraId="40C53487" w14:textId="77777777" w:rsidR="004F1A75" w:rsidRPr="00210731" w:rsidRDefault="004F1A75" w:rsidP="004F1A75">
      <w:pPr>
        <w:rPr>
          <w:sz w:val="22"/>
          <w:szCs w:val="22"/>
        </w:rPr>
      </w:pPr>
    </w:p>
    <w:p w14:paraId="687CF12A" w14:textId="77777777" w:rsidR="004F1A75" w:rsidRPr="00210731" w:rsidRDefault="004F1A75" w:rsidP="004F1A75">
      <w:pPr>
        <w:pStyle w:val="Lijstalinea"/>
        <w:numPr>
          <w:ilvl w:val="0"/>
          <w:numId w:val="5"/>
        </w:numPr>
        <w:rPr>
          <w:sz w:val="22"/>
          <w:szCs w:val="22"/>
        </w:rPr>
      </w:pPr>
      <w:r w:rsidRPr="00210731">
        <w:rPr>
          <w:sz w:val="22"/>
          <w:szCs w:val="22"/>
        </w:rPr>
        <w:t>Benodigde formatie capaciteit binnen de Provinciale organisatie en in de (sub) regio’s binnen de diverse (regionale) energieteams;</w:t>
      </w:r>
    </w:p>
    <w:p w14:paraId="1C3CB519" w14:textId="77777777" w:rsidR="004F1A75" w:rsidRPr="00210731" w:rsidRDefault="004F1A75" w:rsidP="004F1A75">
      <w:pPr>
        <w:pStyle w:val="Lijstalinea"/>
        <w:numPr>
          <w:ilvl w:val="0"/>
          <w:numId w:val="5"/>
        </w:numPr>
        <w:rPr>
          <w:sz w:val="22"/>
          <w:szCs w:val="22"/>
        </w:rPr>
      </w:pPr>
      <w:r w:rsidRPr="00210731">
        <w:rPr>
          <w:sz w:val="22"/>
          <w:szCs w:val="22"/>
        </w:rPr>
        <w:t xml:space="preserve">Realisatie </w:t>
      </w:r>
      <w:proofErr w:type="spellStart"/>
      <w:r w:rsidRPr="00210731">
        <w:rPr>
          <w:sz w:val="22"/>
          <w:szCs w:val="22"/>
        </w:rPr>
        <w:t>KPI’s</w:t>
      </w:r>
      <w:proofErr w:type="spellEnd"/>
      <w:r w:rsidRPr="00210731">
        <w:rPr>
          <w:sz w:val="22"/>
          <w:szCs w:val="22"/>
        </w:rPr>
        <w:t xml:space="preserve"> o.a. draagvlak Energie programma: 100.000 Brabanders doen actief mee in o.a. energie coöperaties en 500.000 Brabanders hebben geïnvesteerd in duurzame opwekking, door inzet van extra communicatiemiddelen in 2018;</w:t>
      </w:r>
    </w:p>
    <w:p w14:paraId="5FFC3594" w14:textId="77777777" w:rsidR="004F1A75" w:rsidRPr="00210731" w:rsidRDefault="004F1A75" w:rsidP="004F1A75">
      <w:pPr>
        <w:pStyle w:val="Lijstalinea"/>
        <w:numPr>
          <w:ilvl w:val="0"/>
          <w:numId w:val="5"/>
        </w:numPr>
        <w:rPr>
          <w:sz w:val="22"/>
          <w:szCs w:val="22"/>
        </w:rPr>
      </w:pPr>
      <w:r w:rsidRPr="00210731">
        <w:rPr>
          <w:sz w:val="22"/>
          <w:szCs w:val="22"/>
        </w:rPr>
        <w:t>Uitbreiding pilots in 2018 voor (gefaseerd) aardgasvrije woningen in Brabantse steden en gemeenten.</w:t>
      </w:r>
    </w:p>
    <w:p w14:paraId="69A06321" w14:textId="77777777" w:rsidR="004F1A75" w:rsidRPr="00210731" w:rsidRDefault="004F1A75" w:rsidP="004F1A75">
      <w:pPr>
        <w:rPr>
          <w:sz w:val="22"/>
          <w:szCs w:val="22"/>
        </w:rPr>
      </w:pPr>
    </w:p>
    <w:p w14:paraId="4907C633" w14:textId="77777777" w:rsidR="004F1A75" w:rsidRPr="00210731" w:rsidRDefault="004F1A75" w:rsidP="004F1A75">
      <w:pPr>
        <w:rPr>
          <w:sz w:val="22"/>
          <w:szCs w:val="22"/>
        </w:rPr>
      </w:pPr>
      <w:r w:rsidRPr="00210731">
        <w:rPr>
          <w:sz w:val="22"/>
          <w:szCs w:val="22"/>
        </w:rPr>
        <w:t>en gaan over tot de orde van de dag.</w:t>
      </w:r>
    </w:p>
    <w:p w14:paraId="4A4B6ADE" w14:textId="77777777" w:rsidR="004F1A75" w:rsidRPr="00210731" w:rsidRDefault="004F1A75" w:rsidP="004F1A75">
      <w:pPr>
        <w:rPr>
          <w:sz w:val="22"/>
          <w:szCs w:val="22"/>
        </w:rPr>
      </w:pPr>
    </w:p>
    <w:p w14:paraId="4A4FA668" w14:textId="77777777" w:rsidR="004F1A75" w:rsidRPr="00210731" w:rsidRDefault="004F1A75" w:rsidP="004F1A75">
      <w:pPr>
        <w:rPr>
          <w:sz w:val="22"/>
          <w:szCs w:val="22"/>
        </w:rPr>
      </w:pPr>
    </w:p>
    <w:p w14:paraId="6CAFC2DD" w14:textId="77777777" w:rsidR="004F1A75" w:rsidRPr="00210731" w:rsidRDefault="004F1A75" w:rsidP="004F1A75">
      <w:pPr>
        <w:rPr>
          <w:sz w:val="22"/>
          <w:szCs w:val="22"/>
        </w:rPr>
      </w:pPr>
      <w:r w:rsidRPr="00210731">
        <w:rPr>
          <w:sz w:val="22"/>
          <w:szCs w:val="22"/>
        </w:rPr>
        <w:t>VVD</w:t>
      </w:r>
      <w:r w:rsidRPr="00210731">
        <w:rPr>
          <w:sz w:val="22"/>
          <w:szCs w:val="22"/>
        </w:rPr>
        <w:tab/>
      </w:r>
      <w:r w:rsidRPr="00210731">
        <w:rPr>
          <w:sz w:val="22"/>
          <w:szCs w:val="22"/>
        </w:rPr>
        <w:tab/>
      </w:r>
      <w:r w:rsidRPr="00210731">
        <w:rPr>
          <w:sz w:val="22"/>
          <w:szCs w:val="22"/>
        </w:rPr>
        <w:tab/>
      </w:r>
    </w:p>
    <w:p w14:paraId="2DD38562" w14:textId="77777777" w:rsidR="004F1A75" w:rsidRPr="00210731" w:rsidRDefault="004F1A75" w:rsidP="004F1A75">
      <w:pPr>
        <w:rPr>
          <w:sz w:val="22"/>
          <w:szCs w:val="22"/>
        </w:rPr>
      </w:pPr>
      <w:r w:rsidRPr="00210731">
        <w:rPr>
          <w:sz w:val="22"/>
          <w:szCs w:val="22"/>
        </w:rPr>
        <w:t xml:space="preserve">Peter </w:t>
      </w:r>
      <w:proofErr w:type="spellStart"/>
      <w:r w:rsidRPr="00210731">
        <w:rPr>
          <w:sz w:val="22"/>
          <w:szCs w:val="22"/>
        </w:rPr>
        <w:t>Portheine</w:t>
      </w:r>
      <w:proofErr w:type="spellEnd"/>
      <w:r w:rsidRPr="00210731">
        <w:rPr>
          <w:sz w:val="22"/>
          <w:szCs w:val="22"/>
        </w:rPr>
        <w:t xml:space="preserve"> </w:t>
      </w:r>
    </w:p>
    <w:p w14:paraId="26B0C610" w14:textId="77777777" w:rsidR="004F1A75" w:rsidRPr="00210731" w:rsidRDefault="004F1A75" w:rsidP="004F1A75">
      <w:pPr>
        <w:rPr>
          <w:sz w:val="22"/>
          <w:szCs w:val="22"/>
        </w:rPr>
      </w:pPr>
    </w:p>
    <w:p w14:paraId="4C73FA56" w14:textId="77777777" w:rsidR="004F1A75" w:rsidRDefault="004F1A75">
      <w:pPr>
        <w:spacing w:after="160" w:line="259" w:lineRule="auto"/>
      </w:pPr>
      <w:r>
        <w:br w:type="page"/>
      </w:r>
    </w:p>
    <w:p w14:paraId="6FB40EA8" w14:textId="77777777" w:rsidR="004F1A75" w:rsidRDefault="004F1A75" w:rsidP="004F1A75">
      <w:pPr>
        <w:tabs>
          <w:tab w:val="left" w:pos="950"/>
        </w:tabs>
      </w:pPr>
    </w:p>
    <w:p w14:paraId="3762A607" w14:textId="77777777" w:rsidR="004F1A75" w:rsidRDefault="004F1A75" w:rsidP="004F1A75">
      <w:pPr>
        <w:tabs>
          <w:tab w:val="left" w:pos="950"/>
        </w:tabs>
      </w:pPr>
    </w:p>
    <w:p w14:paraId="28D0167A" w14:textId="77777777" w:rsidR="004F1A75" w:rsidRDefault="004F1A75" w:rsidP="004F1A75">
      <w:pPr>
        <w:tabs>
          <w:tab w:val="left" w:pos="950"/>
        </w:tabs>
      </w:pPr>
    </w:p>
    <w:p w14:paraId="51FB045C" w14:textId="77777777" w:rsidR="004F1A75" w:rsidRPr="0004467A" w:rsidRDefault="004F1A75" w:rsidP="004F1A75">
      <w:pPr>
        <w:rPr>
          <w:b/>
          <w:sz w:val="22"/>
        </w:rPr>
      </w:pPr>
      <w:r>
        <w:rPr>
          <w:b/>
          <w:sz w:val="22"/>
        </w:rPr>
        <w:t>Motie ‘’inspelen op financiële duurzaamheid’’</w:t>
      </w:r>
    </w:p>
    <w:p w14:paraId="25E3268C" w14:textId="77777777" w:rsidR="004F1A75" w:rsidRPr="0004467A" w:rsidRDefault="004F1A75" w:rsidP="004F1A75">
      <w:pPr>
        <w:rPr>
          <w:sz w:val="22"/>
        </w:rPr>
      </w:pPr>
    </w:p>
    <w:p w14:paraId="164A9CA2" w14:textId="77777777" w:rsidR="004F1A75" w:rsidRPr="0004467A" w:rsidRDefault="004F1A75" w:rsidP="004F1A75">
      <w:pPr>
        <w:rPr>
          <w:sz w:val="22"/>
        </w:rPr>
      </w:pPr>
      <w:r w:rsidRPr="0004467A">
        <w:rPr>
          <w:sz w:val="22"/>
        </w:rPr>
        <w:t xml:space="preserve">Provinciale Staten van Noord-Brabant in vergadering bijeen op </w:t>
      </w:r>
      <w:r>
        <w:rPr>
          <w:sz w:val="22"/>
        </w:rPr>
        <w:t>20 april 2018,</w:t>
      </w:r>
    </w:p>
    <w:p w14:paraId="4767A92D" w14:textId="77777777" w:rsidR="004F1A75" w:rsidRPr="0004467A" w:rsidRDefault="004F1A75" w:rsidP="004F1A75">
      <w:pPr>
        <w:rPr>
          <w:sz w:val="22"/>
        </w:rPr>
      </w:pPr>
    </w:p>
    <w:p w14:paraId="6ED1F145" w14:textId="77777777" w:rsidR="004F1A75" w:rsidRPr="00E6006B" w:rsidRDefault="004F1A75" w:rsidP="004F1A75">
      <w:pPr>
        <w:rPr>
          <w:sz w:val="22"/>
          <w:u w:val="single"/>
        </w:rPr>
      </w:pPr>
      <w:r w:rsidRPr="00E6006B">
        <w:rPr>
          <w:sz w:val="22"/>
          <w:u w:val="single"/>
        </w:rPr>
        <w:t>Overwegende dat:</w:t>
      </w:r>
    </w:p>
    <w:p w14:paraId="0721E0AD" w14:textId="77777777" w:rsidR="004F1A75" w:rsidRDefault="004F1A75" w:rsidP="004F1A75">
      <w:pPr>
        <w:pStyle w:val="Geenafstand"/>
        <w:numPr>
          <w:ilvl w:val="0"/>
          <w:numId w:val="6"/>
        </w:numPr>
      </w:pPr>
      <w:r w:rsidRPr="008F74B6">
        <w:t xml:space="preserve">er komend jaar weer een nieuw college </w:t>
      </w:r>
      <w:r>
        <w:t>aantreedt</w:t>
      </w:r>
      <w:r w:rsidRPr="008F74B6">
        <w:t xml:space="preserve"> dat echt </w:t>
      </w:r>
      <w:proofErr w:type="spellStart"/>
      <w:r w:rsidRPr="008F74B6">
        <w:t>meerjaren</w:t>
      </w:r>
      <w:proofErr w:type="spellEnd"/>
      <w:r w:rsidRPr="008F74B6">
        <w:t xml:space="preserve"> keuzes gaat maken</w:t>
      </w:r>
    </w:p>
    <w:p w14:paraId="39B50306" w14:textId="77777777" w:rsidR="004F1A75" w:rsidRDefault="004F1A75" w:rsidP="004F1A75">
      <w:pPr>
        <w:pStyle w:val="Geenafstand"/>
        <w:numPr>
          <w:ilvl w:val="0"/>
          <w:numId w:val="6"/>
        </w:numPr>
      </w:pPr>
      <w:r w:rsidRPr="008F74B6">
        <w:t xml:space="preserve">de </w:t>
      </w:r>
      <w:r>
        <w:t>‘</w:t>
      </w:r>
      <w:r w:rsidRPr="008F74B6">
        <w:t>vette</w:t>
      </w:r>
      <w:r>
        <w:t>’</w:t>
      </w:r>
      <w:r w:rsidRPr="008F74B6">
        <w:t xml:space="preserve"> Essent jaren op een einde lopen</w:t>
      </w:r>
    </w:p>
    <w:p w14:paraId="7041BD2A" w14:textId="77777777" w:rsidR="004F1A75" w:rsidRDefault="004F1A75" w:rsidP="004F1A75">
      <w:pPr>
        <w:pStyle w:val="Geenafstand"/>
        <w:numPr>
          <w:ilvl w:val="0"/>
          <w:numId w:val="6"/>
        </w:numPr>
      </w:pPr>
      <w:r w:rsidRPr="008F74B6">
        <w:t>dit college geen indexatie v</w:t>
      </w:r>
      <w:r>
        <w:t xml:space="preserve">an </w:t>
      </w:r>
      <w:r w:rsidRPr="008F74B6">
        <w:t>d</w:t>
      </w:r>
      <w:r>
        <w:t>e</w:t>
      </w:r>
      <w:r w:rsidRPr="008F74B6">
        <w:t xml:space="preserve"> uitgave</w:t>
      </w:r>
      <w:r>
        <w:t>n</w:t>
      </w:r>
      <w:r w:rsidRPr="008F74B6">
        <w:t xml:space="preserve"> heeft toegepast </w:t>
      </w:r>
    </w:p>
    <w:p w14:paraId="2502F91C" w14:textId="77777777" w:rsidR="004F1A75" w:rsidRDefault="004F1A75" w:rsidP="004F1A75">
      <w:pPr>
        <w:pStyle w:val="Geenafstand"/>
        <w:numPr>
          <w:ilvl w:val="0"/>
          <w:numId w:val="6"/>
        </w:numPr>
      </w:pPr>
      <w:r w:rsidRPr="008F74B6">
        <w:t xml:space="preserve">de immunisatieportefeuille met </w:t>
      </w:r>
      <w:r>
        <w:rPr>
          <w:rFonts w:cstheme="minorHAnsi"/>
        </w:rPr>
        <w:t>€</w:t>
      </w:r>
      <w:r w:rsidRPr="008F74B6">
        <w:t xml:space="preserve">122 </w:t>
      </w:r>
      <w:proofErr w:type="spellStart"/>
      <w:r w:rsidRPr="008F74B6">
        <w:t>mio</w:t>
      </w:r>
      <w:proofErr w:type="spellEnd"/>
      <w:r w:rsidRPr="008F74B6">
        <w:t xml:space="preserve"> onder druk staat en dat het komend college daar maatregelen voor zal moeten nemen</w:t>
      </w:r>
    </w:p>
    <w:p w14:paraId="7E1B5C98" w14:textId="77777777" w:rsidR="004F1A75" w:rsidRDefault="004F1A75" w:rsidP="004F1A75">
      <w:pPr>
        <w:pStyle w:val="Geenafstand"/>
        <w:numPr>
          <w:ilvl w:val="0"/>
          <w:numId w:val="6"/>
        </w:numPr>
      </w:pPr>
      <w:r w:rsidRPr="008F74B6">
        <w:t>d</w:t>
      </w:r>
      <w:r>
        <w:t>e voorliggende Perspectiefnota</w:t>
      </w:r>
      <w:r w:rsidRPr="008F74B6">
        <w:t xml:space="preserve"> louter kansen voor dit jaar in beeld brengt maar geen inzage geeft in de </w:t>
      </w:r>
      <w:proofErr w:type="spellStart"/>
      <w:r w:rsidRPr="008F74B6">
        <w:t>meerjaren</w:t>
      </w:r>
      <w:proofErr w:type="spellEnd"/>
      <w:r w:rsidRPr="008F74B6">
        <w:t xml:space="preserve"> opgaven die op ons af komen etc..</w:t>
      </w:r>
    </w:p>
    <w:p w14:paraId="7ABC209C" w14:textId="77777777" w:rsidR="004F1A75" w:rsidRDefault="004F1A75" w:rsidP="004F1A75">
      <w:pPr>
        <w:pStyle w:val="Geenafstand"/>
        <w:numPr>
          <w:ilvl w:val="0"/>
          <w:numId w:val="6"/>
        </w:numPr>
      </w:pPr>
      <w:r w:rsidRPr="008F74B6">
        <w:t xml:space="preserve">de verwachting </w:t>
      </w:r>
      <w:r>
        <w:t>aanwezig is dat er meer financi</w:t>
      </w:r>
      <w:r>
        <w:rPr>
          <w:rFonts w:cstheme="minorHAnsi"/>
        </w:rPr>
        <w:t>ë</w:t>
      </w:r>
      <w:r w:rsidRPr="008F74B6">
        <w:t>le wensen zijn dan financiële mogelijkheden</w:t>
      </w:r>
    </w:p>
    <w:p w14:paraId="1E3C085F" w14:textId="77777777" w:rsidR="004F1A75" w:rsidRDefault="004F1A75" w:rsidP="004F1A75">
      <w:pPr>
        <w:pStyle w:val="Geenafstand"/>
        <w:numPr>
          <w:ilvl w:val="0"/>
          <w:numId w:val="6"/>
        </w:numPr>
      </w:pPr>
      <w:r w:rsidRPr="008F74B6">
        <w:t xml:space="preserve">de insteek moet zijn dat ook komende bestuursperiode de opcenten niet verhoogd </w:t>
      </w:r>
      <w:r>
        <w:t xml:space="preserve">hoeven te </w:t>
      </w:r>
      <w:r w:rsidRPr="008F74B6">
        <w:t>worden</w:t>
      </w:r>
      <w:r>
        <w:t>.</w:t>
      </w:r>
    </w:p>
    <w:p w14:paraId="0019D632" w14:textId="77777777" w:rsidR="004F1A75" w:rsidRDefault="004F1A75" w:rsidP="004F1A75">
      <w:pPr>
        <w:pStyle w:val="Geenafstand"/>
        <w:ind w:left="720"/>
      </w:pPr>
    </w:p>
    <w:p w14:paraId="7A3AD9AF" w14:textId="77777777" w:rsidR="004F1A75" w:rsidRPr="0004467A" w:rsidRDefault="004F1A75" w:rsidP="004F1A75">
      <w:pPr>
        <w:rPr>
          <w:sz w:val="22"/>
        </w:rPr>
      </w:pPr>
    </w:p>
    <w:p w14:paraId="3EBDFE25" w14:textId="77777777" w:rsidR="004F1A75" w:rsidRPr="00E6006B" w:rsidRDefault="004F1A75" w:rsidP="004F1A75">
      <w:pPr>
        <w:rPr>
          <w:sz w:val="22"/>
          <w:u w:val="single"/>
        </w:rPr>
      </w:pPr>
      <w:r w:rsidRPr="00E6006B">
        <w:rPr>
          <w:sz w:val="22"/>
          <w:u w:val="single"/>
        </w:rPr>
        <w:t>Vragen het college:</w:t>
      </w:r>
    </w:p>
    <w:p w14:paraId="19CBA464" w14:textId="77777777" w:rsidR="004F1A75" w:rsidRDefault="004F1A75" w:rsidP="004F1A75">
      <w:pPr>
        <w:pStyle w:val="Lijstalinea"/>
        <w:numPr>
          <w:ilvl w:val="0"/>
          <w:numId w:val="7"/>
        </w:numPr>
        <w:rPr>
          <w:rFonts w:cstheme="minorHAnsi"/>
          <w:color w:val="212121"/>
          <w:sz w:val="22"/>
          <w:szCs w:val="22"/>
        </w:rPr>
      </w:pPr>
      <w:r w:rsidRPr="00E6006B">
        <w:rPr>
          <w:rFonts w:cstheme="minorHAnsi"/>
          <w:color w:val="212121"/>
          <w:sz w:val="22"/>
          <w:szCs w:val="22"/>
        </w:rPr>
        <w:t>om voor de begroting van 2019 een vergelijkend overzicht te geven van de financiële mogelijkheden voor 2019-2023 (zowel structureel als ook incidenteel) en</w:t>
      </w:r>
      <w:r>
        <w:rPr>
          <w:rFonts w:cstheme="minorHAnsi"/>
          <w:color w:val="212121"/>
          <w:sz w:val="22"/>
          <w:szCs w:val="22"/>
        </w:rPr>
        <w:t xml:space="preserve"> deze te vergelijken met de voorgaande bestuursperiode</w:t>
      </w:r>
      <w:r w:rsidRPr="00E6006B">
        <w:rPr>
          <w:rFonts w:cstheme="minorHAnsi"/>
          <w:color w:val="212121"/>
          <w:sz w:val="22"/>
          <w:szCs w:val="22"/>
        </w:rPr>
        <w:t xml:space="preserve"> waarbij de Essent middelen als incidentele impulsgelden zijn verwerkt voor die bestuursperioden</w:t>
      </w:r>
      <w:r>
        <w:rPr>
          <w:rFonts w:cstheme="minorHAnsi"/>
          <w:color w:val="212121"/>
          <w:sz w:val="22"/>
          <w:szCs w:val="22"/>
        </w:rPr>
        <w:t>;</w:t>
      </w:r>
    </w:p>
    <w:p w14:paraId="346E46BA" w14:textId="77777777" w:rsidR="004F1A75" w:rsidRDefault="004F1A75" w:rsidP="004F1A75">
      <w:pPr>
        <w:pStyle w:val="Lijstalinea"/>
        <w:numPr>
          <w:ilvl w:val="0"/>
          <w:numId w:val="7"/>
        </w:numPr>
        <w:rPr>
          <w:rFonts w:cstheme="minorHAnsi"/>
          <w:color w:val="212121"/>
          <w:sz w:val="22"/>
          <w:szCs w:val="22"/>
        </w:rPr>
      </w:pPr>
      <w:r>
        <w:rPr>
          <w:rFonts w:cstheme="minorHAnsi"/>
          <w:color w:val="212121"/>
          <w:sz w:val="22"/>
          <w:szCs w:val="22"/>
        </w:rPr>
        <w:t xml:space="preserve">Om voor de begroting van 2019 een overzicht te geven van de beleidsprogramma’s, verplichtingen,  activiteiten en projecten die aflopen in de periode 2019-2023 en daarbij aan te geven welke </w:t>
      </w:r>
      <w:proofErr w:type="spellStart"/>
      <w:r>
        <w:rPr>
          <w:rFonts w:cstheme="minorHAnsi"/>
          <w:color w:val="212121"/>
          <w:sz w:val="22"/>
          <w:szCs w:val="22"/>
        </w:rPr>
        <w:t>herprioriteerbare</w:t>
      </w:r>
      <w:proofErr w:type="spellEnd"/>
      <w:r>
        <w:rPr>
          <w:rFonts w:cstheme="minorHAnsi"/>
          <w:color w:val="212121"/>
          <w:sz w:val="22"/>
          <w:szCs w:val="22"/>
        </w:rPr>
        <w:t xml:space="preserve"> ruimte per jaar ontstaat;</w:t>
      </w:r>
    </w:p>
    <w:p w14:paraId="059C2278" w14:textId="77777777" w:rsidR="004F1A75" w:rsidRDefault="004F1A75" w:rsidP="004F1A75">
      <w:pPr>
        <w:pStyle w:val="Lijstalinea"/>
        <w:numPr>
          <w:ilvl w:val="0"/>
          <w:numId w:val="7"/>
        </w:numPr>
        <w:rPr>
          <w:rFonts w:cstheme="minorHAnsi"/>
          <w:color w:val="212121"/>
          <w:sz w:val="22"/>
          <w:szCs w:val="22"/>
        </w:rPr>
      </w:pPr>
      <w:r w:rsidRPr="00E6006B">
        <w:rPr>
          <w:rFonts w:cstheme="minorHAnsi"/>
          <w:color w:val="212121"/>
          <w:sz w:val="22"/>
          <w:szCs w:val="22"/>
        </w:rPr>
        <w:t xml:space="preserve">om voor de begroting van 2019 de financiële implicaties die horen bij de kansen die zich dit jaar voordoen (zoals beschreven in de bestuursopdracht) te wegen in het licht van de </w:t>
      </w:r>
      <w:proofErr w:type="spellStart"/>
      <w:r w:rsidRPr="00E6006B">
        <w:rPr>
          <w:rFonts w:cstheme="minorHAnsi"/>
          <w:color w:val="212121"/>
          <w:sz w:val="22"/>
          <w:szCs w:val="22"/>
        </w:rPr>
        <w:t>meerjaren</w:t>
      </w:r>
      <w:proofErr w:type="spellEnd"/>
      <w:r w:rsidRPr="00E6006B">
        <w:rPr>
          <w:rFonts w:cstheme="minorHAnsi"/>
          <w:color w:val="212121"/>
          <w:sz w:val="22"/>
          <w:szCs w:val="22"/>
        </w:rPr>
        <w:t xml:space="preserve"> opgaven die aanstaande zijn en hierbij een scenario mee te nemen dat de opcenten ook komende bestuursperiode niet verhoogd worden</w:t>
      </w:r>
      <w:r>
        <w:rPr>
          <w:rFonts w:cstheme="minorHAnsi"/>
          <w:color w:val="212121"/>
          <w:sz w:val="22"/>
          <w:szCs w:val="22"/>
        </w:rPr>
        <w:t>.</w:t>
      </w:r>
    </w:p>
    <w:p w14:paraId="51E3015A" w14:textId="77777777" w:rsidR="004F1A75" w:rsidRDefault="004F1A75" w:rsidP="004F1A75">
      <w:pPr>
        <w:rPr>
          <w:rFonts w:cstheme="minorHAnsi"/>
          <w:color w:val="212121"/>
          <w:sz w:val="22"/>
          <w:szCs w:val="22"/>
        </w:rPr>
      </w:pPr>
    </w:p>
    <w:p w14:paraId="0CB7B689" w14:textId="77777777" w:rsidR="004F1A75" w:rsidRPr="0051278A" w:rsidRDefault="004F1A75" w:rsidP="004F1A75">
      <w:pPr>
        <w:rPr>
          <w:rFonts w:cstheme="minorHAnsi"/>
          <w:color w:val="212121"/>
          <w:sz w:val="22"/>
          <w:szCs w:val="22"/>
        </w:rPr>
      </w:pPr>
    </w:p>
    <w:p w14:paraId="7EE25B44" w14:textId="77777777" w:rsidR="004F1A75" w:rsidRPr="0004467A" w:rsidRDefault="004F1A75" w:rsidP="004F1A75">
      <w:pPr>
        <w:rPr>
          <w:sz w:val="22"/>
        </w:rPr>
      </w:pPr>
    </w:p>
    <w:p w14:paraId="4CD43411" w14:textId="77777777" w:rsidR="004F1A75" w:rsidRPr="0004467A" w:rsidRDefault="004F1A75" w:rsidP="004F1A75">
      <w:pPr>
        <w:rPr>
          <w:sz w:val="22"/>
        </w:rPr>
      </w:pPr>
      <w:r w:rsidRPr="0004467A">
        <w:rPr>
          <w:sz w:val="22"/>
        </w:rPr>
        <w:t>En gaan over tot de orde van de dag.</w:t>
      </w:r>
    </w:p>
    <w:p w14:paraId="03DE4D77" w14:textId="77777777" w:rsidR="004F1A75" w:rsidRPr="0004467A" w:rsidRDefault="004F1A75" w:rsidP="004F1A75">
      <w:pPr>
        <w:rPr>
          <w:sz w:val="22"/>
        </w:rPr>
      </w:pPr>
      <w:r w:rsidRPr="0004467A">
        <w:rPr>
          <w:sz w:val="22"/>
        </w:rPr>
        <w:t xml:space="preserve"> </w:t>
      </w:r>
    </w:p>
    <w:p w14:paraId="024E872E" w14:textId="77777777" w:rsidR="004F1A75" w:rsidRPr="0004467A" w:rsidRDefault="004F1A75" w:rsidP="004F1A75">
      <w:pPr>
        <w:rPr>
          <w:sz w:val="22"/>
        </w:rPr>
      </w:pPr>
    </w:p>
    <w:p w14:paraId="19A4A4FD" w14:textId="77777777" w:rsidR="004F1A75" w:rsidRDefault="004F1A75" w:rsidP="004F1A75">
      <w:pPr>
        <w:rPr>
          <w:sz w:val="22"/>
        </w:rPr>
      </w:pPr>
      <w:r w:rsidRPr="0004467A">
        <w:rPr>
          <w:sz w:val="22"/>
        </w:rPr>
        <w:t xml:space="preserve">VVD </w:t>
      </w:r>
      <w:r>
        <w:rPr>
          <w:sz w:val="22"/>
        </w:rPr>
        <w:tab/>
      </w:r>
      <w:r>
        <w:rPr>
          <w:sz w:val="22"/>
        </w:rPr>
        <w:tab/>
      </w:r>
      <w:r>
        <w:rPr>
          <w:sz w:val="22"/>
        </w:rPr>
        <w:tab/>
      </w:r>
      <w:r>
        <w:rPr>
          <w:sz w:val="22"/>
        </w:rPr>
        <w:tab/>
      </w:r>
      <w:r>
        <w:rPr>
          <w:sz w:val="22"/>
        </w:rPr>
        <w:tab/>
        <w:t>D66</w:t>
      </w:r>
      <w:r w:rsidRPr="0004467A">
        <w:rPr>
          <w:sz w:val="22"/>
        </w:rPr>
        <w:t xml:space="preserve"> </w:t>
      </w:r>
    </w:p>
    <w:p w14:paraId="5C5A3702" w14:textId="77777777" w:rsidR="004F1A75" w:rsidRDefault="004F1A75" w:rsidP="004F1A75">
      <w:pPr>
        <w:rPr>
          <w:sz w:val="22"/>
        </w:rPr>
      </w:pPr>
    </w:p>
    <w:p w14:paraId="0BFD21F2" w14:textId="77777777" w:rsidR="004F1A75" w:rsidRDefault="004F1A75" w:rsidP="004F1A75">
      <w:pPr>
        <w:rPr>
          <w:sz w:val="22"/>
        </w:rPr>
      </w:pPr>
    </w:p>
    <w:p w14:paraId="090BE8B4" w14:textId="77777777" w:rsidR="004F1A75" w:rsidRPr="0004467A" w:rsidRDefault="004F1A75" w:rsidP="004F1A75">
      <w:pPr>
        <w:rPr>
          <w:sz w:val="22"/>
        </w:rPr>
      </w:pPr>
    </w:p>
    <w:p w14:paraId="28EB062D" w14:textId="77777777" w:rsidR="004F1A75" w:rsidRPr="0004467A" w:rsidRDefault="004F1A75" w:rsidP="004F1A75">
      <w:pPr>
        <w:rPr>
          <w:sz w:val="22"/>
        </w:rPr>
      </w:pPr>
      <w:r>
        <w:rPr>
          <w:sz w:val="22"/>
        </w:rPr>
        <w:t xml:space="preserve">Martijn van </w:t>
      </w:r>
      <w:proofErr w:type="spellStart"/>
      <w:r>
        <w:rPr>
          <w:sz w:val="22"/>
        </w:rPr>
        <w:t>Gruijthuijsen</w:t>
      </w:r>
      <w:proofErr w:type="spellEnd"/>
      <w:r>
        <w:rPr>
          <w:sz w:val="22"/>
        </w:rPr>
        <w:tab/>
      </w:r>
      <w:r>
        <w:rPr>
          <w:sz w:val="22"/>
        </w:rPr>
        <w:tab/>
        <w:t>Jeroen Hageman</w:t>
      </w:r>
    </w:p>
    <w:p w14:paraId="5B58BC72" w14:textId="77777777" w:rsidR="004F1A75" w:rsidRDefault="004F1A75" w:rsidP="004F1A75"/>
    <w:p w14:paraId="66E7D2C6" w14:textId="77777777" w:rsidR="004F1A75" w:rsidRDefault="004F1A75">
      <w:pPr>
        <w:spacing w:after="160" w:line="259" w:lineRule="auto"/>
      </w:pPr>
      <w:r>
        <w:br w:type="page"/>
      </w:r>
    </w:p>
    <w:p w14:paraId="475CF277" w14:textId="77777777" w:rsidR="004F1A75" w:rsidRDefault="004F1A75" w:rsidP="004F1A75">
      <w:pPr>
        <w:tabs>
          <w:tab w:val="left" w:pos="950"/>
        </w:tabs>
      </w:pPr>
    </w:p>
    <w:p w14:paraId="3577745F" w14:textId="77777777" w:rsidR="004F1A75" w:rsidRDefault="004F1A75" w:rsidP="004F1A75">
      <w:pPr>
        <w:tabs>
          <w:tab w:val="left" w:pos="950"/>
        </w:tabs>
      </w:pPr>
    </w:p>
    <w:p w14:paraId="2E087E5F" w14:textId="77777777" w:rsidR="004F1A75" w:rsidRDefault="004F1A75" w:rsidP="004F1A75">
      <w:pPr>
        <w:tabs>
          <w:tab w:val="left" w:pos="950"/>
        </w:tabs>
      </w:pPr>
    </w:p>
    <w:p w14:paraId="16E4D8E8" w14:textId="77777777" w:rsidR="004F1A75" w:rsidRPr="0004467A" w:rsidRDefault="004F1A75" w:rsidP="004F1A75">
      <w:pPr>
        <w:rPr>
          <w:sz w:val="22"/>
        </w:rPr>
      </w:pPr>
    </w:p>
    <w:p w14:paraId="64620050" w14:textId="77777777" w:rsidR="004F1A75" w:rsidRPr="0004467A" w:rsidRDefault="004F1A75" w:rsidP="004F1A75">
      <w:pPr>
        <w:rPr>
          <w:b/>
          <w:sz w:val="22"/>
        </w:rPr>
      </w:pPr>
      <w:r>
        <w:rPr>
          <w:b/>
          <w:sz w:val="22"/>
        </w:rPr>
        <w:t>Motie ‘’Europese norm leidend voor luchtkwaliteit’’</w:t>
      </w:r>
    </w:p>
    <w:p w14:paraId="1EB2FA92" w14:textId="77777777" w:rsidR="004F1A75" w:rsidRPr="0004467A" w:rsidRDefault="004F1A75" w:rsidP="004F1A75">
      <w:pPr>
        <w:rPr>
          <w:sz w:val="22"/>
        </w:rPr>
      </w:pPr>
    </w:p>
    <w:p w14:paraId="53437008" w14:textId="77777777" w:rsidR="004F1A75" w:rsidRPr="0004467A" w:rsidRDefault="004F1A75" w:rsidP="004F1A75">
      <w:pPr>
        <w:rPr>
          <w:sz w:val="22"/>
        </w:rPr>
      </w:pPr>
      <w:r w:rsidRPr="0004467A">
        <w:rPr>
          <w:sz w:val="22"/>
        </w:rPr>
        <w:t xml:space="preserve">Provinciale Staten van Noord-Brabant in vergadering bijeen op </w:t>
      </w:r>
      <w:r>
        <w:rPr>
          <w:sz w:val="22"/>
        </w:rPr>
        <w:t>20 april 2018</w:t>
      </w:r>
    </w:p>
    <w:p w14:paraId="5D2DB733" w14:textId="77777777" w:rsidR="004F1A75" w:rsidRDefault="004F1A75" w:rsidP="004F1A75">
      <w:pPr>
        <w:rPr>
          <w:sz w:val="22"/>
        </w:rPr>
      </w:pPr>
    </w:p>
    <w:p w14:paraId="3DDA06A1" w14:textId="77777777" w:rsidR="004F1A75" w:rsidRPr="00830D10" w:rsidRDefault="004F1A75" w:rsidP="004F1A75">
      <w:pPr>
        <w:rPr>
          <w:sz w:val="22"/>
          <w:u w:val="single"/>
        </w:rPr>
      </w:pPr>
      <w:r w:rsidRPr="00830D10">
        <w:rPr>
          <w:sz w:val="22"/>
          <w:u w:val="single"/>
        </w:rPr>
        <w:t>Constaterende dat:</w:t>
      </w:r>
    </w:p>
    <w:p w14:paraId="703D25ED" w14:textId="77777777" w:rsidR="004F1A75" w:rsidRPr="00E86BED" w:rsidRDefault="004F1A75" w:rsidP="004F1A75">
      <w:pPr>
        <w:pStyle w:val="Geenafstand"/>
        <w:numPr>
          <w:ilvl w:val="0"/>
          <w:numId w:val="8"/>
        </w:numPr>
      </w:pPr>
      <w:r w:rsidRPr="00E86BED">
        <w:t>De Europese norm voor luchtkwaliteit altijd leidend is in het ontwikkelen van beleid</w:t>
      </w:r>
      <w:r>
        <w:t xml:space="preserve"> </w:t>
      </w:r>
      <w:r w:rsidRPr="00E86BED">
        <w:t>door de Provincie en niet de WHO norm.</w:t>
      </w:r>
    </w:p>
    <w:p w14:paraId="74E4F453" w14:textId="77777777" w:rsidR="004F1A75" w:rsidRPr="00E86BED" w:rsidRDefault="004F1A75" w:rsidP="004F1A75">
      <w:pPr>
        <w:pStyle w:val="Geenafstand"/>
        <w:numPr>
          <w:ilvl w:val="0"/>
          <w:numId w:val="8"/>
        </w:numPr>
      </w:pPr>
      <w:r w:rsidRPr="00E86BED">
        <w:t>De WHO richtlijn slechts een advies is richting leden van de organisatie en niet een wettelijk kader is.</w:t>
      </w:r>
    </w:p>
    <w:p w14:paraId="0E7DFE7B" w14:textId="77777777" w:rsidR="004F1A75" w:rsidRPr="00830D10" w:rsidRDefault="004F1A75" w:rsidP="004F1A75">
      <w:pPr>
        <w:pStyle w:val="Geenafstand"/>
      </w:pPr>
    </w:p>
    <w:p w14:paraId="12985E92" w14:textId="77777777" w:rsidR="004F1A75" w:rsidRPr="00830D10" w:rsidRDefault="004F1A75" w:rsidP="004F1A75">
      <w:pPr>
        <w:rPr>
          <w:sz w:val="22"/>
          <w:u w:val="single"/>
        </w:rPr>
      </w:pPr>
      <w:r w:rsidRPr="00830D10">
        <w:rPr>
          <w:sz w:val="22"/>
          <w:u w:val="single"/>
        </w:rPr>
        <w:t>Overwegende dat:</w:t>
      </w:r>
    </w:p>
    <w:p w14:paraId="7A70CF1E" w14:textId="77777777" w:rsidR="004F1A75" w:rsidRPr="00830D10" w:rsidRDefault="004F1A75" w:rsidP="004F1A75">
      <w:pPr>
        <w:pStyle w:val="Geenafstand"/>
        <w:numPr>
          <w:ilvl w:val="0"/>
          <w:numId w:val="9"/>
        </w:numPr>
      </w:pPr>
      <w:r w:rsidRPr="00830D10">
        <w:t>De industrie, veehouderij en mobiliteit binnen onze provincie ruimte verdient om zich verder te ontwikkelen.</w:t>
      </w:r>
    </w:p>
    <w:p w14:paraId="54C6A80F" w14:textId="77777777" w:rsidR="004F1A75" w:rsidRPr="00830D10" w:rsidRDefault="004F1A75" w:rsidP="004F1A75">
      <w:pPr>
        <w:pStyle w:val="Geenafstand"/>
        <w:numPr>
          <w:ilvl w:val="0"/>
          <w:numId w:val="9"/>
        </w:numPr>
      </w:pPr>
      <w:r w:rsidRPr="00830D10">
        <w:t>De WHO norm toepassen zou betekenen dat binnensteden autovrij gemaakt moeten worden en de economie in Brabant met al zijn innovatieve sectoren zich niet verder zou kunnen ontwikkelen.</w:t>
      </w:r>
    </w:p>
    <w:p w14:paraId="642A3285" w14:textId="77777777" w:rsidR="004F1A75" w:rsidRPr="00830D10" w:rsidRDefault="004F1A75" w:rsidP="004F1A75">
      <w:pPr>
        <w:pStyle w:val="Geenafstand"/>
        <w:numPr>
          <w:ilvl w:val="0"/>
          <w:numId w:val="9"/>
        </w:numPr>
      </w:pPr>
      <w:r w:rsidRPr="00830D10">
        <w:t xml:space="preserve">Een gezond Brabant belangrijk is en daarvoor de Europese richtlijnen luchtkwaliteit leidend en voldoende is en daarmee de WHO norm onnodig. </w:t>
      </w:r>
    </w:p>
    <w:p w14:paraId="41E107CF" w14:textId="77777777" w:rsidR="004F1A75" w:rsidRPr="00830D10" w:rsidRDefault="004F1A75" w:rsidP="004F1A75">
      <w:pPr>
        <w:pStyle w:val="Geenafstand"/>
      </w:pPr>
    </w:p>
    <w:p w14:paraId="70F574D3" w14:textId="77777777" w:rsidR="004F1A75" w:rsidRPr="00830D10" w:rsidRDefault="004F1A75" w:rsidP="004F1A75">
      <w:pPr>
        <w:rPr>
          <w:sz w:val="22"/>
          <w:u w:val="single"/>
        </w:rPr>
      </w:pPr>
      <w:r w:rsidRPr="00830D10">
        <w:rPr>
          <w:sz w:val="22"/>
          <w:u w:val="single"/>
        </w:rPr>
        <w:t>Vragen het college:</w:t>
      </w:r>
    </w:p>
    <w:p w14:paraId="138FC0AF" w14:textId="77777777" w:rsidR="004F1A75" w:rsidRPr="00E86BED" w:rsidRDefault="004F1A75" w:rsidP="004F1A75">
      <w:pPr>
        <w:pStyle w:val="Geenafstand"/>
        <w:numPr>
          <w:ilvl w:val="0"/>
          <w:numId w:val="10"/>
        </w:numPr>
      </w:pPr>
      <w:r w:rsidRPr="00E86BED">
        <w:t>De Europese richtlijn luchtkwaliteit te nemen als uitgangspunt voor ontwikkelen en implementeren van beleid.</w:t>
      </w:r>
    </w:p>
    <w:p w14:paraId="0CDFC122" w14:textId="77777777" w:rsidR="004F1A75" w:rsidRPr="0004467A" w:rsidRDefault="004F1A75" w:rsidP="004F1A75">
      <w:pPr>
        <w:pStyle w:val="Geenafstand"/>
      </w:pPr>
    </w:p>
    <w:p w14:paraId="7F00FABB" w14:textId="77777777" w:rsidR="004F1A75" w:rsidRPr="0004467A" w:rsidRDefault="004F1A75" w:rsidP="004F1A75">
      <w:pPr>
        <w:rPr>
          <w:sz w:val="22"/>
        </w:rPr>
      </w:pPr>
      <w:r w:rsidRPr="0004467A">
        <w:rPr>
          <w:sz w:val="22"/>
        </w:rPr>
        <w:t>En gaan over tot de orde van de dag.</w:t>
      </w:r>
    </w:p>
    <w:p w14:paraId="639FDFC7" w14:textId="77777777" w:rsidR="004F1A75" w:rsidRPr="0004467A" w:rsidRDefault="004F1A75" w:rsidP="004F1A75">
      <w:pPr>
        <w:rPr>
          <w:sz w:val="22"/>
        </w:rPr>
      </w:pPr>
      <w:r w:rsidRPr="0004467A">
        <w:rPr>
          <w:sz w:val="22"/>
        </w:rPr>
        <w:t xml:space="preserve"> </w:t>
      </w:r>
    </w:p>
    <w:p w14:paraId="0758BB46" w14:textId="77777777" w:rsidR="004F1A75" w:rsidRPr="0004467A" w:rsidRDefault="004F1A75" w:rsidP="004F1A75">
      <w:pPr>
        <w:rPr>
          <w:sz w:val="22"/>
        </w:rPr>
      </w:pPr>
    </w:p>
    <w:p w14:paraId="72152812" w14:textId="77777777" w:rsidR="004F1A75" w:rsidRPr="0004467A" w:rsidRDefault="004F1A75" w:rsidP="004F1A75">
      <w:pPr>
        <w:rPr>
          <w:sz w:val="22"/>
        </w:rPr>
      </w:pPr>
      <w:r w:rsidRPr="0004467A">
        <w:rPr>
          <w:sz w:val="22"/>
        </w:rPr>
        <w:t xml:space="preserve">Namens de VVD Statenfractie Noord-Brabant, </w:t>
      </w:r>
    </w:p>
    <w:p w14:paraId="30AF2ADC" w14:textId="732781C2" w:rsidR="004F1A75" w:rsidRDefault="004F1A75" w:rsidP="004F1A75">
      <w:pPr>
        <w:rPr>
          <w:sz w:val="22"/>
        </w:rPr>
      </w:pPr>
      <w:r>
        <w:rPr>
          <w:sz w:val="22"/>
        </w:rPr>
        <w:t>Alex Panhuizen</w:t>
      </w:r>
    </w:p>
    <w:p w14:paraId="4DA9D202" w14:textId="06EA821A" w:rsidR="004F1A75" w:rsidRDefault="004F1A75" w:rsidP="004F1A75">
      <w:pPr>
        <w:rPr>
          <w:sz w:val="22"/>
        </w:rPr>
      </w:pPr>
    </w:p>
    <w:p w14:paraId="6D8DDE15" w14:textId="768DC622" w:rsidR="004F1A75" w:rsidRDefault="004F1A75">
      <w:pPr>
        <w:spacing w:after="160" w:line="259" w:lineRule="auto"/>
        <w:rPr>
          <w:sz w:val="22"/>
        </w:rPr>
      </w:pPr>
      <w:r>
        <w:rPr>
          <w:sz w:val="22"/>
        </w:rPr>
        <w:br w:type="page"/>
      </w:r>
    </w:p>
    <w:p w14:paraId="37F705F5" w14:textId="1AAC485F" w:rsidR="004F1A75" w:rsidRDefault="004F1A75" w:rsidP="004F1A75">
      <w:pPr>
        <w:rPr>
          <w:sz w:val="22"/>
        </w:rPr>
      </w:pPr>
    </w:p>
    <w:p w14:paraId="5E61191C" w14:textId="4E0D34A4" w:rsidR="004F1A75" w:rsidRDefault="004F1A75" w:rsidP="004F1A75">
      <w:pPr>
        <w:rPr>
          <w:sz w:val="22"/>
        </w:rPr>
      </w:pPr>
    </w:p>
    <w:p w14:paraId="6BA95FE0" w14:textId="5BD00E95" w:rsidR="004F1A75" w:rsidRDefault="004F1A75" w:rsidP="004F1A75">
      <w:pPr>
        <w:rPr>
          <w:sz w:val="22"/>
        </w:rPr>
      </w:pPr>
    </w:p>
    <w:p w14:paraId="53D3C1B2" w14:textId="77777777" w:rsidR="004F1A75" w:rsidRPr="0004467A" w:rsidRDefault="004F1A75" w:rsidP="004F1A75">
      <w:pPr>
        <w:rPr>
          <w:b/>
          <w:sz w:val="22"/>
        </w:rPr>
      </w:pPr>
      <w:r>
        <w:rPr>
          <w:b/>
          <w:sz w:val="22"/>
        </w:rPr>
        <w:t>Motie ‘’Inspelen om ondermijning tegen te gaan’’</w:t>
      </w:r>
    </w:p>
    <w:p w14:paraId="7DBA9C28" w14:textId="77777777" w:rsidR="004F1A75" w:rsidRPr="0004467A" w:rsidRDefault="004F1A75" w:rsidP="004F1A75">
      <w:pPr>
        <w:rPr>
          <w:sz w:val="22"/>
        </w:rPr>
      </w:pPr>
    </w:p>
    <w:p w14:paraId="7B05AA35" w14:textId="77777777" w:rsidR="004F1A75" w:rsidRPr="0004467A" w:rsidRDefault="004F1A75" w:rsidP="004F1A75">
      <w:pPr>
        <w:rPr>
          <w:sz w:val="22"/>
        </w:rPr>
      </w:pPr>
      <w:r w:rsidRPr="0004467A">
        <w:rPr>
          <w:sz w:val="22"/>
        </w:rPr>
        <w:t xml:space="preserve">Provinciale Staten van Noord-Brabant in vergadering bijeen op </w:t>
      </w:r>
      <w:r>
        <w:rPr>
          <w:sz w:val="22"/>
        </w:rPr>
        <w:t>20 april 2018</w:t>
      </w:r>
    </w:p>
    <w:p w14:paraId="235FA0E0" w14:textId="77777777" w:rsidR="004F1A75" w:rsidRDefault="004F1A75" w:rsidP="004F1A75">
      <w:pPr>
        <w:rPr>
          <w:sz w:val="22"/>
        </w:rPr>
      </w:pPr>
    </w:p>
    <w:p w14:paraId="26AB8153" w14:textId="77777777" w:rsidR="004F1A75" w:rsidRPr="00644FB2" w:rsidRDefault="004F1A75" w:rsidP="004F1A75">
      <w:pPr>
        <w:rPr>
          <w:sz w:val="22"/>
          <w:u w:val="single"/>
        </w:rPr>
      </w:pPr>
      <w:r w:rsidRPr="00644FB2">
        <w:rPr>
          <w:sz w:val="22"/>
          <w:u w:val="single"/>
        </w:rPr>
        <w:t>Constaterende dat:</w:t>
      </w:r>
    </w:p>
    <w:p w14:paraId="1C8D1FBA" w14:textId="77777777" w:rsidR="004F1A75" w:rsidRDefault="004F1A75" w:rsidP="004F1A75">
      <w:pPr>
        <w:pStyle w:val="Geenafstand"/>
        <w:numPr>
          <w:ilvl w:val="0"/>
          <w:numId w:val="11"/>
        </w:numPr>
      </w:pPr>
      <w:r>
        <w:t xml:space="preserve">Er sinds de oprichting van de Taskforce Brabant Zeeland en haar ‘voorgangers’ inclusief de </w:t>
      </w:r>
      <w:proofErr w:type="spellStart"/>
      <w:r>
        <w:t>financiele</w:t>
      </w:r>
      <w:proofErr w:type="spellEnd"/>
      <w:r>
        <w:t xml:space="preserve"> betrokkenheid van de provincie Noord-Brabant al het nodige is bereikt in de strijd tegen ondermijnende criminaliteit.</w:t>
      </w:r>
    </w:p>
    <w:p w14:paraId="6D06DC7D" w14:textId="77777777" w:rsidR="004F1A75" w:rsidRDefault="004F1A75" w:rsidP="004F1A75">
      <w:pPr>
        <w:pStyle w:val="Geenafstand"/>
        <w:numPr>
          <w:ilvl w:val="0"/>
          <w:numId w:val="11"/>
        </w:numPr>
      </w:pPr>
      <w:r>
        <w:t>In opdracht van d</w:t>
      </w:r>
      <w:r w:rsidRPr="00E75282">
        <w:t xml:space="preserve">e VBG en de provincie Noord-Brabant in mei 2017 </w:t>
      </w:r>
      <w:r>
        <w:t>h</w:t>
      </w:r>
      <w:r w:rsidRPr="00E75282">
        <w:t>et rapport ‘Ondertussen in het buitengebied’</w:t>
      </w:r>
      <w:r>
        <w:t xml:space="preserve"> is verschenen.</w:t>
      </w:r>
    </w:p>
    <w:p w14:paraId="3B4590E9" w14:textId="77777777" w:rsidR="004F1A75" w:rsidRDefault="004F1A75" w:rsidP="004F1A75">
      <w:pPr>
        <w:pStyle w:val="Geenafstand"/>
        <w:numPr>
          <w:ilvl w:val="0"/>
          <w:numId w:val="11"/>
        </w:numPr>
      </w:pPr>
      <w:r>
        <w:t>De aandacht voor ondermijnende criminaliteit in de provincie weer nieuwe uitdagingen met zich meebrengt omdat er meer informatie beschikbaar is.</w:t>
      </w:r>
    </w:p>
    <w:p w14:paraId="76D50AE4" w14:textId="77777777" w:rsidR="004F1A75" w:rsidRPr="0004467A" w:rsidRDefault="004F1A75" w:rsidP="004F1A75">
      <w:pPr>
        <w:rPr>
          <w:sz w:val="22"/>
        </w:rPr>
      </w:pPr>
    </w:p>
    <w:p w14:paraId="660FBB45" w14:textId="77777777" w:rsidR="004F1A75" w:rsidRPr="00644FB2" w:rsidRDefault="004F1A75" w:rsidP="004F1A75">
      <w:pPr>
        <w:rPr>
          <w:sz w:val="22"/>
          <w:u w:val="single"/>
        </w:rPr>
      </w:pPr>
      <w:r w:rsidRPr="00644FB2">
        <w:rPr>
          <w:sz w:val="22"/>
          <w:u w:val="single"/>
        </w:rPr>
        <w:t>Overwegende dat:</w:t>
      </w:r>
    </w:p>
    <w:p w14:paraId="04903C62" w14:textId="77777777" w:rsidR="004F1A75" w:rsidRDefault="004F1A75" w:rsidP="004F1A75">
      <w:pPr>
        <w:pStyle w:val="Geenafstand"/>
        <w:numPr>
          <w:ilvl w:val="0"/>
          <w:numId w:val="12"/>
        </w:numPr>
      </w:pPr>
      <w:r w:rsidRPr="00E75282">
        <w:t xml:space="preserve">Het doel is om als één overheid </w:t>
      </w:r>
      <w:r>
        <w:t xml:space="preserve">–waaronder gemeenten, provincie en omgevingsdiensten- </w:t>
      </w:r>
      <w:r w:rsidRPr="00E75282">
        <w:t>bij te dragen aan het tegengaan van ondermijnende cr</w:t>
      </w:r>
      <w:r>
        <w:t>iminaliteit.</w:t>
      </w:r>
    </w:p>
    <w:p w14:paraId="2C6927D0" w14:textId="77777777" w:rsidR="004F1A75" w:rsidRDefault="004F1A75" w:rsidP="004F1A75">
      <w:pPr>
        <w:pStyle w:val="Geenafstand"/>
        <w:numPr>
          <w:ilvl w:val="0"/>
          <w:numId w:val="12"/>
        </w:numPr>
      </w:pPr>
      <w:r>
        <w:t>Werkwijzen, processen en procedures binnen en tussen overheidsorganisaties verbeterd kunnen worden om ondermijning tegen te gaan.</w:t>
      </w:r>
    </w:p>
    <w:p w14:paraId="5929107B" w14:textId="77777777" w:rsidR="004F1A75" w:rsidRPr="00D52650" w:rsidRDefault="004F1A75" w:rsidP="004F1A75">
      <w:pPr>
        <w:pStyle w:val="Geenafstand"/>
        <w:numPr>
          <w:ilvl w:val="0"/>
          <w:numId w:val="12"/>
        </w:numPr>
      </w:pPr>
      <w:r>
        <w:t>Er veel specifieke ervaring is bij specifieke opsporingsdiensten</w:t>
      </w:r>
      <w:r w:rsidRPr="00D52650">
        <w:t xml:space="preserve"> </w:t>
      </w:r>
      <w:r>
        <w:t>in ‘technieken’ om ondermijnende criminaliteit tegen te gaan. Denk hierbij bijvoorbeeld aan ‘stop’ gesprekken of ‘</w:t>
      </w:r>
      <w:proofErr w:type="spellStart"/>
      <w:r>
        <w:t>profiling</w:t>
      </w:r>
      <w:proofErr w:type="spellEnd"/>
      <w:r>
        <w:t>’.</w:t>
      </w:r>
    </w:p>
    <w:p w14:paraId="176A282F" w14:textId="77777777" w:rsidR="004F1A75" w:rsidRPr="0004467A" w:rsidRDefault="004F1A75" w:rsidP="004F1A75">
      <w:pPr>
        <w:rPr>
          <w:sz w:val="22"/>
        </w:rPr>
      </w:pPr>
    </w:p>
    <w:p w14:paraId="5E946352" w14:textId="77777777" w:rsidR="004F1A75" w:rsidRPr="00644FB2" w:rsidRDefault="004F1A75" w:rsidP="004F1A75">
      <w:pPr>
        <w:rPr>
          <w:sz w:val="22"/>
          <w:u w:val="single"/>
        </w:rPr>
      </w:pPr>
      <w:r w:rsidRPr="00644FB2">
        <w:rPr>
          <w:sz w:val="22"/>
          <w:u w:val="single"/>
        </w:rPr>
        <w:t>Vragen het college:</w:t>
      </w:r>
    </w:p>
    <w:p w14:paraId="7DB32F3B" w14:textId="77777777" w:rsidR="004F1A75" w:rsidRDefault="004F1A75" w:rsidP="004F1A75">
      <w:pPr>
        <w:pStyle w:val="Geenafstand"/>
        <w:numPr>
          <w:ilvl w:val="0"/>
          <w:numId w:val="13"/>
        </w:numPr>
      </w:pPr>
      <w:r>
        <w:t xml:space="preserve">Omgevingsdiensten en </w:t>
      </w:r>
      <w:proofErr w:type="spellStart"/>
      <w:r>
        <w:t>RIECs</w:t>
      </w:r>
      <w:proofErr w:type="spellEnd"/>
      <w:r>
        <w:t xml:space="preserve"> opdracht te geven om, in overleg met politie, justitie, waterschappen en andere professionele partners op dit gebied, profielen van sectoren op te stellen waarna interne processen scherper moeten worden ingeregeld om ondermijning tegen te gaan.</w:t>
      </w:r>
    </w:p>
    <w:p w14:paraId="5E27E098" w14:textId="77777777" w:rsidR="004F1A75" w:rsidRDefault="004F1A75" w:rsidP="004F1A75">
      <w:pPr>
        <w:pStyle w:val="Geenafstand"/>
        <w:numPr>
          <w:ilvl w:val="0"/>
          <w:numId w:val="13"/>
        </w:numPr>
      </w:pPr>
      <w:r>
        <w:t xml:space="preserve">Meer alertheid te </w:t>
      </w:r>
      <w:proofErr w:type="spellStart"/>
      <w:r>
        <w:t>creeren</w:t>
      </w:r>
      <w:proofErr w:type="spellEnd"/>
      <w:r>
        <w:t xml:space="preserve"> bij bestuurders en ambtenaren van gemeenten bij  besluiten waar ondermijning op de loer kan liggen, zoals vastgoedtransacties of gebruik van panden in strijd met het bestemmingsplan.</w:t>
      </w:r>
    </w:p>
    <w:p w14:paraId="3AE0124B" w14:textId="77777777" w:rsidR="004F1A75" w:rsidRDefault="004F1A75" w:rsidP="004F1A75">
      <w:pPr>
        <w:pStyle w:val="Geenafstand"/>
        <w:numPr>
          <w:ilvl w:val="0"/>
          <w:numId w:val="13"/>
        </w:numPr>
      </w:pPr>
      <w:r>
        <w:t xml:space="preserve">Te onderzoeken of het mogelijk is om </w:t>
      </w:r>
      <w:proofErr w:type="spellStart"/>
      <w:r>
        <w:t>Brabantbreed</w:t>
      </w:r>
      <w:proofErr w:type="spellEnd"/>
      <w:r>
        <w:t xml:space="preserve"> in alle gemeenten alsmede binnen de provinciale organisatie hetzelfde BIBOB-beleid vast te stellen en uit te voeren</w:t>
      </w:r>
    </w:p>
    <w:p w14:paraId="412A9060" w14:textId="77777777" w:rsidR="004F1A75" w:rsidRPr="00CE0B99" w:rsidRDefault="004F1A75" w:rsidP="004F1A75">
      <w:pPr>
        <w:pStyle w:val="Geenafstand"/>
        <w:numPr>
          <w:ilvl w:val="0"/>
          <w:numId w:val="13"/>
        </w:numPr>
      </w:pPr>
      <w:r>
        <w:t>Met betrekking tot BIBOB de procedures indien mogelijk te versnellen en uit te breiden naar bijvoorbeeld vastgoedtransacties en subsidieverzoeken.</w:t>
      </w:r>
    </w:p>
    <w:p w14:paraId="18F19782" w14:textId="77777777" w:rsidR="004F1A75" w:rsidRDefault="004F1A75" w:rsidP="004F1A75">
      <w:pPr>
        <w:pStyle w:val="Geenafstand"/>
        <w:numPr>
          <w:ilvl w:val="0"/>
          <w:numId w:val="13"/>
        </w:numPr>
      </w:pPr>
      <w:r w:rsidRPr="00E75282">
        <w:t>Te onderzoeken welke andere instrumenten de provincie Brabant hiervoor nog meer ter beschikking staan</w:t>
      </w:r>
    </w:p>
    <w:p w14:paraId="074E0788" w14:textId="77777777" w:rsidR="004F1A75" w:rsidRPr="00E75282" w:rsidRDefault="004F1A75" w:rsidP="004F1A75">
      <w:pPr>
        <w:pStyle w:val="Geenafstand"/>
        <w:numPr>
          <w:ilvl w:val="0"/>
          <w:numId w:val="13"/>
        </w:numPr>
      </w:pPr>
      <w:r>
        <w:t>Actief gemeenten te benaderen om met de nieuwe colleges van B&amp;W de strijd tegen ondermijning verder uit te werken.</w:t>
      </w:r>
    </w:p>
    <w:p w14:paraId="5783B3D0" w14:textId="77777777" w:rsidR="004F1A75" w:rsidRDefault="004F1A75" w:rsidP="004F1A75">
      <w:pPr>
        <w:pStyle w:val="Geenafstand"/>
        <w:numPr>
          <w:ilvl w:val="0"/>
          <w:numId w:val="13"/>
        </w:numPr>
      </w:pPr>
      <w:r w:rsidRPr="00E75282">
        <w:t>Een maatschappelijk</w:t>
      </w:r>
      <w:r>
        <w:t>e</w:t>
      </w:r>
      <w:r w:rsidRPr="00E75282">
        <w:t xml:space="preserve"> discussie over ondermijning te organiseren zodat bij burgers in Brabant duidelijk wordt dat ieder een bijdrage hierin moet leveren</w:t>
      </w:r>
      <w:r>
        <w:t>.</w:t>
      </w:r>
    </w:p>
    <w:p w14:paraId="7296105F" w14:textId="77777777" w:rsidR="004F1A75" w:rsidRPr="00E75282" w:rsidRDefault="004F1A75" w:rsidP="004F1A75">
      <w:pPr>
        <w:pStyle w:val="Geenafstand"/>
        <w:numPr>
          <w:ilvl w:val="0"/>
          <w:numId w:val="13"/>
        </w:numPr>
      </w:pPr>
      <w:r>
        <w:t>En hier verslag van te doen aan Provinciale Staten voor de behandeling van de begroting 2019</w:t>
      </w:r>
    </w:p>
    <w:p w14:paraId="01FEF63D" w14:textId="77777777" w:rsidR="004F1A75" w:rsidRPr="0004467A" w:rsidRDefault="004F1A75" w:rsidP="004F1A75">
      <w:pPr>
        <w:pStyle w:val="Geenafstand"/>
      </w:pPr>
    </w:p>
    <w:p w14:paraId="2D394107" w14:textId="77777777" w:rsidR="004F1A75" w:rsidRDefault="004F1A75" w:rsidP="004F1A75">
      <w:pPr>
        <w:rPr>
          <w:sz w:val="22"/>
        </w:rPr>
      </w:pPr>
      <w:r w:rsidRPr="0004467A">
        <w:rPr>
          <w:sz w:val="22"/>
        </w:rPr>
        <w:t>En gaan over tot de orde van de dag.</w:t>
      </w:r>
    </w:p>
    <w:p w14:paraId="08806C3C" w14:textId="77777777" w:rsidR="004F1A75" w:rsidRDefault="004F1A75" w:rsidP="004F1A75">
      <w:pPr>
        <w:rPr>
          <w:sz w:val="22"/>
        </w:rPr>
      </w:pPr>
      <w:r>
        <w:rPr>
          <w:sz w:val="22"/>
        </w:rPr>
        <w:t>Namens de VVD</w:t>
      </w:r>
      <w:r>
        <w:rPr>
          <w:sz w:val="22"/>
        </w:rPr>
        <w:tab/>
      </w:r>
      <w:r>
        <w:rPr>
          <w:sz w:val="22"/>
        </w:rPr>
        <w:tab/>
        <w:t xml:space="preserve"> SP</w:t>
      </w:r>
      <w:r>
        <w:rPr>
          <w:sz w:val="22"/>
        </w:rPr>
        <w:tab/>
      </w:r>
      <w:r>
        <w:rPr>
          <w:sz w:val="22"/>
        </w:rPr>
        <w:tab/>
      </w:r>
      <w:r>
        <w:rPr>
          <w:sz w:val="22"/>
        </w:rPr>
        <w:tab/>
        <w:t>D66</w:t>
      </w:r>
      <w:r>
        <w:rPr>
          <w:sz w:val="22"/>
        </w:rPr>
        <w:tab/>
      </w:r>
      <w:r>
        <w:rPr>
          <w:sz w:val="22"/>
        </w:rPr>
        <w:tab/>
      </w:r>
      <w:r>
        <w:rPr>
          <w:sz w:val="22"/>
        </w:rPr>
        <w:tab/>
        <w:t>PvdA</w:t>
      </w:r>
      <w:r w:rsidRPr="0004467A">
        <w:rPr>
          <w:sz w:val="22"/>
        </w:rPr>
        <w:t xml:space="preserve"> </w:t>
      </w:r>
    </w:p>
    <w:p w14:paraId="41C4F73D" w14:textId="77777777" w:rsidR="004F1A75" w:rsidRDefault="004F1A75" w:rsidP="004F1A75">
      <w:pPr>
        <w:rPr>
          <w:sz w:val="22"/>
        </w:rPr>
      </w:pPr>
    </w:p>
    <w:p w14:paraId="3C4DB6E7" w14:textId="77777777" w:rsidR="004F1A75" w:rsidRPr="0004467A" w:rsidRDefault="004F1A75" w:rsidP="004F1A75">
      <w:pPr>
        <w:rPr>
          <w:sz w:val="22"/>
        </w:rPr>
      </w:pPr>
    </w:p>
    <w:p w14:paraId="0C6E8A4C" w14:textId="77777777" w:rsidR="004F1A75" w:rsidRDefault="004F1A75" w:rsidP="004F1A75">
      <w:r>
        <w:rPr>
          <w:sz w:val="22"/>
        </w:rPr>
        <w:t xml:space="preserve">Martijn van </w:t>
      </w:r>
      <w:proofErr w:type="spellStart"/>
      <w:r>
        <w:rPr>
          <w:sz w:val="22"/>
        </w:rPr>
        <w:t>Gruijthuijsen</w:t>
      </w:r>
      <w:proofErr w:type="spellEnd"/>
      <w:r>
        <w:rPr>
          <w:sz w:val="22"/>
        </w:rPr>
        <w:tab/>
        <w:t xml:space="preserve">Maarten </w:t>
      </w:r>
      <w:proofErr w:type="spellStart"/>
      <w:r>
        <w:rPr>
          <w:sz w:val="22"/>
        </w:rPr>
        <w:t>Everling</w:t>
      </w:r>
      <w:proofErr w:type="spellEnd"/>
      <w:r>
        <w:rPr>
          <w:sz w:val="22"/>
        </w:rPr>
        <w:tab/>
        <w:t>Arend Meijer</w:t>
      </w:r>
      <w:r>
        <w:rPr>
          <w:sz w:val="22"/>
        </w:rPr>
        <w:tab/>
      </w:r>
      <w:r>
        <w:rPr>
          <w:sz w:val="22"/>
        </w:rPr>
        <w:tab/>
        <w:t>Ben Maas</w:t>
      </w:r>
    </w:p>
    <w:p w14:paraId="57CC4DDB" w14:textId="77777777" w:rsidR="004F1A75" w:rsidRPr="0004467A" w:rsidRDefault="004F1A75" w:rsidP="004F1A75">
      <w:pPr>
        <w:rPr>
          <w:sz w:val="22"/>
        </w:rPr>
      </w:pPr>
    </w:p>
    <w:p w14:paraId="4B0BF830" w14:textId="77777777" w:rsidR="004F1A75" w:rsidRDefault="004F1A75" w:rsidP="004F1A75"/>
    <w:p w14:paraId="253D211B" w14:textId="77777777" w:rsidR="004F1A75" w:rsidRDefault="004F1A75" w:rsidP="004F1A75"/>
    <w:p w14:paraId="352BD037" w14:textId="02D7E416" w:rsidR="004F1A75" w:rsidRDefault="004F1A75" w:rsidP="004F1A75"/>
    <w:p w14:paraId="2F55D92A" w14:textId="0B78EA71" w:rsidR="004F1A75" w:rsidRDefault="004F1A75" w:rsidP="004F1A75"/>
    <w:p w14:paraId="6EAC2824" w14:textId="77777777" w:rsidR="004F1A75" w:rsidRPr="0004467A" w:rsidRDefault="004F1A75" w:rsidP="004F1A75">
      <w:pPr>
        <w:rPr>
          <w:b/>
          <w:sz w:val="22"/>
        </w:rPr>
      </w:pPr>
      <w:r>
        <w:rPr>
          <w:b/>
          <w:sz w:val="22"/>
        </w:rPr>
        <w:t>Motie ‘’Veerkrachtige provincie’’</w:t>
      </w:r>
    </w:p>
    <w:p w14:paraId="5D8CE63C" w14:textId="77777777" w:rsidR="004F1A75" w:rsidRDefault="004F1A75" w:rsidP="004F1A75">
      <w:pPr>
        <w:rPr>
          <w:sz w:val="22"/>
        </w:rPr>
      </w:pPr>
    </w:p>
    <w:p w14:paraId="01698110" w14:textId="77777777" w:rsidR="004F1A75" w:rsidRPr="0004467A" w:rsidRDefault="004F1A75" w:rsidP="004F1A75">
      <w:pPr>
        <w:rPr>
          <w:sz w:val="22"/>
        </w:rPr>
      </w:pPr>
    </w:p>
    <w:p w14:paraId="4789008E" w14:textId="77777777" w:rsidR="004F1A75" w:rsidRDefault="004F1A75" w:rsidP="004F1A75">
      <w:pPr>
        <w:rPr>
          <w:sz w:val="22"/>
        </w:rPr>
      </w:pPr>
      <w:r w:rsidRPr="0004467A">
        <w:rPr>
          <w:sz w:val="22"/>
        </w:rPr>
        <w:t xml:space="preserve">Provinciale Staten van Noord-Brabant in vergadering bijeen op </w:t>
      </w:r>
      <w:r>
        <w:rPr>
          <w:sz w:val="22"/>
        </w:rPr>
        <w:t>20 april 2018</w:t>
      </w:r>
    </w:p>
    <w:p w14:paraId="6DE714D6" w14:textId="77777777" w:rsidR="004F1A75" w:rsidRDefault="004F1A75" w:rsidP="004F1A75">
      <w:pPr>
        <w:rPr>
          <w:sz w:val="22"/>
        </w:rPr>
      </w:pPr>
    </w:p>
    <w:p w14:paraId="55174576" w14:textId="77777777" w:rsidR="004F1A75" w:rsidRDefault="004F1A75" w:rsidP="004F1A75">
      <w:pPr>
        <w:rPr>
          <w:sz w:val="22"/>
        </w:rPr>
      </w:pPr>
    </w:p>
    <w:p w14:paraId="78D0931C" w14:textId="77777777" w:rsidR="004F1A75" w:rsidRPr="0004467A" w:rsidRDefault="004F1A75" w:rsidP="004F1A75">
      <w:pPr>
        <w:rPr>
          <w:sz w:val="22"/>
        </w:rPr>
      </w:pPr>
    </w:p>
    <w:p w14:paraId="74A891CE" w14:textId="77777777" w:rsidR="004F1A75" w:rsidRPr="00B52027" w:rsidRDefault="004F1A75" w:rsidP="004F1A75">
      <w:pPr>
        <w:rPr>
          <w:sz w:val="22"/>
          <w:u w:val="single"/>
        </w:rPr>
      </w:pPr>
      <w:r w:rsidRPr="00B52027">
        <w:rPr>
          <w:sz w:val="22"/>
          <w:u w:val="single"/>
        </w:rPr>
        <w:t>Overwegende dat:</w:t>
      </w:r>
    </w:p>
    <w:p w14:paraId="01EE76C3" w14:textId="77777777" w:rsidR="004F1A75" w:rsidRDefault="004F1A75" w:rsidP="004F1A75">
      <w:pPr>
        <w:pStyle w:val="Lijstalinea"/>
        <w:numPr>
          <w:ilvl w:val="0"/>
          <w:numId w:val="14"/>
        </w:numPr>
        <w:rPr>
          <w:sz w:val="22"/>
        </w:rPr>
      </w:pPr>
      <w:r>
        <w:rPr>
          <w:sz w:val="22"/>
        </w:rPr>
        <w:t>Bestuurlijk Nederland in beweging is met verschuivende taken tussen overheidslagen zoals op het gebied van natuur of het Sociale domein;</w:t>
      </w:r>
    </w:p>
    <w:p w14:paraId="344ED21C" w14:textId="77777777" w:rsidR="004F1A75" w:rsidRDefault="004F1A75" w:rsidP="004F1A75">
      <w:pPr>
        <w:pStyle w:val="Lijstalinea"/>
        <w:numPr>
          <w:ilvl w:val="0"/>
          <w:numId w:val="14"/>
        </w:numPr>
        <w:rPr>
          <w:sz w:val="22"/>
        </w:rPr>
      </w:pPr>
      <w:r>
        <w:rPr>
          <w:sz w:val="22"/>
        </w:rPr>
        <w:t xml:space="preserve"> Er steeds meer in breed verband opgepakte uitdagingen te zien zijn zoals op het gebied van de energietransitie, klimaatadaptatie, handhaving en veiligheid;</w:t>
      </w:r>
    </w:p>
    <w:p w14:paraId="4EDF49A6" w14:textId="77777777" w:rsidR="004F1A75" w:rsidRDefault="004F1A75" w:rsidP="004F1A75">
      <w:pPr>
        <w:pStyle w:val="Lijstalinea"/>
        <w:numPr>
          <w:ilvl w:val="0"/>
          <w:numId w:val="14"/>
        </w:numPr>
        <w:rPr>
          <w:sz w:val="22"/>
        </w:rPr>
      </w:pPr>
      <w:r>
        <w:rPr>
          <w:sz w:val="22"/>
        </w:rPr>
        <w:t>Beweging in een ambitieus Brabant het gevaar met zich mee brengt dat verantwoordelijkheden onduidelijk worden en bestuurlijke drukte ontstaat;</w:t>
      </w:r>
    </w:p>
    <w:p w14:paraId="67194F1A" w14:textId="77777777" w:rsidR="004F1A75" w:rsidRDefault="004F1A75" w:rsidP="004F1A75">
      <w:pPr>
        <w:pStyle w:val="Lijstalinea"/>
        <w:numPr>
          <w:ilvl w:val="0"/>
          <w:numId w:val="14"/>
        </w:numPr>
        <w:rPr>
          <w:sz w:val="22"/>
        </w:rPr>
      </w:pPr>
      <w:r>
        <w:rPr>
          <w:sz w:val="22"/>
        </w:rPr>
        <w:t>We vertrouwen kunnen hebben in gemeenten dat zij individueel of in regionaal verband de opgaven in bijvoorbeeld het sociaal domein goed oppakken;</w:t>
      </w:r>
    </w:p>
    <w:p w14:paraId="50FC8491" w14:textId="77777777" w:rsidR="004F1A75" w:rsidRDefault="004F1A75" w:rsidP="004F1A75">
      <w:pPr>
        <w:pStyle w:val="Lijstalinea"/>
        <w:numPr>
          <w:ilvl w:val="0"/>
          <w:numId w:val="14"/>
        </w:numPr>
        <w:rPr>
          <w:sz w:val="22"/>
        </w:rPr>
      </w:pPr>
      <w:r>
        <w:rPr>
          <w:sz w:val="22"/>
        </w:rPr>
        <w:t>De provincie in de toekomst nog meer dan voldoende uitdagingen heeft bij de uitvoering van haar kerntaken in het ruimtelijk/economisch domein.</w:t>
      </w:r>
    </w:p>
    <w:p w14:paraId="02768CA4" w14:textId="77777777" w:rsidR="004F1A75" w:rsidRPr="00992318" w:rsidRDefault="004F1A75" w:rsidP="004F1A75">
      <w:pPr>
        <w:ind w:left="360"/>
        <w:rPr>
          <w:sz w:val="22"/>
        </w:rPr>
      </w:pPr>
    </w:p>
    <w:p w14:paraId="18FE1A84" w14:textId="77777777" w:rsidR="004F1A75" w:rsidRDefault="004F1A75" w:rsidP="004F1A75">
      <w:pPr>
        <w:rPr>
          <w:sz w:val="22"/>
        </w:rPr>
      </w:pPr>
    </w:p>
    <w:p w14:paraId="674BF080" w14:textId="77777777" w:rsidR="004F1A75" w:rsidRPr="0004467A" w:rsidRDefault="004F1A75" w:rsidP="004F1A75">
      <w:pPr>
        <w:rPr>
          <w:sz w:val="22"/>
        </w:rPr>
      </w:pPr>
    </w:p>
    <w:p w14:paraId="67565855" w14:textId="77777777" w:rsidR="004F1A75" w:rsidRPr="00B52027" w:rsidRDefault="004F1A75" w:rsidP="004F1A75">
      <w:pPr>
        <w:rPr>
          <w:sz w:val="22"/>
          <w:u w:val="single"/>
        </w:rPr>
      </w:pPr>
      <w:r w:rsidRPr="00B52027">
        <w:rPr>
          <w:sz w:val="22"/>
          <w:u w:val="single"/>
        </w:rPr>
        <w:t>Vragen het college:</w:t>
      </w:r>
    </w:p>
    <w:p w14:paraId="76879C0D" w14:textId="77777777" w:rsidR="004F1A75" w:rsidRDefault="004F1A75" w:rsidP="004F1A75">
      <w:pPr>
        <w:pStyle w:val="Lijstalinea"/>
        <w:numPr>
          <w:ilvl w:val="0"/>
          <w:numId w:val="15"/>
        </w:numPr>
        <w:rPr>
          <w:sz w:val="22"/>
        </w:rPr>
      </w:pPr>
      <w:r>
        <w:rPr>
          <w:sz w:val="22"/>
        </w:rPr>
        <w:t>Te onderzoeken welke van de huidige beleidsdomeinen van de provincie Noord-Brabant zich goed of minder goed verhouden tot de provinciale kerntaken;</w:t>
      </w:r>
      <w:r>
        <w:rPr>
          <w:rStyle w:val="Voetnootmarkering"/>
          <w:sz w:val="22"/>
        </w:rPr>
        <w:footnoteReference w:id="1"/>
      </w:r>
    </w:p>
    <w:p w14:paraId="4B7AA37F" w14:textId="77777777" w:rsidR="004F1A75" w:rsidRPr="008047BF" w:rsidRDefault="004F1A75" w:rsidP="004F1A75">
      <w:pPr>
        <w:pStyle w:val="Lijstalinea"/>
        <w:numPr>
          <w:ilvl w:val="0"/>
          <w:numId w:val="15"/>
        </w:numPr>
        <w:rPr>
          <w:sz w:val="22"/>
        </w:rPr>
      </w:pPr>
      <w:r>
        <w:rPr>
          <w:sz w:val="22"/>
        </w:rPr>
        <w:t>De resultaten van dit onderzoek vóór de behandeling van de begroting 2019 aan Provinciale Staten te verstrekken.</w:t>
      </w:r>
    </w:p>
    <w:p w14:paraId="3ADF13E2" w14:textId="77777777" w:rsidR="004F1A75" w:rsidRDefault="004F1A75" w:rsidP="004F1A75">
      <w:pPr>
        <w:rPr>
          <w:sz w:val="22"/>
        </w:rPr>
      </w:pPr>
    </w:p>
    <w:p w14:paraId="1B0A894A" w14:textId="77777777" w:rsidR="004F1A75" w:rsidRPr="0004467A" w:rsidRDefault="004F1A75" w:rsidP="004F1A75">
      <w:pPr>
        <w:rPr>
          <w:sz w:val="22"/>
        </w:rPr>
      </w:pPr>
    </w:p>
    <w:p w14:paraId="7E419A98" w14:textId="77777777" w:rsidR="004F1A75" w:rsidRPr="0004467A" w:rsidRDefault="004F1A75" w:rsidP="004F1A75">
      <w:pPr>
        <w:rPr>
          <w:sz w:val="22"/>
        </w:rPr>
      </w:pPr>
      <w:r w:rsidRPr="0004467A">
        <w:rPr>
          <w:sz w:val="22"/>
        </w:rPr>
        <w:t>En gaan over tot de orde van de dag.</w:t>
      </w:r>
    </w:p>
    <w:p w14:paraId="35D4BAB2" w14:textId="77777777" w:rsidR="004F1A75" w:rsidRPr="0004467A" w:rsidRDefault="004F1A75" w:rsidP="004F1A75">
      <w:pPr>
        <w:rPr>
          <w:sz w:val="22"/>
        </w:rPr>
      </w:pPr>
      <w:r w:rsidRPr="0004467A">
        <w:rPr>
          <w:sz w:val="22"/>
        </w:rPr>
        <w:t xml:space="preserve"> </w:t>
      </w:r>
    </w:p>
    <w:p w14:paraId="3D0B13B5" w14:textId="77777777" w:rsidR="004F1A75" w:rsidRDefault="004F1A75" w:rsidP="004F1A75">
      <w:pPr>
        <w:rPr>
          <w:sz w:val="22"/>
        </w:rPr>
      </w:pPr>
    </w:p>
    <w:p w14:paraId="6CFFE6CF" w14:textId="77777777" w:rsidR="004F1A75" w:rsidRDefault="004F1A75" w:rsidP="004F1A75">
      <w:pPr>
        <w:rPr>
          <w:sz w:val="22"/>
        </w:rPr>
      </w:pPr>
    </w:p>
    <w:p w14:paraId="30468E28" w14:textId="77777777" w:rsidR="004F1A75" w:rsidRPr="0004467A" w:rsidRDefault="004F1A75" w:rsidP="004F1A75">
      <w:pPr>
        <w:rPr>
          <w:sz w:val="22"/>
        </w:rPr>
      </w:pPr>
    </w:p>
    <w:p w14:paraId="1DC87138" w14:textId="77777777" w:rsidR="004F1A75" w:rsidRDefault="004F1A75" w:rsidP="004F1A75">
      <w:pPr>
        <w:rPr>
          <w:sz w:val="22"/>
        </w:rPr>
      </w:pPr>
      <w:r w:rsidRPr="0004467A">
        <w:rPr>
          <w:sz w:val="22"/>
        </w:rPr>
        <w:t xml:space="preserve">VVD </w:t>
      </w:r>
      <w:r>
        <w:rPr>
          <w:sz w:val="22"/>
        </w:rPr>
        <w:tab/>
      </w:r>
      <w:r>
        <w:rPr>
          <w:sz w:val="22"/>
        </w:rPr>
        <w:tab/>
      </w:r>
      <w:r>
        <w:rPr>
          <w:sz w:val="22"/>
        </w:rPr>
        <w:tab/>
      </w:r>
      <w:r>
        <w:rPr>
          <w:sz w:val="22"/>
        </w:rPr>
        <w:tab/>
        <w:t>D66</w:t>
      </w:r>
      <w:r w:rsidRPr="0004467A">
        <w:rPr>
          <w:sz w:val="22"/>
        </w:rPr>
        <w:t xml:space="preserve"> </w:t>
      </w:r>
    </w:p>
    <w:p w14:paraId="2DAC3F45" w14:textId="77777777" w:rsidR="004F1A75" w:rsidRDefault="004F1A75" w:rsidP="004F1A75">
      <w:pPr>
        <w:rPr>
          <w:sz w:val="22"/>
        </w:rPr>
      </w:pPr>
    </w:p>
    <w:p w14:paraId="4404104F" w14:textId="77777777" w:rsidR="004F1A75" w:rsidRDefault="004F1A75" w:rsidP="004F1A75">
      <w:pPr>
        <w:rPr>
          <w:sz w:val="22"/>
        </w:rPr>
      </w:pPr>
    </w:p>
    <w:p w14:paraId="6AF28329" w14:textId="77777777" w:rsidR="004F1A75" w:rsidRDefault="004F1A75" w:rsidP="004F1A75">
      <w:pPr>
        <w:rPr>
          <w:sz w:val="22"/>
        </w:rPr>
      </w:pPr>
    </w:p>
    <w:p w14:paraId="749E9B46" w14:textId="77777777" w:rsidR="004F1A75" w:rsidRPr="0004467A" w:rsidRDefault="004F1A75" w:rsidP="004F1A75">
      <w:pPr>
        <w:rPr>
          <w:sz w:val="22"/>
        </w:rPr>
      </w:pPr>
    </w:p>
    <w:p w14:paraId="03B7D57A" w14:textId="6F5CEDE0" w:rsidR="004F1A75" w:rsidRDefault="004F1A75" w:rsidP="004F1A75">
      <w:pPr>
        <w:rPr>
          <w:sz w:val="22"/>
        </w:rPr>
      </w:pPr>
      <w:r>
        <w:rPr>
          <w:sz w:val="22"/>
        </w:rPr>
        <w:t xml:space="preserve">Martijn van </w:t>
      </w:r>
      <w:proofErr w:type="spellStart"/>
      <w:r>
        <w:rPr>
          <w:sz w:val="22"/>
        </w:rPr>
        <w:t>Gruijthuijsen</w:t>
      </w:r>
      <w:proofErr w:type="spellEnd"/>
      <w:r>
        <w:rPr>
          <w:sz w:val="22"/>
        </w:rPr>
        <w:tab/>
        <w:t>Jeroen Hageman</w:t>
      </w:r>
    </w:p>
    <w:p w14:paraId="5B1E9A77" w14:textId="4018BD3E" w:rsidR="004F1A75" w:rsidRDefault="004F1A75" w:rsidP="004F1A75">
      <w:pPr>
        <w:rPr>
          <w:sz w:val="22"/>
        </w:rPr>
      </w:pPr>
    </w:p>
    <w:p w14:paraId="1020D096" w14:textId="55EED4E5" w:rsidR="004F1A75" w:rsidRDefault="004F1A75" w:rsidP="004F1A75">
      <w:pPr>
        <w:rPr>
          <w:sz w:val="22"/>
        </w:rPr>
      </w:pPr>
    </w:p>
    <w:p w14:paraId="466A3D31" w14:textId="74BA5F22" w:rsidR="004F1A75" w:rsidRDefault="004F1A75">
      <w:pPr>
        <w:spacing w:after="160" w:line="259" w:lineRule="auto"/>
        <w:rPr>
          <w:sz w:val="22"/>
        </w:rPr>
      </w:pPr>
      <w:r>
        <w:rPr>
          <w:sz w:val="22"/>
        </w:rPr>
        <w:br w:type="page"/>
      </w:r>
    </w:p>
    <w:p w14:paraId="2CE08F7E" w14:textId="3DED9D3B" w:rsidR="004F1A75" w:rsidRDefault="004F1A75" w:rsidP="004F1A75">
      <w:pPr>
        <w:rPr>
          <w:sz w:val="22"/>
        </w:rPr>
      </w:pPr>
    </w:p>
    <w:p w14:paraId="5FB5ACB6" w14:textId="57AF9882" w:rsidR="004F1A75" w:rsidRDefault="004F1A75" w:rsidP="004F1A75">
      <w:pPr>
        <w:rPr>
          <w:sz w:val="22"/>
        </w:rPr>
      </w:pPr>
    </w:p>
    <w:p w14:paraId="067A9DA1" w14:textId="28FDDA45" w:rsidR="004F1A75" w:rsidRDefault="004F1A75" w:rsidP="004F1A75">
      <w:pPr>
        <w:rPr>
          <w:sz w:val="22"/>
        </w:rPr>
      </w:pPr>
    </w:p>
    <w:p w14:paraId="1EAB81BF" w14:textId="77777777" w:rsidR="004F1A75" w:rsidRPr="0004467A" w:rsidRDefault="004F1A75" w:rsidP="004F1A75">
      <w:pPr>
        <w:rPr>
          <w:b/>
          <w:sz w:val="22"/>
        </w:rPr>
      </w:pPr>
      <w:r>
        <w:rPr>
          <w:b/>
          <w:sz w:val="22"/>
        </w:rPr>
        <w:t>Motie ‘’Onderzoek naar effecten eventuele fusie Brabantse waterschappen’’</w:t>
      </w:r>
    </w:p>
    <w:p w14:paraId="349D3D20" w14:textId="77777777" w:rsidR="004F1A75" w:rsidRPr="0004467A" w:rsidRDefault="004F1A75" w:rsidP="004F1A75">
      <w:pPr>
        <w:rPr>
          <w:sz w:val="22"/>
        </w:rPr>
      </w:pPr>
    </w:p>
    <w:p w14:paraId="0F3ECC12" w14:textId="77777777" w:rsidR="004F1A75" w:rsidRPr="0004467A" w:rsidRDefault="004F1A75" w:rsidP="004F1A75">
      <w:pPr>
        <w:rPr>
          <w:sz w:val="22"/>
        </w:rPr>
      </w:pPr>
      <w:r w:rsidRPr="0004467A">
        <w:rPr>
          <w:sz w:val="22"/>
        </w:rPr>
        <w:t xml:space="preserve">Provinciale Staten van Noord-Brabant in vergadering bijeen op </w:t>
      </w:r>
      <w:r>
        <w:rPr>
          <w:sz w:val="22"/>
        </w:rPr>
        <w:t>20 april 2018</w:t>
      </w:r>
    </w:p>
    <w:p w14:paraId="7727810A" w14:textId="77777777" w:rsidR="004F1A75" w:rsidRDefault="004F1A75" w:rsidP="004F1A75">
      <w:pPr>
        <w:rPr>
          <w:sz w:val="22"/>
        </w:rPr>
      </w:pPr>
    </w:p>
    <w:p w14:paraId="418E46CE" w14:textId="77777777" w:rsidR="004F1A75" w:rsidRPr="00502F2E" w:rsidRDefault="004F1A75" w:rsidP="004F1A75">
      <w:pPr>
        <w:rPr>
          <w:sz w:val="22"/>
          <w:u w:val="single"/>
        </w:rPr>
      </w:pPr>
      <w:r w:rsidRPr="00502F2E">
        <w:rPr>
          <w:sz w:val="22"/>
          <w:u w:val="single"/>
        </w:rPr>
        <w:t>Constaterende dat:</w:t>
      </w:r>
    </w:p>
    <w:p w14:paraId="0A3F3584" w14:textId="77777777" w:rsidR="004F1A75" w:rsidRPr="00DF4F4F" w:rsidRDefault="004F1A75" w:rsidP="004F1A75">
      <w:pPr>
        <w:pStyle w:val="Geenafstand"/>
        <w:numPr>
          <w:ilvl w:val="0"/>
          <w:numId w:val="16"/>
        </w:numPr>
      </w:pPr>
      <w:r w:rsidRPr="00DF4F4F">
        <w:t>De Brabantse waterschappen elk hun eigen beleid voeren als het aankomt op het behalen van de KRW doelstellingen.</w:t>
      </w:r>
    </w:p>
    <w:p w14:paraId="35F4B2EA" w14:textId="77777777" w:rsidR="004F1A75" w:rsidRPr="00DF4F4F" w:rsidRDefault="004F1A75" w:rsidP="004F1A75">
      <w:pPr>
        <w:pStyle w:val="Geenafstand"/>
        <w:numPr>
          <w:ilvl w:val="0"/>
          <w:numId w:val="16"/>
        </w:numPr>
      </w:pPr>
      <w:r w:rsidRPr="00DF4F4F">
        <w:t>Wij als Provincie veel gezame</w:t>
      </w:r>
      <w:r>
        <w:t>n</w:t>
      </w:r>
      <w:r w:rsidRPr="00DF4F4F">
        <w:t>lijke en belangrijke opgaven hebben binnen Brabant met de drie waterschappen.</w:t>
      </w:r>
    </w:p>
    <w:p w14:paraId="07808A10" w14:textId="77777777" w:rsidR="004F1A75" w:rsidRPr="00DF4F4F" w:rsidRDefault="004F1A75" w:rsidP="004F1A75">
      <w:pPr>
        <w:pStyle w:val="Geenafstand"/>
        <w:numPr>
          <w:ilvl w:val="0"/>
          <w:numId w:val="16"/>
        </w:numPr>
      </w:pPr>
      <w:r w:rsidRPr="00DF4F4F">
        <w:t>In Brabant nog veel werk te verzetten is om de vereiste waterdoelen te behalen.</w:t>
      </w:r>
    </w:p>
    <w:p w14:paraId="693D2D20" w14:textId="77777777" w:rsidR="004F1A75" w:rsidRPr="00DF4F4F" w:rsidRDefault="004F1A75" w:rsidP="004F1A75">
      <w:pPr>
        <w:pStyle w:val="Geenafstand"/>
        <w:numPr>
          <w:ilvl w:val="0"/>
          <w:numId w:val="16"/>
        </w:numPr>
      </w:pPr>
      <w:r w:rsidRPr="00DF4F4F">
        <w:t>In de provincie Limburg geconstateerd is dat twee apart werkende waterschappen binnen een Provincie, niet genoeg</w:t>
      </w:r>
      <w:r>
        <w:t xml:space="preserve"> bestuurskracht zouden hebben en</w:t>
      </w:r>
      <w:r w:rsidRPr="00DF4F4F">
        <w:t xml:space="preserve"> toekomstbestendig genoeg te zijn.</w:t>
      </w:r>
    </w:p>
    <w:p w14:paraId="6AF90FFF" w14:textId="77777777" w:rsidR="004F1A75" w:rsidRPr="00751561" w:rsidRDefault="004F1A75" w:rsidP="004F1A75">
      <w:pPr>
        <w:pStyle w:val="Geenafstand"/>
        <w:numPr>
          <w:ilvl w:val="0"/>
          <w:numId w:val="16"/>
        </w:numPr>
      </w:pPr>
      <w:r w:rsidRPr="00751561">
        <w:t>De Drents Overijsselse Delta, een in 2016 gefuseerd waterschap tussen de verschillende waterschappen in Overijssel en Drenthe een zeer succesvol fusietraject achter de rug hebben waar veel fiscale voordelen uit voortgekomen zijn (5% gemiddelde daling van het belastingtarief).</w:t>
      </w:r>
    </w:p>
    <w:p w14:paraId="6FE78EA3" w14:textId="77777777" w:rsidR="004F1A75" w:rsidRPr="0004467A" w:rsidRDefault="004F1A75" w:rsidP="004F1A75">
      <w:pPr>
        <w:rPr>
          <w:sz w:val="22"/>
        </w:rPr>
      </w:pPr>
    </w:p>
    <w:p w14:paraId="2157FDBA" w14:textId="77777777" w:rsidR="004F1A75" w:rsidRPr="00502F2E" w:rsidRDefault="004F1A75" w:rsidP="004F1A75">
      <w:pPr>
        <w:rPr>
          <w:sz w:val="22"/>
          <w:u w:val="single"/>
        </w:rPr>
      </w:pPr>
      <w:r w:rsidRPr="00502F2E">
        <w:rPr>
          <w:sz w:val="22"/>
          <w:u w:val="single"/>
        </w:rPr>
        <w:t>Overwegende dat:</w:t>
      </w:r>
    </w:p>
    <w:p w14:paraId="47AD7B72" w14:textId="77777777" w:rsidR="004F1A75" w:rsidRPr="00DF4F4F" w:rsidRDefault="004F1A75" w:rsidP="004F1A75">
      <w:pPr>
        <w:pStyle w:val="Geenafstand"/>
        <w:numPr>
          <w:ilvl w:val="0"/>
          <w:numId w:val="17"/>
        </w:numPr>
      </w:pPr>
      <w:r w:rsidRPr="00DF4F4F">
        <w:t xml:space="preserve">In Brabant een krachtige waterstrategie nodig heeft als het aankomt op het behalen van onze KRW doelen, waarbij er sprake is van slechts </w:t>
      </w:r>
      <w:r>
        <w:t>éé</w:t>
      </w:r>
      <w:r w:rsidRPr="00DF4F4F">
        <w:t xml:space="preserve">n Brabantse waterstrategie. </w:t>
      </w:r>
    </w:p>
    <w:p w14:paraId="6565AB10" w14:textId="77777777" w:rsidR="004F1A75" w:rsidRPr="00DF4F4F" w:rsidRDefault="004F1A75" w:rsidP="004F1A75">
      <w:pPr>
        <w:pStyle w:val="Geenafstand"/>
        <w:numPr>
          <w:ilvl w:val="0"/>
          <w:numId w:val="17"/>
        </w:numPr>
      </w:pPr>
      <w:r w:rsidRPr="00DF4F4F">
        <w:t xml:space="preserve">Schakelen tussen Provincie en waterschap sneller gaat wanneer er </w:t>
      </w:r>
      <w:r>
        <w:t>éé</w:t>
      </w:r>
      <w:r w:rsidRPr="00DF4F4F">
        <w:t>n Brabants waterschap zou ontstaan.</w:t>
      </w:r>
    </w:p>
    <w:p w14:paraId="08607F2D" w14:textId="77777777" w:rsidR="004F1A75" w:rsidRPr="00DF4F4F" w:rsidRDefault="004F1A75" w:rsidP="004F1A75">
      <w:pPr>
        <w:pStyle w:val="Geenafstand"/>
        <w:numPr>
          <w:ilvl w:val="0"/>
          <w:numId w:val="17"/>
        </w:numPr>
      </w:pPr>
      <w:r w:rsidRPr="00DF4F4F">
        <w:t xml:space="preserve">Een Brabants waterschap meer focus aan zou kunnen brengen richting belangrijke Brabantse waterprojecten, zoals bijvoorbeeld het </w:t>
      </w:r>
      <w:proofErr w:type="spellStart"/>
      <w:r w:rsidRPr="00DF4F4F">
        <w:t>Volkerak</w:t>
      </w:r>
      <w:proofErr w:type="spellEnd"/>
      <w:r w:rsidRPr="00DF4F4F">
        <w:t xml:space="preserve">-Zoommeer. </w:t>
      </w:r>
    </w:p>
    <w:p w14:paraId="78FB8636" w14:textId="77777777" w:rsidR="004F1A75" w:rsidRPr="00DF4F4F" w:rsidRDefault="004F1A75" w:rsidP="004F1A75">
      <w:pPr>
        <w:pStyle w:val="Geenafstand"/>
        <w:numPr>
          <w:ilvl w:val="0"/>
          <w:numId w:val="17"/>
        </w:numPr>
      </w:pPr>
      <w:r w:rsidRPr="00DF4F4F">
        <w:t xml:space="preserve">Een Brabants waterschap qua bestuurskracht extra slagen zou kunnen maken. </w:t>
      </w:r>
    </w:p>
    <w:p w14:paraId="6458AD8A" w14:textId="77777777" w:rsidR="004F1A75" w:rsidRPr="00751561" w:rsidRDefault="004F1A75" w:rsidP="004F1A75">
      <w:pPr>
        <w:pStyle w:val="Geenafstand"/>
        <w:numPr>
          <w:ilvl w:val="0"/>
          <w:numId w:val="17"/>
        </w:numPr>
      </w:pPr>
      <w:r w:rsidRPr="00751561">
        <w:t>Een Brabants waterschap door een kleinere overhead en bestuur fiscale voordelen mee zou kunnen brengen.</w:t>
      </w:r>
    </w:p>
    <w:p w14:paraId="390684F0" w14:textId="77777777" w:rsidR="004F1A75" w:rsidRPr="00DF4F4F" w:rsidRDefault="004F1A75" w:rsidP="004F1A75">
      <w:pPr>
        <w:pStyle w:val="Geenafstand"/>
        <w:numPr>
          <w:ilvl w:val="0"/>
          <w:numId w:val="17"/>
        </w:numPr>
      </w:pPr>
      <w:r w:rsidRPr="00DF4F4F">
        <w:t xml:space="preserve">Sinds de fusie van de Limburgse waterschappen, er veel sterker geschakeld wordt tussen Provincie en Waterschap en een Limburgse waterstrategie nu een feit is. </w:t>
      </w:r>
    </w:p>
    <w:p w14:paraId="4A26C40D" w14:textId="77777777" w:rsidR="004F1A75" w:rsidRPr="0004467A" w:rsidRDefault="004F1A75" w:rsidP="004F1A75">
      <w:pPr>
        <w:rPr>
          <w:sz w:val="22"/>
        </w:rPr>
      </w:pPr>
    </w:p>
    <w:p w14:paraId="4C3C10E5" w14:textId="77777777" w:rsidR="004F1A75" w:rsidRPr="00502F2E" w:rsidRDefault="004F1A75" w:rsidP="004F1A75">
      <w:pPr>
        <w:rPr>
          <w:sz w:val="22"/>
          <w:u w:val="single"/>
        </w:rPr>
      </w:pPr>
      <w:r w:rsidRPr="00502F2E">
        <w:rPr>
          <w:sz w:val="22"/>
          <w:u w:val="single"/>
        </w:rPr>
        <w:t>Vragen het college:</w:t>
      </w:r>
    </w:p>
    <w:p w14:paraId="376109CB" w14:textId="77777777" w:rsidR="004F1A75" w:rsidRDefault="004F1A75" w:rsidP="004F1A75">
      <w:pPr>
        <w:pStyle w:val="Geenafstand"/>
        <w:numPr>
          <w:ilvl w:val="0"/>
          <w:numId w:val="18"/>
        </w:numPr>
      </w:pPr>
      <w:r>
        <w:t xml:space="preserve">Een onderzoek in te stellen naar de positieve en negatieve effecten van een eventuele fusie van de  Brabantse waterschappen en hierover voor de begroting van 2019 de staten hierover te informeren. </w:t>
      </w:r>
    </w:p>
    <w:p w14:paraId="20C17A1A" w14:textId="77777777" w:rsidR="004F1A75" w:rsidRPr="0004467A" w:rsidRDefault="004F1A75" w:rsidP="004F1A75">
      <w:pPr>
        <w:pStyle w:val="Geenafstand"/>
      </w:pPr>
    </w:p>
    <w:p w14:paraId="39760A9E" w14:textId="77777777" w:rsidR="004F1A75" w:rsidRPr="0004467A" w:rsidRDefault="004F1A75" w:rsidP="004F1A75">
      <w:pPr>
        <w:rPr>
          <w:sz w:val="22"/>
        </w:rPr>
      </w:pPr>
      <w:r w:rsidRPr="0004467A">
        <w:rPr>
          <w:sz w:val="22"/>
        </w:rPr>
        <w:t>En gaan over tot de orde van de dag.</w:t>
      </w:r>
    </w:p>
    <w:p w14:paraId="00821AB5" w14:textId="77777777" w:rsidR="004F1A75" w:rsidRPr="0004467A" w:rsidRDefault="004F1A75" w:rsidP="004F1A75">
      <w:pPr>
        <w:rPr>
          <w:sz w:val="22"/>
        </w:rPr>
      </w:pPr>
      <w:r w:rsidRPr="0004467A">
        <w:rPr>
          <w:sz w:val="22"/>
        </w:rPr>
        <w:t xml:space="preserve"> </w:t>
      </w:r>
    </w:p>
    <w:p w14:paraId="1A4733ED" w14:textId="77777777" w:rsidR="004F1A75" w:rsidRPr="0004467A" w:rsidRDefault="004F1A75" w:rsidP="004F1A75">
      <w:pPr>
        <w:rPr>
          <w:sz w:val="22"/>
        </w:rPr>
      </w:pPr>
    </w:p>
    <w:p w14:paraId="389FB7FB" w14:textId="77777777" w:rsidR="004F1A75" w:rsidRPr="0004467A" w:rsidRDefault="004F1A75" w:rsidP="004F1A75">
      <w:pPr>
        <w:rPr>
          <w:sz w:val="22"/>
        </w:rPr>
      </w:pPr>
      <w:r w:rsidRPr="0004467A">
        <w:rPr>
          <w:sz w:val="22"/>
        </w:rPr>
        <w:t xml:space="preserve">Namens de VVD Statenfractie Noord-Brabant, </w:t>
      </w:r>
    </w:p>
    <w:p w14:paraId="6261F5F4" w14:textId="77777777" w:rsidR="004F1A75" w:rsidRPr="0004467A" w:rsidRDefault="004F1A75" w:rsidP="004F1A75">
      <w:pPr>
        <w:rPr>
          <w:sz w:val="22"/>
        </w:rPr>
      </w:pPr>
      <w:r>
        <w:rPr>
          <w:sz w:val="22"/>
        </w:rPr>
        <w:t>Alex Panhuizen</w:t>
      </w:r>
    </w:p>
    <w:p w14:paraId="63258B06" w14:textId="77777777" w:rsidR="004F1A75" w:rsidRDefault="004F1A75" w:rsidP="004F1A75"/>
    <w:p w14:paraId="325348E9" w14:textId="77777777" w:rsidR="004F1A75" w:rsidRDefault="004F1A75" w:rsidP="004F1A75"/>
    <w:p w14:paraId="2DAB460F" w14:textId="6C27E629" w:rsidR="004F1A75" w:rsidRDefault="004F1A75" w:rsidP="004F1A75">
      <w:pPr>
        <w:rPr>
          <w:sz w:val="22"/>
        </w:rPr>
      </w:pPr>
    </w:p>
    <w:p w14:paraId="51B599C5" w14:textId="3ED9038B" w:rsidR="004F1A75" w:rsidRDefault="004F1A75">
      <w:pPr>
        <w:spacing w:after="160" w:line="259" w:lineRule="auto"/>
        <w:rPr>
          <w:sz w:val="22"/>
        </w:rPr>
      </w:pPr>
      <w:r>
        <w:rPr>
          <w:sz w:val="22"/>
        </w:rPr>
        <w:br w:type="page"/>
      </w:r>
    </w:p>
    <w:p w14:paraId="2669B155" w14:textId="3FC4C872" w:rsidR="004F1A75" w:rsidRDefault="004F1A75" w:rsidP="004F1A75">
      <w:pPr>
        <w:rPr>
          <w:sz w:val="22"/>
        </w:rPr>
      </w:pPr>
    </w:p>
    <w:p w14:paraId="7B4A8A96" w14:textId="75B3A023" w:rsidR="004F1A75" w:rsidRDefault="004F1A75" w:rsidP="004F1A75">
      <w:pPr>
        <w:rPr>
          <w:sz w:val="22"/>
        </w:rPr>
      </w:pPr>
    </w:p>
    <w:p w14:paraId="07136477" w14:textId="0E01E58D" w:rsidR="004F1A75" w:rsidRDefault="004F1A75" w:rsidP="004F1A75">
      <w:pPr>
        <w:rPr>
          <w:sz w:val="22"/>
        </w:rPr>
      </w:pPr>
    </w:p>
    <w:p w14:paraId="3DBC4716" w14:textId="77777777" w:rsidR="004F1A75" w:rsidRPr="0004467A" w:rsidRDefault="004F1A75" w:rsidP="004F1A75">
      <w:pPr>
        <w:rPr>
          <w:b/>
          <w:sz w:val="22"/>
        </w:rPr>
      </w:pPr>
      <w:r>
        <w:rPr>
          <w:b/>
          <w:sz w:val="22"/>
        </w:rPr>
        <w:t>Motie ‘’Ruim baan voor nieuwe woonvormen’’</w:t>
      </w:r>
    </w:p>
    <w:p w14:paraId="7AFFEB22" w14:textId="77777777" w:rsidR="004F1A75" w:rsidRPr="0004467A" w:rsidRDefault="004F1A75" w:rsidP="004F1A75">
      <w:pPr>
        <w:rPr>
          <w:sz w:val="22"/>
        </w:rPr>
      </w:pPr>
    </w:p>
    <w:p w14:paraId="46EC76E1" w14:textId="77777777" w:rsidR="004F1A75" w:rsidRPr="0004467A" w:rsidRDefault="004F1A75" w:rsidP="004F1A75">
      <w:pPr>
        <w:rPr>
          <w:sz w:val="22"/>
        </w:rPr>
      </w:pPr>
      <w:r w:rsidRPr="0004467A">
        <w:rPr>
          <w:sz w:val="22"/>
        </w:rPr>
        <w:t xml:space="preserve">Provinciale Staten van Noord-Brabant in vergadering bijeen op </w:t>
      </w:r>
      <w:r>
        <w:rPr>
          <w:sz w:val="22"/>
        </w:rPr>
        <w:t>20 april 2018</w:t>
      </w:r>
    </w:p>
    <w:p w14:paraId="78997592" w14:textId="77777777" w:rsidR="004F1A75" w:rsidRPr="0004467A" w:rsidRDefault="004F1A75" w:rsidP="004F1A75">
      <w:pPr>
        <w:rPr>
          <w:sz w:val="22"/>
        </w:rPr>
      </w:pPr>
    </w:p>
    <w:p w14:paraId="32404818" w14:textId="77777777" w:rsidR="004F1A75" w:rsidRDefault="004F1A75" w:rsidP="004F1A75">
      <w:pPr>
        <w:rPr>
          <w:sz w:val="22"/>
          <w:u w:val="single"/>
        </w:rPr>
      </w:pPr>
      <w:r>
        <w:rPr>
          <w:sz w:val="22"/>
          <w:u w:val="single"/>
        </w:rPr>
        <w:t>Constaterende dat:</w:t>
      </w:r>
    </w:p>
    <w:p w14:paraId="671A837A" w14:textId="77777777" w:rsidR="004F1A75" w:rsidRPr="00C87443" w:rsidRDefault="004F1A75" w:rsidP="004F1A75">
      <w:pPr>
        <w:pStyle w:val="Geenafstand"/>
        <w:numPr>
          <w:ilvl w:val="0"/>
          <w:numId w:val="21"/>
        </w:numPr>
      </w:pPr>
      <w:r>
        <w:t xml:space="preserve">de </w:t>
      </w:r>
      <w:r w:rsidRPr="00C87443">
        <w:t>Provincie Noord-Brabant een woningbouwopgave voor de aankomende tien tot vijftien jaar heeft ter grootte van 120.000 woningen</w:t>
      </w:r>
      <w:r>
        <w:t>;</w:t>
      </w:r>
    </w:p>
    <w:p w14:paraId="7F32D973" w14:textId="77777777" w:rsidR="004F1A75" w:rsidRPr="00C87443" w:rsidRDefault="004F1A75" w:rsidP="004F1A75">
      <w:pPr>
        <w:pStyle w:val="Geenafstand"/>
        <w:numPr>
          <w:ilvl w:val="0"/>
          <w:numId w:val="21"/>
        </w:numPr>
      </w:pPr>
      <w:r w:rsidRPr="00C87443">
        <w:t>de Brabantse Agenda Wonen de ambitie heeft om “ruim baan te geven aan goede plannen”</w:t>
      </w:r>
      <w:r>
        <w:t>;</w:t>
      </w:r>
    </w:p>
    <w:p w14:paraId="5CCD13D3" w14:textId="77777777" w:rsidR="004F1A75" w:rsidRPr="00C87443" w:rsidRDefault="004F1A75" w:rsidP="004F1A75">
      <w:pPr>
        <w:pStyle w:val="Geenafstand"/>
        <w:numPr>
          <w:ilvl w:val="0"/>
          <w:numId w:val="21"/>
        </w:numPr>
      </w:pPr>
      <w:r w:rsidRPr="00C87443">
        <w:t>de vraag naar woningen voor kleinere huishoudens toeneemt door huishoudensverdunning, onder andere voor starters op de woningmarkt, ouderen die kleiner willen wonen in hun vertrouwde omgeving of gescheiden mensen die alleen verder gaan</w:t>
      </w:r>
      <w:r>
        <w:t>;</w:t>
      </w:r>
    </w:p>
    <w:p w14:paraId="427E7A04" w14:textId="77777777" w:rsidR="004F1A75" w:rsidRPr="00C87443" w:rsidRDefault="004F1A75" w:rsidP="004F1A75">
      <w:pPr>
        <w:pStyle w:val="Geenafstand"/>
        <w:numPr>
          <w:ilvl w:val="0"/>
          <w:numId w:val="21"/>
        </w:numPr>
      </w:pPr>
      <w:r w:rsidRPr="00C87443">
        <w:t>de vraag naar woningen voor deze groepen speelt in de steden,</w:t>
      </w:r>
      <w:r>
        <w:t xml:space="preserve"> maar ook in</w:t>
      </w:r>
      <w:r w:rsidRPr="00C87443">
        <w:t xml:space="preserve"> kleine kernen en het buitengebied</w:t>
      </w:r>
      <w:r>
        <w:t>.</w:t>
      </w:r>
    </w:p>
    <w:p w14:paraId="091BC8AB" w14:textId="77777777" w:rsidR="004F1A75" w:rsidRDefault="004F1A75" w:rsidP="004F1A75">
      <w:pPr>
        <w:rPr>
          <w:sz w:val="22"/>
          <w:u w:val="single"/>
        </w:rPr>
      </w:pPr>
    </w:p>
    <w:p w14:paraId="09EDFA1A" w14:textId="77777777" w:rsidR="004F1A75" w:rsidRPr="00C87443" w:rsidRDefault="004F1A75" w:rsidP="004F1A75">
      <w:pPr>
        <w:rPr>
          <w:sz w:val="22"/>
          <w:u w:val="single"/>
        </w:rPr>
      </w:pPr>
      <w:r w:rsidRPr="00C87443">
        <w:rPr>
          <w:sz w:val="22"/>
          <w:u w:val="single"/>
        </w:rPr>
        <w:t>Overwegende dat:</w:t>
      </w:r>
    </w:p>
    <w:p w14:paraId="09A070D8" w14:textId="77777777" w:rsidR="004F1A75" w:rsidRDefault="004F1A75" w:rsidP="004F1A75">
      <w:pPr>
        <w:pStyle w:val="Geenafstand"/>
        <w:numPr>
          <w:ilvl w:val="0"/>
          <w:numId w:val="19"/>
        </w:numPr>
        <w:rPr>
          <w:lang w:eastAsia="nl-NL"/>
        </w:rPr>
      </w:pPr>
      <w:r w:rsidRPr="00C87443">
        <w:rPr>
          <w:lang w:eastAsia="nl-NL"/>
        </w:rPr>
        <w:t>deze woningbehoefte met alleen traditionele woonvormen onvoldoende ingevuld kan worden</w:t>
      </w:r>
      <w:r>
        <w:rPr>
          <w:lang w:eastAsia="nl-NL"/>
        </w:rPr>
        <w:t>;</w:t>
      </w:r>
    </w:p>
    <w:p w14:paraId="6B15C730" w14:textId="77777777" w:rsidR="004F1A75" w:rsidRPr="00C87443" w:rsidRDefault="004F1A75" w:rsidP="004F1A75">
      <w:pPr>
        <w:pStyle w:val="Geenafstand"/>
        <w:numPr>
          <w:ilvl w:val="0"/>
          <w:numId w:val="19"/>
        </w:numPr>
        <w:rPr>
          <w:lang w:eastAsia="nl-NL"/>
        </w:rPr>
      </w:pPr>
      <w:r>
        <w:rPr>
          <w:lang w:eastAsia="nl-NL"/>
        </w:rPr>
        <w:t xml:space="preserve">er nieuwe, ‘niet-traditionele’ woonvormen mogelijk zijn in bestaande bebouwingen, zoals het verhuren/verkopen van een deel van woningen, of het verbouwen van een werktuigenloods tot woning; </w:t>
      </w:r>
    </w:p>
    <w:p w14:paraId="3D876989" w14:textId="77777777" w:rsidR="004F1A75" w:rsidRPr="00C87443" w:rsidRDefault="004F1A75" w:rsidP="004F1A75">
      <w:pPr>
        <w:pStyle w:val="Geenafstand"/>
        <w:numPr>
          <w:ilvl w:val="0"/>
          <w:numId w:val="19"/>
        </w:numPr>
        <w:rPr>
          <w:lang w:eastAsia="nl-NL"/>
        </w:rPr>
      </w:pPr>
      <w:r w:rsidRPr="00C87443">
        <w:rPr>
          <w:lang w:eastAsia="nl-NL"/>
        </w:rPr>
        <w:t xml:space="preserve">niet-traditionele woonvormen in tal van </w:t>
      </w:r>
      <w:r>
        <w:rPr>
          <w:lang w:eastAsia="nl-NL"/>
        </w:rPr>
        <w:t>ons omringende</w:t>
      </w:r>
      <w:r w:rsidRPr="00C87443">
        <w:rPr>
          <w:lang w:eastAsia="nl-NL"/>
        </w:rPr>
        <w:t xml:space="preserve"> landen heel normaal zijn, maar hier door beperkende regelgeving niet</w:t>
      </w:r>
      <w:r>
        <w:rPr>
          <w:lang w:eastAsia="nl-NL"/>
        </w:rPr>
        <w:t>;</w:t>
      </w:r>
    </w:p>
    <w:p w14:paraId="0EE8723B" w14:textId="77777777" w:rsidR="004F1A75" w:rsidRPr="0004467A" w:rsidRDefault="004F1A75" w:rsidP="004F1A75">
      <w:pPr>
        <w:rPr>
          <w:sz w:val="22"/>
        </w:rPr>
      </w:pPr>
    </w:p>
    <w:p w14:paraId="06730386" w14:textId="77777777" w:rsidR="004F1A75" w:rsidRPr="00C87443" w:rsidRDefault="004F1A75" w:rsidP="004F1A75">
      <w:pPr>
        <w:rPr>
          <w:sz w:val="22"/>
          <w:u w:val="single"/>
        </w:rPr>
      </w:pPr>
      <w:r w:rsidRPr="00C87443">
        <w:rPr>
          <w:sz w:val="22"/>
          <w:u w:val="single"/>
        </w:rPr>
        <w:t>Vragen het college:</w:t>
      </w:r>
    </w:p>
    <w:p w14:paraId="055AE71A" w14:textId="77777777" w:rsidR="004F1A75" w:rsidRPr="00C87443" w:rsidRDefault="004F1A75" w:rsidP="004F1A75">
      <w:pPr>
        <w:pStyle w:val="Geenafstand"/>
        <w:numPr>
          <w:ilvl w:val="0"/>
          <w:numId w:val="20"/>
        </w:numPr>
      </w:pPr>
      <w:r>
        <w:t>r</w:t>
      </w:r>
      <w:r w:rsidRPr="00C87443">
        <w:t xml:space="preserve">uim baan te geven aan initiatieven voor niet-traditionele woonvormen, zowel in de stad, de kleine kernen en het buitengebied en hiertoe voor de begrotingsbehandeling in het najaar te komen met een voorstel </w:t>
      </w:r>
      <w:r>
        <w:t xml:space="preserve">en </w:t>
      </w:r>
      <w:proofErr w:type="spellStart"/>
      <w:r>
        <w:t>zonodig</w:t>
      </w:r>
      <w:proofErr w:type="spellEnd"/>
      <w:r>
        <w:t xml:space="preserve"> </w:t>
      </w:r>
      <w:r w:rsidRPr="00C87443">
        <w:t>tot aanpassing van de Verordening Ruimte om dit mogelijk te maken</w:t>
      </w:r>
      <w:r>
        <w:t>;</w:t>
      </w:r>
    </w:p>
    <w:p w14:paraId="0B608580" w14:textId="77777777" w:rsidR="004F1A75" w:rsidRPr="00C87443" w:rsidRDefault="004F1A75" w:rsidP="004F1A75">
      <w:pPr>
        <w:pStyle w:val="Geenafstand"/>
        <w:numPr>
          <w:ilvl w:val="0"/>
          <w:numId w:val="20"/>
        </w:numPr>
      </w:pPr>
      <w:r>
        <w:t>g</w:t>
      </w:r>
      <w:r w:rsidRPr="00C87443">
        <w:t>emeenten op te roepen om onnodige knellende regelgeving op het gebied van woonvormen aan te passen</w:t>
      </w:r>
      <w:r>
        <w:t>.</w:t>
      </w:r>
    </w:p>
    <w:p w14:paraId="10EE23B2" w14:textId="77777777" w:rsidR="004F1A75" w:rsidRPr="0004467A" w:rsidRDefault="004F1A75" w:rsidP="004F1A75">
      <w:pPr>
        <w:rPr>
          <w:sz w:val="22"/>
        </w:rPr>
      </w:pPr>
    </w:p>
    <w:p w14:paraId="1ADC0CE1" w14:textId="77777777" w:rsidR="004F1A75" w:rsidRPr="0004467A" w:rsidRDefault="004F1A75" w:rsidP="004F1A75">
      <w:pPr>
        <w:rPr>
          <w:sz w:val="22"/>
        </w:rPr>
      </w:pPr>
      <w:r w:rsidRPr="0004467A">
        <w:rPr>
          <w:sz w:val="22"/>
        </w:rPr>
        <w:t>En gaan over tot de orde van de dag.</w:t>
      </w:r>
    </w:p>
    <w:p w14:paraId="06E6C379" w14:textId="77777777" w:rsidR="004F1A75" w:rsidRPr="0004467A" w:rsidRDefault="004F1A75" w:rsidP="004F1A75">
      <w:pPr>
        <w:rPr>
          <w:sz w:val="22"/>
        </w:rPr>
      </w:pPr>
      <w:r w:rsidRPr="0004467A">
        <w:rPr>
          <w:sz w:val="22"/>
        </w:rPr>
        <w:t xml:space="preserve"> </w:t>
      </w:r>
    </w:p>
    <w:p w14:paraId="5DE5A11E" w14:textId="77777777" w:rsidR="004F1A75" w:rsidRPr="0004467A" w:rsidRDefault="004F1A75" w:rsidP="004F1A75">
      <w:pPr>
        <w:rPr>
          <w:sz w:val="22"/>
        </w:rPr>
      </w:pPr>
    </w:p>
    <w:p w14:paraId="4D62E386" w14:textId="77777777" w:rsidR="004F1A75" w:rsidRPr="0004467A" w:rsidRDefault="004F1A75" w:rsidP="004F1A75">
      <w:pPr>
        <w:rPr>
          <w:sz w:val="22"/>
        </w:rPr>
      </w:pPr>
      <w:r w:rsidRPr="0004467A">
        <w:rPr>
          <w:sz w:val="22"/>
        </w:rPr>
        <w:t xml:space="preserve">Namens de VVD Statenfractie Noord-Brabant, </w:t>
      </w:r>
    </w:p>
    <w:p w14:paraId="65BF6D89" w14:textId="77777777" w:rsidR="004F1A75" w:rsidRDefault="004F1A75" w:rsidP="004F1A75">
      <w:pPr>
        <w:rPr>
          <w:sz w:val="22"/>
        </w:rPr>
      </w:pPr>
      <w:r>
        <w:rPr>
          <w:sz w:val="22"/>
        </w:rPr>
        <w:t>Tim Kouthoofd</w:t>
      </w:r>
    </w:p>
    <w:p w14:paraId="7BDA0326" w14:textId="77777777" w:rsidR="004F1A75" w:rsidRPr="00C87443" w:rsidRDefault="004F1A75" w:rsidP="004F1A75">
      <w:pPr>
        <w:rPr>
          <w:sz w:val="22"/>
        </w:rPr>
      </w:pPr>
      <w:r>
        <w:rPr>
          <w:sz w:val="22"/>
        </w:rPr>
        <w:t>Wilma Dirken</w:t>
      </w:r>
    </w:p>
    <w:p w14:paraId="79D00E29" w14:textId="77777777" w:rsidR="004F1A75" w:rsidRPr="0004467A" w:rsidRDefault="004F1A75" w:rsidP="004F1A75">
      <w:pPr>
        <w:rPr>
          <w:sz w:val="22"/>
        </w:rPr>
      </w:pPr>
      <w:bookmarkStart w:id="0" w:name="_GoBack"/>
      <w:bookmarkEnd w:id="0"/>
    </w:p>
    <w:p w14:paraId="38C6B4C9" w14:textId="77777777" w:rsidR="004F1A75" w:rsidRDefault="004F1A75" w:rsidP="004F1A75"/>
    <w:p w14:paraId="6CDFABCA" w14:textId="77777777" w:rsidR="004F1A75" w:rsidRDefault="004F1A75" w:rsidP="004F1A75">
      <w:r>
        <w:t xml:space="preserve"> </w:t>
      </w:r>
    </w:p>
    <w:p w14:paraId="2455C517" w14:textId="42B828F8" w:rsidR="004F1A75" w:rsidRPr="004F1A75" w:rsidRDefault="004F1A75" w:rsidP="004F1A75">
      <w:pPr>
        <w:tabs>
          <w:tab w:val="left" w:pos="950"/>
        </w:tabs>
      </w:pPr>
      <w:r>
        <w:tab/>
      </w:r>
    </w:p>
    <w:sectPr w:rsidR="004F1A75" w:rsidRPr="004F1A7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7BDD" w14:textId="77777777" w:rsidR="000B3550" w:rsidRDefault="000B3550" w:rsidP="004F1A75">
      <w:r>
        <w:separator/>
      </w:r>
    </w:p>
  </w:endnote>
  <w:endnote w:type="continuationSeparator" w:id="0">
    <w:p w14:paraId="48CCDC87" w14:textId="77777777" w:rsidR="000B3550" w:rsidRDefault="000B3550" w:rsidP="004F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B8CF" w14:textId="77777777" w:rsidR="000B3550" w:rsidRDefault="000B3550" w:rsidP="004F1A75">
      <w:r>
        <w:separator/>
      </w:r>
    </w:p>
  </w:footnote>
  <w:footnote w:type="continuationSeparator" w:id="0">
    <w:p w14:paraId="7D042132" w14:textId="77777777" w:rsidR="000B3550" w:rsidRDefault="000B3550" w:rsidP="004F1A75">
      <w:r>
        <w:continuationSeparator/>
      </w:r>
    </w:p>
  </w:footnote>
  <w:footnote w:id="1">
    <w:p w14:paraId="3E856557" w14:textId="77777777" w:rsidR="004F1A75" w:rsidRPr="00992318" w:rsidRDefault="004F1A75" w:rsidP="004F1A75">
      <w:pPr>
        <w:pStyle w:val="Voetnoottekst"/>
        <w:rPr>
          <w:lang w:val="en-SG"/>
        </w:rPr>
      </w:pPr>
      <w:r>
        <w:rPr>
          <w:rStyle w:val="Voetnootmarkering"/>
        </w:rPr>
        <w:footnoteRef/>
      </w:r>
      <w:r w:rsidRPr="00FF445B">
        <w:rPr>
          <w:lang w:val="en-SG"/>
        </w:rPr>
        <w:t xml:space="preserve"> http://www.ipo.nl/over-de-provincies/de-zeven-kerntaken-van-de-provincies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175E" w14:textId="20530783" w:rsidR="004F1A75" w:rsidRDefault="004F1A75">
    <w:pPr>
      <w:pStyle w:val="Koptekst"/>
    </w:pPr>
    <w:r>
      <w:rPr>
        <w:noProof/>
      </w:rPr>
      <w:drawing>
        <wp:anchor distT="0" distB="0" distL="114300" distR="114300" simplePos="0" relativeHeight="251659264" behindDoc="0" locked="0" layoutInCell="1" allowOverlap="1" wp14:anchorId="2C53DE32" wp14:editId="287FE115">
          <wp:simplePos x="0" y="0"/>
          <wp:positionH relativeFrom="margin">
            <wp:posOffset>0</wp:posOffset>
          </wp:positionH>
          <wp:positionV relativeFrom="margin">
            <wp:posOffset>-279400</wp:posOffset>
          </wp:positionV>
          <wp:extent cx="1309370" cy="776605"/>
          <wp:effectExtent l="0" t="0" r="5080" b="4445"/>
          <wp:wrapSquare wrapText="bothSides"/>
          <wp:docPr id="4" name="Afbeelding 4" descr="C:\Users\Martijn Postma\AppData\Local\Microsoft\Windows\INetCache\Content.Word\VVD Brabant.png"/>
          <wp:cNvGraphicFramePr/>
          <a:graphic xmlns:a="http://schemas.openxmlformats.org/drawingml/2006/main">
            <a:graphicData uri="http://schemas.openxmlformats.org/drawingml/2006/picture">
              <pic:pic xmlns:pic="http://schemas.openxmlformats.org/drawingml/2006/picture">
                <pic:nvPicPr>
                  <pic:cNvPr id="4" name="Afbeelding 4" descr="C:\Users\Martijn Postma\AppData\Local\Microsoft\Windows\INetCache\Content.Word\VVD Brabant.png"/>
                  <pic:cNvPicPr/>
                </pic:nvPicPr>
                <pic:blipFill rotWithShape="1">
                  <a:blip r:embed="rId1">
                    <a:extLst>
                      <a:ext uri="{28A0092B-C50C-407E-A947-70E740481C1C}">
                        <a14:useLocalDpi xmlns:a14="http://schemas.microsoft.com/office/drawing/2010/main" val="0"/>
                      </a:ext>
                    </a:extLst>
                  </a:blip>
                  <a:srcRect r="53213"/>
                  <a:stretch/>
                </pic:blipFill>
                <pic:spPr bwMode="auto">
                  <a:xfrm>
                    <a:off x="0" y="0"/>
                    <a:ext cx="1309370" cy="7766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0D2"/>
    <w:multiLevelType w:val="hybridMultilevel"/>
    <w:tmpl w:val="2806C2BC"/>
    <w:lvl w:ilvl="0" w:tplc="0409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1" w15:restartNumberingAfterBreak="0">
    <w:nsid w:val="08723CDC"/>
    <w:multiLevelType w:val="hybridMultilevel"/>
    <w:tmpl w:val="FA648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8F47E2"/>
    <w:multiLevelType w:val="hybridMultilevel"/>
    <w:tmpl w:val="CDB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D428B"/>
    <w:multiLevelType w:val="hybridMultilevel"/>
    <w:tmpl w:val="2DA0E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552E8"/>
    <w:multiLevelType w:val="hybridMultilevel"/>
    <w:tmpl w:val="B8287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F1EAD"/>
    <w:multiLevelType w:val="hybridMultilevel"/>
    <w:tmpl w:val="05E0D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F6C31"/>
    <w:multiLevelType w:val="hybridMultilevel"/>
    <w:tmpl w:val="C8529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35791A"/>
    <w:multiLevelType w:val="hybridMultilevel"/>
    <w:tmpl w:val="7C96F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CF6F8E"/>
    <w:multiLevelType w:val="hybridMultilevel"/>
    <w:tmpl w:val="D43A3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5C2D8B"/>
    <w:multiLevelType w:val="hybridMultilevel"/>
    <w:tmpl w:val="B63A8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A42FD5"/>
    <w:multiLevelType w:val="hybridMultilevel"/>
    <w:tmpl w:val="8ABA8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8C7785"/>
    <w:multiLevelType w:val="hybridMultilevel"/>
    <w:tmpl w:val="0192A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093B9D"/>
    <w:multiLevelType w:val="hybridMultilevel"/>
    <w:tmpl w:val="69B835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C0F0DA7"/>
    <w:multiLevelType w:val="hybridMultilevel"/>
    <w:tmpl w:val="ABB4C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801373"/>
    <w:multiLevelType w:val="hybridMultilevel"/>
    <w:tmpl w:val="936C10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6F95731"/>
    <w:multiLevelType w:val="hybridMultilevel"/>
    <w:tmpl w:val="7550F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A8224A"/>
    <w:multiLevelType w:val="hybridMultilevel"/>
    <w:tmpl w:val="69E02D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E255D36"/>
    <w:multiLevelType w:val="hybridMultilevel"/>
    <w:tmpl w:val="40D0D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3D312D"/>
    <w:multiLevelType w:val="hybridMultilevel"/>
    <w:tmpl w:val="7F0A2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CDA1934"/>
    <w:multiLevelType w:val="hybridMultilevel"/>
    <w:tmpl w:val="06B6A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F81029"/>
    <w:multiLevelType w:val="hybridMultilevel"/>
    <w:tmpl w:val="BCCA2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6"/>
  </w:num>
  <w:num w:numId="4">
    <w:abstractNumId w:val="2"/>
  </w:num>
  <w:num w:numId="5">
    <w:abstractNumId w:val="0"/>
  </w:num>
  <w:num w:numId="6">
    <w:abstractNumId w:val="5"/>
  </w:num>
  <w:num w:numId="7">
    <w:abstractNumId w:val="7"/>
  </w:num>
  <w:num w:numId="8">
    <w:abstractNumId w:val="1"/>
  </w:num>
  <w:num w:numId="9">
    <w:abstractNumId w:val="10"/>
  </w:num>
  <w:num w:numId="10">
    <w:abstractNumId w:val="3"/>
  </w:num>
  <w:num w:numId="11">
    <w:abstractNumId w:val="14"/>
  </w:num>
  <w:num w:numId="12">
    <w:abstractNumId w:val="12"/>
  </w:num>
  <w:num w:numId="13">
    <w:abstractNumId w:val="16"/>
  </w:num>
  <w:num w:numId="14">
    <w:abstractNumId w:val="4"/>
  </w:num>
  <w:num w:numId="15">
    <w:abstractNumId w:val="9"/>
  </w:num>
  <w:num w:numId="16">
    <w:abstractNumId w:val="20"/>
  </w:num>
  <w:num w:numId="17">
    <w:abstractNumId w:val="13"/>
  </w:num>
  <w:num w:numId="18">
    <w:abstractNumId w:val="8"/>
  </w:num>
  <w:num w:numId="19">
    <w:abstractNumId w:val="1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1B"/>
    <w:rsid w:val="000B3550"/>
    <w:rsid w:val="004F1A75"/>
    <w:rsid w:val="006C6E1B"/>
    <w:rsid w:val="00A43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2CDD"/>
  <w15:chartTrackingRefBased/>
  <w15:docId w15:val="{90E0C416-0592-4B8F-8501-AEB4CBD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1A75"/>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1A75"/>
    <w:pPr>
      <w:spacing w:after="0" w:line="240" w:lineRule="auto"/>
    </w:pPr>
  </w:style>
  <w:style w:type="paragraph" w:styleId="Koptekst">
    <w:name w:val="header"/>
    <w:basedOn w:val="Standaard"/>
    <w:link w:val="KoptekstChar"/>
    <w:uiPriority w:val="99"/>
    <w:unhideWhenUsed/>
    <w:rsid w:val="004F1A75"/>
    <w:pPr>
      <w:tabs>
        <w:tab w:val="center" w:pos="4536"/>
        <w:tab w:val="right" w:pos="9072"/>
      </w:tabs>
    </w:pPr>
  </w:style>
  <w:style w:type="character" w:customStyle="1" w:styleId="KoptekstChar">
    <w:name w:val="Koptekst Char"/>
    <w:basedOn w:val="Standaardalinea-lettertype"/>
    <w:link w:val="Koptekst"/>
    <w:uiPriority w:val="99"/>
    <w:rsid w:val="004F1A75"/>
  </w:style>
  <w:style w:type="paragraph" w:styleId="Voettekst">
    <w:name w:val="footer"/>
    <w:basedOn w:val="Standaard"/>
    <w:link w:val="VoettekstChar"/>
    <w:uiPriority w:val="99"/>
    <w:unhideWhenUsed/>
    <w:rsid w:val="004F1A75"/>
    <w:pPr>
      <w:tabs>
        <w:tab w:val="center" w:pos="4536"/>
        <w:tab w:val="right" w:pos="9072"/>
      </w:tabs>
    </w:pPr>
  </w:style>
  <w:style w:type="character" w:customStyle="1" w:styleId="VoettekstChar">
    <w:name w:val="Voettekst Char"/>
    <w:basedOn w:val="Standaardalinea-lettertype"/>
    <w:link w:val="Voettekst"/>
    <w:uiPriority w:val="99"/>
    <w:rsid w:val="004F1A75"/>
  </w:style>
  <w:style w:type="paragraph" w:styleId="Lijstalinea">
    <w:name w:val="List Paragraph"/>
    <w:basedOn w:val="Standaard"/>
    <w:uiPriority w:val="34"/>
    <w:qFormat/>
    <w:rsid w:val="004F1A75"/>
    <w:pPr>
      <w:ind w:left="720"/>
      <w:contextualSpacing/>
    </w:pPr>
  </w:style>
  <w:style w:type="paragraph" w:styleId="Normaalweb">
    <w:name w:val="Normal (Web)"/>
    <w:basedOn w:val="Standaard"/>
    <w:uiPriority w:val="99"/>
    <w:unhideWhenUsed/>
    <w:rsid w:val="004F1A75"/>
    <w:pPr>
      <w:spacing w:before="100" w:beforeAutospacing="1" w:after="100" w:afterAutospacing="1"/>
    </w:pPr>
    <w:rPr>
      <w:rFonts w:ascii="Times New Roman" w:hAnsi="Times New Roman" w:cs="Times New Roman"/>
      <w:sz w:val="20"/>
      <w:szCs w:val="20"/>
      <w:lang w:eastAsia="nl-NL"/>
    </w:rPr>
  </w:style>
  <w:style w:type="paragraph" w:styleId="Voetnoottekst">
    <w:name w:val="footnote text"/>
    <w:basedOn w:val="Standaard"/>
    <w:link w:val="VoetnoottekstChar"/>
    <w:uiPriority w:val="99"/>
    <w:semiHidden/>
    <w:unhideWhenUsed/>
    <w:rsid w:val="004F1A75"/>
    <w:rPr>
      <w:sz w:val="20"/>
      <w:szCs w:val="20"/>
    </w:rPr>
  </w:style>
  <w:style w:type="character" w:customStyle="1" w:styleId="VoetnoottekstChar">
    <w:name w:val="Voetnoottekst Char"/>
    <w:basedOn w:val="Standaardalinea-lettertype"/>
    <w:link w:val="Voetnoottekst"/>
    <w:uiPriority w:val="99"/>
    <w:semiHidden/>
    <w:rsid w:val="004F1A75"/>
    <w:rPr>
      <w:sz w:val="20"/>
      <w:szCs w:val="20"/>
    </w:rPr>
  </w:style>
  <w:style w:type="character" w:styleId="Voetnootmarkering">
    <w:name w:val="footnote reference"/>
    <w:basedOn w:val="Standaardalinea-lettertype"/>
    <w:uiPriority w:val="99"/>
    <w:semiHidden/>
    <w:unhideWhenUsed/>
    <w:rsid w:val="004F1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2088</Words>
  <Characters>11486</Characters>
  <Application>Microsoft Office Word</Application>
  <DocSecurity>0</DocSecurity>
  <Lines>95</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Inigo Beeker</dc:creator>
  <cp:keywords/>
  <dc:description/>
  <cp:lastModifiedBy>Inigo Beeker</cp:lastModifiedBy>
  <cp:revision>2</cp:revision>
  <dcterms:created xsi:type="dcterms:W3CDTF">2018-04-20T07:03:00Z</dcterms:created>
  <dcterms:modified xsi:type="dcterms:W3CDTF">2018-04-20T07:07:00Z</dcterms:modified>
</cp:coreProperties>
</file>