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CE" w:rsidRPr="00B95321" w:rsidRDefault="000500CE" w:rsidP="007E6170">
      <w:pPr>
        <w:spacing w:after="0"/>
        <w:rPr>
          <w:color w:val="0000FF"/>
        </w:rPr>
      </w:pPr>
    </w:p>
    <w:p w:rsidR="000500CE" w:rsidRPr="00B95321" w:rsidRDefault="000500CE" w:rsidP="007E6170">
      <w:pPr>
        <w:spacing w:after="0"/>
        <w:rPr>
          <w:color w:val="0000FF"/>
        </w:rPr>
      </w:pPr>
    </w:p>
    <w:p w:rsidR="000500CE" w:rsidRPr="002D3530" w:rsidRDefault="000500CE" w:rsidP="00E66ACC">
      <w:pPr>
        <w:rPr>
          <w:sz w:val="28"/>
          <w:szCs w:val="28"/>
        </w:rPr>
      </w:pPr>
      <w:r w:rsidRPr="002D3530">
        <w:rPr>
          <w:sz w:val="28"/>
          <w:szCs w:val="28"/>
        </w:rPr>
        <w:t>VVD-bijdrage ODDV 21 mei 2015</w:t>
      </w:r>
    </w:p>
    <w:p w:rsidR="000500CE" w:rsidRPr="002D3530" w:rsidRDefault="000500CE" w:rsidP="00E66ACC">
      <w:pPr>
        <w:tabs>
          <w:tab w:val="left" w:pos="2865"/>
        </w:tabs>
        <w:rPr>
          <w:b/>
          <w:sz w:val="28"/>
          <w:szCs w:val="28"/>
        </w:rPr>
      </w:pPr>
      <w:r w:rsidRPr="002D3530">
        <w:rPr>
          <w:b/>
          <w:sz w:val="28"/>
          <w:szCs w:val="28"/>
        </w:rPr>
        <w:t>Proces</w:t>
      </w:r>
      <w:r>
        <w:rPr>
          <w:b/>
          <w:sz w:val="28"/>
          <w:szCs w:val="28"/>
        </w:rPr>
        <w:tab/>
      </w:r>
    </w:p>
    <w:p w:rsidR="000500CE" w:rsidRPr="002D3530" w:rsidRDefault="000500CE" w:rsidP="00E66ACC">
      <w:pPr>
        <w:rPr>
          <w:sz w:val="28"/>
          <w:szCs w:val="28"/>
        </w:rPr>
      </w:pPr>
      <w:r w:rsidRPr="002D3530">
        <w:rPr>
          <w:sz w:val="28"/>
          <w:szCs w:val="28"/>
        </w:rPr>
        <w:t xml:space="preserve">Voorzitter, de raad is er om het volk te vertegenwoordigen, de kaders te stellen voor de gemeente en om te controleren of het college van burgemeester en wethouders dit goed uitvoeren. Het is bijzonder om te zien hoe ook dit onderwerp bijna aan onze neus, als raad, voorbij ging. De stukken van de omgevingsdienst zaten ter informatie in een grote stapel met ingekomen post en daarop stond dat de gemeenteraad de stukken mocht hameren op 21 mei. Er zat verder geen toelichting bij en het stuk had een maand op het bureau van de wethouder gelegen voordat hij het aan de raad doorstuurde. Terwijl juist een uitvoeringsdienst als de omgevingsdienst </w:t>
      </w:r>
      <w:r w:rsidRPr="002D3530">
        <w:rPr>
          <w:sz w:val="28"/>
          <w:szCs w:val="28"/>
          <w:u w:val="single"/>
        </w:rPr>
        <w:t>ten dienste staat</w:t>
      </w:r>
      <w:r w:rsidRPr="002D3530">
        <w:rPr>
          <w:sz w:val="28"/>
          <w:szCs w:val="28"/>
        </w:rPr>
        <w:t xml:space="preserve"> van de gemeente, van de raad, en dat wij als raad hier dus de kaders voor moeten stellen. De VVD is van mening dat wij als raad zicht willen houden op de kwaliteit van de bebouwde omgeving. Het is dus aan ons als raad om op hoofdlijnen te bepalen wat wij op het gebied van vergunningverlening, toezicht en handhaving belangrijk vinden – en dát gaat de ODDV dan uitvoeren. </w:t>
      </w:r>
    </w:p>
    <w:p w:rsidR="000500CE" w:rsidRPr="002D3530" w:rsidRDefault="000500CE" w:rsidP="00E66ACC">
      <w:pPr>
        <w:rPr>
          <w:sz w:val="28"/>
          <w:szCs w:val="28"/>
        </w:rPr>
      </w:pPr>
      <w:r w:rsidRPr="002D3530">
        <w:rPr>
          <w:sz w:val="28"/>
          <w:szCs w:val="28"/>
        </w:rPr>
        <w:t>Maar ga maar eens als raadslid op zoek naar het gemeentelijk beleid op basis waarvan de ODDV haar taken nu voor ons uitvoert. Het blijkt gebaseerd te zijn op de Nota handhaving uit 2012. Gelukkig is dit stuk vorige week, omdat onze fractie daarom heeft gevraagd, net als de dienstverleningsovereenkomst die tussen Ede en de ODDV, bij de stukken gevoegd. Nu weten we tenminste waar we het over hebben. Maar het is natuurlijk wel enigszins verouderd. Inmiddels heeft Ede bijvoorbeeld een extra opdracht verstrekt om permanente bewoning van recreatiewonigen te handhaven. En wellicht zijn er meer dingen die we willen meegeven aan de ODDV. We mogen als gemeente zelf onze prioriteiten bepalen. Toen ik vorige week bij een informatiebijeenkomst van de ODDV was, werd duidelijk dat het college met de raad deze prioriteiten kan bepalen. Dat lijkt me nou precies de bedoeling. Mijn vraag aan de wethouder is daarom:</w:t>
      </w:r>
    </w:p>
    <w:p w:rsidR="000500CE" w:rsidRPr="002D3530" w:rsidRDefault="000500CE" w:rsidP="00E66ACC">
      <w:pPr>
        <w:ind w:left="708"/>
        <w:rPr>
          <w:i/>
          <w:sz w:val="28"/>
          <w:szCs w:val="28"/>
        </w:rPr>
      </w:pPr>
      <w:r w:rsidRPr="002D3530">
        <w:rPr>
          <w:i/>
          <w:sz w:val="28"/>
          <w:szCs w:val="28"/>
        </w:rPr>
        <w:t>Hoe gaat het college samen met de raad invulling geven aan het proces van prioriteitstelling voor vergunningverlening, toezicht en handhaving, zodat dit vertaald kan worden naar het uitvoeringsprogramma van de ODDV?</w:t>
      </w:r>
    </w:p>
    <w:p w:rsidR="000500CE" w:rsidRPr="002D3530" w:rsidRDefault="000500CE" w:rsidP="00E66ACC">
      <w:pPr>
        <w:rPr>
          <w:sz w:val="28"/>
          <w:szCs w:val="28"/>
        </w:rPr>
      </w:pPr>
      <w:r w:rsidRPr="002D3530">
        <w:rPr>
          <w:sz w:val="28"/>
          <w:szCs w:val="28"/>
        </w:rPr>
        <w:lastRenderedPageBreak/>
        <w:t>En de vraag die hierbij hoort:</w:t>
      </w:r>
    </w:p>
    <w:p w:rsidR="000500CE" w:rsidRPr="002D3530" w:rsidRDefault="000500CE" w:rsidP="00E66ACC">
      <w:pPr>
        <w:ind w:left="708"/>
        <w:rPr>
          <w:i/>
          <w:sz w:val="28"/>
          <w:szCs w:val="28"/>
        </w:rPr>
      </w:pPr>
      <w:r w:rsidRPr="002D3530">
        <w:rPr>
          <w:i/>
          <w:sz w:val="28"/>
          <w:szCs w:val="28"/>
        </w:rPr>
        <w:t xml:space="preserve">Hoe kunnen we ervoor zorgen dat de nieuwe prioritering niet hoeft te wachten totdat dit verwerkt is in de begroting van 2017, maar dat dit tussentijds doorgevoerd kan worden? Ontwikkelingen in de maatschappij kunnen immers vragen om flexibiliteit van taakuitvoering door de overheid. </w:t>
      </w:r>
    </w:p>
    <w:p w:rsidR="000500CE" w:rsidRPr="002D3530" w:rsidRDefault="000500CE" w:rsidP="00E66ACC">
      <w:pPr>
        <w:rPr>
          <w:sz w:val="28"/>
          <w:szCs w:val="28"/>
        </w:rPr>
      </w:pPr>
      <w:r w:rsidRPr="002D3530">
        <w:rPr>
          <w:sz w:val="28"/>
          <w:szCs w:val="28"/>
        </w:rPr>
        <w:t>En daarom ook de vraag:</w:t>
      </w:r>
    </w:p>
    <w:p w:rsidR="000500CE" w:rsidRPr="002D3530" w:rsidRDefault="000500CE" w:rsidP="00E66ACC">
      <w:pPr>
        <w:ind w:left="708"/>
        <w:rPr>
          <w:i/>
          <w:sz w:val="28"/>
          <w:szCs w:val="28"/>
        </w:rPr>
      </w:pPr>
      <w:r w:rsidRPr="002D3530">
        <w:rPr>
          <w:i/>
          <w:sz w:val="28"/>
          <w:szCs w:val="28"/>
        </w:rPr>
        <w:t>Zou het niet een beter idee zijn om de prioriteiten voor vergunningverlening, toezicht en handhaving jaarlijks samen met de raad vast te stellen?</w:t>
      </w:r>
    </w:p>
    <w:p w:rsidR="000500CE" w:rsidRPr="002D3530" w:rsidRDefault="000500CE" w:rsidP="00E66ACC">
      <w:pPr>
        <w:rPr>
          <w:b/>
          <w:sz w:val="28"/>
          <w:szCs w:val="28"/>
        </w:rPr>
      </w:pPr>
      <w:r w:rsidRPr="002D3530">
        <w:rPr>
          <w:b/>
          <w:sz w:val="28"/>
          <w:szCs w:val="28"/>
        </w:rPr>
        <w:t>En dan nu inhoudelijk</w:t>
      </w:r>
    </w:p>
    <w:p w:rsidR="000500CE" w:rsidRPr="002D3530" w:rsidRDefault="000500CE" w:rsidP="00E66ACC">
      <w:pPr>
        <w:rPr>
          <w:sz w:val="28"/>
          <w:szCs w:val="28"/>
        </w:rPr>
      </w:pPr>
      <w:r w:rsidRPr="002D3530">
        <w:rPr>
          <w:sz w:val="28"/>
          <w:szCs w:val="28"/>
        </w:rPr>
        <w:t xml:space="preserve">Vooruitlopend op dit proces, wil de VVD alvast een voorstel doen voor de prioriteitstelling. Ik heb begrepen dat de ODDV zelf voor de prioritering voor toezicht en handhaving kijkt naar de impact op de duurzaamheid, de leefbaarheid, de fysieke veiligheid en de volksgezondheid. </w:t>
      </w:r>
    </w:p>
    <w:p w:rsidR="000500CE" w:rsidRPr="002D3530" w:rsidRDefault="000500CE" w:rsidP="00E66ACC">
      <w:pPr>
        <w:rPr>
          <w:sz w:val="28"/>
          <w:szCs w:val="28"/>
        </w:rPr>
      </w:pPr>
      <w:r w:rsidRPr="002D3530">
        <w:rPr>
          <w:sz w:val="28"/>
          <w:szCs w:val="28"/>
        </w:rPr>
        <w:t xml:space="preserve">En zoals wij ook in onze bijdrage voor de veiligheidsregio aangaven denkt de VVD dat ook de nieuwe ontwikkelingen in de zorg, de decentralisaties, bijstelling van het toezicht vragen. Preventief toezicht om ervoor te zorgen dat onze verminderd zelfredzame inwoners niet alleen langer thuis kunnen blijven wonen, maar ook veilig en gezond langer thuis kunnen blijven wonen. Het gaat dus om een integrale aanpak. Als we de veiligheid en gezondheid van deze mensen, vooral ouderen, in hun woonomgeving serieus nemen, dan moeten we dit in onze prioriteitstelling terug laten komen. Hiervoor bestaan volgens ons meerdere mogelijkheden. De VVD vindt het belangrijk dat ouderen worden voorgelicht over brandveiligheid. Daarover hebben we het zojuist gehad toen we over brandveiligheid en de brandweer spraken. Maar je kunt ook toezicht houden op de seniorencomplexen in onze gemeente. Zo’n complex moet veilig zijn en blijven voldoen aan het Bouwbesluit. En we kunnen partijen, bijvoorbeeld woningcorporaties, aanspreken op hun maatschappelijke rol en verantwoordelijkheid. Dit zou kunnen in het kader van de zorgplicht uit artikel 1a van de Woningwet. Daarin staat dat bouwers, eigenaren en gebruikers ervoor zorg moeten dragen dat er als gevolg van de staat van het bouwwerk of </w:t>
      </w:r>
      <w:r w:rsidRPr="002D3530">
        <w:rPr>
          <w:sz w:val="28"/>
          <w:szCs w:val="28"/>
        </w:rPr>
        <w:lastRenderedPageBreak/>
        <w:t xml:space="preserve">het gebruik geen gevaar is voor de veiligheid en gezondheid. Een voorbeeld: de rookmelder is niet verplicht in woningen van vóór 2003. Hoewel bewoners hierin hun eigen verantwoordelijkheid hebben, zou je van een woningcorporatie mogen verwachten dat die daarover met bewoners in gesprek gaat of ze gewoon voor de bewoners plaatst. </w:t>
      </w:r>
    </w:p>
    <w:p w:rsidR="000500CE" w:rsidRPr="002D3530" w:rsidRDefault="000500CE" w:rsidP="00E66ACC">
      <w:pPr>
        <w:rPr>
          <w:sz w:val="28"/>
          <w:szCs w:val="28"/>
        </w:rPr>
      </w:pPr>
      <w:r w:rsidRPr="002D3530">
        <w:rPr>
          <w:sz w:val="28"/>
          <w:szCs w:val="28"/>
        </w:rPr>
        <w:t xml:space="preserve">Zoals bekend is de VVD voorstander van vereenvoudiging van wetten en regels voor burgers en bedrijven. En dat we de zaken vooral laten waar ze thuishoren: bij degene die er ook verantwoordelijk voor is. Maar in dit geval gaat het om de veiligheid. We hoeven niet te wachten tot het mis gaat als we van tevoren proactief hiermee aan de slag kunnen gaan. </w:t>
      </w:r>
    </w:p>
    <w:p w:rsidR="000500CE" w:rsidRPr="002D3530" w:rsidRDefault="000500CE" w:rsidP="00E66ACC">
      <w:pPr>
        <w:rPr>
          <w:sz w:val="28"/>
          <w:szCs w:val="28"/>
        </w:rPr>
      </w:pPr>
      <w:r w:rsidRPr="002D3530">
        <w:rPr>
          <w:sz w:val="28"/>
          <w:szCs w:val="28"/>
        </w:rPr>
        <w:t>Onze vragen aan de wethouder zijn daarom:</w:t>
      </w:r>
    </w:p>
    <w:p w:rsidR="000500CE" w:rsidRPr="002D3530" w:rsidRDefault="000500CE" w:rsidP="00E66ACC">
      <w:pPr>
        <w:ind w:left="708"/>
        <w:rPr>
          <w:sz w:val="28"/>
          <w:szCs w:val="28"/>
        </w:rPr>
      </w:pPr>
      <w:r w:rsidRPr="002D3530">
        <w:rPr>
          <w:i/>
          <w:sz w:val="28"/>
          <w:szCs w:val="28"/>
        </w:rPr>
        <w:t>Bent u met ons van mening dat we de prioriteitstelling van onze gemeente op het gebied van toezicht en handhaving moeten wijzigen en het preventief toezicht op seniorenwoningen moeten</w:t>
      </w:r>
      <w:bookmarkStart w:id="0" w:name="_GoBack"/>
      <w:bookmarkEnd w:id="0"/>
      <w:r w:rsidRPr="002D3530">
        <w:rPr>
          <w:i/>
          <w:sz w:val="28"/>
          <w:szCs w:val="28"/>
        </w:rPr>
        <w:t xml:space="preserve"> intensiveren? </w:t>
      </w:r>
      <w:r w:rsidRPr="002D3530">
        <w:rPr>
          <w:sz w:val="28"/>
          <w:szCs w:val="28"/>
        </w:rPr>
        <w:t>En:</w:t>
      </w:r>
    </w:p>
    <w:p w:rsidR="000500CE" w:rsidRPr="002D3530" w:rsidRDefault="000500CE" w:rsidP="00E66ACC">
      <w:pPr>
        <w:ind w:left="708"/>
        <w:rPr>
          <w:i/>
          <w:sz w:val="28"/>
          <w:szCs w:val="28"/>
        </w:rPr>
      </w:pPr>
      <w:r w:rsidRPr="002D3530">
        <w:rPr>
          <w:i/>
          <w:sz w:val="28"/>
          <w:szCs w:val="28"/>
        </w:rPr>
        <w:t>Wil de wethouder de brief aan het AB over wensen of bedenkingen m.b.t. de begroting 2016 van de ODDV wijzigen en dit voorstel hierin meenemen om in te dienen bij het AB?</w:t>
      </w:r>
    </w:p>
    <w:p w:rsidR="000500CE" w:rsidRPr="002D3530" w:rsidRDefault="000500CE" w:rsidP="00E66ACC">
      <w:pPr>
        <w:rPr>
          <w:sz w:val="28"/>
          <w:szCs w:val="28"/>
        </w:rPr>
      </w:pPr>
      <w:r w:rsidRPr="002D3530">
        <w:rPr>
          <w:sz w:val="28"/>
          <w:szCs w:val="28"/>
        </w:rPr>
        <w:t>Dank u, voorzitter.</w:t>
      </w: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after="0" w:line="343" w:lineRule="atLeast"/>
        <w:rPr>
          <w:rFonts w:ascii="Helvetica" w:hAnsi="Helvetica" w:cs="Helvetica"/>
          <w:sz w:val="28"/>
          <w:szCs w:val="28"/>
          <w:lang w:eastAsia="nl-NL"/>
        </w:rPr>
      </w:pPr>
    </w:p>
    <w:p w:rsidR="000500CE" w:rsidRPr="002D3530" w:rsidRDefault="000500CE" w:rsidP="00E66ACC">
      <w:pPr>
        <w:spacing w:line="343" w:lineRule="atLeast"/>
        <w:rPr>
          <w:rFonts w:ascii="Helvetica" w:hAnsi="Helvetica" w:cs="Helvetica"/>
          <w:sz w:val="28"/>
          <w:szCs w:val="28"/>
          <w:lang w:eastAsia="nl-NL"/>
        </w:rPr>
      </w:pPr>
    </w:p>
    <w:p w:rsidR="000500CE" w:rsidRPr="002D3530" w:rsidRDefault="000500CE" w:rsidP="00E66ACC">
      <w:pPr>
        <w:rPr>
          <w:sz w:val="28"/>
          <w:szCs w:val="28"/>
        </w:rPr>
      </w:pPr>
    </w:p>
    <w:p w:rsidR="000500CE" w:rsidRPr="00B95321" w:rsidRDefault="000500CE" w:rsidP="007E6170">
      <w:pPr>
        <w:spacing w:after="0"/>
        <w:rPr>
          <w:color w:val="0000FF"/>
        </w:rPr>
      </w:pPr>
    </w:p>
    <w:sectPr w:rsidR="000500CE" w:rsidRPr="00B95321" w:rsidSect="00E66ACC">
      <w:headerReference w:type="default" r:id="rId7"/>
      <w:footerReference w:type="even" r:id="rId8"/>
      <w:footerReference w:type="default" r:id="rId9"/>
      <w:pgSz w:w="11906" w:h="16838"/>
      <w:pgMar w:top="23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31" w:rsidRDefault="00CC2031" w:rsidP="00002ABF">
      <w:pPr>
        <w:spacing w:after="0" w:line="240" w:lineRule="auto"/>
      </w:pPr>
      <w:r>
        <w:separator/>
      </w:r>
    </w:p>
  </w:endnote>
  <w:endnote w:type="continuationSeparator" w:id="0">
    <w:p w:rsidR="00CC2031" w:rsidRDefault="00CC2031" w:rsidP="00002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ntique Olive Std Black">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CE" w:rsidRDefault="006F22CC" w:rsidP="00B5336F">
    <w:pPr>
      <w:pStyle w:val="Voettekst"/>
      <w:framePr w:wrap="around" w:vAnchor="text" w:hAnchor="margin" w:xAlign="center" w:y="1"/>
      <w:rPr>
        <w:rStyle w:val="Paginanummer"/>
      </w:rPr>
    </w:pPr>
    <w:r>
      <w:rPr>
        <w:rStyle w:val="Paginanummer"/>
      </w:rPr>
      <w:fldChar w:fldCharType="begin"/>
    </w:r>
    <w:r w:rsidR="000500CE">
      <w:rPr>
        <w:rStyle w:val="Paginanummer"/>
      </w:rPr>
      <w:instrText xml:space="preserve">PAGE  </w:instrText>
    </w:r>
    <w:r>
      <w:rPr>
        <w:rStyle w:val="Paginanummer"/>
      </w:rPr>
      <w:fldChar w:fldCharType="end"/>
    </w:r>
  </w:p>
  <w:p w:rsidR="000500CE" w:rsidRDefault="000500C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CE" w:rsidRPr="00B95321" w:rsidRDefault="006F22CC" w:rsidP="00B5336F">
    <w:pPr>
      <w:pStyle w:val="Voettekst"/>
      <w:framePr w:wrap="around" w:vAnchor="text" w:hAnchor="margin" w:xAlign="center" w:y="1"/>
      <w:rPr>
        <w:rStyle w:val="Paginanummer"/>
        <w:sz w:val="18"/>
        <w:szCs w:val="18"/>
      </w:rPr>
    </w:pPr>
    <w:r w:rsidRPr="00B95321">
      <w:rPr>
        <w:rStyle w:val="Paginanummer"/>
        <w:sz w:val="18"/>
        <w:szCs w:val="18"/>
      </w:rPr>
      <w:fldChar w:fldCharType="begin"/>
    </w:r>
    <w:r w:rsidR="000500CE" w:rsidRPr="00B95321">
      <w:rPr>
        <w:rStyle w:val="Paginanummer"/>
        <w:sz w:val="18"/>
        <w:szCs w:val="18"/>
      </w:rPr>
      <w:instrText xml:space="preserve">PAGE  </w:instrText>
    </w:r>
    <w:r w:rsidRPr="00B95321">
      <w:rPr>
        <w:rStyle w:val="Paginanummer"/>
        <w:sz w:val="18"/>
        <w:szCs w:val="18"/>
      </w:rPr>
      <w:fldChar w:fldCharType="separate"/>
    </w:r>
    <w:r w:rsidR="008C17E5">
      <w:rPr>
        <w:rStyle w:val="Paginanummer"/>
        <w:noProof/>
        <w:sz w:val="18"/>
        <w:szCs w:val="18"/>
      </w:rPr>
      <w:t>2</w:t>
    </w:r>
    <w:r w:rsidRPr="00B95321">
      <w:rPr>
        <w:rStyle w:val="Paginanummer"/>
        <w:sz w:val="18"/>
        <w:szCs w:val="18"/>
      </w:rPr>
      <w:fldChar w:fldCharType="end"/>
    </w:r>
  </w:p>
  <w:p w:rsidR="000500CE" w:rsidRPr="00B95321" w:rsidRDefault="000500CE">
    <w:pPr>
      <w:pStyle w:val="Voettekst"/>
      <w:rPr>
        <w:color w:val="0000FF"/>
        <w:sz w:val="18"/>
        <w:szCs w:val="18"/>
      </w:rPr>
    </w:pPr>
    <w:r w:rsidRPr="00B95321">
      <w:rPr>
        <w:color w:val="0000FF"/>
        <w:sz w:val="16"/>
        <w:szCs w:val="16"/>
      </w:rPr>
      <w:t>21 mei 2015</w:t>
    </w:r>
    <w:r w:rsidRPr="00B95321">
      <w:rPr>
        <w:color w:val="0000F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31" w:rsidRDefault="00CC2031" w:rsidP="00002ABF">
      <w:pPr>
        <w:spacing w:after="0" w:line="240" w:lineRule="auto"/>
      </w:pPr>
      <w:r>
        <w:separator/>
      </w:r>
    </w:p>
  </w:footnote>
  <w:footnote w:type="continuationSeparator" w:id="0">
    <w:p w:rsidR="00CC2031" w:rsidRDefault="00CC2031" w:rsidP="00002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28"/>
      <w:tblW w:w="0" w:type="auto"/>
      <w:tblCellMar>
        <w:left w:w="0" w:type="dxa"/>
        <w:right w:w="0" w:type="dxa"/>
      </w:tblCellMar>
      <w:tblLook w:val="00A0"/>
    </w:tblPr>
    <w:tblGrid>
      <w:gridCol w:w="1280"/>
    </w:tblGrid>
    <w:tr w:rsidR="000500CE" w:rsidRPr="00860EFB" w:rsidTr="00860EFB">
      <w:trPr>
        <w:trHeight w:val="704"/>
      </w:trPr>
      <w:tc>
        <w:tcPr>
          <w:tcW w:w="0" w:type="auto"/>
        </w:tcPr>
        <w:p w:rsidR="000500CE" w:rsidRPr="00860EFB" w:rsidRDefault="000500CE" w:rsidP="00860EFB">
          <w:pPr>
            <w:spacing w:after="0" w:line="720" w:lineRule="exact"/>
            <w:rPr>
              <w:rFonts w:ascii="Antique Olive Std Black" w:hAnsi="Antique Olive Std Black"/>
              <w:color w:val="0D1D6F"/>
              <w:sz w:val="48"/>
              <w:szCs w:val="48"/>
            </w:rPr>
          </w:pPr>
          <w:r w:rsidRPr="00860EFB">
            <w:rPr>
              <w:rFonts w:ascii="Antique Olive Std Black" w:hAnsi="Antique Olive Std Black"/>
              <w:color w:val="0D1D6F"/>
              <w:sz w:val="48"/>
              <w:szCs w:val="48"/>
            </w:rPr>
            <w:t>Memo</w:t>
          </w:r>
        </w:p>
      </w:tc>
    </w:tr>
    <w:tr w:rsidR="000500CE" w:rsidRPr="00860EFB" w:rsidTr="00860EFB">
      <w:tc>
        <w:tcPr>
          <w:tcW w:w="0" w:type="auto"/>
          <w:shd w:val="clear" w:color="auto" w:fill="FF7609"/>
        </w:tcPr>
        <w:p w:rsidR="000500CE" w:rsidRPr="00860EFB" w:rsidRDefault="000500CE" w:rsidP="00860EFB">
          <w:pPr>
            <w:spacing w:after="0" w:line="240" w:lineRule="auto"/>
            <w:rPr>
              <w:rFonts w:ascii="Arial" w:hAnsi="Arial"/>
              <w:sz w:val="14"/>
            </w:rPr>
          </w:pPr>
        </w:p>
      </w:tc>
    </w:tr>
  </w:tbl>
  <w:p w:rsidR="000500CE" w:rsidRDefault="008C17E5" w:rsidP="00670DF3">
    <w:pPr>
      <w:pStyle w:val="Koptekst"/>
      <w:tabs>
        <w:tab w:val="clear" w:pos="4536"/>
        <w:tab w:val="clear" w:pos="9072"/>
        <w:tab w:val="left" w:pos="2110"/>
      </w:tabs>
    </w:pPr>
    <w:r>
      <w:rPr>
        <w:noProof/>
        <w:lang w:eastAsia="nl-NL"/>
      </w:rPr>
      <w:drawing>
        <wp:anchor distT="0" distB="0" distL="114300" distR="114300" simplePos="0" relativeHeight="251660288" behindDoc="0" locked="0" layoutInCell="1" allowOverlap="1">
          <wp:simplePos x="0" y="0"/>
          <wp:positionH relativeFrom="column">
            <wp:posOffset>4674235</wp:posOffset>
          </wp:positionH>
          <wp:positionV relativeFrom="paragraph">
            <wp:posOffset>-167640</wp:posOffset>
          </wp:positionV>
          <wp:extent cx="583565" cy="617855"/>
          <wp:effectExtent l="19050" t="0" r="6985" b="0"/>
          <wp:wrapThrough wrapText="bothSides">
            <wp:wrapPolygon edited="0">
              <wp:start x="-705" y="0"/>
              <wp:lineTo x="-705" y="17982"/>
              <wp:lineTo x="705" y="20645"/>
              <wp:lineTo x="11282" y="20645"/>
              <wp:lineTo x="13397" y="20645"/>
              <wp:lineTo x="20448" y="12654"/>
              <wp:lineTo x="20448" y="10656"/>
              <wp:lineTo x="21859" y="5328"/>
              <wp:lineTo x="21859" y="3330"/>
              <wp:lineTo x="11987" y="0"/>
              <wp:lineTo x="-705" y="0"/>
            </wp:wrapPolygon>
          </wp:wrapThrough>
          <wp:docPr id="1" name="Afbeelding 0" descr="vvd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vd_logo_rgb.png"/>
                  <pic:cNvPicPr>
                    <a:picLocks noChangeAspect="1" noChangeArrowheads="1"/>
                  </pic:cNvPicPr>
                </pic:nvPicPr>
                <pic:blipFill>
                  <a:blip r:embed="rId1"/>
                  <a:srcRect/>
                  <a:stretch>
                    <a:fillRect/>
                  </a:stretch>
                </pic:blipFill>
                <pic:spPr bwMode="auto">
                  <a:xfrm>
                    <a:off x="0" y="0"/>
                    <a:ext cx="583565" cy="617855"/>
                  </a:xfrm>
                  <a:prstGeom prst="rect">
                    <a:avLst/>
                  </a:prstGeom>
                  <a:noFill/>
                </pic:spPr>
              </pic:pic>
            </a:graphicData>
          </a:graphic>
        </wp:anchor>
      </w:drawing>
    </w:r>
    <w:r w:rsidR="000500C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654"/>
    <w:multiLevelType w:val="hybridMultilevel"/>
    <w:tmpl w:val="AE4E8A98"/>
    <w:lvl w:ilvl="0" w:tplc="0413000F">
      <w:start w:val="1"/>
      <w:numFmt w:val="decimal"/>
      <w:lvlText w:val="%1."/>
      <w:lvlJc w:val="left"/>
      <w:pPr>
        <w:ind w:left="765" w:hanging="360"/>
      </w:pPr>
      <w:rPr>
        <w:rFonts w:cs="Times New Roman"/>
      </w:rPr>
    </w:lvl>
    <w:lvl w:ilvl="1" w:tplc="04130019" w:tentative="1">
      <w:start w:val="1"/>
      <w:numFmt w:val="lowerLetter"/>
      <w:lvlText w:val="%2."/>
      <w:lvlJc w:val="left"/>
      <w:pPr>
        <w:ind w:left="1485" w:hanging="360"/>
      </w:pPr>
      <w:rPr>
        <w:rFonts w:cs="Times New Roman"/>
      </w:rPr>
    </w:lvl>
    <w:lvl w:ilvl="2" w:tplc="0413001B" w:tentative="1">
      <w:start w:val="1"/>
      <w:numFmt w:val="lowerRoman"/>
      <w:lvlText w:val="%3."/>
      <w:lvlJc w:val="right"/>
      <w:pPr>
        <w:ind w:left="2205" w:hanging="180"/>
      </w:pPr>
      <w:rPr>
        <w:rFonts w:cs="Times New Roman"/>
      </w:rPr>
    </w:lvl>
    <w:lvl w:ilvl="3" w:tplc="0413000F" w:tentative="1">
      <w:start w:val="1"/>
      <w:numFmt w:val="decimal"/>
      <w:lvlText w:val="%4."/>
      <w:lvlJc w:val="left"/>
      <w:pPr>
        <w:ind w:left="2925" w:hanging="360"/>
      </w:pPr>
      <w:rPr>
        <w:rFonts w:cs="Times New Roman"/>
      </w:rPr>
    </w:lvl>
    <w:lvl w:ilvl="4" w:tplc="04130019" w:tentative="1">
      <w:start w:val="1"/>
      <w:numFmt w:val="lowerLetter"/>
      <w:lvlText w:val="%5."/>
      <w:lvlJc w:val="left"/>
      <w:pPr>
        <w:ind w:left="3645" w:hanging="360"/>
      </w:pPr>
      <w:rPr>
        <w:rFonts w:cs="Times New Roman"/>
      </w:rPr>
    </w:lvl>
    <w:lvl w:ilvl="5" w:tplc="0413001B" w:tentative="1">
      <w:start w:val="1"/>
      <w:numFmt w:val="lowerRoman"/>
      <w:lvlText w:val="%6."/>
      <w:lvlJc w:val="right"/>
      <w:pPr>
        <w:ind w:left="4365" w:hanging="180"/>
      </w:pPr>
      <w:rPr>
        <w:rFonts w:cs="Times New Roman"/>
      </w:rPr>
    </w:lvl>
    <w:lvl w:ilvl="6" w:tplc="0413000F" w:tentative="1">
      <w:start w:val="1"/>
      <w:numFmt w:val="decimal"/>
      <w:lvlText w:val="%7."/>
      <w:lvlJc w:val="left"/>
      <w:pPr>
        <w:ind w:left="5085" w:hanging="360"/>
      </w:pPr>
      <w:rPr>
        <w:rFonts w:cs="Times New Roman"/>
      </w:rPr>
    </w:lvl>
    <w:lvl w:ilvl="7" w:tplc="04130019" w:tentative="1">
      <w:start w:val="1"/>
      <w:numFmt w:val="lowerLetter"/>
      <w:lvlText w:val="%8."/>
      <w:lvlJc w:val="left"/>
      <w:pPr>
        <w:ind w:left="5805" w:hanging="360"/>
      </w:pPr>
      <w:rPr>
        <w:rFonts w:cs="Times New Roman"/>
      </w:rPr>
    </w:lvl>
    <w:lvl w:ilvl="8" w:tplc="0413001B" w:tentative="1">
      <w:start w:val="1"/>
      <w:numFmt w:val="lowerRoman"/>
      <w:lvlText w:val="%9."/>
      <w:lvlJc w:val="right"/>
      <w:pPr>
        <w:ind w:left="65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1759E3"/>
    <w:rsid w:val="00002ABF"/>
    <w:rsid w:val="00007916"/>
    <w:rsid w:val="0001605A"/>
    <w:rsid w:val="000500CE"/>
    <w:rsid w:val="00072F9C"/>
    <w:rsid w:val="000750D6"/>
    <w:rsid w:val="0007650C"/>
    <w:rsid w:val="00114AEE"/>
    <w:rsid w:val="001759E3"/>
    <w:rsid w:val="002A632F"/>
    <w:rsid w:val="002D3530"/>
    <w:rsid w:val="002D76BC"/>
    <w:rsid w:val="003954A3"/>
    <w:rsid w:val="004768EB"/>
    <w:rsid w:val="00537552"/>
    <w:rsid w:val="00567B98"/>
    <w:rsid w:val="005B5877"/>
    <w:rsid w:val="00660039"/>
    <w:rsid w:val="00670DF3"/>
    <w:rsid w:val="006B06E2"/>
    <w:rsid w:val="006F22CC"/>
    <w:rsid w:val="00700FD1"/>
    <w:rsid w:val="00710FF6"/>
    <w:rsid w:val="00795B71"/>
    <w:rsid w:val="00796055"/>
    <w:rsid w:val="007E6170"/>
    <w:rsid w:val="00826341"/>
    <w:rsid w:val="008570CE"/>
    <w:rsid w:val="00860EFB"/>
    <w:rsid w:val="008752A0"/>
    <w:rsid w:val="008856AF"/>
    <w:rsid w:val="00885BCF"/>
    <w:rsid w:val="008C17E5"/>
    <w:rsid w:val="00A77397"/>
    <w:rsid w:val="00B5336F"/>
    <w:rsid w:val="00B9218E"/>
    <w:rsid w:val="00B95321"/>
    <w:rsid w:val="00C505C2"/>
    <w:rsid w:val="00CC2031"/>
    <w:rsid w:val="00D133FC"/>
    <w:rsid w:val="00D46561"/>
    <w:rsid w:val="00E66ACC"/>
    <w:rsid w:val="00F00B3F"/>
    <w:rsid w:val="00F352AA"/>
    <w:rsid w:val="00FE20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0039"/>
    <w:pPr>
      <w:spacing w:after="160" w:line="259"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352AA"/>
    <w:pPr>
      <w:ind w:left="720"/>
      <w:contextualSpacing/>
    </w:pPr>
  </w:style>
  <w:style w:type="paragraph" w:styleId="Koptekst">
    <w:name w:val="header"/>
    <w:basedOn w:val="Standaard"/>
    <w:link w:val="KoptekstChar"/>
    <w:uiPriority w:val="99"/>
    <w:rsid w:val="00002A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002ABF"/>
    <w:rPr>
      <w:rFonts w:cs="Times New Roman"/>
    </w:rPr>
  </w:style>
  <w:style w:type="paragraph" w:styleId="Voettekst">
    <w:name w:val="footer"/>
    <w:basedOn w:val="Standaard"/>
    <w:link w:val="VoettekstChar"/>
    <w:uiPriority w:val="99"/>
    <w:rsid w:val="00002A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002ABF"/>
    <w:rPr>
      <w:rFonts w:cs="Times New Roman"/>
    </w:rPr>
  </w:style>
  <w:style w:type="table" w:styleId="Tabelraster">
    <w:name w:val="Table Grid"/>
    <w:basedOn w:val="Standaardtabel"/>
    <w:uiPriority w:val="99"/>
    <w:rsid w:val="00670DF3"/>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uiPriority w:val="99"/>
    <w:semiHidden/>
    <w:rsid w:val="00B95321"/>
    <w:rPr>
      <w:rFonts w:cs="Times New Roman"/>
    </w:rPr>
  </w:style>
</w:styles>
</file>

<file path=word/webSettings.xml><?xml version="1.0" encoding="utf-8"?>
<w:webSettings xmlns:r="http://schemas.openxmlformats.org/officeDocument/2006/relationships" xmlns:w="http://schemas.openxmlformats.org/wordprocessingml/2006/main">
  <w:divs>
    <w:div w:id="1819615135">
      <w:marLeft w:val="0"/>
      <w:marRight w:val="0"/>
      <w:marTop w:val="0"/>
      <w:marBottom w:val="0"/>
      <w:divBdr>
        <w:top w:val="none" w:sz="0" w:space="0" w:color="auto"/>
        <w:left w:val="none" w:sz="0" w:space="0" w:color="auto"/>
        <w:bottom w:val="none" w:sz="0" w:space="0" w:color="auto"/>
        <w:right w:val="none" w:sz="0" w:space="0" w:color="auto"/>
      </w:divBdr>
      <w:divsChild>
        <w:div w:id="1819615170">
          <w:marLeft w:val="0"/>
          <w:marRight w:val="0"/>
          <w:marTop w:val="0"/>
          <w:marBottom w:val="0"/>
          <w:divBdr>
            <w:top w:val="none" w:sz="0" w:space="0" w:color="auto"/>
            <w:left w:val="none" w:sz="0" w:space="0" w:color="auto"/>
            <w:bottom w:val="none" w:sz="0" w:space="0" w:color="auto"/>
            <w:right w:val="none" w:sz="0" w:space="0" w:color="auto"/>
          </w:divBdr>
          <w:divsChild>
            <w:div w:id="1819615157">
              <w:marLeft w:val="0"/>
              <w:marRight w:val="0"/>
              <w:marTop w:val="0"/>
              <w:marBottom w:val="0"/>
              <w:divBdr>
                <w:top w:val="none" w:sz="0" w:space="0" w:color="auto"/>
                <w:left w:val="none" w:sz="0" w:space="0" w:color="auto"/>
                <w:bottom w:val="none" w:sz="0" w:space="0" w:color="auto"/>
                <w:right w:val="none" w:sz="0" w:space="0" w:color="auto"/>
              </w:divBdr>
              <w:divsChild>
                <w:div w:id="1819615131">
                  <w:marLeft w:val="0"/>
                  <w:marRight w:val="0"/>
                  <w:marTop w:val="0"/>
                  <w:marBottom w:val="0"/>
                  <w:divBdr>
                    <w:top w:val="none" w:sz="0" w:space="0" w:color="auto"/>
                    <w:left w:val="none" w:sz="0" w:space="0" w:color="auto"/>
                    <w:bottom w:val="none" w:sz="0" w:space="0" w:color="auto"/>
                    <w:right w:val="none" w:sz="0" w:space="0" w:color="auto"/>
                  </w:divBdr>
                  <w:divsChild>
                    <w:div w:id="1819615144">
                      <w:marLeft w:val="0"/>
                      <w:marRight w:val="0"/>
                      <w:marTop w:val="0"/>
                      <w:marBottom w:val="0"/>
                      <w:divBdr>
                        <w:top w:val="none" w:sz="0" w:space="0" w:color="auto"/>
                        <w:left w:val="none" w:sz="0" w:space="0" w:color="auto"/>
                        <w:bottom w:val="none" w:sz="0" w:space="0" w:color="auto"/>
                        <w:right w:val="none" w:sz="0" w:space="0" w:color="auto"/>
                      </w:divBdr>
                      <w:divsChild>
                        <w:div w:id="1819615164">
                          <w:marLeft w:val="0"/>
                          <w:marRight w:val="0"/>
                          <w:marTop w:val="0"/>
                          <w:marBottom w:val="0"/>
                          <w:divBdr>
                            <w:top w:val="none" w:sz="0" w:space="0" w:color="auto"/>
                            <w:left w:val="none" w:sz="0" w:space="0" w:color="auto"/>
                            <w:bottom w:val="none" w:sz="0" w:space="0" w:color="auto"/>
                            <w:right w:val="none" w:sz="0" w:space="0" w:color="auto"/>
                          </w:divBdr>
                          <w:divsChild>
                            <w:div w:id="18196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15139">
      <w:marLeft w:val="0"/>
      <w:marRight w:val="0"/>
      <w:marTop w:val="0"/>
      <w:marBottom w:val="0"/>
      <w:divBdr>
        <w:top w:val="none" w:sz="0" w:space="0" w:color="auto"/>
        <w:left w:val="none" w:sz="0" w:space="0" w:color="auto"/>
        <w:bottom w:val="none" w:sz="0" w:space="0" w:color="auto"/>
        <w:right w:val="none" w:sz="0" w:space="0" w:color="auto"/>
      </w:divBdr>
      <w:divsChild>
        <w:div w:id="1819615152">
          <w:marLeft w:val="0"/>
          <w:marRight w:val="0"/>
          <w:marTop w:val="0"/>
          <w:marBottom w:val="0"/>
          <w:divBdr>
            <w:top w:val="none" w:sz="0" w:space="0" w:color="auto"/>
            <w:left w:val="none" w:sz="0" w:space="0" w:color="auto"/>
            <w:bottom w:val="none" w:sz="0" w:space="0" w:color="auto"/>
            <w:right w:val="none" w:sz="0" w:space="0" w:color="auto"/>
          </w:divBdr>
          <w:divsChild>
            <w:div w:id="1819615145">
              <w:marLeft w:val="0"/>
              <w:marRight w:val="0"/>
              <w:marTop w:val="0"/>
              <w:marBottom w:val="0"/>
              <w:divBdr>
                <w:top w:val="none" w:sz="0" w:space="0" w:color="auto"/>
                <w:left w:val="none" w:sz="0" w:space="0" w:color="auto"/>
                <w:bottom w:val="none" w:sz="0" w:space="0" w:color="auto"/>
                <w:right w:val="none" w:sz="0" w:space="0" w:color="auto"/>
              </w:divBdr>
              <w:divsChild>
                <w:div w:id="1819615156">
                  <w:marLeft w:val="0"/>
                  <w:marRight w:val="0"/>
                  <w:marTop w:val="100"/>
                  <w:marBottom w:val="100"/>
                  <w:divBdr>
                    <w:top w:val="none" w:sz="0" w:space="0" w:color="auto"/>
                    <w:left w:val="none" w:sz="0" w:space="0" w:color="auto"/>
                    <w:bottom w:val="none" w:sz="0" w:space="0" w:color="auto"/>
                    <w:right w:val="none" w:sz="0" w:space="0" w:color="auto"/>
                  </w:divBdr>
                  <w:divsChild>
                    <w:div w:id="1819615129">
                      <w:marLeft w:val="0"/>
                      <w:marRight w:val="0"/>
                      <w:marTop w:val="0"/>
                      <w:marBottom w:val="0"/>
                      <w:divBdr>
                        <w:top w:val="none" w:sz="0" w:space="0" w:color="auto"/>
                        <w:left w:val="none" w:sz="0" w:space="0" w:color="auto"/>
                        <w:bottom w:val="none" w:sz="0" w:space="0" w:color="auto"/>
                        <w:right w:val="none" w:sz="0" w:space="0" w:color="auto"/>
                      </w:divBdr>
                      <w:divsChild>
                        <w:div w:id="1819615162">
                          <w:marLeft w:val="0"/>
                          <w:marRight w:val="0"/>
                          <w:marTop w:val="0"/>
                          <w:marBottom w:val="0"/>
                          <w:divBdr>
                            <w:top w:val="none" w:sz="0" w:space="0" w:color="auto"/>
                            <w:left w:val="none" w:sz="0" w:space="0" w:color="auto"/>
                            <w:bottom w:val="none" w:sz="0" w:space="0" w:color="auto"/>
                            <w:right w:val="none" w:sz="0" w:space="0" w:color="auto"/>
                          </w:divBdr>
                          <w:divsChild>
                            <w:div w:id="1819615128">
                              <w:marLeft w:val="0"/>
                              <w:marRight w:val="0"/>
                              <w:marTop w:val="0"/>
                              <w:marBottom w:val="0"/>
                              <w:divBdr>
                                <w:top w:val="none" w:sz="0" w:space="0" w:color="auto"/>
                                <w:left w:val="none" w:sz="0" w:space="0" w:color="auto"/>
                                <w:bottom w:val="none" w:sz="0" w:space="0" w:color="auto"/>
                                <w:right w:val="none" w:sz="0" w:space="0" w:color="auto"/>
                              </w:divBdr>
                              <w:divsChild>
                                <w:div w:id="1819615133">
                                  <w:marLeft w:val="0"/>
                                  <w:marRight w:val="0"/>
                                  <w:marTop w:val="0"/>
                                  <w:marBottom w:val="0"/>
                                  <w:divBdr>
                                    <w:top w:val="none" w:sz="0" w:space="0" w:color="auto"/>
                                    <w:left w:val="none" w:sz="0" w:space="0" w:color="auto"/>
                                    <w:bottom w:val="none" w:sz="0" w:space="0" w:color="auto"/>
                                    <w:right w:val="none" w:sz="0" w:space="0" w:color="auto"/>
                                  </w:divBdr>
                                  <w:divsChild>
                                    <w:div w:id="1819615140">
                                      <w:marLeft w:val="0"/>
                                      <w:marRight w:val="0"/>
                                      <w:marTop w:val="0"/>
                                      <w:marBottom w:val="0"/>
                                      <w:divBdr>
                                        <w:top w:val="none" w:sz="0" w:space="0" w:color="auto"/>
                                        <w:left w:val="none" w:sz="0" w:space="0" w:color="auto"/>
                                        <w:bottom w:val="none" w:sz="0" w:space="0" w:color="auto"/>
                                        <w:right w:val="none" w:sz="0" w:space="0" w:color="auto"/>
                                      </w:divBdr>
                                      <w:divsChild>
                                        <w:div w:id="1819615158">
                                          <w:marLeft w:val="0"/>
                                          <w:marRight w:val="0"/>
                                          <w:marTop w:val="0"/>
                                          <w:marBottom w:val="0"/>
                                          <w:divBdr>
                                            <w:top w:val="none" w:sz="0" w:space="0" w:color="auto"/>
                                            <w:left w:val="none" w:sz="0" w:space="0" w:color="auto"/>
                                            <w:bottom w:val="none" w:sz="0" w:space="0" w:color="auto"/>
                                            <w:right w:val="none" w:sz="0" w:space="0" w:color="auto"/>
                                          </w:divBdr>
                                          <w:divsChild>
                                            <w:div w:id="1819615134">
                                              <w:marLeft w:val="0"/>
                                              <w:marRight w:val="0"/>
                                              <w:marTop w:val="0"/>
                                              <w:marBottom w:val="0"/>
                                              <w:divBdr>
                                                <w:top w:val="none" w:sz="0" w:space="0" w:color="auto"/>
                                                <w:left w:val="none" w:sz="0" w:space="0" w:color="auto"/>
                                                <w:bottom w:val="none" w:sz="0" w:space="0" w:color="auto"/>
                                                <w:right w:val="none" w:sz="0" w:space="0" w:color="auto"/>
                                              </w:divBdr>
                                              <w:divsChild>
                                                <w:div w:id="1819615166">
                                                  <w:marLeft w:val="0"/>
                                                  <w:marRight w:val="300"/>
                                                  <w:marTop w:val="0"/>
                                                  <w:marBottom w:val="0"/>
                                                  <w:divBdr>
                                                    <w:top w:val="none" w:sz="0" w:space="0" w:color="auto"/>
                                                    <w:left w:val="none" w:sz="0" w:space="0" w:color="auto"/>
                                                    <w:bottom w:val="none" w:sz="0" w:space="0" w:color="auto"/>
                                                    <w:right w:val="none" w:sz="0" w:space="0" w:color="auto"/>
                                                  </w:divBdr>
                                                  <w:divsChild>
                                                    <w:div w:id="1819615147">
                                                      <w:marLeft w:val="0"/>
                                                      <w:marRight w:val="0"/>
                                                      <w:marTop w:val="0"/>
                                                      <w:marBottom w:val="0"/>
                                                      <w:divBdr>
                                                        <w:top w:val="none" w:sz="0" w:space="0" w:color="auto"/>
                                                        <w:left w:val="none" w:sz="0" w:space="0" w:color="auto"/>
                                                        <w:bottom w:val="none" w:sz="0" w:space="0" w:color="auto"/>
                                                        <w:right w:val="none" w:sz="0" w:space="0" w:color="auto"/>
                                                      </w:divBdr>
                                                      <w:divsChild>
                                                        <w:div w:id="1819615150">
                                                          <w:marLeft w:val="0"/>
                                                          <w:marRight w:val="0"/>
                                                          <w:marTop w:val="0"/>
                                                          <w:marBottom w:val="300"/>
                                                          <w:divBdr>
                                                            <w:top w:val="single" w:sz="6" w:space="0" w:color="CCCCCC"/>
                                                            <w:left w:val="none" w:sz="0" w:space="0" w:color="auto"/>
                                                            <w:bottom w:val="none" w:sz="0" w:space="0" w:color="auto"/>
                                                            <w:right w:val="none" w:sz="0" w:space="0" w:color="auto"/>
                                                          </w:divBdr>
                                                          <w:divsChild>
                                                            <w:div w:id="1819615142">
                                                              <w:marLeft w:val="0"/>
                                                              <w:marRight w:val="0"/>
                                                              <w:marTop w:val="0"/>
                                                              <w:marBottom w:val="0"/>
                                                              <w:divBdr>
                                                                <w:top w:val="none" w:sz="0" w:space="0" w:color="auto"/>
                                                                <w:left w:val="none" w:sz="0" w:space="0" w:color="auto"/>
                                                                <w:bottom w:val="none" w:sz="0" w:space="0" w:color="auto"/>
                                                                <w:right w:val="none" w:sz="0" w:space="0" w:color="auto"/>
                                                              </w:divBdr>
                                                              <w:divsChild>
                                                                <w:div w:id="1819615153">
                                                                  <w:marLeft w:val="0"/>
                                                                  <w:marRight w:val="0"/>
                                                                  <w:marTop w:val="0"/>
                                                                  <w:marBottom w:val="0"/>
                                                                  <w:divBdr>
                                                                    <w:top w:val="none" w:sz="0" w:space="0" w:color="auto"/>
                                                                    <w:left w:val="none" w:sz="0" w:space="0" w:color="auto"/>
                                                                    <w:bottom w:val="none" w:sz="0" w:space="0" w:color="auto"/>
                                                                    <w:right w:val="none" w:sz="0" w:space="0" w:color="auto"/>
                                                                  </w:divBdr>
                                                                  <w:divsChild>
                                                                    <w:div w:id="1819615163">
                                                                      <w:marLeft w:val="0"/>
                                                                      <w:marRight w:val="0"/>
                                                                      <w:marTop w:val="0"/>
                                                                      <w:marBottom w:val="0"/>
                                                                      <w:divBdr>
                                                                        <w:top w:val="none" w:sz="0" w:space="0" w:color="auto"/>
                                                                        <w:left w:val="none" w:sz="0" w:space="0" w:color="auto"/>
                                                                        <w:bottom w:val="none" w:sz="0" w:space="0" w:color="auto"/>
                                                                        <w:right w:val="none" w:sz="0" w:space="0" w:color="auto"/>
                                                                      </w:divBdr>
                                                                      <w:divsChild>
                                                                        <w:div w:id="1819615155">
                                                                          <w:marLeft w:val="720"/>
                                                                          <w:marRight w:val="720"/>
                                                                          <w:marTop w:val="100"/>
                                                                          <w:marBottom w:val="100"/>
                                                                          <w:divBdr>
                                                                            <w:top w:val="none" w:sz="0" w:space="0" w:color="auto"/>
                                                                            <w:left w:val="none" w:sz="0" w:space="0" w:color="auto"/>
                                                                            <w:bottom w:val="none" w:sz="0" w:space="0" w:color="auto"/>
                                                                            <w:right w:val="none" w:sz="0" w:space="0" w:color="auto"/>
                                                                          </w:divBdr>
                                                                          <w:divsChild>
                                                                            <w:div w:id="1819615168">
                                                                              <w:marLeft w:val="0"/>
                                                                              <w:marRight w:val="0"/>
                                                                              <w:marTop w:val="0"/>
                                                                              <w:marBottom w:val="0"/>
                                                                              <w:divBdr>
                                                                                <w:top w:val="none" w:sz="0" w:space="0" w:color="auto"/>
                                                                                <w:left w:val="none" w:sz="0" w:space="0" w:color="auto"/>
                                                                                <w:bottom w:val="none" w:sz="0" w:space="0" w:color="auto"/>
                                                                                <w:right w:val="none" w:sz="0" w:space="0" w:color="auto"/>
                                                                              </w:divBdr>
                                                                              <w:divsChild>
                                                                                <w:div w:id="1819615137">
                                                                                  <w:marLeft w:val="0"/>
                                                                                  <w:marRight w:val="0"/>
                                                                                  <w:marTop w:val="0"/>
                                                                                  <w:marBottom w:val="0"/>
                                                                                  <w:divBdr>
                                                                                    <w:top w:val="none" w:sz="0" w:space="0" w:color="auto"/>
                                                                                    <w:left w:val="none" w:sz="0" w:space="0" w:color="auto"/>
                                                                                    <w:bottom w:val="none" w:sz="0" w:space="0" w:color="auto"/>
                                                                                    <w:right w:val="none" w:sz="0" w:space="0" w:color="auto"/>
                                                                                  </w:divBdr>
                                                                                  <w:divsChild>
                                                                                    <w:div w:id="1819615165">
                                                                                      <w:marLeft w:val="0"/>
                                                                                      <w:marRight w:val="0"/>
                                                                                      <w:marTop w:val="0"/>
                                                                                      <w:marBottom w:val="0"/>
                                                                                      <w:divBdr>
                                                                                        <w:top w:val="none" w:sz="0" w:space="0" w:color="auto"/>
                                                                                        <w:left w:val="none" w:sz="0" w:space="0" w:color="auto"/>
                                                                                        <w:bottom w:val="none" w:sz="0" w:space="0" w:color="auto"/>
                                                                                        <w:right w:val="none" w:sz="0" w:space="0" w:color="auto"/>
                                                                                      </w:divBdr>
                                                                                      <w:divsChild>
                                                                                        <w:div w:id="1819615136">
                                                                                          <w:marLeft w:val="0"/>
                                                                                          <w:marRight w:val="0"/>
                                                                                          <w:marTop w:val="0"/>
                                                                                          <w:marBottom w:val="0"/>
                                                                                          <w:divBdr>
                                                                                            <w:top w:val="none" w:sz="0" w:space="0" w:color="auto"/>
                                                                                            <w:left w:val="none" w:sz="0" w:space="0" w:color="auto"/>
                                                                                            <w:bottom w:val="none" w:sz="0" w:space="0" w:color="auto"/>
                                                                                            <w:right w:val="none" w:sz="0" w:space="0" w:color="auto"/>
                                                                                          </w:divBdr>
                                                                                        </w:div>
                                                                                        <w:div w:id="1819615151">
                                                                                          <w:marLeft w:val="0"/>
                                                                                          <w:marRight w:val="0"/>
                                                                                          <w:marTop w:val="0"/>
                                                                                          <w:marBottom w:val="0"/>
                                                                                          <w:divBdr>
                                                                                            <w:top w:val="none" w:sz="0" w:space="0" w:color="auto"/>
                                                                                            <w:left w:val="none" w:sz="0" w:space="0" w:color="auto"/>
                                                                                            <w:bottom w:val="none" w:sz="0" w:space="0" w:color="auto"/>
                                                                                            <w:right w:val="none" w:sz="0" w:space="0" w:color="auto"/>
                                                                                          </w:divBdr>
                                                                                        </w:div>
                                                                                        <w:div w:id="18196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615146">
      <w:marLeft w:val="0"/>
      <w:marRight w:val="0"/>
      <w:marTop w:val="0"/>
      <w:marBottom w:val="0"/>
      <w:divBdr>
        <w:top w:val="none" w:sz="0" w:space="0" w:color="auto"/>
        <w:left w:val="none" w:sz="0" w:space="0" w:color="auto"/>
        <w:bottom w:val="none" w:sz="0" w:space="0" w:color="auto"/>
        <w:right w:val="none" w:sz="0" w:space="0" w:color="auto"/>
      </w:divBdr>
      <w:divsChild>
        <w:div w:id="1819615172">
          <w:marLeft w:val="0"/>
          <w:marRight w:val="0"/>
          <w:marTop w:val="0"/>
          <w:marBottom w:val="0"/>
          <w:divBdr>
            <w:top w:val="none" w:sz="0" w:space="0" w:color="auto"/>
            <w:left w:val="none" w:sz="0" w:space="0" w:color="auto"/>
            <w:bottom w:val="none" w:sz="0" w:space="0" w:color="auto"/>
            <w:right w:val="none" w:sz="0" w:space="0" w:color="auto"/>
          </w:divBdr>
          <w:divsChild>
            <w:div w:id="1819615149">
              <w:marLeft w:val="0"/>
              <w:marRight w:val="0"/>
              <w:marTop w:val="0"/>
              <w:marBottom w:val="0"/>
              <w:divBdr>
                <w:top w:val="none" w:sz="0" w:space="0" w:color="auto"/>
                <w:left w:val="none" w:sz="0" w:space="0" w:color="auto"/>
                <w:bottom w:val="none" w:sz="0" w:space="0" w:color="auto"/>
                <w:right w:val="none" w:sz="0" w:space="0" w:color="auto"/>
              </w:divBdr>
              <w:divsChild>
                <w:div w:id="1819615141">
                  <w:marLeft w:val="0"/>
                  <w:marRight w:val="0"/>
                  <w:marTop w:val="0"/>
                  <w:marBottom w:val="0"/>
                  <w:divBdr>
                    <w:top w:val="none" w:sz="0" w:space="0" w:color="auto"/>
                    <w:left w:val="none" w:sz="0" w:space="0" w:color="auto"/>
                    <w:bottom w:val="none" w:sz="0" w:space="0" w:color="auto"/>
                    <w:right w:val="none" w:sz="0" w:space="0" w:color="auto"/>
                  </w:divBdr>
                  <w:divsChild>
                    <w:div w:id="1819615143">
                      <w:marLeft w:val="0"/>
                      <w:marRight w:val="0"/>
                      <w:marTop w:val="0"/>
                      <w:marBottom w:val="0"/>
                      <w:divBdr>
                        <w:top w:val="none" w:sz="0" w:space="0" w:color="auto"/>
                        <w:left w:val="none" w:sz="0" w:space="0" w:color="auto"/>
                        <w:bottom w:val="none" w:sz="0" w:space="0" w:color="auto"/>
                        <w:right w:val="none" w:sz="0" w:space="0" w:color="auto"/>
                      </w:divBdr>
                      <w:divsChild>
                        <w:div w:id="1819615130">
                          <w:marLeft w:val="0"/>
                          <w:marRight w:val="0"/>
                          <w:marTop w:val="0"/>
                          <w:marBottom w:val="0"/>
                          <w:divBdr>
                            <w:top w:val="none" w:sz="0" w:space="0" w:color="auto"/>
                            <w:left w:val="none" w:sz="0" w:space="0" w:color="auto"/>
                            <w:bottom w:val="none" w:sz="0" w:space="0" w:color="auto"/>
                            <w:right w:val="none" w:sz="0" w:space="0" w:color="auto"/>
                          </w:divBdr>
                          <w:divsChild>
                            <w:div w:id="18196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15159">
      <w:marLeft w:val="0"/>
      <w:marRight w:val="0"/>
      <w:marTop w:val="0"/>
      <w:marBottom w:val="0"/>
      <w:divBdr>
        <w:top w:val="none" w:sz="0" w:space="0" w:color="auto"/>
        <w:left w:val="none" w:sz="0" w:space="0" w:color="auto"/>
        <w:bottom w:val="none" w:sz="0" w:space="0" w:color="auto"/>
        <w:right w:val="none" w:sz="0" w:space="0" w:color="auto"/>
      </w:divBdr>
      <w:divsChild>
        <w:div w:id="1819615148">
          <w:marLeft w:val="0"/>
          <w:marRight w:val="0"/>
          <w:marTop w:val="0"/>
          <w:marBottom w:val="0"/>
          <w:divBdr>
            <w:top w:val="none" w:sz="0" w:space="0" w:color="auto"/>
            <w:left w:val="none" w:sz="0" w:space="0" w:color="auto"/>
            <w:bottom w:val="none" w:sz="0" w:space="0" w:color="auto"/>
            <w:right w:val="none" w:sz="0" w:space="0" w:color="auto"/>
          </w:divBdr>
          <w:divsChild>
            <w:div w:id="1819615169">
              <w:marLeft w:val="0"/>
              <w:marRight w:val="0"/>
              <w:marTop w:val="0"/>
              <w:marBottom w:val="0"/>
              <w:divBdr>
                <w:top w:val="none" w:sz="0" w:space="0" w:color="auto"/>
                <w:left w:val="none" w:sz="0" w:space="0" w:color="auto"/>
                <w:bottom w:val="none" w:sz="0" w:space="0" w:color="auto"/>
                <w:right w:val="none" w:sz="0" w:space="0" w:color="auto"/>
              </w:divBdr>
              <w:divsChild>
                <w:div w:id="1819615160">
                  <w:marLeft w:val="0"/>
                  <w:marRight w:val="0"/>
                  <w:marTop w:val="0"/>
                  <w:marBottom w:val="0"/>
                  <w:divBdr>
                    <w:top w:val="none" w:sz="0" w:space="0" w:color="auto"/>
                    <w:left w:val="none" w:sz="0" w:space="0" w:color="auto"/>
                    <w:bottom w:val="none" w:sz="0" w:space="0" w:color="auto"/>
                    <w:right w:val="none" w:sz="0" w:space="0" w:color="auto"/>
                  </w:divBdr>
                  <w:divsChild>
                    <w:div w:id="1819615161">
                      <w:marLeft w:val="0"/>
                      <w:marRight w:val="0"/>
                      <w:marTop w:val="0"/>
                      <w:marBottom w:val="0"/>
                      <w:divBdr>
                        <w:top w:val="none" w:sz="0" w:space="0" w:color="auto"/>
                        <w:left w:val="none" w:sz="0" w:space="0" w:color="auto"/>
                        <w:bottom w:val="none" w:sz="0" w:space="0" w:color="auto"/>
                        <w:right w:val="none" w:sz="0" w:space="0" w:color="auto"/>
                      </w:divBdr>
                      <w:divsChild>
                        <w:div w:id="1819615138">
                          <w:marLeft w:val="0"/>
                          <w:marRight w:val="0"/>
                          <w:marTop w:val="0"/>
                          <w:marBottom w:val="0"/>
                          <w:divBdr>
                            <w:top w:val="none" w:sz="0" w:space="0" w:color="auto"/>
                            <w:left w:val="none" w:sz="0" w:space="0" w:color="auto"/>
                            <w:bottom w:val="none" w:sz="0" w:space="0" w:color="auto"/>
                            <w:right w:val="none" w:sz="0" w:space="0" w:color="auto"/>
                          </w:divBdr>
                          <w:divsChild>
                            <w:div w:id="1819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4565</Characters>
  <Application>Microsoft Office Word</Application>
  <DocSecurity>0</DocSecurity>
  <Lines>38</Lines>
  <Paragraphs>10</Paragraphs>
  <ScaleCrop>false</ScaleCrop>
  <Company>Instituut Fysieke Veiligheid</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VVD-bijdrage ODDV 21 mei 2015</dc:title>
  <dc:creator>Hester Veltman [Brandweer Nederland]</dc:creator>
  <cp:lastModifiedBy>VVDUser</cp:lastModifiedBy>
  <cp:revision>2</cp:revision>
  <cp:lastPrinted>2015-05-21T14:00:00Z</cp:lastPrinted>
  <dcterms:created xsi:type="dcterms:W3CDTF">2015-08-25T08:53:00Z</dcterms:created>
  <dcterms:modified xsi:type="dcterms:W3CDTF">2015-08-25T08:53:00Z</dcterms:modified>
</cp:coreProperties>
</file>