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0D57" w14:textId="77777777" w:rsidR="008E0E8E" w:rsidRPr="00A830E7" w:rsidRDefault="008E0E8E" w:rsidP="008E0E8E">
      <w:pPr>
        <w:rPr>
          <w:rFonts w:asciiTheme="minorHAnsi" w:hAnsiTheme="minorHAnsi" w:cstheme="minorHAnsi"/>
          <w:sz w:val="21"/>
          <w:szCs w:val="21"/>
          <w:lang w:val="nl-NL"/>
        </w:rPr>
      </w:pPr>
    </w:p>
    <w:p w14:paraId="5443DEB1" w14:textId="2B2A7B00" w:rsidR="00A830E7" w:rsidRDefault="008E0E8E" w:rsidP="008230A8">
      <w:pPr>
        <w:spacing w:line="276" w:lineRule="auto"/>
        <w:ind w:left="3600" w:firstLine="720"/>
        <w:rPr>
          <w:rFonts w:asciiTheme="minorHAnsi" w:hAnsiTheme="minorHAnsi" w:cstheme="minorHAnsi"/>
          <w:b/>
          <w:sz w:val="20"/>
          <w:szCs w:val="20"/>
          <w:lang w:val="nl-NL"/>
        </w:rPr>
      </w:pPr>
      <w:r w:rsidRPr="000E02E2">
        <w:rPr>
          <w:rFonts w:asciiTheme="minorHAnsi" w:hAnsiTheme="minorHAnsi" w:cstheme="minorHAnsi"/>
          <w:b/>
          <w:sz w:val="20"/>
          <w:szCs w:val="20"/>
          <w:lang w:val="nl-NL"/>
        </w:rPr>
        <w:t xml:space="preserve">Motie </w:t>
      </w:r>
      <w:proofErr w:type="spellStart"/>
      <w:r w:rsidR="007C5EBB">
        <w:rPr>
          <w:rFonts w:asciiTheme="minorHAnsi" w:hAnsiTheme="minorHAnsi" w:cstheme="minorHAnsi"/>
          <w:b/>
          <w:sz w:val="20"/>
          <w:szCs w:val="20"/>
          <w:lang w:val="nl-NL"/>
        </w:rPr>
        <w:t>Flex</w:t>
      </w:r>
      <w:r w:rsidR="00801545">
        <w:rPr>
          <w:rFonts w:asciiTheme="minorHAnsi" w:hAnsiTheme="minorHAnsi" w:cstheme="minorHAnsi"/>
          <w:b/>
          <w:sz w:val="20"/>
          <w:szCs w:val="20"/>
          <w:lang w:val="nl-NL"/>
        </w:rPr>
        <w:t>wonen</w:t>
      </w:r>
      <w:proofErr w:type="spellEnd"/>
    </w:p>
    <w:p w14:paraId="17BD6E04" w14:textId="77777777" w:rsidR="002B7253" w:rsidRPr="000E02E2" w:rsidRDefault="002B7253" w:rsidP="008230A8">
      <w:pPr>
        <w:spacing w:line="276" w:lineRule="auto"/>
        <w:ind w:left="3600" w:firstLine="720"/>
        <w:rPr>
          <w:rFonts w:asciiTheme="minorHAnsi" w:hAnsiTheme="minorHAnsi" w:cstheme="minorHAnsi"/>
          <w:b/>
          <w:sz w:val="20"/>
          <w:szCs w:val="20"/>
          <w:lang w:val="nl-NL"/>
        </w:rPr>
      </w:pPr>
    </w:p>
    <w:p w14:paraId="75D30635" w14:textId="70B55166" w:rsidR="00A830E7" w:rsidRPr="00132DC7" w:rsidRDefault="00132DC7" w:rsidP="00132DC7">
      <w:pPr>
        <w:rPr>
          <w:rFonts w:asciiTheme="minorHAnsi" w:hAnsiTheme="minorHAnsi" w:cstheme="minorHAnsi"/>
          <w:sz w:val="20"/>
          <w:szCs w:val="20"/>
          <w:lang w:val="nl-NL"/>
        </w:rPr>
      </w:pPr>
      <w:r w:rsidRPr="007A4A2B">
        <w:rPr>
          <w:rFonts w:asciiTheme="minorHAnsi" w:hAnsiTheme="minorHAnsi" w:cstheme="minorHAnsi"/>
          <w:b/>
          <w:sz w:val="20"/>
          <w:szCs w:val="20"/>
          <w:lang w:val="nl-NL"/>
        </w:rPr>
        <w:t>Met betrekking tot agendapunt 10 Begroting 2020-2023</w:t>
      </w:r>
    </w:p>
    <w:p w14:paraId="3648CCCF" w14:textId="5B08273B" w:rsidR="00EA026F" w:rsidRPr="000E02E2" w:rsidRDefault="00EA026F" w:rsidP="00B84756">
      <w:pPr>
        <w:rPr>
          <w:rFonts w:asciiTheme="minorHAnsi" w:hAnsiTheme="minorHAnsi" w:cstheme="minorHAnsi"/>
          <w:b/>
          <w:bCs/>
          <w:sz w:val="20"/>
          <w:szCs w:val="20"/>
          <w:lang w:val="nl-NL"/>
        </w:rPr>
      </w:pPr>
    </w:p>
    <w:p w14:paraId="044D6F3A" w14:textId="57F93F85" w:rsidR="00132DC7" w:rsidRDefault="00B84756" w:rsidP="002B7253">
      <w:pPr>
        <w:outlineLvl w:val="0"/>
        <w:rPr>
          <w:rFonts w:asciiTheme="minorHAnsi" w:hAnsiTheme="minorHAnsi" w:cstheme="minorHAnsi"/>
          <w:b/>
          <w:sz w:val="20"/>
          <w:szCs w:val="20"/>
          <w:lang w:val="nl-NL"/>
        </w:rPr>
      </w:pPr>
      <w:r w:rsidRPr="000E02E2">
        <w:rPr>
          <w:rFonts w:asciiTheme="minorHAnsi" w:hAnsiTheme="minorHAnsi" w:cstheme="minorHAnsi"/>
          <w:b/>
          <w:bCs/>
          <w:sz w:val="20"/>
          <w:szCs w:val="20"/>
          <w:lang w:val="nl-NL"/>
        </w:rPr>
        <w:t>De Raad van de Gemeente Epe</w:t>
      </w:r>
      <w:r w:rsidR="00A830E7" w:rsidRPr="000E02E2">
        <w:rPr>
          <w:rFonts w:asciiTheme="minorHAnsi" w:hAnsiTheme="minorHAnsi" w:cstheme="minorHAnsi"/>
          <w:sz w:val="20"/>
          <w:szCs w:val="20"/>
          <w:lang w:val="nl-NL"/>
        </w:rPr>
        <w:t xml:space="preserve">, </w:t>
      </w:r>
      <w:r w:rsidRPr="000E02E2">
        <w:rPr>
          <w:rFonts w:asciiTheme="minorHAnsi" w:hAnsiTheme="minorHAnsi" w:cstheme="minorHAnsi"/>
          <w:sz w:val="20"/>
          <w:szCs w:val="20"/>
          <w:lang w:val="nl-NL"/>
        </w:rPr>
        <w:t xml:space="preserve">in vergadering bijeen </w:t>
      </w:r>
      <w:r w:rsidR="00A830E7" w:rsidRPr="000E02E2">
        <w:rPr>
          <w:rFonts w:asciiTheme="minorHAnsi" w:hAnsiTheme="minorHAnsi" w:cstheme="minorHAnsi"/>
          <w:sz w:val="20"/>
          <w:szCs w:val="20"/>
          <w:lang w:val="nl-NL"/>
        </w:rPr>
        <w:t>d.d</w:t>
      </w:r>
      <w:r w:rsidR="00032E2B">
        <w:rPr>
          <w:rFonts w:asciiTheme="minorHAnsi" w:hAnsiTheme="minorHAnsi" w:cstheme="minorHAnsi"/>
          <w:sz w:val="20"/>
          <w:szCs w:val="20"/>
          <w:lang w:val="nl-NL"/>
        </w:rPr>
        <w:t>. 11 en 14</w:t>
      </w:r>
      <w:bookmarkStart w:id="0" w:name="_GoBack"/>
      <w:bookmarkEnd w:id="0"/>
      <w:r w:rsidR="008E0E8E" w:rsidRPr="000E02E2">
        <w:rPr>
          <w:rFonts w:asciiTheme="minorHAnsi" w:hAnsiTheme="minorHAnsi" w:cstheme="minorHAnsi"/>
          <w:sz w:val="20"/>
          <w:szCs w:val="20"/>
          <w:lang w:val="nl-NL"/>
        </w:rPr>
        <w:t xml:space="preserve"> November 2019,</w:t>
      </w:r>
      <w:r w:rsidR="00A830E7" w:rsidRPr="000E02E2">
        <w:rPr>
          <w:rFonts w:asciiTheme="minorHAnsi" w:hAnsiTheme="minorHAnsi" w:cstheme="minorHAnsi"/>
          <w:sz w:val="20"/>
          <w:szCs w:val="20"/>
          <w:lang w:val="nl-NL"/>
        </w:rPr>
        <w:t xml:space="preserve"> </w:t>
      </w:r>
      <w:r w:rsidR="00A830E7" w:rsidRPr="000E02E2">
        <w:rPr>
          <w:rFonts w:asciiTheme="minorHAnsi" w:hAnsiTheme="minorHAnsi" w:cstheme="minorHAnsi"/>
          <w:b/>
          <w:sz w:val="20"/>
          <w:szCs w:val="20"/>
          <w:lang w:val="nl-NL"/>
        </w:rPr>
        <w:t>gehoord de beraadslagingen,</w:t>
      </w:r>
    </w:p>
    <w:p w14:paraId="6277B748" w14:textId="77777777" w:rsidR="002B7253" w:rsidRPr="002B7253" w:rsidRDefault="002B7253" w:rsidP="002B7253">
      <w:pPr>
        <w:outlineLvl w:val="0"/>
        <w:rPr>
          <w:rFonts w:asciiTheme="minorHAnsi" w:hAnsiTheme="minorHAnsi" w:cstheme="minorHAnsi"/>
          <w:b/>
          <w:sz w:val="20"/>
          <w:szCs w:val="20"/>
          <w:lang w:val="nl-NL"/>
        </w:rPr>
      </w:pPr>
    </w:p>
    <w:p w14:paraId="6795BF0E" w14:textId="3DE48EF7" w:rsidR="008E0E8E" w:rsidRPr="000E02E2" w:rsidRDefault="00A830E7" w:rsidP="008E0E8E">
      <w:pPr>
        <w:spacing w:line="276" w:lineRule="auto"/>
        <w:rPr>
          <w:rFonts w:asciiTheme="minorHAnsi" w:hAnsiTheme="minorHAnsi" w:cstheme="minorHAnsi"/>
          <w:b/>
          <w:sz w:val="20"/>
          <w:szCs w:val="20"/>
        </w:rPr>
      </w:pPr>
      <w:proofErr w:type="spellStart"/>
      <w:r w:rsidRPr="000E02E2">
        <w:rPr>
          <w:rFonts w:asciiTheme="minorHAnsi" w:hAnsiTheme="minorHAnsi" w:cstheme="minorHAnsi"/>
          <w:b/>
          <w:sz w:val="20"/>
          <w:szCs w:val="20"/>
        </w:rPr>
        <w:t>c</w:t>
      </w:r>
      <w:r w:rsidR="008E0E8E" w:rsidRPr="000E02E2">
        <w:rPr>
          <w:rFonts w:asciiTheme="minorHAnsi" w:hAnsiTheme="minorHAnsi" w:cstheme="minorHAnsi"/>
          <w:b/>
          <w:sz w:val="20"/>
          <w:szCs w:val="20"/>
        </w:rPr>
        <w:t>onstaterende</w:t>
      </w:r>
      <w:proofErr w:type="spellEnd"/>
      <w:r w:rsidR="008E0E8E" w:rsidRPr="000E02E2">
        <w:rPr>
          <w:rFonts w:asciiTheme="minorHAnsi" w:hAnsiTheme="minorHAnsi" w:cstheme="minorHAnsi"/>
          <w:b/>
          <w:sz w:val="20"/>
          <w:szCs w:val="20"/>
        </w:rPr>
        <w:t xml:space="preserve"> dat:</w:t>
      </w:r>
    </w:p>
    <w:p w14:paraId="76CF6608" w14:textId="77777777" w:rsidR="008E0E8E" w:rsidRPr="000E02E2" w:rsidRDefault="008E0E8E" w:rsidP="008E0E8E">
      <w:pPr>
        <w:numPr>
          <w:ilvl w:val="0"/>
          <w:numId w:val="17"/>
        </w:num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er sprake is van een tekort aan (huur) woningen;</w:t>
      </w:r>
    </w:p>
    <w:p w14:paraId="0D8A3AF8" w14:textId="77777777" w:rsidR="008E0E8E" w:rsidRPr="000E02E2" w:rsidRDefault="008E0E8E" w:rsidP="008E0E8E">
      <w:pPr>
        <w:numPr>
          <w:ilvl w:val="0"/>
          <w:numId w:val="17"/>
        </w:numPr>
        <w:spacing w:line="276" w:lineRule="auto"/>
        <w:rPr>
          <w:rFonts w:asciiTheme="minorHAnsi" w:hAnsiTheme="minorHAnsi" w:cstheme="minorHAnsi"/>
          <w:sz w:val="20"/>
          <w:szCs w:val="20"/>
          <w:lang w:val="nl-NL"/>
        </w:rPr>
      </w:pPr>
      <w:proofErr w:type="spellStart"/>
      <w:r w:rsidRPr="000E02E2">
        <w:rPr>
          <w:rFonts w:asciiTheme="minorHAnsi" w:hAnsiTheme="minorHAnsi" w:cstheme="minorHAnsi"/>
          <w:sz w:val="20"/>
          <w:szCs w:val="20"/>
          <w:lang w:val="nl-NL"/>
        </w:rPr>
        <w:t>flexwonen</w:t>
      </w:r>
      <w:proofErr w:type="spellEnd"/>
      <w:r w:rsidRPr="000E02E2">
        <w:rPr>
          <w:rFonts w:asciiTheme="minorHAnsi" w:hAnsiTheme="minorHAnsi" w:cstheme="minorHAnsi"/>
          <w:sz w:val="20"/>
          <w:szCs w:val="20"/>
          <w:lang w:val="nl-NL"/>
        </w:rPr>
        <w:t xml:space="preserve"> een oplossing biedt voor mensen die snel huisvesting nodig hebben (spoedzoekers), maar daar niet jaren op kunnen wachten; </w:t>
      </w:r>
    </w:p>
    <w:p w14:paraId="0B04EB87" w14:textId="77777777" w:rsidR="008E0E8E" w:rsidRPr="000E02E2" w:rsidRDefault="008E0E8E" w:rsidP="008E0E8E">
      <w:pPr>
        <w:numPr>
          <w:ilvl w:val="0"/>
          <w:numId w:val="17"/>
        </w:num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hoewel een deel van de spoedzoekers voldoende (financiële) mogelijkheden heeft om een voorlopig geschikte oplossing te vinden, voor de meeste spoedzoekers het tegenovergestelde geldt;</w:t>
      </w:r>
    </w:p>
    <w:p w14:paraId="56CC4CB2" w14:textId="77777777" w:rsidR="008E0E8E" w:rsidRPr="000E02E2" w:rsidRDefault="008E0E8E" w:rsidP="008E0E8E">
      <w:pPr>
        <w:numPr>
          <w:ilvl w:val="0"/>
          <w:numId w:val="17"/>
        </w:numPr>
        <w:spacing w:after="200"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een deel van deze mensen nu hun toevlucht neemt tot (informele) woonoplossingen die</w:t>
      </w:r>
      <w:r w:rsidRPr="000E02E2">
        <w:rPr>
          <w:rFonts w:asciiTheme="minorHAnsi" w:hAnsiTheme="minorHAnsi" w:cstheme="minorHAnsi"/>
          <w:sz w:val="20"/>
          <w:szCs w:val="20"/>
          <w:lang w:val="nl-NL"/>
        </w:rPr>
        <w:br/>
        <w:t>minder geschikt zijn en functioneren als overloopgebieden van de woningmarkt, zoals</w:t>
      </w:r>
      <w:r w:rsidRPr="000E02E2">
        <w:rPr>
          <w:rFonts w:asciiTheme="minorHAnsi" w:hAnsiTheme="minorHAnsi" w:cstheme="minorHAnsi"/>
          <w:sz w:val="20"/>
          <w:szCs w:val="20"/>
          <w:lang w:val="nl-NL"/>
        </w:rPr>
        <w:br/>
        <w:t xml:space="preserve">bankslapen bij vrienden of familie of de bewoning van vakantieparken of bedrijfspanden. </w:t>
      </w:r>
    </w:p>
    <w:p w14:paraId="76A71A68" w14:textId="55F8714C" w:rsidR="008E0E8E" w:rsidRPr="000E02E2" w:rsidRDefault="00A830E7" w:rsidP="008E0E8E">
      <w:pPr>
        <w:spacing w:line="276" w:lineRule="auto"/>
        <w:rPr>
          <w:rFonts w:asciiTheme="minorHAnsi" w:hAnsiTheme="minorHAnsi" w:cstheme="minorHAnsi"/>
          <w:b/>
          <w:iCs/>
          <w:sz w:val="20"/>
          <w:szCs w:val="20"/>
        </w:rPr>
      </w:pPr>
      <w:r w:rsidRPr="000E02E2">
        <w:rPr>
          <w:rFonts w:asciiTheme="minorHAnsi" w:hAnsiTheme="minorHAnsi" w:cstheme="minorHAnsi"/>
          <w:b/>
          <w:iCs/>
          <w:sz w:val="20"/>
          <w:szCs w:val="20"/>
        </w:rPr>
        <w:t xml:space="preserve">van </w:t>
      </w:r>
      <w:proofErr w:type="spellStart"/>
      <w:r w:rsidRPr="000E02E2">
        <w:rPr>
          <w:rFonts w:asciiTheme="minorHAnsi" w:hAnsiTheme="minorHAnsi" w:cstheme="minorHAnsi"/>
          <w:b/>
          <w:iCs/>
          <w:sz w:val="20"/>
          <w:szCs w:val="20"/>
        </w:rPr>
        <w:t>mening</w:t>
      </w:r>
      <w:proofErr w:type="spellEnd"/>
      <w:r w:rsidRPr="000E02E2">
        <w:rPr>
          <w:rFonts w:asciiTheme="minorHAnsi" w:hAnsiTheme="minorHAnsi" w:cstheme="minorHAnsi"/>
          <w:b/>
          <w:iCs/>
          <w:sz w:val="20"/>
          <w:szCs w:val="20"/>
        </w:rPr>
        <w:t xml:space="preserve"> dat</w:t>
      </w:r>
    </w:p>
    <w:p w14:paraId="03AD0E82" w14:textId="77777777" w:rsidR="008E0E8E" w:rsidRPr="000E02E2" w:rsidRDefault="008E0E8E" w:rsidP="008E0E8E">
      <w:pPr>
        <w:pStyle w:val="Lijstalinea"/>
        <w:numPr>
          <w:ilvl w:val="0"/>
          <w:numId w:val="18"/>
        </w:num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 xml:space="preserve">de Tweede Kamer een motie aangenomen heeft om de regering de plaatsing van 15.000 </w:t>
      </w:r>
      <w:proofErr w:type="spellStart"/>
      <w:r w:rsidRPr="000E02E2">
        <w:rPr>
          <w:rFonts w:asciiTheme="minorHAnsi" w:hAnsiTheme="minorHAnsi" w:cstheme="minorHAnsi"/>
          <w:sz w:val="20"/>
          <w:szCs w:val="20"/>
          <w:lang w:val="nl-NL"/>
        </w:rPr>
        <w:t>flexwoningen</w:t>
      </w:r>
      <w:proofErr w:type="spellEnd"/>
      <w:r w:rsidRPr="000E02E2">
        <w:rPr>
          <w:rFonts w:asciiTheme="minorHAnsi" w:hAnsiTheme="minorHAnsi" w:cstheme="minorHAnsi"/>
          <w:sz w:val="20"/>
          <w:szCs w:val="20"/>
          <w:lang w:val="nl-NL"/>
        </w:rPr>
        <w:t xml:space="preserve"> per jaar te laten faciliteren; </w:t>
      </w:r>
    </w:p>
    <w:p w14:paraId="2112351F" w14:textId="77777777" w:rsidR="008E0E8E" w:rsidRPr="000E02E2" w:rsidRDefault="008E0E8E" w:rsidP="008E0E8E">
      <w:pPr>
        <w:pStyle w:val="Lijstalinea"/>
        <w:numPr>
          <w:ilvl w:val="0"/>
          <w:numId w:val="18"/>
        </w:numPr>
        <w:spacing w:line="276" w:lineRule="auto"/>
        <w:rPr>
          <w:rFonts w:asciiTheme="minorHAnsi" w:hAnsiTheme="minorHAnsi" w:cstheme="minorHAnsi"/>
          <w:sz w:val="20"/>
          <w:szCs w:val="20"/>
          <w:lang w:val="nl-NL"/>
        </w:rPr>
      </w:pPr>
      <w:proofErr w:type="spellStart"/>
      <w:r w:rsidRPr="000E02E2">
        <w:rPr>
          <w:rFonts w:asciiTheme="minorHAnsi" w:hAnsiTheme="minorHAnsi" w:cstheme="minorHAnsi"/>
          <w:sz w:val="20"/>
          <w:szCs w:val="20"/>
          <w:lang w:val="nl-NL"/>
        </w:rPr>
        <w:t>flexwoningen</w:t>
      </w:r>
      <w:proofErr w:type="spellEnd"/>
      <w:r w:rsidRPr="000E02E2">
        <w:rPr>
          <w:rFonts w:asciiTheme="minorHAnsi" w:hAnsiTheme="minorHAnsi" w:cstheme="minorHAnsi"/>
          <w:sz w:val="20"/>
          <w:szCs w:val="20"/>
          <w:lang w:val="nl-NL"/>
        </w:rPr>
        <w:t xml:space="preserve"> vrijgesteld worden van de verhuurdersheffing;</w:t>
      </w:r>
    </w:p>
    <w:p w14:paraId="528C99F6" w14:textId="4EB022D3" w:rsidR="008E0E8E" w:rsidRPr="000E02E2" w:rsidRDefault="008E0E8E" w:rsidP="008E0E8E">
      <w:pPr>
        <w:pStyle w:val="Lijstalinea"/>
        <w:numPr>
          <w:ilvl w:val="0"/>
          <w:numId w:val="18"/>
        </w:numPr>
        <w:spacing w:line="276" w:lineRule="auto"/>
        <w:rPr>
          <w:rFonts w:asciiTheme="minorHAnsi" w:hAnsiTheme="minorHAnsi" w:cstheme="minorHAnsi"/>
          <w:sz w:val="20"/>
          <w:szCs w:val="20"/>
          <w:lang w:val="nl-NL"/>
        </w:rPr>
      </w:pPr>
      <w:proofErr w:type="spellStart"/>
      <w:r w:rsidRPr="000E02E2">
        <w:rPr>
          <w:rFonts w:asciiTheme="minorHAnsi" w:hAnsiTheme="minorHAnsi" w:cstheme="minorHAnsi"/>
          <w:sz w:val="20"/>
          <w:szCs w:val="20"/>
          <w:lang w:val="nl-NL"/>
        </w:rPr>
        <w:t>flexwoningen</w:t>
      </w:r>
      <w:proofErr w:type="spellEnd"/>
      <w:r w:rsidR="000D18DF">
        <w:rPr>
          <w:rFonts w:asciiTheme="minorHAnsi" w:hAnsiTheme="minorHAnsi" w:cstheme="minorHAnsi"/>
          <w:sz w:val="20"/>
          <w:szCs w:val="20"/>
          <w:lang w:val="nl-NL"/>
        </w:rPr>
        <w:t>, tijdelijk en maximaal</w:t>
      </w:r>
      <w:r w:rsidRPr="000E02E2">
        <w:rPr>
          <w:rFonts w:asciiTheme="minorHAnsi" w:hAnsiTheme="minorHAnsi" w:cstheme="minorHAnsi"/>
          <w:sz w:val="20"/>
          <w:szCs w:val="20"/>
          <w:lang w:val="nl-NL"/>
        </w:rPr>
        <w:t xml:space="preserve"> 15 jaar geplaatst kunnen worden onder de crisis- en herstelwet;</w:t>
      </w:r>
    </w:p>
    <w:p w14:paraId="76FB58F1" w14:textId="77777777" w:rsidR="008E0E8E" w:rsidRPr="000E02E2" w:rsidRDefault="008E0E8E" w:rsidP="008E0E8E">
      <w:pPr>
        <w:pStyle w:val="Lijstalinea"/>
        <w:numPr>
          <w:ilvl w:val="0"/>
          <w:numId w:val="18"/>
        </w:num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 xml:space="preserve">er door het ministerie van BZK een </w:t>
      </w:r>
      <w:proofErr w:type="spellStart"/>
      <w:r w:rsidRPr="000E02E2">
        <w:rPr>
          <w:rFonts w:asciiTheme="minorHAnsi" w:hAnsiTheme="minorHAnsi" w:cstheme="minorHAnsi"/>
          <w:sz w:val="20"/>
          <w:szCs w:val="20"/>
          <w:lang w:val="nl-NL"/>
        </w:rPr>
        <w:t>Pilotregeling</w:t>
      </w:r>
      <w:proofErr w:type="spellEnd"/>
      <w:r w:rsidRPr="000E02E2">
        <w:rPr>
          <w:rFonts w:asciiTheme="minorHAnsi" w:hAnsiTheme="minorHAnsi" w:cstheme="minorHAnsi"/>
          <w:sz w:val="20"/>
          <w:szCs w:val="20"/>
          <w:lang w:val="nl-NL"/>
        </w:rPr>
        <w:t xml:space="preserve"> </w:t>
      </w:r>
      <w:proofErr w:type="spellStart"/>
      <w:r w:rsidRPr="000E02E2">
        <w:rPr>
          <w:rFonts w:asciiTheme="minorHAnsi" w:hAnsiTheme="minorHAnsi" w:cstheme="minorHAnsi"/>
          <w:sz w:val="20"/>
          <w:szCs w:val="20"/>
          <w:lang w:val="nl-NL"/>
        </w:rPr>
        <w:t>Flexwonen</w:t>
      </w:r>
      <w:proofErr w:type="spellEnd"/>
      <w:r w:rsidRPr="000E02E2">
        <w:rPr>
          <w:rFonts w:asciiTheme="minorHAnsi" w:hAnsiTheme="minorHAnsi" w:cstheme="minorHAnsi"/>
          <w:sz w:val="20"/>
          <w:szCs w:val="20"/>
          <w:lang w:val="nl-NL"/>
        </w:rPr>
        <w:t xml:space="preserve"> is waarbij gemeenten subsidie kunnen ontvangen voor tijdelijke </w:t>
      </w:r>
      <w:proofErr w:type="spellStart"/>
      <w:r w:rsidRPr="000E02E2">
        <w:rPr>
          <w:rFonts w:asciiTheme="minorHAnsi" w:hAnsiTheme="minorHAnsi" w:cstheme="minorHAnsi"/>
          <w:sz w:val="20"/>
          <w:szCs w:val="20"/>
          <w:lang w:val="nl-NL"/>
        </w:rPr>
        <w:t>flexwoningen</w:t>
      </w:r>
      <w:proofErr w:type="spellEnd"/>
      <w:r w:rsidRPr="000E02E2">
        <w:rPr>
          <w:rFonts w:asciiTheme="minorHAnsi" w:hAnsiTheme="minorHAnsi" w:cstheme="minorHAnsi"/>
          <w:sz w:val="20"/>
          <w:szCs w:val="20"/>
          <w:lang w:val="nl-NL"/>
        </w:rPr>
        <w:t>.</w:t>
      </w:r>
    </w:p>
    <w:p w14:paraId="239008F1" w14:textId="77777777" w:rsidR="008E0E8E" w:rsidRPr="000E02E2" w:rsidRDefault="008E0E8E" w:rsidP="008E0E8E">
      <w:pPr>
        <w:spacing w:line="276" w:lineRule="auto"/>
        <w:rPr>
          <w:rFonts w:asciiTheme="minorHAnsi" w:hAnsiTheme="minorHAnsi" w:cstheme="minorHAnsi"/>
          <w:sz w:val="20"/>
          <w:szCs w:val="20"/>
          <w:lang w:val="nl-NL"/>
        </w:rPr>
      </w:pPr>
    </w:p>
    <w:p w14:paraId="67B3D4E6" w14:textId="57ED86A5" w:rsidR="008E0E8E" w:rsidRPr="000E02E2" w:rsidRDefault="00A830E7" w:rsidP="008E0E8E">
      <w:pPr>
        <w:spacing w:line="276" w:lineRule="auto"/>
        <w:rPr>
          <w:rFonts w:asciiTheme="minorHAnsi" w:hAnsiTheme="minorHAnsi" w:cstheme="minorHAnsi"/>
          <w:b/>
          <w:sz w:val="20"/>
          <w:szCs w:val="20"/>
        </w:rPr>
      </w:pPr>
      <w:proofErr w:type="spellStart"/>
      <w:r w:rsidRPr="000E02E2">
        <w:rPr>
          <w:rFonts w:asciiTheme="minorHAnsi" w:hAnsiTheme="minorHAnsi" w:cstheme="minorHAnsi"/>
          <w:b/>
          <w:sz w:val="20"/>
          <w:szCs w:val="20"/>
        </w:rPr>
        <w:t>Verzoekt</w:t>
      </w:r>
      <w:proofErr w:type="spellEnd"/>
      <w:r w:rsidRPr="000E02E2">
        <w:rPr>
          <w:rFonts w:asciiTheme="minorHAnsi" w:hAnsiTheme="minorHAnsi" w:cstheme="minorHAnsi"/>
          <w:b/>
          <w:sz w:val="20"/>
          <w:szCs w:val="20"/>
        </w:rPr>
        <w:t xml:space="preserve"> het college</w:t>
      </w:r>
    </w:p>
    <w:p w14:paraId="78FB631A" w14:textId="3DE582EE" w:rsidR="008E0E8E" w:rsidRPr="000E02E2" w:rsidRDefault="008E0E8E" w:rsidP="008E0E8E">
      <w:pPr>
        <w:pStyle w:val="Lijstalinea"/>
        <w:numPr>
          <w:ilvl w:val="0"/>
          <w:numId w:val="19"/>
        </w:num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 xml:space="preserve">om samen met de regio mee te doen aan de Pilot </w:t>
      </w:r>
      <w:proofErr w:type="spellStart"/>
      <w:r w:rsidRPr="000E02E2">
        <w:rPr>
          <w:rFonts w:asciiTheme="minorHAnsi" w:hAnsiTheme="minorHAnsi" w:cstheme="minorHAnsi"/>
          <w:sz w:val="20"/>
          <w:szCs w:val="20"/>
          <w:lang w:val="nl-NL"/>
        </w:rPr>
        <w:t>Flexwonen</w:t>
      </w:r>
      <w:proofErr w:type="spellEnd"/>
      <w:r w:rsidRPr="000E02E2">
        <w:rPr>
          <w:rFonts w:asciiTheme="minorHAnsi" w:hAnsiTheme="minorHAnsi" w:cstheme="minorHAnsi"/>
          <w:sz w:val="20"/>
          <w:szCs w:val="20"/>
          <w:lang w:val="nl-NL"/>
        </w:rPr>
        <w:t xml:space="preserve"> van BZK</w:t>
      </w:r>
      <w:r w:rsidR="006E1F31" w:rsidRPr="000E02E2">
        <w:rPr>
          <w:rFonts w:asciiTheme="minorHAnsi" w:hAnsiTheme="minorHAnsi" w:cstheme="minorHAnsi"/>
          <w:sz w:val="20"/>
          <w:szCs w:val="20"/>
          <w:lang w:val="nl-NL"/>
        </w:rPr>
        <w:t xml:space="preserve"> en dat het college gaat onderzoeken welke mogelijkheden hiervoor zijn</w:t>
      </w:r>
      <w:r w:rsidR="00C64B9E" w:rsidRPr="000E02E2">
        <w:rPr>
          <w:rFonts w:asciiTheme="minorHAnsi" w:hAnsiTheme="minorHAnsi" w:cstheme="minorHAnsi"/>
          <w:sz w:val="20"/>
          <w:szCs w:val="20"/>
          <w:lang w:val="nl-NL"/>
        </w:rPr>
        <w:t xml:space="preserve"> binnen onze gemeente</w:t>
      </w:r>
      <w:r w:rsidRPr="000E02E2">
        <w:rPr>
          <w:rFonts w:asciiTheme="minorHAnsi" w:hAnsiTheme="minorHAnsi" w:cstheme="minorHAnsi"/>
          <w:sz w:val="20"/>
          <w:szCs w:val="20"/>
          <w:lang w:val="nl-NL"/>
        </w:rPr>
        <w:t>;</w:t>
      </w:r>
    </w:p>
    <w:p w14:paraId="5F15DDB2" w14:textId="77777777" w:rsidR="008E0E8E" w:rsidRPr="000E02E2" w:rsidRDefault="008E0E8E" w:rsidP="008E0E8E">
      <w:pPr>
        <w:pStyle w:val="Lijstalinea"/>
        <w:numPr>
          <w:ilvl w:val="0"/>
          <w:numId w:val="19"/>
        </w:num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 xml:space="preserve">om samen met de regio locaties in kaart te brengen waar </w:t>
      </w:r>
      <w:proofErr w:type="spellStart"/>
      <w:r w:rsidRPr="000E02E2">
        <w:rPr>
          <w:rFonts w:asciiTheme="minorHAnsi" w:hAnsiTheme="minorHAnsi" w:cstheme="minorHAnsi"/>
          <w:sz w:val="20"/>
          <w:szCs w:val="20"/>
          <w:lang w:val="nl-NL"/>
        </w:rPr>
        <w:t>flexwoningen</w:t>
      </w:r>
      <w:proofErr w:type="spellEnd"/>
      <w:r w:rsidRPr="000E02E2">
        <w:rPr>
          <w:rFonts w:asciiTheme="minorHAnsi" w:hAnsiTheme="minorHAnsi" w:cstheme="minorHAnsi"/>
          <w:sz w:val="20"/>
          <w:szCs w:val="20"/>
          <w:lang w:val="nl-NL"/>
        </w:rPr>
        <w:t xml:space="preserve"> in de regio geplaatst kunnen worden en te bepalen hoeveel er minimaal benodigd zijn om de ergste nood op te vangen;</w:t>
      </w:r>
    </w:p>
    <w:p w14:paraId="64E6DC3D" w14:textId="22ED6848" w:rsidR="008E0E8E" w:rsidRPr="000E02E2" w:rsidRDefault="008E0E8E" w:rsidP="008E0E8E">
      <w:pPr>
        <w:pStyle w:val="Lijstalinea"/>
        <w:numPr>
          <w:ilvl w:val="0"/>
          <w:numId w:val="19"/>
        </w:num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 xml:space="preserve">om volgend jaar de plaatsing van een voor de gemeente Epe acceptabel aantal </w:t>
      </w:r>
      <w:proofErr w:type="spellStart"/>
      <w:r w:rsidRPr="000E02E2">
        <w:rPr>
          <w:rFonts w:asciiTheme="minorHAnsi" w:hAnsiTheme="minorHAnsi" w:cstheme="minorHAnsi"/>
          <w:sz w:val="20"/>
          <w:szCs w:val="20"/>
          <w:lang w:val="nl-NL"/>
        </w:rPr>
        <w:t>flexwoningen</w:t>
      </w:r>
      <w:proofErr w:type="spellEnd"/>
      <w:r w:rsidRPr="000E02E2">
        <w:rPr>
          <w:rFonts w:asciiTheme="minorHAnsi" w:hAnsiTheme="minorHAnsi" w:cstheme="minorHAnsi"/>
          <w:sz w:val="20"/>
          <w:szCs w:val="20"/>
          <w:lang w:val="nl-NL"/>
        </w:rPr>
        <w:t xml:space="preserve"> te realiseren in samenwerking met de woningcorporaties en/of projectontwikkelaars als uitwerking van de pilot </w:t>
      </w:r>
      <w:proofErr w:type="spellStart"/>
      <w:r w:rsidRPr="000E02E2">
        <w:rPr>
          <w:rFonts w:asciiTheme="minorHAnsi" w:hAnsiTheme="minorHAnsi" w:cstheme="minorHAnsi"/>
          <w:sz w:val="20"/>
          <w:szCs w:val="20"/>
          <w:lang w:val="nl-NL"/>
        </w:rPr>
        <w:t>Flexwonen</w:t>
      </w:r>
      <w:proofErr w:type="spellEnd"/>
      <w:r w:rsidR="00A61985">
        <w:rPr>
          <w:rFonts w:asciiTheme="minorHAnsi" w:hAnsiTheme="minorHAnsi" w:cstheme="minorHAnsi"/>
          <w:sz w:val="20"/>
          <w:szCs w:val="20"/>
          <w:lang w:val="nl-NL"/>
        </w:rPr>
        <w:t>.</w:t>
      </w:r>
    </w:p>
    <w:p w14:paraId="079C038E" w14:textId="77777777" w:rsidR="008E0E8E" w:rsidRPr="000E02E2" w:rsidRDefault="008E0E8E" w:rsidP="008E0E8E">
      <w:pPr>
        <w:spacing w:line="276" w:lineRule="auto"/>
        <w:rPr>
          <w:rFonts w:asciiTheme="minorHAnsi" w:hAnsiTheme="minorHAnsi" w:cstheme="minorHAnsi"/>
          <w:sz w:val="20"/>
          <w:szCs w:val="20"/>
          <w:lang w:val="nl-NL"/>
        </w:rPr>
      </w:pPr>
    </w:p>
    <w:p w14:paraId="07410793" w14:textId="4BFC3F1E" w:rsidR="008E0E8E" w:rsidRPr="000E02E2" w:rsidRDefault="008E0E8E" w:rsidP="008E0E8E">
      <w:pPr>
        <w:spacing w:line="276" w:lineRule="auto"/>
        <w:rPr>
          <w:rFonts w:asciiTheme="minorHAnsi" w:hAnsiTheme="minorHAnsi" w:cstheme="minorHAnsi"/>
          <w:sz w:val="20"/>
          <w:szCs w:val="20"/>
          <w:lang w:val="nl-NL"/>
        </w:rPr>
      </w:pPr>
      <w:r w:rsidRPr="000E02E2">
        <w:rPr>
          <w:rFonts w:asciiTheme="minorHAnsi" w:hAnsiTheme="minorHAnsi" w:cstheme="minorHAnsi"/>
          <w:sz w:val="20"/>
          <w:szCs w:val="20"/>
          <w:lang w:val="nl-NL"/>
        </w:rPr>
        <w:t>en gaat over tot de orde van de dag</w:t>
      </w:r>
      <w:r w:rsidR="00A830E7" w:rsidRPr="000E02E2">
        <w:rPr>
          <w:rFonts w:asciiTheme="minorHAnsi" w:hAnsiTheme="minorHAnsi" w:cstheme="minorHAnsi"/>
          <w:sz w:val="20"/>
          <w:szCs w:val="20"/>
          <w:lang w:val="nl-NL"/>
        </w:rPr>
        <w:t>,</w:t>
      </w:r>
    </w:p>
    <w:p w14:paraId="076A0B97" w14:textId="3D43E205" w:rsidR="008E0E8E" w:rsidRPr="00C66558" w:rsidRDefault="00077E69" w:rsidP="008E0E8E">
      <w:pPr>
        <w:spacing w:line="276" w:lineRule="auto"/>
        <w:rPr>
          <w:rFonts w:asciiTheme="minorHAnsi" w:hAnsiTheme="minorHAnsi" w:cstheme="minorHAnsi"/>
          <w:bCs/>
          <w:sz w:val="20"/>
          <w:szCs w:val="20"/>
          <w:lang w:val="nl-NL"/>
        </w:rPr>
      </w:pPr>
      <w:r w:rsidRPr="00C66558">
        <w:rPr>
          <w:rFonts w:asciiTheme="minorHAnsi" w:hAnsiTheme="minorHAnsi" w:cstheme="minorHAnsi"/>
          <w:bCs/>
          <w:sz w:val="20"/>
          <w:szCs w:val="20"/>
          <w:lang w:val="nl-NL"/>
        </w:rPr>
        <w:t>Namens fractie VVD</w:t>
      </w:r>
      <w:r w:rsidRPr="00C66558">
        <w:rPr>
          <w:rFonts w:asciiTheme="minorHAnsi" w:hAnsiTheme="minorHAnsi" w:cstheme="minorHAnsi"/>
          <w:bCs/>
          <w:sz w:val="20"/>
          <w:szCs w:val="20"/>
          <w:lang w:val="nl-NL"/>
        </w:rPr>
        <w:tab/>
      </w:r>
      <w:r w:rsidRPr="00C66558">
        <w:rPr>
          <w:rFonts w:asciiTheme="minorHAnsi" w:hAnsiTheme="minorHAnsi" w:cstheme="minorHAnsi"/>
          <w:bCs/>
          <w:sz w:val="20"/>
          <w:szCs w:val="20"/>
          <w:lang w:val="nl-NL"/>
        </w:rPr>
        <w:tab/>
      </w:r>
      <w:r w:rsidRPr="00C66558">
        <w:rPr>
          <w:rFonts w:asciiTheme="minorHAnsi" w:hAnsiTheme="minorHAnsi" w:cstheme="minorHAnsi"/>
          <w:bCs/>
          <w:sz w:val="20"/>
          <w:szCs w:val="20"/>
          <w:lang w:val="nl-NL"/>
        </w:rPr>
        <w:tab/>
        <w:t>Namens fractie CDA</w:t>
      </w:r>
    </w:p>
    <w:p w14:paraId="4D3658C6" w14:textId="77777777" w:rsidR="000E02E2" w:rsidRPr="00C66558" w:rsidRDefault="000E02E2" w:rsidP="008E0E8E">
      <w:pPr>
        <w:spacing w:line="276" w:lineRule="auto"/>
        <w:rPr>
          <w:rFonts w:asciiTheme="minorHAnsi" w:hAnsiTheme="minorHAnsi" w:cstheme="minorHAnsi"/>
          <w:b/>
          <w:sz w:val="20"/>
          <w:szCs w:val="20"/>
          <w:lang w:val="nl-NL"/>
        </w:rPr>
      </w:pPr>
    </w:p>
    <w:p w14:paraId="3292E27F" w14:textId="77777777" w:rsidR="000E02E2" w:rsidRPr="00C66558" w:rsidRDefault="000E02E2" w:rsidP="008E0E8E">
      <w:pPr>
        <w:spacing w:line="276" w:lineRule="auto"/>
        <w:rPr>
          <w:rFonts w:asciiTheme="minorHAnsi" w:hAnsiTheme="minorHAnsi" w:cstheme="minorHAnsi"/>
          <w:b/>
          <w:sz w:val="20"/>
          <w:szCs w:val="20"/>
          <w:lang w:val="nl-NL"/>
        </w:rPr>
      </w:pPr>
    </w:p>
    <w:p w14:paraId="7138A715" w14:textId="1C69E48E" w:rsidR="000E02E2" w:rsidRPr="00C66558" w:rsidRDefault="00795FC2" w:rsidP="008E0E8E">
      <w:pPr>
        <w:spacing w:line="276" w:lineRule="auto"/>
        <w:rPr>
          <w:rFonts w:asciiTheme="minorHAnsi" w:hAnsiTheme="minorHAnsi" w:cstheme="minorHAnsi"/>
          <w:bCs/>
          <w:sz w:val="20"/>
          <w:szCs w:val="20"/>
          <w:lang w:val="nl-NL"/>
        </w:rPr>
      </w:pPr>
      <w:r w:rsidRPr="00C66558">
        <w:rPr>
          <w:rFonts w:asciiTheme="minorHAnsi" w:hAnsiTheme="minorHAnsi" w:cstheme="minorHAnsi"/>
          <w:bCs/>
          <w:sz w:val="20"/>
          <w:szCs w:val="20"/>
          <w:lang w:val="nl-NL"/>
        </w:rPr>
        <w:t>R. Jager</w:t>
      </w:r>
      <w:r w:rsidRPr="00C66558">
        <w:rPr>
          <w:rFonts w:asciiTheme="minorHAnsi" w:hAnsiTheme="minorHAnsi" w:cstheme="minorHAnsi"/>
          <w:bCs/>
          <w:sz w:val="20"/>
          <w:szCs w:val="20"/>
          <w:lang w:val="nl-NL"/>
        </w:rPr>
        <w:tab/>
      </w:r>
      <w:r w:rsidRPr="00C66558">
        <w:rPr>
          <w:rFonts w:asciiTheme="minorHAnsi" w:hAnsiTheme="minorHAnsi" w:cstheme="minorHAnsi"/>
          <w:bCs/>
          <w:sz w:val="20"/>
          <w:szCs w:val="20"/>
          <w:lang w:val="nl-NL"/>
        </w:rPr>
        <w:tab/>
      </w:r>
      <w:r w:rsidRPr="00C66558">
        <w:rPr>
          <w:rFonts w:asciiTheme="minorHAnsi" w:hAnsiTheme="minorHAnsi" w:cstheme="minorHAnsi"/>
          <w:bCs/>
          <w:sz w:val="20"/>
          <w:szCs w:val="20"/>
          <w:lang w:val="nl-NL"/>
        </w:rPr>
        <w:tab/>
      </w:r>
      <w:r w:rsidRPr="00C66558">
        <w:rPr>
          <w:rFonts w:asciiTheme="minorHAnsi" w:hAnsiTheme="minorHAnsi" w:cstheme="minorHAnsi"/>
          <w:bCs/>
          <w:sz w:val="20"/>
          <w:szCs w:val="20"/>
          <w:lang w:val="nl-NL"/>
        </w:rPr>
        <w:tab/>
      </w:r>
      <w:r w:rsidRPr="00C66558">
        <w:rPr>
          <w:rFonts w:asciiTheme="minorHAnsi" w:hAnsiTheme="minorHAnsi" w:cstheme="minorHAnsi"/>
          <w:bCs/>
          <w:sz w:val="20"/>
          <w:szCs w:val="20"/>
          <w:lang w:val="nl-NL"/>
        </w:rPr>
        <w:tab/>
        <w:t>B. Hendriks</w:t>
      </w:r>
    </w:p>
    <w:p w14:paraId="248B2CF1" w14:textId="77777777" w:rsidR="000E02E2" w:rsidRDefault="000E02E2" w:rsidP="008E0E8E">
      <w:pPr>
        <w:spacing w:line="276" w:lineRule="auto"/>
        <w:rPr>
          <w:rFonts w:asciiTheme="minorHAnsi" w:hAnsiTheme="minorHAnsi" w:cstheme="minorHAnsi"/>
          <w:b/>
          <w:sz w:val="21"/>
          <w:szCs w:val="21"/>
          <w:lang w:val="nl-NL"/>
        </w:rPr>
      </w:pPr>
    </w:p>
    <w:p w14:paraId="02FE0FC6" w14:textId="77777777" w:rsidR="000E02E2" w:rsidRDefault="000E02E2" w:rsidP="008E0E8E">
      <w:pPr>
        <w:spacing w:line="276" w:lineRule="auto"/>
        <w:rPr>
          <w:rFonts w:asciiTheme="minorHAnsi" w:hAnsiTheme="minorHAnsi" w:cstheme="minorHAnsi"/>
          <w:b/>
          <w:sz w:val="21"/>
          <w:szCs w:val="21"/>
          <w:lang w:val="nl-NL"/>
        </w:rPr>
      </w:pPr>
    </w:p>
    <w:p w14:paraId="60724295" w14:textId="77777777" w:rsidR="000E02E2" w:rsidRDefault="000E02E2" w:rsidP="008E0E8E">
      <w:pPr>
        <w:spacing w:line="276" w:lineRule="auto"/>
        <w:rPr>
          <w:rFonts w:asciiTheme="minorHAnsi" w:hAnsiTheme="minorHAnsi" w:cstheme="minorHAnsi"/>
          <w:b/>
          <w:sz w:val="21"/>
          <w:szCs w:val="21"/>
          <w:lang w:val="nl-NL"/>
        </w:rPr>
      </w:pPr>
    </w:p>
    <w:p w14:paraId="32E38DFA" w14:textId="77777777" w:rsidR="002B7253" w:rsidRDefault="002B7253" w:rsidP="008E0E8E">
      <w:pPr>
        <w:spacing w:line="276" w:lineRule="auto"/>
        <w:rPr>
          <w:rFonts w:asciiTheme="minorHAnsi" w:hAnsiTheme="minorHAnsi" w:cstheme="minorHAnsi"/>
          <w:b/>
          <w:sz w:val="21"/>
          <w:szCs w:val="21"/>
          <w:lang w:val="nl-NL"/>
        </w:rPr>
      </w:pPr>
    </w:p>
    <w:p w14:paraId="1BD36146" w14:textId="77777777" w:rsidR="002B7253" w:rsidRDefault="002B7253" w:rsidP="008E0E8E">
      <w:pPr>
        <w:spacing w:line="276" w:lineRule="auto"/>
        <w:rPr>
          <w:rFonts w:asciiTheme="minorHAnsi" w:hAnsiTheme="minorHAnsi" w:cstheme="minorHAnsi"/>
          <w:b/>
          <w:sz w:val="21"/>
          <w:szCs w:val="21"/>
          <w:lang w:val="nl-NL"/>
        </w:rPr>
      </w:pPr>
    </w:p>
    <w:p w14:paraId="2E3E41B1" w14:textId="77777777" w:rsidR="002B7253" w:rsidRDefault="002B7253" w:rsidP="008E0E8E">
      <w:pPr>
        <w:spacing w:line="276" w:lineRule="auto"/>
        <w:rPr>
          <w:rFonts w:asciiTheme="minorHAnsi" w:hAnsiTheme="minorHAnsi" w:cstheme="minorHAnsi"/>
          <w:b/>
          <w:sz w:val="21"/>
          <w:szCs w:val="21"/>
          <w:lang w:val="nl-NL"/>
        </w:rPr>
      </w:pPr>
    </w:p>
    <w:p w14:paraId="10FD481A" w14:textId="77777777" w:rsidR="002B7253" w:rsidRDefault="002B7253" w:rsidP="008E0E8E">
      <w:pPr>
        <w:spacing w:line="276" w:lineRule="auto"/>
        <w:rPr>
          <w:rFonts w:asciiTheme="minorHAnsi" w:hAnsiTheme="minorHAnsi" w:cstheme="minorHAnsi"/>
          <w:b/>
          <w:sz w:val="21"/>
          <w:szCs w:val="21"/>
          <w:lang w:val="nl-NL"/>
        </w:rPr>
      </w:pPr>
    </w:p>
    <w:p w14:paraId="76B28E0A" w14:textId="77777777" w:rsidR="002B7253" w:rsidRDefault="002B7253" w:rsidP="008E0E8E">
      <w:pPr>
        <w:spacing w:line="276" w:lineRule="auto"/>
        <w:rPr>
          <w:rFonts w:asciiTheme="minorHAnsi" w:hAnsiTheme="minorHAnsi" w:cstheme="minorHAnsi"/>
          <w:b/>
          <w:sz w:val="21"/>
          <w:szCs w:val="21"/>
          <w:lang w:val="nl-NL"/>
        </w:rPr>
      </w:pPr>
    </w:p>
    <w:p w14:paraId="0925349A" w14:textId="77777777" w:rsidR="002B7253" w:rsidRDefault="002B7253" w:rsidP="008E0E8E">
      <w:pPr>
        <w:spacing w:line="276" w:lineRule="auto"/>
        <w:rPr>
          <w:rFonts w:asciiTheme="minorHAnsi" w:hAnsiTheme="minorHAnsi" w:cstheme="minorHAnsi"/>
          <w:b/>
          <w:sz w:val="21"/>
          <w:szCs w:val="21"/>
          <w:lang w:val="nl-NL"/>
        </w:rPr>
      </w:pPr>
    </w:p>
    <w:p w14:paraId="3900B73E" w14:textId="77777777" w:rsidR="002B7253" w:rsidRDefault="002B7253" w:rsidP="008E0E8E">
      <w:pPr>
        <w:spacing w:line="276" w:lineRule="auto"/>
        <w:rPr>
          <w:rFonts w:asciiTheme="minorHAnsi" w:hAnsiTheme="minorHAnsi" w:cstheme="minorHAnsi"/>
          <w:b/>
          <w:sz w:val="21"/>
          <w:szCs w:val="21"/>
          <w:lang w:val="nl-NL"/>
        </w:rPr>
      </w:pPr>
    </w:p>
    <w:p w14:paraId="0BF7D22B" w14:textId="77777777" w:rsidR="002B7253" w:rsidRDefault="002B7253" w:rsidP="008E0E8E">
      <w:pPr>
        <w:spacing w:line="276" w:lineRule="auto"/>
        <w:rPr>
          <w:rFonts w:asciiTheme="minorHAnsi" w:hAnsiTheme="minorHAnsi" w:cstheme="minorHAnsi"/>
          <w:b/>
          <w:sz w:val="21"/>
          <w:szCs w:val="21"/>
          <w:lang w:val="nl-NL"/>
        </w:rPr>
      </w:pPr>
    </w:p>
    <w:p w14:paraId="5448CAEC" w14:textId="77777777" w:rsidR="002B7253" w:rsidRDefault="002B7253" w:rsidP="008E0E8E">
      <w:pPr>
        <w:spacing w:line="276" w:lineRule="auto"/>
        <w:rPr>
          <w:rFonts w:asciiTheme="minorHAnsi" w:hAnsiTheme="minorHAnsi" w:cstheme="minorHAnsi"/>
          <w:b/>
          <w:sz w:val="21"/>
          <w:szCs w:val="21"/>
          <w:lang w:val="nl-NL"/>
        </w:rPr>
      </w:pPr>
    </w:p>
    <w:p w14:paraId="0DAFA2BF" w14:textId="3D467D7C" w:rsidR="008E0E8E" w:rsidRPr="00A830E7" w:rsidRDefault="008E0E8E" w:rsidP="008E0E8E">
      <w:pPr>
        <w:spacing w:line="276" w:lineRule="auto"/>
        <w:rPr>
          <w:rFonts w:asciiTheme="minorHAnsi" w:hAnsiTheme="minorHAnsi" w:cstheme="minorHAnsi"/>
          <w:b/>
          <w:sz w:val="21"/>
          <w:szCs w:val="21"/>
          <w:lang w:val="nl-NL"/>
        </w:rPr>
      </w:pPr>
      <w:r w:rsidRPr="00A830E7">
        <w:rPr>
          <w:rFonts w:asciiTheme="minorHAnsi" w:hAnsiTheme="minorHAnsi" w:cstheme="minorHAnsi"/>
          <w:b/>
          <w:sz w:val="21"/>
          <w:szCs w:val="21"/>
          <w:lang w:val="nl-NL"/>
        </w:rPr>
        <w:t>Toelichting</w:t>
      </w:r>
    </w:p>
    <w:p w14:paraId="26033987" w14:textId="77777777" w:rsidR="008E0E8E" w:rsidRPr="00A830E7" w:rsidRDefault="008E0E8E" w:rsidP="008E0E8E">
      <w:pPr>
        <w:spacing w:line="276" w:lineRule="auto"/>
        <w:rPr>
          <w:rFonts w:asciiTheme="minorHAnsi" w:hAnsiTheme="minorHAnsi" w:cstheme="minorHAnsi"/>
          <w:sz w:val="21"/>
          <w:szCs w:val="21"/>
          <w:lang w:val="nl-NL"/>
        </w:rPr>
      </w:pPr>
      <w:r w:rsidRPr="00A830E7">
        <w:rPr>
          <w:rFonts w:asciiTheme="minorHAnsi" w:hAnsiTheme="minorHAnsi" w:cstheme="minorHAnsi"/>
          <w:i/>
          <w:iCs/>
          <w:sz w:val="21"/>
          <w:szCs w:val="21"/>
          <w:lang w:val="nl-NL"/>
        </w:rPr>
        <w:t>Spoedzoekers</w:t>
      </w:r>
      <w:r w:rsidRPr="00A830E7">
        <w:rPr>
          <w:rFonts w:asciiTheme="minorHAnsi" w:hAnsiTheme="minorHAnsi" w:cstheme="minorHAnsi"/>
          <w:sz w:val="21"/>
          <w:szCs w:val="21"/>
          <w:lang w:val="nl-NL"/>
        </w:rPr>
        <w:t xml:space="preserve">, heten ze. Nagenoeg iedereen is weleens spoedzoeker geweest of kent iemand die spoedzoeker is. Denk aan een collega of familielid die net gescheiden is of aan iemand die terugkomt van een studie in het buitenland en wel een nieuwe baan, maar nog geen woning heeft. </w:t>
      </w:r>
      <w:proofErr w:type="spellStart"/>
      <w:r w:rsidRPr="00A830E7">
        <w:rPr>
          <w:rFonts w:asciiTheme="minorHAnsi" w:hAnsiTheme="minorHAnsi" w:cstheme="minorHAnsi"/>
          <w:sz w:val="21"/>
          <w:szCs w:val="21"/>
          <w:lang w:val="nl-NL"/>
        </w:rPr>
        <w:t>Flexwonen</w:t>
      </w:r>
      <w:proofErr w:type="spellEnd"/>
      <w:r w:rsidRPr="00A830E7">
        <w:rPr>
          <w:rFonts w:asciiTheme="minorHAnsi" w:hAnsiTheme="minorHAnsi" w:cstheme="minorHAnsi"/>
          <w:sz w:val="21"/>
          <w:szCs w:val="21"/>
          <w:lang w:val="nl-NL"/>
        </w:rPr>
        <w:t xml:space="preserve"> kan dan uitkomst bieden. Dit geldt ook voor starters, (internationale) studenten, mantelzorgers die tijdelijk op een ander plek moeten wonen om een dierbare tot steun te kunnen zijn, statushouders, mensen die uitstromen uit de maatschappelijke opvang of beschermd wonen, mensen met een  nieuwe baan in een andere stad en bijvoorbeeld voor expats en arbeidsmigranten. </w:t>
      </w:r>
      <w:r w:rsidRPr="00A830E7">
        <w:rPr>
          <w:rFonts w:asciiTheme="minorHAnsi" w:hAnsiTheme="minorHAnsi" w:cstheme="minorHAnsi"/>
          <w:color w:val="000000"/>
          <w:sz w:val="21"/>
          <w:szCs w:val="21"/>
          <w:lang w:val="nl-NL"/>
        </w:rPr>
        <w:t xml:space="preserve">Naar </w:t>
      </w:r>
      <w:r w:rsidRPr="00A830E7">
        <w:rPr>
          <w:rFonts w:asciiTheme="minorHAnsi" w:hAnsiTheme="minorHAnsi" w:cstheme="minorHAnsi"/>
          <w:sz w:val="21"/>
          <w:szCs w:val="21"/>
          <w:lang w:val="nl-NL"/>
        </w:rPr>
        <w:t>schatting van Platform 31 is ongeveer tien procent van de Nederlandse bevolking spoedzoeker.</w:t>
      </w:r>
    </w:p>
    <w:p w14:paraId="64C2B619" w14:textId="77777777" w:rsidR="008E0E8E" w:rsidRPr="00A830E7" w:rsidRDefault="008E0E8E" w:rsidP="008E0E8E">
      <w:pPr>
        <w:spacing w:line="276" w:lineRule="auto"/>
        <w:rPr>
          <w:rFonts w:asciiTheme="minorHAnsi" w:hAnsiTheme="minorHAnsi" w:cstheme="minorHAnsi"/>
          <w:sz w:val="21"/>
          <w:szCs w:val="21"/>
          <w:lang w:val="nl-NL"/>
        </w:rPr>
      </w:pPr>
    </w:p>
    <w:p w14:paraId="1CD0D6EB" w14:textId="77777777" w:rsidR="008E0E8E" w:rsidRPr="00A830E7" w:rsidRDefault="008E0E8E" w:rsidP="008E0E8E">
      <w:pPr>
        <w:spacing w:line="276" w:lineRule="auto"/>
        <w:rPr>
          <w:rFonts w:asciiTheme="minorHAnsi" w:hAnsiTheme="minorHAnsi" w:cstheme="minorHAnsi"/>
          <w:sz w:val="21"/>
          <w:szCs w:val="21"/>
          <w:lang w:val="nl-NL"/>
        </w:rPr>
      </w:pPr>
      <w:r w:rsidRPr="00A830E7">
        <w:rPr>
          <w:rFonts w:asciiTheme="minorHAnsi" w:hAnsiTheme="minorHAnsi" w:cstheme="minorHAnsi"/>
          <w:sz w:val="21"/>
          <w:szCs w:val="21"/>
          <w:lang w:val="nl-NL"/>
        </w:rPr>
        <w:t>Zij beschikken niet over voldoende geld, een voldoende groot sociaal netwerk of genoeg inschrijfduur met behulp waarvan op korte termijn een woning kan worden betrokken. De ontwikkelingen op de (huur)woningmarkt (schaarste en een dalende mutatiegraad, huishoudensverdunning) maken het hen niet makkelijker. Het aantal sociale huurwoningen dat met voorrang wordt toegewezen (aan mensen met urgentie of via directe bemiddeling) neemt juist toe, waardoor de kansen voor spoedzoekers die niet in deze categorie vallen kleiner worden.</w:t>
      </w:r>
    </w:p>
    <w:p w14:paraId="12D1B630" w14:textId="77777777" w:rsidR="008E0E8E" w:rsidRPr="00A830E7" w:rsidRDefault="008E0E8E" w:rsidP="008E0E8E">
      <w:pPr>
        <w:spacing w:line="276" w:lineRule="auto"/>
        <w:rPr>
          <w:rFonts w:asciiTheme="minorHAnsi" w:hAnsiTheme="minorHAnsi" w:cstheme="minorHAnsi"/>
          <w:sz w:val="21"/>
          <w:szCs w:val="21"/>
          <w:lang w:val="nl-NL"/>
        </w:rPr>
      </w:pPr>
    </w:p>
    <w:p w14:paraId="1247077D" w14:textId="77777777" w:rsidR="008E0E8E" w:rsidRPr="00A830E7" w:rsidRDefault="008E0E8E" w:rsidP="008E0E8E">
      <w:pPr>
        <w:spacing w:line="276" w:lineRule="auto"/>
        <w:rPr>
          <w:rFonts w:asciiTheme="minorHAnsi" w:hAnsiTheme="minorHAnsi" w:cstheme="minorHAnsi"/>
          <w:sz w:val="21"/>
          <w:szCs w:val="21"/>
          <w:lang w:val="nl-NL"/>
        </w:rPr>
      </w:pPr>
      <w:r w:rsidRPr="00A830E7">
        <w:rPr>
          <w:rFonts w:asciiTheme="minorHAnsi" w:hAnsiTheme="minorHAnsi" w:cstheme="minorHAnsi"/>
          <w:sz w:val="21"/>
          <w:szCs w:val="21"/>
          <w:lang w:val="nl-NL"/>
        </w:rPr>
        <w:t xml:space="preserve">Zo blijkt uit recent onderzoek dat op de Veluwe, een regio met de hoogste vakantieparkendichtheid, naar schatting tussen de 6.000 en 9.000 mensen permanent op een vakantiepark wonen. Mensen wonen daar om verschillende redenen. Zo kiest een deel van de bewoners hier bewust voor, een ander deel vestigt zich wegens een gebrek aan alternatieven op de woningmarkt. De problemen van spoedzoekers beperken zich overigens niet tot die delen van het land waar sprake is van schaarste op de woningmarkt. Juist ook in krimpgebieden kan </w:t>
      </w:r>
      <w:proofErr w:type="spellStart"/>
      <w:r w:rsidRPr="00A830E7">
        <w:rPr>
          <w:rFonts w:asciiTheme="minorHAnsi" w:hAnsiTheme="minorHAnsi" w:cstheme="minorHAnsi"/>
          <w:sz w:val="21"/>
          <w:szCs w:val="21"/>
          <w:lang w:val="nl-NL"/>
        </w:rPr>
        <w:t>flexwonen</w:t>
      </w:r>
      <w:proofErr w:type="spellEnd"/>
      <w:r w:rsidRPr="00A830E7">
        <w:rPr>
          <w:rFonts w:asciiTheme="minorHAnsi" w:hAnsiTheme="minorHAnsi" w:cstheme="minorHAnsi"/>
          <w:sz w:val="21"/>
          <w:szCs w:val="21"/>
          <w:lang w:val="nl-NL"/>
        </w:rPr>
        <w:t xml:space="preserve"> een oplossing bieden voor tijdelijke pieken in de woonbehoefte of voor een kwalitatieve mismatch tussen vraag en aanbod. Het voorkomt een grote sloopopgave en een waardevermindering van de permanente woningen die er staan. Daarom dient men naast meer reguliere huur- en koopwoningen ook andere, meer flexibele vormen van huisvesting te stimuleren. Meer flexibiliteit in de woningvoorraad zorgt ervoor dat beter kan worden ingespeeld op de dynamiek van de huidige samenleving.</w:t>
      </w:r>
    </w:p>
    <w:p w14:paraId="49F6F4CA" w14:textId="77777777" w:rsidR="008E0E8E" w:rsidRPr="00A830E7" w:rsidRDefault="008E0E8E" w:rsidP="008E0E8E">
      <w:pPr>
        <w:spacing w:line="276" w:lineRule="auto"/>
        <w:rPr>
          <w:rFonts w:asciiTheme="minorHAnsi" w:hAnsiTheme="minorHAnsi" w:cstheme="minorHAnsi"/>
          <w:sz w:val="21"/>
          <w:szCs w:val="21"/>
          <w:lang w:val="nl-NL"/>
        </w:rPr>
      </w:pPr>
    </w:p>
    <w:p w14:paraId="2219D3EF" w14:textId="6B5642C3" w:rsidR="008E0E8E" w:rsidRPr="00A830E7" w:rsidRDefault="00A830E7" w:rsidP="00A830E7">
      <w:pPr>
        <w:tabs>
          <w:tab w:val="left" w:pos="2969"/>
        </w:tabs>
        <w:spacing w:line="276" w:lineRule="auto"/>
        <w:rPr>
          <w:rFonts w:asciiTheme="minorHAnsi" w:hAnsiTheme="minorHAnsi" w:cstheme="minorHAnsi"/>
          <w:sz w:val="21"/>
          <w:szCs w:val="21"/>
          <w:lang w:val="nl-NL"/>
        </w:rPr>
      </w:pPr>
      <w:r>
        <w:rPr>
          <w:rFonts w:asciiTheme="minorHAnsi" w:hAnsiTheme="minorHAnsi" w:cstheme="minorHAnsi"/>
          <w:sz w:val="21"/>
          <w:szCs w:val="21"/>
          <w:lang w:val="nl-NL"/>
        </w:rPr>
        <w:tab/>
      </w:r>
    </w:p>
    <w:p w14:paraId="422FC593" w14:textId="36E53AE7" w:rsidR="008D4996" w:rsidRPr="00A830E7" w:rsidRDefault="008D4996" w:rsidP="008E0E8E">
      <w:pPr>
        <w:spacing w:line="276" w:lineRule="auto"/>
        <w:rPr>
          <w:rFonts w:asciiTheme="minorHAnsi" w:hAnsiTheme="minorHAnsi" w:cstheme="minorHAnsi"/>
          <w:sz w:val="21"/>
          <w:szCs w:val="21"/>
          <w:lang w:val="nl-NL"/>
        </w:rPr>
      </w:pPr>
    </w:p>
    <w:p w14:paraId="53E4368A" w14:textId="7A73A938" w:rsidR="008E0E8E" w:rsidRPr="00A830E7" w:rsidRDefault="008E0E8E" w:rsidP="008E0E8E">
      <w:pPr>
        <w:spacing w:line="276" w:lineRule="auto"/>
        <w:rPr>
          <w:rFonts w:asciiTheme="minorHAnsi" w:hAnsiTheme="minorHAnsi" w:cstheme="minorHAnsi"/>
          <w:sz w:val="21"/>
          <w:szCs w:val="21"/>
          <w:lang w:val="nl-NL"/>
        </w:rPr>
      </w:pPr>
      <w:r w:rsidRPr="00A830E7">
        <w:rPr>
          <w:rFonts w:asciiTheme="minorHAnsi" w:hAnsiTheme="minorHAnsi" w:cstheme="minorHAnsi"/>
          <w:sz w:val="21"/>
          <w:szCs w:val="21"/>
          <w:lang w:val="nl-NL"/>
        </w:rPr>
        <w:t xml:space="preserve"> </w:t>
      </w:r>
    </w:p>
    <w:p w14:paraId="0E3BE0C3" w14:textId="77777777" w:rsidR="00A830E7" w:rsidRPr="00A830E7" w:rsidRDefault="00A830E7" w:rsidP="00A830E7">
      <w:pPr>
        <w:rPr>
          <w:rFonts w:asciiTheme="minorHAnsi" w:hAnsiTheme="minorHAnsi" w:cstheme="minorHAnsi"/>
          <w:b/>
          <w:lang w:val="nl-NL"/>
        </w:rPr>
      </w:pPr>
      <w:r w:rsidRPr="00A830E7">
        <w:rPr>
          <w:rFonts w:asciiTheme="minorHAnsi" w:hAnsiTheme="minorHAnsi" w:cstheme="minorHAnsi"/>
          <w:b/>
          <w:lang w:val="nl-NL"/>
        </w:rPr>
        <w:lastRenderedPageBreak/>
        <w:t>Ondertekening en naam:</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8"/>
        <w:gridCol w:w="899"/>
        <w:gridCol w:w="1161"/>
        <w:gridCol w:w="6"/>
        <w:gridCol w:w="3063"/>
        <w:gridCol w:w="3145"/>
      </w:tblGrid>
      <w:tr w:rsidR="00A830E7" w:rsidRPr="00A830E7" w14:paraId="5E1E487B" w14:textId="77777777" w:rsidTr="00835AF3">
        <w:tc>
          <w:tcPr>
            <w:tcW w:w="3068" w:type="dxa"/>
            <w:gridSpan w:val="3"/>
            <w:shd w:val="clear" w:color="auto" w:fill="auto"/>
          </w:tcPr>
          <w:p w14:paraId="2A2A4F04" w14:textId="77777777" w:rsidR="00A830E7" w:rsidRPr="00A830E7" w:rsidRDefault="00A830E7" w:rsidP="00835AF3">
            <w:pPr>
              <w:rPr>
                <w:rFonts w:asciiTheme="minorHAnsi" w:hAnsiTheme="minorHAnsi" w:cstheme="minorHAnsi"/>
                <w:b/>
              </w:rPr>
            </w:pPr>
            <w:r w:rsidRPr="00A830E7">
              <w:rPr>
                <w:rFonts w:asciiTheme="minorHAnsi" w:hAnsiTheme="minorHAnsi" w:cstheme="minorHAnsi"/>
                <w:b/>
              </w:rPr>
              <w:t xml:space="preserve">De </w:t>
            </w:r>
            <w:proofErr w:type="spellStart"/>
            <w:r w:rsidRPr="00A830E7">
              <w:rPr>
                <w:rFonts w:asciiTheme="minorHAnsi" w:hAnsiTheme="minorHAnsi" w:cstheme="minorHAnsi"/>
                <w:b/>
              </w:rPr>
              <w:t>fractie</w:t>
            </w:r>
            <w:proofErr w:type="spellEnd"/>
            <w:r w:rsidRPr="00A830E7">
              <w:rPr>
                <w:rFonts w:asciiTheme="minorHAnsi" w:hAnsiTheme="minorHAnsi" w:cstheme="minorHAnsi"/>
                <w:b/>
              </w:rPr>
              <w:t>(s) van:</w:t>
            </w:r>
          </w:p>
        </w:tc>
        <w:tc>
          <w:tcPr>
            <w:tcW w:w="3069" w:type="dxa"/>
            <w:gridSpan w:val="2"/>
            <w:shd w:val="clear" w:color="auto" w:fill="auto"/>
          </w:tcPr>
          <w:p w14:paraId="34260C71" w14:textId="77777777" w:rsidR="00A830E7" w:rsidRPr="00A830E7" w:rsidRDefault="00A830E7" w:rsidP="00835AF3">
            <w:pPr>
              <w:rPr>
                <w:rFonts w:asciiTheme="minorHAnsi" w:hAnsiTheme="minorHAnsi" w:cstheme="minorHAnsi"/>
                <w:b/>
              </w:rPr>
            </w:pPr>
            <w:r w:rsidRPr="00A830E7">
              <w:rPr>
                <w:rFonts w:asciiTheme="minorHAnsi" w:hAnsiTheme="minorHAnsi" w:cstheme="minorHAnsi"/>
                <w:b/>
              </w:rPr>
              <w:t>Naam:</w:t>
            </w:r>
          </w:p>
        </w:tc>
        <w:tc>
          <w:tcPr>
            <w:tcW w:w="3145" w:type="dxa"/>
            <w:shd w:val="clear" w:color="auto" w:fill="auto"/>
          </w:tcPr>
          <w:p w14:paraId="32B82989" w14:textId="77777777" w:rsidR="00A830E7" w:rsidRPr="00A830E7" w:rsidRDefault="00A830E7" w:rsidP="00835AF3">
            <w:pPr>
              <w:rPr>
                <w:rFonts w:asciiTheme="minorHAnsi" w:hAnsiTheme="minorHAnsi" w:cstheme="minorHAnsi"/>
                <w:b/>
              </w:rPr>
            </w:pPr>
            <w:proofErr w:type="spellStart"/>
            <w:r w:rsidRPr="00A830E7">
              <w:rPr>
                <w:rFonts w:asciiTheme="minorHAnsi" w:hAnsiTheme="minorHAnsi" w:cstheme="minorHAnsi"/>
                <w:b/>
              </w:rPr>
              <w:t>Handtekening</w:t>
            </w:r>
            <w:proofErr w:type="spellEnd"/>
          </w:p>
        </w:tc>
      </w:tr>
      <w:tr w:rsidR="00A830E7" w:rsidRPr="00A830E7" w14:paraId="67426C16" w14:textId="77777777" w:rsidTr="00835AF3">
        <w:tc>
          <w:tcPr>
            <w:tcW w:w="3068" w:type="dxa"/>
            <w:gridSpan w:val="3"/>
            <w:shd w:val="clear" w:color="auto" w:fill="auto"/>
          </w:tcPr>
          <w:p w14:paraId="4ACF7D1C" w14:textId="40D1EA24" w:rsidR="00A830E7" w:rsidRPr="00A830E7" w:rsidRDefault="006E1F31" w:rsidP="00835AF3">
            <w:pPr>
              <w:rPr>
                <w:rFonts w:asciiTheme="minorHAnsi" w:hAnsiTheme="minorHAnsi" w:cstheme="minorHAnsi"/>
              </w:rPr>
            </w:pPr>
            <w:r>
              <w:rPr>
                <w:rFonts w:asciiTheme="minorHAnsi" w:hAnsiTheme="minorHAnsi" w:cstheme="minorHAnsi"/>
              </w:rPr>
              <w:t>VVD, CDA</w:t>
            </w:r>
          </w:p>
        </w:tc>
        <w:tc>
          <w:tcPr>
            <w:tcW w:w="3069" w:type="dxa"/>
            <w:gridSpan w:val="2"/>
            <w:shd w:val="clear" w:color="auto" w:fill="auto"/>
          </w:tcPr>
          <w:p w14:paraId="14FF80A1" w14:textId="4B7F7CA2" w:rsidR="00A830E7" w:rsidRPr="00A830E7" w:rsidRDefault="006E1F31" w:rsidP="00835AF3">
            <w:pPr>
              <w:rPr>
                <w:rFonts w:asciiTheme="minorHAnsi" w:hAnsiTheme="minorHAnsi" w:cstheme="minorHAnsi"/>
              </w:rPr>
            </w:pPr>
            <w:r>
              <w:rPr>
                <w:rFonts w:asciiTheme="minorHAnsi" w:hAnsiTheme="minorHAnsi" w:cstheme="minorHAnsi"/>
              </w:rPr>
              <w:t>R. Jager, B. Hendriks</w:t>
            </w:r>
          </w:p>
        </w:tc>
        <w:tc>
          <w:tcPr>
            <w:tcW w:w="3145" w:type="dxa"/>
            <w:shd w:val="clear" w:color="auto" w:fill="auto"/>
          </w:tcPr>
          <w:p w14:paraId="28F651B8" w14:textId="77777777" w:rsidR="00A830E7" w:rsidRPr="00A830E7" w:rsidRDefault="00A830E7" w:rsidP="00835AF3">
            <w:pPr>
              <w:rPr>
                <w:rFonts w:asciiTheme="minorHAnsi" w:hAnsiTheme="minorHAnsi" w:cstheme="minorHAnsi"/>
              </w:rPr>
            </w:pPr>
          </w:p>
          <w:p w14:paraId="0CA9C049" w14:textId="77777777" w:rsidR="00A830E7" w:rsidRPr="00A830E7" w:rsidRDefault="00A830E7" w:rsidP="00835AF3">
            <w:pPr>
              <w:rPr>
                <w:rFonts w:asciiTheme="minorHAnsi" w:hAnsiTheme="minorHAnsi" w:cstheme="minorHAnsi"/>
              </w:rPr>
            </w:pPr>
          </w:p>
        </w:tc>
      </w:tr>
      <w:tr w:rsidR="00A830E7" w:rsidRPr="00A830E7" w14:paraId="5701469A" w14:textId="77777777" w:rsidTr="00835AF3">
        <w:tc>
          <w:tcPr>
            <w:tcW w:w="1008" w:type="dxa"/>
            <w:shd w:val="clear" w:color="auto" w:fill="auto"/>
          </w:tcPr>
          <w:p w14:paraId="7A397157" w14:textId="77777777" w:rsidR="00A830E7" w:rsidRPr="00A830E7" w:rsidRDefault="00A830E7" w:rsidP="00835AF3">
            <w:pPr>
              <w:spacing w:line="360" w:lineRule="auto"/>
              <w:rPr>
                <w:rFonts w:asciiTheme="minorHAnsi" w:hAnsiTheme="minorHAnsi" w:cstheme="minorHAnsi"/>
                <w:b/>
              </w:rPr>
            </w:pPr>
            <w:proofErr w:type="spellStart"/>
            <w:r w:rsidRPr="00A830E7">
              <w:rPr>
                <w:rFonts w:asciiTheme="minorHAnsi" w:hAnsiTheme="minorHAnsi" w:cstheme="minorHAnsi"/>
                <w:b/>
              </w:rPr>
              <w:t>Voor</w:t>
            </w:r>
            <w:proofErr w:type="spellEnd"/>
            <w:r w:rsidRPr="00A830E7">
              <w:rPr>
                <w:rFonts w:asciiTheme="minorHAnsi" w:hAnsiTheme="minorHAnsi" w:cstheme="minorHAnsi"/>
                <w:b/>
              </w:rPr>
              <w:t>:</w:t>
            </w:r>
          </w:p>
        </w:tc>
        <w:tc>
          <w:tcPr>
            <w:tcW w:w="899" w:type="dxa"/>
            <w:shd w:val="clear" w:color="auto" w:fill="auto"/>
          </w:tcPr>
          <w:p w14:paraId="08BDFF49" w14:textId="77777777" w:rsidR="00A830E7" w:rsidRPr="00A830E7" w:rsidRDefault="00A830E7" w:rsidP="00835AF3">
            <w:pPr>
              <w:spacing w:line="360" w:lineRule="auto"/>
              <w:rPr>
                <w:rFonts w:asciiTheme="minorHAnsi" w:hAnsiTheme="minorHAnsi" w:cstheme="minorHAnsi"/>
              </w:rPr>
            </w:pPr>
          </w:p>
        </w:tc>
        <w:tc>
          <w:tcPr>
            <w:tcW w:w="7375" w:type="dxa"/>
            <w:gridSpan w:val="4"/>
            <w:shd w:val="clear" w:color="auto" w:fill="auto"/>
          </w:tcPr>
          <w:p w14:paraId="7BF73D8D" w14:textId="77777777" w:rsidR="00A830E7" w:rsidRPr="00A830E7" w:rsidRDefault="00A830E7" w:rsidP="00835AF3">
            <w:pPr>
              <w:spacing w:line="360" w:lineRule="auto"/>
              <w:rPr>
                <w:rFonts w:asciiTheme="minorHAnsi" w:hAnsiTheme="minorHAnsi" w:cstheme="minorHAnsi"/>
              </w:rPr>
            </w:pPr>
          </w:p>
        </w:tc>
      </w:tr>
      <w:tr w:rsidR="00A830E7" w:rsidRPr="00A830E7" w14:paraId="176904DF" w14:textId="77777777" w:rsidTr="00835AF3">
        <w:tc>
          <w:tcPr>
            <w:tcW w:w="1008" w:type="dxa"/>
            <w:shd w:val="clear" w:color="auto" w:fill="auto"/>
          </w:tcPr>
          <w:p w14:paraId="66FE6FDD" w14:textId="77777777" w:rsidR="00A830E7" w:rsidRPr="00A830E7" w:rsidRDefault="00A830E7" w:rsidP="00835AF3">
            <w:pPr>
              <w:spacing w:line="360" w:lineRule="auto"/>
              <w:rPr>
                <w:rFonts w:asciiTheme="minorHAnsi" w:hAnsiTheme="minorHAnsi" w:cstheme="minorHAnsi"/>
                <w:b/>
              </w:rPr>
            </w:pPr>
            <w:proofErr w:type="spellStart"/>
            <w:r w:rsidRPr="00A830E7">
              <w:rPr>
                <w:rFonts w:asciiTheme="minorHAnsi" w:hAnsiTheme="minorHAnsi" w:cstheme="minorHAnsi"/>
                <w:b/>
              </w:rPr>
              <w:t>Tegen</w:t>
            </w:r>
            <w:proofErr w:type="spellEnd"/>
            <w:r w:rsidRPr="00A830E7">
              <w:rPr>
                <w:rFonts w:asciiTheme="minorHAnsi" w:hAnsiTheme="minorHAnsi" w:cstheme="minorHAnsi"/>
                <w:b/>
              </w:rPr>
              <w:t>:</w:t>
            </w:r>
          </w:p>
        </w:tc>
        <w:tc>
          <w:tcPr>
            <w:tcW w:w="899" w:type="dxa"/>
            <w:shd w:val="clear" w:color="auto" w:fill="auto"/>
          </w:tcPr>
          <w:p w14:paraId="4A165D08" w14:textId="77777777" w:rsidR="00A830E7" w:rsidRPr="00A830E7" w:rsidRDefault="00A830E7" w:rsidP="00835AF3">
            <w:pPr>
              <w:spacing w:line="360" w:lineRule="auto"/>
              <w:rPr>
                <w:rFonts w:asciiTheme="minorHAnsi" w:hAnsiTheme="minorHAnsi" w:cstheme="minorHAnsi"/>
              </w:rPr>
            </w:pPr>
          </w:p>
        </w:tc>
        <w:tc>
          <w:tcPr>
            <w:tcW w:w="7375" w:type="dxa"/>
            <w:gridSpan w:val="4"/>
            <w:shd w:val="clear" w:color="auto" w:fill="auto"/>
          </w:tcPr>
          <w:p w14:paraId="56FBDD63" w14:textId="77777777" w:rsidR="00A830E7" w:rsidRPr="00A830E7" w:rsidRDefault="00A830E7" w:rsidP="00835AF3">
            <w:pPr>
              <w:spacing w:line="360" w:lineRule="auto"/>
              <w:rPr>
                <w:rFonts w:asciiTheme="minorHAnsi" w:hAnsiTheme="minorHAnsi" w:cstheme="minorHAnsi"/>
              </w:rPr>
            </w:pPr>
          </w:p>
        </w:tc>
      </w:tr>
      <w:tr w:rsidR="00A830E7" w:rsidRPr="00A830E7" w14:paraId="7509C348" w14:textId="77777777" w:rsidTr="00835AF3">
        <w:tc>
          <w:tcPr>
            <w:tcW w:w="3074" w:type="dxa"/>
            <w:gridSpan w:val="4"/>
            <w:shd w:val="clear" w:color="auto" w:fill="auto"/>
          </w:tcPr>
          <w:p w14:paraId="32EC93B0" w14:textId="77777777" w:rsidR="00A830E7" w:rsidRPr="00A830E7" w:rsidRDefault="00A830E7" w:rsidP="00835AF3">
            <w:pPr>
              <w:spacing w:line="360" w:lineRule="auto"/>
              <w:rPr>
                <w:rFonts w:asciiTheme="minorHAnsi" w:hAnsiTheme="minorHAnsi" w:cstheme="minorHAnsi"/>
                <w:b/>
              </w:rPr>
            </w:pPr>
            <w:proofErr w:type="spellStart"/>
            <w:r w:rsidRPr="00A830E7">
              <w:rPr>
                <w:rFonts w:asciiTheme="minorHAnsi" w:hAnsiTheme="minorHAnsi" w:cstheme="minorHAnsi"/>
                <w:b/>
              </w:rPr>
              <w:t>Besluit</w:t>
            </w:r>
            <w:proofErr w:type="spellEnd"/>
            <w:r w:rsidRPr="00A830E7">
              <w:rPr>
                <w:rFonts w:asciiTheme="minorHAnsi" w:hAnsiTheme="minorHAnsi" w:cstheme="minorHAnsi"/>
                <w:b/>
              </w:rPr>
              <w:t xml:space="preserve"> </w:t>
            </w:r>
            <w:proofErr w:type="spellStart"/>
            <w:r w:rsidRPr="00A830E7">
              <w:rPr>
                <w:rFonts w:asciiTheme="minorHAnsi" w:hAnsiTheme="minorHAnsi" w:cstheme="minorHAnsi"/>
                <w:b/>
              </w:rPr>
              <w:t>gemeenteraad</w:t>
            </w:r>
            <w:proofErr w:type="spellEnd"/>
            <w:r w:rsidRPr="00A830E7">
              <w:rPr>
                <w:rFonts w:asciiTheme="minorHAnsi" w:hAnsiTheme="minorHAnsi" w:cstheme="minorHAnsi"/>
                <w:b/>
              </w:rPr>
              <w:t>:</w:t>
            </w:r>
          </w:p>
        </w:tc>
        <w:tc>
          <w:tcPr>
            <w:tcW w:w="3063" w:type="dxa"/>
            <w:shd w:val="clear" w:color="auto" w:fill="auto"/>
          </w:tcPr>
          <w:p w14:paraId="38EA9503" w14:textId="77777777" w:rsidR="00A830E7" w:rsidRPr="00A830E7" w:rsidRDefault="00A830E7" w:rsidP="00835AF3">
            <w:pPr>
              <w:spacing w:line="360" w:lineRule="auto"/>
              <w:rPr>
                <w:rFonts w:asciiTheme="minorHAnsi" w:hAnsiTheme="minorHAnsi" w:cstheme="minorHAnsi"/>
              </w:rPr>
            </w:pPr>
            <w:proofErr w:type="spellStart"/>
            <w:r w:rsidRPr="00A830E7">
              <w:rPr>
                <w:rFonts w:asciiTheme="minorHAnsi" w:hAnsiTheme="minorHAnsi" w:cstheme="minorHAnsi"/>
              </w:rPr>
              <w:t>Aangenomen</w:t>
            </w:r>
            <w:proofErr w:type="spellEnd"/>
            <w:r w:rsidRPr="00A830E7">
              <w:rPr>
                <w:rFonts w:asciiTheme="minorHAnsi" w:hAnsiTheme="minorHAnsi" w:cstheme="minorHAnsi"/>
              </w:rPr>
              <w:t xml:space="preserve"> / </w:t>
            </w:r>
            <w:proofErr w:type="spellStart"/>
            <w:r w:rsidRPr="00A830E7">
              <w:rPr>
                <w:rFonts w:asciiTheme="minorHAnsi" w:hAnsiTheme="minorHAnsi" w:cstheme="minorHAnsi"/>
              </w:rPr>
              <w:t>verworpen</w:t>
            </w:r>
            <w:proofErr w:type="spellEnd"/>
          </w:p>
        </w:tc>
        <w:tc>
          <w:tcPr>
            <w:tcW w:w="3145" w:type="dxa"/>
            <w:shd w:val="clear" w:color="auto" w:fill="auto"/>
          </w:tcPr>
          <w:p w14:paraId="1A637846" w14:textId="77777777" w:rsidR="00A830E7" w:rsidRPr="00A830E7" w:rsidRDefault="00A830E7" w:rsidP="00835AF3">
            <w:pPr>
              <w:spacing w:line="360" w:lineRule="auto"/>
              <w:rPr>
                <w:rFonts w:asciiTheme="minorHAnsi" w:hAnsiTheme="minorHAnsi" w:cstheme="minorHAnsi"/>
              </w:rPr>
            </w:pPr>
          </w:p>
        </w:tc>
      </w:tr>
    </w:tbl>
    <w:p w14:paraId="148DE2B6" w14:textId="02312D5D" w:rsidR="00032262" w:rsidRPr="00A830E7" w:rsidRDefault="00032262">
      <w:pPr>
        <w:spacing w:after="200" w:line="276" w:lineRule="auto"/>
        <w:rPr>
          <w:rFonts w:asciiTheme="minorHAnsi" w:eastAsia="Times New Roman" w:hAnsiTheme="minorHAnsi" w:cstheme="minorHAnsi"/>
          <w:color w:val="000000"/>
          <w:sz w:val="21"/>
          <w:szCs w:val="21"/>
          <w:lang w:val="nl-NL"/>
        </w:rPr>
      </w:pPr>
    </w:p>
    <w:sectPr w:rsidR="00032262" w:rsidRPr="00A830E7" w:rsidSect="00B713E6">
      <w:headerReference w:type="default" r:id="rId8"/>
      <w:footerReference w:type="default" r:id="rId9"/>
      <w:pgSz w:w="12240" w:h="15840"/>
      <w:pgMar w:top="27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5EFE4" w14:textId="77777777" w:rsidR="00B141E4" w:rsidRDefault="00B141E4" w:rsidP="00B713E6">
      <w:r>
        <w:separator/>
      </w:r>
    </w:p>
  </w:endnote>
  <w:endnote w:type="continuationSeparator" w:id="0">
    <w:p w14:paraId="546818DC" w14:textId="77777777" w:rsidR="00B141E4" w:rsidRDefault="00B141E4" w:rsidP="00B7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8D91" w14:textId="4CB66EF3" w:rsidR="000B0BA8" w:rsidRPr="008E0E8E" w:rsidRDefault="000B0BA8">
    <w:pPr>
      <w:pStyle w:val="Voettekst"/>
      <w:rPr>
        <w:rFonts w:ascii="Calibri" w:hAnsi="Calibri" w:cs="Calibri"/>
        <w:sz w:val="21"/>
        <w:szCs w:val="21"/>
        <w:lang w:val="nl-NL"/>
      </w:rPr>
    </w:pPr>
    <w:r w:rsidRPr="008E0E8E">
      <w:rPr>
        <w:rFonts w:ascii="Calibri" w:hAnsi="Calibri" w:cs="Calibri"/>
        <w:sz w:val="21"/>
        <w:szCs w:val="21"/>
        <w:lang w:val="nl-NL"/>
      </w:rPr>
      <w:tab/>
    </w:r>
    <w:r w:rsidRPr="008E0E8E">
      <w:rPr>
        <w:rFonts w:ascii="Calibri" w:hAnsi="Calibri" w:cs="Calibri"/>
        <w:sz w:val="21"/>
        <w:szCs w:val="21"/>
      </w:rPr>
      <w:fldChar w:fldCharType="begin"/>
    </w:r>
    <w:r w:rsidRPr="008E0E8E">
      <w:rPr>
        <w:rFonts w:ascii="Calibri" w:hAnsi="Calibri" w:cs="Calibri"/>
        <w:sz w:val="21"/>
        <w:szCs w:val="21"/>
        <w:lang w:val="nl-NL"/>
      </w:rPr>
      <w:instrText xml:space="preserve"> PAGE   \* MERGEFORMAT </w:instrText>
    </w:r>
    <w:r w:rsidRPr="008E0E8E">
      <w:rPr>
        <w:rFonts w:ascii="Calibri" w:hAnsi="Calibri" w:cs="Calibri"/>
        <w:sz w:val="21"/>
        <w:szCs w:val="21"/>
      </w:rPr>
      <w:fldChar w:fldCharType="separate"/>
    </w:r>
    <w:r w:rsidR="00B84756" w:rsidRPr="008E0E8E">
      <w:rPr>
        <w:rFonts w:ascii="Calibri" w:hAnsi="Calibri" w:cs="Calibri"/>
        <w:noProof/>
        <w:sz w:val="21"/>
        <w:szCs w:val="21"/>
        <w:lang w:val="nl-NL"/>
      </w:rPr>
      <w:t>1</w:t>
    </w:r>
    <w:r w:rsidRPr="008E0E8E">
      <w:rPr>
        <w:rFonts w:ascii="Calibri" w:hAnsi="Calibri" w:cs="Calibri"/>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B769" w14:textId="77777777" w:rsidR="00B141E4" w:rsidRDefault="00B141E4" w:rsidP="00B713E6">
      <w:r>
        <w:separator/>
      </w:r>
    </w:p>
  </w:footnote>
  <w:footnote w:type="continuationSeparator" w:id="0">
    <w:p w14:paraId="01603891" w14:textId="77777777" w:rsidR="00B141E4" w:rsidRDefault="00B141E4" w:rsidP="00B7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31B0" w14:textId="7A7DE0AD" w:rsidR="000B0BA8" w:rsidRDefault="008729A3">
    <w:pPr>
      <w:pStyle w:val="Koptekst"/>
    </w:pPr>
    <w:r>
      <w:rPr>
        <w:noProof/>
      </w:rPr>
      <w:drawing>
        <wp:anchor distT="0" distB="0" distL="114300" distR="114300" simplePos="0" relativeHeight="251661312" behindDoc="0" locked="0" layoutInCell="1" allowOverlap="1" wp14:anchorId="28D0A26E" wp14:editId="39B55DC0">
          <wp:simplePos x="0" y="0"/>
          <wp:positionH relativeFrom="column">
            <wp:posOffset>1227455</wp:posOffset>
          </wp:positionH>
          <wp:positionV relativeFrom="paragraph">
            <wp:posOffset>-26670</wp:posOffset>
          </wp:positionV>
          <wp:extent cx="894715" cy="89471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000B0BA8">
      <w:rPr>
        <w:noProof/>
        <w:lang w:eastAsia="nl-NL"/>
      </w:rPr>
      <w:drawing>
        <wp:anchor distT="0" distB="0" distL="114300" distR="114300" simplePos="0" relativeHeight="251659264" behindDoc="1" locked="0" layoutInCell="1" allowOverlap="1" wp14:anchorId="37A362A8" wp14:editId="6517E83A">
          <wp:simplePos x="0" y="0"/>
          <wp:positionH relativeFrom="column">
            <wp:posOffset>150223</wp:posOffset>
          </wp:positionH>
          <wp:positionV relativeFrom="paragraph">
            <wp:posOffset>-26126</wp:posOffset>
          </wp:positionV>
          <wp:extent cx="836023" cy="950351"/>
          <wp:effectExtent l="0" t="0" r="2540" b="2540"/>
          <wp:wrapNone/>
          <wp:docPr id="2" name="Afbeelding 1" descr="Description: vvd-logo-klein-in-jpg-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vvd-logo-klein-in-jpg-format[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25" cy="95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9A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765"/>
    <w:multiLevelType w:val="hybridMultilevel"/>
    <w:tmpl w:val="E5E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1DC4"/>
    <w:multiLevelType w:val="hybridMultilevel"/>
    <w:tmpl w:val="1898D52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AC3CEA"/>
    <w:multiLevelType w:val="hybridMultilevel"/>
    <w:tmpl w:val="448C3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035FEC"/>
    <w:multiLevelType w:val="hybridMultilevel"/>
    <w:tmpl w:val="1230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54F5"/>
    <w:multiLevelType w:val="hybridMultilevel"/>
    <w:tmpl w:val="EDA227A4"/>
    <w:lvl w:ilvl="0" w:tplc="FFFFFFFF">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8FA6A0A"/>
    <w:multiLevelType w:val="hybridMultilevel"/>
    <w:tmpl w:val="9DB6FAE6"/>
    <w:lvl w:ilvl="0" w:tplc="FFFFFFFF">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450F90"/>
    <w:multiLevelType w:val="hybridMultilevel"/>
    <w:tmpl w:val="EF9484F6"/>
    <w:lvl w:ilvl="0" w:tplc="DB0E29EE">
      <w:numFmt w:val="bullet"/>
      <w:lvlText w:val=""/>
      <w:lvlJc w:val="left"/>
      <w:pPr>
        <w:ind w:left="1476" w:hanging="396"/>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713C88"/>
    <w:multiLevelType w:val="hybridMultilevel"/>
    <w:tmpl w:val="F086F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6169B3"/>
    <w:multiLevelType w:val="hybridMultilevel"/>
    <w:tmpl w:val="B148CD16"/>
    <w:lvl w:ilvl="0" w:tplc="0413000F">
      <w:start w:val="1"/>
      <w:numFmt w:val="decimal"/>
      <w:lvlText w:val="%1."/>
      <w:lvlJc w:val="left"/>
      <w:pPr>
        <w:ind w:left="778" w:hanging="360"/>
      </w:pPr>
    </w:lvl>
    <w:lvl w:ilvl="1" w:tplc="04130019" w:tentative="1">
      <w:start w:val="1"/>
      <w:numFmt w:val="lowerLetter"/>
      <w:lvlText w:val="%2."/>
      <w:lvlJc w:val="left"/>
      <w:pPr>
        <w:ind w:left="1498" w:hanging="360"/>
      </w:pPr>
    </w:lvl>
    <w:lvl w:ilvl="2" w:tplc="0413001B" w:tentative="1">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9" w15:restartNumberingAfterBreak="0">
    <w:nsid w:val="3B2A07DA"/>
    <w:multiLevelType w:val="hybridMultilevel"/>
    <w:tmpl w:val="B20AD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F0008"/>
    <w:multiLevelType w:val="hybridMultilevel"/>
    <w:tmpl w:val="01206E0E"/>
    <w:lvl w:ilvl="0" w:tplc="064E204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29D2ABF"/>
    <w:multiLevelType w:val="hybridMultilevel"/>
    <w:tmpl w:val="27DA2F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4604115"/>
    <w:multiLevelType w:val="hybridMultilevel"/>
    <w:tmpl w:val="F086F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E35C57"/>
    <w:multiLevelType w:val="hybridMultilevel"/>
    <w:tmpl w:val="72F2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B68B1"/>
    <w:multiLevelType w:val="hybridMultilevel"/>
    <w:tmpl w:val="537E5F12"/>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A51186"/>
    <w:multiLevelType w:val="hybridMultilevel"/>
    <w:tmpl w:val="DFBE02B2"/>
    <w:lvl w:ilvl="0" w:tplc="FFFFFFFF">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3B55893"/>
    <w:multiLevelType w:val="hybridMultilevel"/>
    <w:tmpl w:val="C264F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0627"/>
    <w:multiLevelType w:val="hybridMultilevel"/>
    <w:tmpl w:val="55E6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00535"/>
    <w:multiLevelType w:val="hybridMultilevel"/>
    <w:tmpl w:val="FB18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9"/>
  </w:num>
  <w:num w:numId="5">
    <w:abstractNumId w:val="17"/>
  </w:num>
  <w:num w:numId="6">
    <w:abstractNumId w:val="3"/>
  </w:num>
  <w:num w:numId="7">
    <w:abstractNumId w:val="2"/>
  </w:num>
  <w:num w:numId="8">
    <w:abstractNumId w:val="1"/>
  </w:num>
  <w:num w:numId="9">
    <w:abstractNumId w:val="15"/>
  </w:num>
  <w:num w:numId="10">
    <w:abstractNumId w:val="4"/>
  </w:num>
  <w:num w:numId="11">
    <w:abstractNumId w:val="16"/>
  </w:num>
  <w:num w:numId="12">
    <w:abstractNumId w:val="18"/>
  </w:num>
  <w:num w:numId="13">
    <w:abstractNumId w:val="5"/>
  </w:num>
  <w:num w:numId="14">
    <w:abstractNumId w:val="14"/>
  </w:num>
  <w:num w:numId="15">
    <w:abstractNumId w:val="10"/>
  </w:num>
  <w:num w:numId="16">
    <w:abstractNumId w:val="11"/>
  </w:num>
  <w:num w:numId="17">
    <w:abstractNumId w:val="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hideSpellingErrors/>
  <w:hideGrammaticalError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5F"/>
    <w:rsid w:val="00032262"/>
    <w:rsid w:val="00032E2B"/>
    <w:rsid w:val="000434F7"/>
    <w:rsid w:val="00046E7A"/>
    <w:rsid w:val="00052F11"/>
    <w:rsid w:val="00077E69"/>
    <w:rsid w:val="00095A0E"/>
    <w:rsid w:val="00096E07"/>
    <w:rsid w:val="000B0BA8"/>
    <w:rsid w:val="000D18DF"/>
    <w:rsid w:val="000E02E2"/>
    <w:rsid w:val="000F5626"/>
    <w:rsid w:val="00132DC7"/>
    <w:rsid w:val="001907BB"/>
    <w:rsid w:val="00192F7C"/>
    <w:rsid w:val="001B6DB7"/>
    <w:rsid w:val="001C69E1"/>
    <w:rsid w:val="001F5C58"/>
    <w:rsid w:val="002119DE"/>
    <w:rsid w:val="00295313"/>
    <w:rsid w:val="002A225B"/>
    <w:rsid w:val="002B7253"/>
    <w:rsid w:val="002E76A5"/>
    <w:rsid w:val="0034685C"/>
    <w:rsid w:val="00347394"/>
    <w:rsid w:val="00372D45"/>
    <w:rsid w:val="003A3720"/>
    <w:rsid w:val="003B02CE"/>
    <w:rsid w:val="00441E9F"/>
    <w:rsid w:val="00453B4B"/>
    <w:rsid w:val="00480C2B"/>
    <w:rsid w:val="004B2046"/>
    <w:rsid w:val="00567070"/>
    <w:rsid w:val="00581EAC"/>
    <w:rsid w:val="00583845"/>
    <w:rsid w:val="00594AD6"/>
    <w:rsid w:val="005D5274"/>
    <w:rsid w:val="005F4A33"/>
    <w:rsid w:val="005F584F"/>
    <w:rsid w:val="005F5918"/>
    <w:rsid w:val="0060413D"/>
    <w:rsid w:val="00613908"/>
    <w:rsid w:val="0061710B"/>
    <w:rsid w:val="00643276"/>
    <w:rsid w:val="00651EAD"/>
    <w:rsid w:val="00676BB2"/>
    <w:rsid w:val="006A3BB7"/>
    <w:rsid w:val="006E1F31"/>
    <w:rsid w:val="006E43A5"/>
    <w:rsid w:val="007429D9"/>
    <w:rsid w:val="0076391A"/>
    <w:rsid w:val="00767873"/>
    <w:rsid w:val="00777B5F"/>
    <w:rsid w:val="0079384A"/>
    <w:rsid w:val="00795FC2"/>
    <w:rsid w:val="007C1477"/>
    <w:rsid w:val="007C5EBB"/>
    <w:rsid w:val="007D5C57"/>
    <w:rsid w:val="007D66F6"/>
    <w:rsid w:val="007F3D45"/>
    <w:rsid w:val="00801545"/>
    <w:rsid w:val="0080382F"/>
    <w:rsid w:val="008230A8"/>
    <w:rsid w:val="00860FC0"/>
    <w:rsid w:val="00865AF2"/>
    <w:rsid w:val="008729A3"/>
    <w:rsid w:val="00873A5C"/>
    <w:rsid w:val="008A432A"/>
    <w:rsid w:val="008D4996"/>
    <w:rsid w:val="008E0E8E"/>
    <w:rsid w:val="008F1687"/>
    <w:rsid w:val="008F72C5"/>
    <w:rsid w:val="00910805"/>
    <w:rsid w:val="009308F0"/>
    <w:rsid w:val="00956054"/>
    <w:rsid w:val="00964BD1"/>
    <w:rsid w:val="00990C16"/>
    <w:rsid w:val="0099332B"/>
    <w:rsid w:val="00996C5E"/>
    <w:rsid w:val="00997074"/>
    <w:rsid w:val="009E5E0B"/>
    <w:rsid w:val="009E7562"/>
    <w:rsid w:val="009F6458"/>
    <w:rsid w:val="00A05012"/>
    <w:rsid w:val="00A129B6"/>
    <w:rsid w:val="00A61985"/>
    <w:rsid w:val="00A830E7"/>
    <w:rsid w:val="00AB6AAB"/>
    <w:rsid w:val="00AB74E1"/>
    <w:rsid w:val="00AE3626"/>
    <w:rsid w:val="00AE4F02"/>
    <w:rsid w:val="00AF3DD8"/>
    <w:rsid w:val="00B141E4"/>
    <w:rsid w:val="00B305B5"/>
    <w:rsid w:val="00B329A9"/>
    <w:rsid w:val="00B3670C"/>
    <w:rsid w:val="00B4612C"/>
    <w:rsid w:val="00B46890"/>
    <w:rsid w:val="00B713E6"/>
    <w:rsid w:val="00B76658"/>
    <w:rsid w:val="00B84756"/>
    <w:rsid w:val="00BA3EF9"/>
    <w:rsid w:val="00BA5CBE"/>
    <w:rsid w:val="00BB62DE"/>
    <w:rsid w:val="00BC3D80"/>
    <w:rsid w:val="00C12701"/>
    <w:rsid w:val="00C31BAA"/>
    <w:rsid w:val="00C34253"/>
    <w:rsid w:val="00C64B9E"/>
    <w:rsid w:val="00C66558"/>
    <w:rsid w:val="00C80A94"/>
    <w:rsid w:val="00C831A1"/>
    <w:rsid w:val="00CB149E"/>
    <w:rsid w:val="00CC50C8"/>
    <w:rsid w:val="00D32138"/>
    <w:rsid w:val="00D415ED"/>
    <w:rsid w:val="00D94069"/>
    <w:rsid w:val="00D9517B"/>
    <w:rsid w:val="00DB0CEF"/>
    <w:rsid w:val="00DF2773"/>
    <w:rsid w:val="00E14271"/>
    <w:rsid w:val="00E23AF4"/>
    <w:rsid w:val="00E43E18"/>
    <w:rsid w:val="00E44A3F"/>
    <w:rsid w:val="00E546B0"/>
    <w:rsid w:val="00E96A7F"/>
    <w:rsid w:val="00EA000E"/>
    <w:rsid w:val="00EA026F"/>
    <w:rsid w:val="00EE14BF"/>
    <w:rsid w:val="00EF67A5"/>
    <w:rsid w:val="00F111E9"/>
    <w:rsid w:val="00F764D5"/>
    <w:rsid w:val="00F962F1"/>
    <w:rsid w:val="00FB189E"/>
    <w:rsid w:val="00FE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9A43B0"/>
  <w15:docId w15:val="{B790D170-08E3-E246-B324-0F22F7B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B5F"/>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4271"/>
    <w:pPr>
      <w:ind w:left="720"/>
      <w:contextualSpacing/>
    </w:pPr>
  </w:style>
  <w:style w:type="paragraph" w:styleId="Koptekst">
    <w:name w:val="header"/>
    <w:basedOn w:val="Standaard"/>
    <w:link w:val="KoptekstChar"/>
    <w:uiPriority w:val="99"/>
    <w:unhideWhenUsed/>
    <w:rsid w:val="00B713E6"/>
    <w:pPr>
      <w:tabs>
        <w:tab w:val="center" w:pos="4680"/>
        <w:tab w:val="right" w:pos="9360"/>
      </w:tabs>
    </w:pPr>
  </w:style>
  <w:style w:type="character" w:customStyle="1" w:styleId="KoptekstChar">
    <w:name w:val="Koptekst Char"/>
    <w:basedOn w:val="Standaardalinea-lettertype"/>
    <w:link w:val="Koptekst"/>
    <w:uiPriority w:val="99"/>
    <w:rsid w:val="00B713E6"/>
    <w:rPr>
      <w:rFonts w:ascii="Times New Roman" w:hAnsi="Times New Roman" w:cs="Times New Roman"/>
      <w:sz w:val="24"/>
      <w:szCs w:val="24"/>
    </w:rPr>
  </w:style>
  <w:style w:type="paragraph" w:styleId="Voettekst">
    <w:name w:val="footer"/>
    <w:basedOn w:val="Standaard"/>
    <w:link w:val="VoettekstChar"/>
    <w:uiPriority w:val="99"/>
    <w:unhideWhenUsed/>
    <w:rsid w:val="00B713E6"/>
    <w:pPr>
      <w:tabs>
        <w:tab w:val="center" w:pos="4680"/>
        <w:tab w:val="right" w:pos="9360"/>
      </w:tabs>
    </w:pPr>
  </w:style>
  <w:style w:type="character" w:customStyle="1" w:styleId="VoettekstChar">
    <w:name w:val="Voettekst Char"/>
    <w:basedOn w:val="Standaardalinea-lettertype"/>
    <w:link w:val="Voettekst"/>
    <w:uiPriority w:val="99"/>
    <w:rsid w:val="00B713E6"/>
    <w:rPr>
      <w:rFonts w:ascii="Times New Roman" w:hAnsi="Times New Roman" w:cs="Times New Roman"/>
      <w:sz w:val="24"/>
      <w:szCs w:val="24"/>
    </w:rPr>
  </w:style>
  <w:style w:type="paragraph" w:styleId="Tekstzonderopmaak">
    <w:name w:val="Plain Text"/>
    <w:basedOn w:val="Standaard"/>
    <w:link w:val="TekstzonderopmaakChar"/>
    <w:uiPriority w:val="99"/>
    <w:unhideWhenUsed/>
    <w:rsid w:val="001F5C58"/>
    <w:pPr>
      <w:spacing w:before="100" w:beforeAutospacing="1" w:after="100" w:afterAutospacing="1"/>
    </w:pPr>
  </w:style>
  <w:style w:type="character" w:customStyle="1" w:styleId="TekstzonderopmaakChar">
    <w:name w:val="Tekst zonder opmaak Char"/>
    <w:basedOn w:val="Standaardalinea-lettertype"/>
    <w:link w:val="Tekstzonderopmaak"/>
    <w:uiPriority w:val="99"/>
    <w:rsid w:val="001F5C58"/>
    <w:rPr>
      <w:rFonts w:ascii="Times New Roman" w:hAnsi="Times New Roman" w:cs="Times New Roman"/>
      <w:sz w:val="24"/>
      <w:szCs w:val="24"/>
    </w:rPr>
  </w:style>
  <w:style w:type="character" w:customStyle="1" w:styleId="apple-converted-space">
    <w:name w:val="apple-converted-space"/>
    <w:basedOn w:val="Standaardalinea-lettertype"/>
    <w:rsid w:val="00B305B5"/>
  </w:style>
  <w:style w:type="character" w:styleId="Hyperlink">
    <w:name w:val="Hyperlink"/>
    <w:basedOn w:val="Standaardalinea-lettertype"/>
    <w:uiPriority w:val="99"/>
    <w:semiHidden/>
    <w:unhideWhenUsed/>
    <w:rsid w:val="00B305B5"/>
    <w:rPr>
      <w:color w:val="0000FF"/>
      <w:u w:val="single"/>
    </w:rPr>
  </w:style>
  <w:style w:type="paragraph" w:customStyle="1" w:styleId="Afsluiting1">
    <w:name w:val="Afsluiting1"/>
    <w:basedOn w:val="Standaard"/>
    <w:link w:val="Tekensvoorafsluiting"/>
    <w:uiPriority w:val="1"/>
    <w:unhideWhenUsed/>
    <w:qFormat/>
    <w:rsid w:val="001B6DB7"/>
    <w:pPr>
      <w:spacing w:before="480" w:after="960"/>
    </w:pPr>
    <w:rPr>
      <w:rFonts w:asciiTheme="minorHAnsi" w:hAnsiTheme="minorHAnsi" w:cstheme="minorBidi"/>
      <w:color w:val="595959" w:themeColor="text1" w:themeTint="A6"/>
      <w:kern w:val="20"/>
      <w:sz w:val="20"/>
      <w:szCs w:val="20"/>
      <w:lang w:val="nl-NL" w:eastAsia="nl-NL"/>
    </w:rPr>
  </w:style>
  <w:style w:type="character" w:customStyle="1" w:styleId="Tekensvoorafsluiting">
    <w:name w:val="Tekens voor afsluiting"/>
    <w:basedOn w:val="Standaardalinea-lettertype"/>
    <w:link w:val="Afsluiting1"/>
    <w:uiPriority w:val="1"/>
    <w:rsid w:val="001B6DB7"/>
    <w:rPr>
      <w:color w:val="595959" w:themeColor="text1" w:themeTint="A6"/>
      <w:kern w:val="20"/>
      <w:sz w:val="20"/>
      <w:szCs w:val="20"/>
      <w:lang w:val="nl-NL" w:eastAsia="nl-NL"/>
    </w:rPr>
  </w:style>
  <w:style w:type="paragraph" w:styleId="Normaalweb">
    <w:name w:val="Normal (Web)"/>
    <w:basedOn w:val="Standaard"/>
    <w:uiPriority w:val="99"/>
    <w:semiHidden/>
    <w:unhideWhenUsed/>
    <w:rsid w:val="00B84756"/>
    <w:pPr>
      <w:spacing w:before="100" w:beforeAutospacing="1" w:after="100" w:afterAutospacing="1"/>
    </w:pPr>
    <w:rPr>
      <w:rFonts w:eastAsia="Times New Roman"/>
      <w:lang w:val="nl-NL" w:eastAsia="nl-NL"/>
    </w:rPr>
  </w:style>
  <w:style w:type="paragraph" w:styleId="Titel">
    <w:name w:val="Title"/>
    <w:basedOn w:val="Standaard"/>
    <w:next w:val="Standaard"/>
    <w:link w:val="TitelChar"/>
    <w:uiPriority w:val="10"/>
    <w:qFormat/>
    <w:rsid w:val="0003226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2262"/>
    <w:rPr>
      <w:rFonts w:asciiTheme="majorHAnsi" w:eastAsiaTheme="majorEastAsia" w:hAnsiTheme="majorHAnsi" w:cstheme="majorBidi"/>
      <w:spacing w:val="-10"/>
      <w:kern w:val="28"/>
      <w:sz w:val="56"/>
      <w:szCs w:val="56"/>
    </w:rPr>
  </w:style>
  <w:style w:type="paragraph" w:styleId="Geenafstand">
    <w:name w:val="No Spacing"/>
    <w:uiPriority w:val="1"/>
    <w:qFormat/>
    <w:rsid w:val="008E0E8E"/>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3335">
      <w:bodyDiv w:val="1"/>
      <w:marLeft w:val="0"/>
      <w:marRight w:val="0"/>
      <w:marTop w:val="0"/>
      <w:marBottom w:val="0"/>
      <w:divBdr>
        <w:top w:val="none" w:sz="0" w:space="0" w:color="auto"/>
        <w:left w:val="none" w:sz="0" w:space="0" w:color="auto"/>
        <w:bottom w:val="none" w:sz="0" w:space="0" w:color="auto"/>
        <w:right w:val="none" w:sz="0" w:space="0" w:color="auto"/>
      </w:divBdr>
    </w:div>
    <w:div w:id="190454497">
      <w:bodyDiv w:val="1"/>
      <w:marLeft w:val="0"/>
      <w:marRight w:val="0"/>
      <w:marTop w:val="0"/>
      <w:marBottom w:val="0"/>
      <w:divBdr>
        <w:top w:val="none" w:sz="0" w:space="0" w:color="auto"/>
        <w:left w:val="none" w:sz="0" w:space="0" w:color="auto"/>
        <w:bottom w:val="none" w:sz="0" w:space="0" w:color="auto"/>
        <w:right w:val="none" w:sz="0" w:space="0" w:color="auto"/>
      </w:divBdr>
    </w:div>
    <w:div w:id="245382725">
      <w:bodyDiv w:val="1"/>
      <w:marLeft w:val="0"/>
      <w:marRight w:val="0"/>
      <w:marTop w:val="0"/>
      <w:marBottom w:val="0"/>
      <w:divBdr>
        <w:top w:val="none" w:sz="0" w:space="0" w:color="auto"/>
        <w:left w:val="none" w:sz="0" w:space="0" w:color="auto"/>
        <w:bottom w:val="none" w:sz="0" w:space="0" w:color="auto"/>
        <w:right w:val="none" w:sz="0" w:space="0" w:color="auto"/>
      </w:divBdr>
    </w:div>
    <w:div w:id="477186198">
      <w:bodyDiv w:val="1"/>
      <w:marLeft w:val="0"/>
      <w:marRight w:val="0"/>
      <w:marTop w:val="0"/>
      <w:marBottom w:val="0"/>
      <w:divBdr>
        <w:top w:val="none" w:sz="0" w:space="0" w:color="auto"/>
        <w:left w:val="none" w:sz="0" w:space="0" w:color="auto"/>
        <w:bottom w:val="none" w:sz="0" w:space="0" w:color="auto"/>
        <w:right w:val="none" w:sz="0" w:space="0" w:color="auto"/>
      </w:divBdr>
      <w:divsChild>
        <w:div w:id="1099837540">
          <w:marLeft w:val="0"/>
          <w:marRight w:val="0"/>
          <w:marTop w:val="0"/>
          <w:marBottom w:val="0"/>
          <w:divBdr>
            <w:top w:val="none" w:sz="0" w:space="0" w:color="auto"/>
            <w:left w:val="none" w:sz="0" w:space="0" w:color="auto"/>
            <w:bottom w:val="none" w:sz="0" w:space="0" w:color="auto"/>
            <w:right w:val="none" w:sz="0" w:space="0" w:color="auto"/>
          </w:divBdr>
        </w:div>
        <w:div w:id="281962556">
          <w:marLeft w:val="0"/>
          <w:marRight w:val="0"/>
          <w:marTop w:val="0"/>
          <w:marBottom w:val="0"/>
          <w:divBdr>
            <w:top w:val="none" w:sz="0" w:space="0" w:color="auto"/>
            <w:left w:val="none" w:sz="0" w:space="0" w:color="auto"/>
            <w:bottom w:val="none" w:sz="0" w:space="0" w:color="auto"/>
            <w:right w:val="none" w:sz="0" w:space="0" w:color="auto"/>
          </w:divBdr>
        </w:div>
        <w:div w:id="2136870157">
          <w:marLeft w:val="0"/>
          <w:marRight w:val="0"/>
          <w:marTop w:val="0"/>
          <w:marBottom w:val="0"/>
          <w:divBdr>
            <w:top w:val="none" w:sz="0" w:space="0" w:color="auto"/>
            <w:left w:val="none" w:sz="0" w:space="0" w:color="auto"/>
            <w:bottom w:val="none" w:sz="0" w:space="0" w:color="auto"/>
            <w:right w:val="none" w:sz="0" w:space="0" w:color="auto"/>
          </w:divBdr>
        </w:div>
        <w:div w:id="1173641729">
          <w:marLeft w:val="0"/>
          <w:marRight w:val="0"/>
          <w:marTop w:val="0"/>
          <w:marBottom w:val="0"/>
          <w:divBdr>
            <w:top w:val="none" w:sz="0" w:space="0" w:color="auto"/>
            <w:left w:val="none" w:sz="0" w:space="0" w:color="auto"/>
            <w:bottom w:val="none" w:sz="0" w:space="0" w:color="auto"/>
            <w:right w:val="none" w:sz="0" w:space="0" w:color="auto"/>
          </w:divBdr>
        </w:div>
        <w:div w:id="112597195">
          <w:marLeft w:val="0"/>
          <w:marRight w:val="0"/>
          <w:marTop w:val="0"/>
          <w:marBottom w:val="0"/>
          <w:divBdr>
            <w:top w:val="none" w:sz="0" w:space="0" w:color="auto"/>
            <w:left w:val="none" w:sz="0" w:space="0" w:color="auto"/>
            <w:bottom w:val="none" w:sz="0" w:space="0" w:color="auto"/>
            <w:right w:val="none" w:sz="0" w:space="0" w:color="auto"/>
          </w:divBdr>
        </w:div>
        <w:div w:id="579221025">
          <w:marLeft w:val="0"/>
          <w:marRight w:val="0"/>
          <w:marTop w:val="0"/>
          <w:marBottom w:val="0"/>
          <w:divBdr>
            <w:top w:val="none" w:sz="0" w:space="0" w:color="auto"/>
            <w:left w:val="none" w:sz="0" w:space="0" w:color="auto"/>
            <w:bottom w:val="none" w:sz="0" w:space="0" w:color="auto"/>
            <w:right w:val="none" w:sz="0" w:space="0" w:color="auto"/>
          </w:divBdr>
        </w:div>
      </w:divsChild>
    </w:div>
    <w:div w:id="1124732339">
      <w:bodyDiv w:val="1"/>
      <w:marLeft w:val="0"/>
      <w:marRight w:val="0"/>
      <w:marTop w:val="0"/>
      <w:marBottom w:val="0"/>
      <w:divBdr>
        <w:top w:val="none" w:sz="0" w:space="0" w:color="auto"/>
        <w:left w:val="none" w:sz="0" w:space="0" w:color="auto"/>
        <w:bottom w:val="none" w:sz="0" w:space="0" w:color="auto"/>
        <w:right w:val="none" w:sz="0" w:space="0" w:color="auto"/>
      </w:divBdr>
    </w:div>
    <w:div w:id="1409770432">
      <w:bodyDiv w:val="1"/>
      <w:marLeft w:val="0"/>
      <w:marRight w:val="0"/>
      <w:marTop w:val="0"/>
      <w:marBottom w:val="0"/>
      <w:divBdr>
        <w:top w:val="none" w:sz="0" w:space="0" w:color="auto"/>
        <w:left w:val="none" w:sz="0" w:space="0" w:color="auto"/>
        <w:bottom w:val="none" w:sz="0" w:space="0" w:color="auto"/>
        <w:right w:val="none" w:sz="0" w:space="0" w:color="auto"/>
      </w:divBdr>
    </w:div>
    <w:div w:id="17445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99EB-C4D5-FD44-9FD5-B8F9864300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681</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Lawson Software</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Cramer</dc:creator>
  <cp:lastModifiedBy>Ellis de Vries</cp:lastModifiedBy>
  <cp:revision>16</cp:revision>
  <cp:lastPrinted>2019-10-30T08:20:00Z</cp:lastPrinted>
  <dcterms:created xsi:type="dcterms:W3CDTF">2019-11-10T14:22:00Z</dcterms:created>
  <dcterms:modified xsi:type="dcterms:W3CDTF">2019-11-10T14:44:00Z</dcterms:modified>
</cp:coreProperties>
</file>