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F28D" w14:textId="0CBE5C88" w:rsidR="00711C84" w:rsidRDefault="00B16C7A" w:rsidP="00623EC1">
      <w:pPr>
        <w:pStyle w:val="Default"/>
        <w:rPr>
          <w:b/>
          <w:bCs/>
        </w:rPr>
      </w:pPr>
      <w:r>
        <w:rPr>
          <w:noProof/>
        </w:rPr>
        <w:drawing>
          <wp:anchor distT="0" distB="0" distL="114300" distR="114300" simplePos="0" relativeHeight="251664384" behindDoc="1" locked="0" layoutInCell="1" allowOverlap="1" wp14:anchorId="2F759EE5" wp14:editId="2D6EF1A8">
            <wp:simplePos x="0" y="0"/>
            <wp:positionH relativeFrom="column">
              <wp:posOffset>3586480</wp:posOffset>
            </wp:positionH>
            <wp:positionV relativeFrom="paragraph">
              <wp:posOffset>-594995</wp:posOffset>
            </wp:positionV>
            <wp:extent cx="1023938" cy="600275"/>
            <wp:effectExtent l="0" t="0" r="5080" b="9525"/>
            <wp:wrapNone/>
            <wp:docPr id="3" name="Afbeelding 3" descr="Helder Helmond - Lokale politiek Hel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der Helmond - Lokale politiek Helmo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7520" cy="602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7408FC4" wp14:editId="77563C65">
            <wp:simplePos x="0" y="0"/>
            <wp:positionH relativeFrom="margin">
              <wp:posOffset>2410142</wp:posOffset>
            </wp:positionH>
            <wp:positionV relativeFrom="paragraph">
              <wp:posOffset>-556578</wp:posOffset>
            </wp:positionV>
            <wp:extent cx="1084015" cy="773524"/>
            <wp:effectExtent l="0" t="0" r="1905" b="7620"/>
            <wp:wrapNone/>
            <wp:docPr id="1723457274" name="Afbeelding 1723457274" descr="Jeugd voor CDA - Ditishelmon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ugd voor CDA - Ditishelmond.n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015" cy="7735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EEC7539" wp14:editId="5ECCEC95">
            <wp:simplePos x="0" y="0"/>
            <wp:positionH relativeFrom="column">
              <wp:posOffset>1187132</wp:posOffset>
            </wp:positionH>
            <wp:positionV relativeFrom="paragraph">
              <wp:posOffset>-616585</wp:posOffset>
            </wp:positionV>
            <wp:extent cx="1385241" cy="492826"/>
            <wp:effectExtent l="0" t="0" r="5715" b="2540"/>
            <wp:wrapNone/>
            <wp:docPr id="5" name="Afbeelding 5" descr="Afbeelding met Lettertype, logo, teks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Lettertype, logo, tekst, symbool&#10;&#10;Automatisch gegenereerde beschrijving"/>
                    <pic:cNvPicPr/>
                  </pic:nvPicPr>
                  <pic:blipFill>
                    <a:blip r:embed="rId9"/>
                    <a:stretch>
                      <a:fillRect/>
                    </a:stretch>
                  </pic:blipFill>
                  <pic:spPr>
                    <a:xfrm>
                      <a:off x="0" y="0"/>
                      <a:ext cx="1385241" cy="492826"/>
                    </a:xfrm>
                    <a:prstGeom prst="rect">
                      <a:avLst/>
                    </a:prstGeom>
                  </pic:spPr>
                </pic:pic>
              </a:graphicData>
            </a:graphic>
            <wp14:sizeRelH relativeFrom="margin">
              <wp14:pctWidth>0</wp14:pctWidth>
            </wp14:sizeRelH>
            <wp14:sizeRelV relativeFrom="margin">
              <wp14:pctHeight>0</wp14:pctHeight>
            </wp14:sizeRelV>
          </wp:anchor>
        </w:drawing>
      </w:r>
      <w:r>
        <w:rPr>
          <w:b/>
          <w:bCs/>
        </w:rPr>
        <w:br/>
      </w:r>
      <w:r>
        <w:rPr>
          <w:b/>
          <w:bCs/>
        </w:rPr>
        <w:br/>
      </w:r>
      <w:r w:rsidRPr="00CE1153">
        <w:rPr>
          <w:rFonts w:eastAsia="Calibri" w:cs="Times New Roman"/>
          <w:noProof/>
          <w14:ligatures w14:val="none"/>
        </w:rPr>
        <w:drawing>
          <wp:anchor distT="0" distB="0" distL="114300" distR="114300" simplePos="0" relativeHeight="251662336" behindDoc="1" locked="0" layoutInCell="1" allowOverlap="1" wp14:anchorId="0CBE7168" wp14:editId="161F441C">
            <wp:simplePos x="0" y="0"/>
            <wp:positionH relativeFrom="margin">
              <wp:align>left</wp:align>
            </wp:positionH>
            <wp:positionV relativeFrom="paragraph">
              <wp:posOffset>-638175</wp:posOffset>
            </wp:positionV>
            <wp:extent cx="1118870" cy="826135"/>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8870" cy="826135"/>
                    </a:xfrm>
                    <a:prstGeom prst="rect">
                      <a:avLst/>
                    </a:prstGeom>
                    <a:noFill/>
                    <a:ln>
                      <a:noFill/>
                    </a:ln>
                  </pic:spPr>
                </pic:pic>
              </a:graphicData>
            </a:graphic>
          </wp:anchor>
        </w:drawing>
      </w:r>
    </w:p>
    <w:p w14:paraId="71D04DEB" w14:textId="58A66C80" w:rsidR="00623EC1" w:rsidRPr="00711C84" w:rsidRDefault="00623EC1" w:rsidP="00623EC1">
      <w:pPr>
        <w:pStyle w:val="Default"/>
        <w:rPr>
          <w:b/>
          <w:bCs/>
          <w:sz w:val="22"/>
          <w:szCs w:val="22"/>
        </w:rPr>
      </w:pPr>
      <w:r w:rsidRPr="00711C84">
        <w:rPr>
          <w:b/>
          <w:bCs/>
          <w:sz w:val="22"/>
          <w:szCs w:val="22"/>
        </w:rPr>
        <w:t>Motie: Implementatie van SMART-geformuleerde KPI's in Beleidsdocumenten</w:t>
      </w:r>
    </w:p>
    <w:p w14:paraId="2FA28A26" w14:textId="34E5DB0A" w:rsidR="00623EC1" w:rsidRPr="00711C84" w:rsidRDefault="00623EC1" w:rsidP="00623EC1">
      <w:pPr>
        <w:pStyle w:val="Default"/>
        <w:rPr>
          <w:sz w:val="22"/>
          <w:szCs w:val="22"/>
        </w:rPr>
      </w:pPr>
    </w:p>
    <w:p w14:paraId="5F4A22EF" w14:textId="1C30872C" w:rsidR="00623EC1" w:rsidRPr="00711C84" w:rsidRDefault="00623EC1" w:rsidP="00623EC1">
      <w:pPr>
        <w:pStyle w:val="Default"/>
        <w:rPr>
          <w:sz w:val="22"/>
          <w:szCs w:val="22"/>
        </w:rPr>
      </w:pPr>
      <w:r w:rsidRPr="00711C84">
        <w:rPr>
          <w:sz w:val="22"/>
          <w:szCs w:val="22"/>
        </w:rPr>
        <w:t>De raad van de gemeente Helmond, in vergadering bijeen op 5 november 2024, gehoord de beraadslagingen,</w:t>
      </w:r>
    </w:p>
    <w:p w14:paraId="43F63444" w14:textId="0620890A" w:rsidR="00623EC1" w:rsidRPr="00711C84" w:rsidRDefault="00623EC1" w:rsidP="00623EC1">
      <w:pPr>
        <w:pStyle w:val="Default"/>
        <w:rPr>
          <w:sz w:val="22"/>
          <w:szCs w:val="22"/>
        </w:rPr>
      </w:pPr>
    </w:p>
    <w:p w14:paraId="3A2B20B0" w14:textId="15D813A4" w:rsidR="00623EC1" w:rsidRPr="00711C84" w:rsidRDefault="00623EC1" w:rsidP="00623EC1">
      <w:pPr>
        <w:pStyle w:val="Default"/>
        <w:rPr>
          <w:b/>
          <w:bCs/>
          <w:sz w:val="22"/>
          <w:szCs w:val="22"/>
        </w:rPr>
      </w:pPr>
      <w:r w:rsidRPr="00711C84">
        <w:rPr>
          <w:b/>
          <w:bCs/>
          <w:sz w:val="22"/>
          <w:szCs w:val="22"/>
        </w:rPr>
        <w:t>Overwegende dat:</w:t>
      </w:r>
      <w:r w:rsidR="00B16C7A" w:rsidRPr="00B16C7A">
        <w:rPr>
          <w:rFonts w:eastAsia="Calibri" w:cs="Times New Roman"/>
          <w:noProof/>
          <w14:ligatures w14:val="none"/>
        </w:rPr>
        <w:t xml:space="preserve"> </w:t>
      </w:r>
    </w:p>
    <w:p w14:paraId="2391CF10" w14:textId="29EA1776" w:rsidR="00623EC1" w:rsidRPr="00711C84" w:rsidRDefault="00623EC1" w:rsidP="00623EC1">
      <w:pPr>
        <w:pStyle w:val="Default"/>
        <w:numPr>
          <w:ilvl w:val="0"/>
          <w:numId w:val="4"/>
        </w:numPr>
        <w:rPr>
          <w:sz w:val="22"/>
          <w:szCs w:val="22"/>
        </w:rPr>
      </w:pPr>
      <w:r w:rsidRPr="00711C84">
        <w:rPr>
          <w:sz w:val="22"/>
          <w:szCs w:val="22"/>
        </w:rPr>
        <w:t>Het formuleren van concrete en meetbare doelstellingen volgens het SMART-principe (Specifiek, Meetbaar, Acceptabel, Realistisch, Tijdgebonden) bijdraagt aan een betere evaluatie en bijsturing van beleid.</w:t>
      </w:r>
    </w:p>
    <w:p w14:paraId="2BC16B76" w14:textId="77777777" w:rsidR="00623EC1" w:rsidRPr="00711C84" w:rsidRDefault="00623EC1" w:rsidP="00623EC1">
      <w:pPr>
        <w:pStyle w:val="Default"/>
        <w:numPr>
          <w:ilvl w:val="0"/>
          <w:numId w:val="4"/>
        </w:numPr>
        <w:rPr>
          <w:sz w:val="22"/>
          <w:szCs w:val="22"/>
        </w:rPr>
      </w:pPr>
      <w:r w:rsidRPr="00711C84">
        <w:rPr>
          <w:sz w:val="22"/>
          <w:szCs w:val="22"/>
        </w:rPr>
        <w:t>Het accountantsverslag van de jaarrekening 2021 aangeeft dat de jaarstukken voldoen aan de verslaggevingsvoorschriften, maar dat de informatiewaarde kan toenemen als afwijkingen ten opzichte van de begroting beter worden geduid en dat doelstellingen concreter geformuleerd moeten worden om realisatie inzichtelijk te maken.</w:t>
      </w:r>
    </w:p>
    <w:p w14:paraId="36444EC2" w14:textId="2C934745" w:rsidR="00623EC1" w:rsidRPr="00711C84" w:rsidRDefault="00623EC1" w:rsidP="00623EC1">
      <w:pPr>
        <w:pStyle w:val="Default"/>
        <w:numPr>
          <w:ilvl w:val="0"/>
          <w:numId w:val="4"/>
        </w:numPr>
        <w:rPr>
          <w:sz w:val="22"/>
          <w:szCs w:val="22"/>
        </w:rPr>
      </w:pPr>
      <w:r w:rsidRPr="00711C84">
        <w:rPr>
          <w:sz w:val="22"/>
          <w:szCs w:val="22"/>
        </w:rPr>
        <w:t>De Programmabegroting 2025 van de gemeente Helmond ambitieuze plannen bevat, maar dat het ontbreken van concrete KPI's het moeilijk maakt om de voortgang en effectiviteit van het beleid te monitoren.</w:t>
      </w:r>
    </w:p>
    <w:p w14:paraId="48C67227" w14:textId="77777777" w:rsidR="00623EC1" w:rsidRPr="00711C84" w:rsidRDefault="00623EC1" w:rsidP="00623EC1">
      <w:pPr>
        <w:pStyle w:val="Default"/>
        <w:rPr>
          <w:sz w:val="22"/>
          <w:szCs w:val="22"/>
        </w:rPr>
      </w:pPr>
    </w:p>
    <w:p w14:paraId="758E277D" w14:textId="573FE1CE" w:rsidR="00623EC1" w:rsidRPr="00711C84" w:rsidRDefault="00623EC1" w:rsidP="00623EC1">
      <w:pPr>
        <w:pStyle w:val="Default"/>
        <w:rPr>
          <w:b/>
          <w:bCs/>
          <w:sz w:val="22"/>
          <w:szCs w:val="22"/>
        </w:rPr>
      </w:pPr>
      <w:r w:rsidRPr="00711C84">
        <w:rPr>
          <w:b/>
          <w:bCs/>
          <w:sz w:val="22"/>
          <w:szCs w:val="22"/>
        </w:rPr>
        <w:t>Constaterende dat:</w:t>
      </w:r>
    </w:p>
    <w:p w14:paraId="698DDD65" w14:textId="735CA460" w:rsidR="00623EC1" w:rsidRPr="00711C84" w:rsidRDefault="00623EC1" w:rsidP="00623EC1">
      <w:pPr>
        <w:pStyle w:val="Default"/>
        <w:numPr>
          <w:ilvl w:val="0"/>
          <w:numId w:val="5"/>
        </w:numPr>
        <w:rPr>
          <w:sz w:val="22"/>
          <w:szCs w:val="22"/>
        </w:rPr>
      </w:pPr>
      <w:r w:rsidRPr="00711C84">
        <w:rPr>
          <w:sz w:val="22"/>
          <w:szCs w:val="22"/>
        </w:rPr>
        <w:t>In de raadsvergadering van 12 juli 2022 is door de VVD Helmond benadrukt dat de realisatie van doelstellingen moeilijk te meten is zonder concreet geformuleerde beleidsdoelen en KPI’s, en dat er daardoor een gebrek aan duidelijkheid is over wat er met beleid bereikt wordt.</w:t>
      </w:r>
    </w:p>
    <w:p w14:paraId="0273569E" w14:textId="1C0AD617" w:rsidR="00623EC1" w:rsidRPr="00711C84" w:rsidRDefault="00623EC1" w:rsidP="00623EC1">
      <w:pPr>
        <w:pStyle w:val="Default"/>
        <w:numPr>
          <w:ilvl w:val="0"/>
          <w:numId w:val="5"/>
        </w:numPr>
        <w:rPr>
          <w:sz w:val="22"/>
          <w:szCs w:val="22"/>
        </w:rPr>
      </w:pPr>
      <w:r w:rsidRPr="00711C84">
        <w:rPr>
          <w:sz w:val="22"/>
          <w:szCs w:val="22"/>
        </w:rPr>
        <w:t>De wethouder in diezelfde vergadering heeft erkend dat er spanning bestaat tussen ambities en uitvoeringscapaciteit en dat er een noodzaak is om beleid concreet en meetbaar te formuleren om de raad beter te informeren en betrokken te houden.</w:t>
      </w:r>
    </w:p>
    <w:p w14:paraId="1DCEA698" w14:textId="77777777" w:rsidR="00623EC1" w:rsidRPr="00711C84" w:rsidRDefault="00623EC1" w:rsidP="00623EC1">
      <w:pPr>
        <w:pStyle w:val="Default"/>
        <w:numPr>
          <w:ilvl w:val="0"/>
          <w:numId w:val="5"/>
        </w:numPr>
        <w:rPr>
          <w:sz w:val="22"/>
          <w:szCs w:val="22"/>
        </w:rPr>
      </w:pPr>
      <w:r w:rsidRPr="00711C84">
        <w:rPr>
          <w:sz w:val="22"/>
          <w:szCs w:val="22"/>
        </w:rPr>
        <w:t>De Programmabegroting 2025 van de gemeente Helmond ambitieuze plannen bevat, maar dat het ontbreken van concrete KPI's het moeilijk maakt om de voortgang en effectiviteit van het beleid te monitoren.</w:t>
      </w:r>
    </w:p>
    <w:p w14:paraId="6CAD39D8" w14:textId="77777777" w:rsidR="00623EC1" w:rsidRPr="00711C84" w:rsidRDefault="00623EC1" w:rsidP="00623EC1">
      <w:pPr>
        <w:pStyle w:val="Default"/>
        <w:rPr>
          <w:sz w:val="22"/>
          <w:szCs w:val="22"/>
        </w:rPr>
      </w:pPr>
    </w:p>
    <w:p w14:paraId="1BD9DBBB" w14:textId="0016259A" w:rsidR="00623EC1" w:rsidRPr="00711C84" w:rsidRDefault="00623EC1" w:rsidP="00623EC1">
      <w:pPr>
        <w:pStyle w:val="Default"/>
        <w:rPr>
          <w:b/>
          <w:bCs/>
          <w:sz w:val="22"/>
          <w:szCs w:val="22"/>
        </w:rPr>
      </w:pPr>
      <w:r w:rsidRPr="00711C84">
        <w:rPr>
          <w:b/>
          <w:bCs/>
          <w:sz w:val="22"/>
          <w:szCs w:val="22"/>
        </w:rPr>
        <w:t>Verzoekt het college:</w:t>
      </w:r>
    </w:p>
    <w:p w14:paraId="0FCF5C7E" w14:textId="77777777" w:rsidR="00623EC1" w:rsidRPr="00711C84" w:rsidRDefault="00623EC1" w:rsidP="00623EC1">
      <w:pPr>
        <w:pStyle w:val="Default"/>
        <w:numPr>
          <w:ilvl w:val="0"/>
          <w:numId w:val="6"/>
        </w:numPr>
        <w:rPr>
          <w:sz w:val="22"/>
          <w:szCs w:val="22"/>
        </w:rPr>
      </w:pPr>
      <w:r w:rsidRPr="00711C84">
        <w:rPr>
          <w:sz w:val="22"/>
          <w:szCs w:val="22"/>
        </w:rPr>
        <w:t>Bij iedere nieuwe beleidsvisie vanaf het jaar 2025 KPI's te formuleren volgens het SMART-principe, zodat duidelijk wordt voor welke doelstellingen dit beleid is opgesteld.</w:t>
      </w:r>
    </w:p>
    <w:p w14:paraId="211C1329" w14:textId="075B8A19" w:rsidR="00623EC1" w:rsidRPr="00711C84" w:rsidRDefault="00623EC1" w:rsidP="00623EC1">
      <w:pPr>
        <w:pStyle w:val="Default"/>
        <w:numPr>
          <w:ilvl w:val="0"/>
          <w:numId w:val="6"/>
        </w:numPr>
        <w:rPr>
          <w:sz w:val="22"/>
          <w:szCs w:val="22"/>
        </w:rPr>
      </w:pPr>
      <w:r w:rsidRPr="00711C84">
        <w:rPr>
          <w:sz w:val="22"/>
          <w:szCs w:val="22"/>
        </w:rPr>
        <w:t>Te waarborgen dat deze KPI's en bijbehorende doelstellingen worden opgenomen in de jaarlijkse begroting en jaarverantwoording, inclusief een rapportage van de behaalde resultaten.</w:t>
      </w:r>
    </w:p>
    <w:p w14:paraId="4D17C703" w14:textId="77777777" w:rsidR="00623EC1" w:rsidRPr="00711C84" w:rsidRDefault="00623EC1" w:rsidP="00623EC1">
      <w:pPr>
        <w:pStyle w:val="Default"/>
        <w:numPr>
          <w:ilvl w:val="0"/>
          <w:numId w:val="6"/>
        </w:numPr>
        <w:rPr>
          <w:sz w:val="22"/>
          <w:szCs w:val="22"/>
        </w:rPr>
      </w:pPr>
      <w:r w:rsidRPr="00711C84">
        <w:rPr>
          <w:sz w:val="22"/>
          <w:szCs w:val="22"/>
        </w:rPr>
        <w:t>Te zorgen voor de implementatie van deze werkwijze in samenwerking met de raad, zodat raadsleden in de gelegenheid zijn om de voortgang van beleid te volgen en te evalueren.</w:t>
      </w:r>
    </w:p>
    <w:p w14:paraId="59322FD6" w14:textId="77777777" w:rsidR="00623EC1" w:rsidRPr="00711C84" w:rsidRDefault="00623EC1" w:rsidP="00623EC1">
      <w:pPr>
        <w:pStyle w:val="Default"/>
        <w:rPr>
          <w:sz w:val="22"/>
          <w:szCs w:val="22"/>
        </w:rPr>
      </w:pPr>
    </w:p>
    <w:p w14:paraId="243AA3FF" w14:textId="4713DCF8" w:rsidR="00623EC1" w:rsidRPr="00711C84" w:rsidRDefault="00623EC1" w:rsidP="00623EC1">
      <w:pPr>
        <w:pStyle w:val="Default"/>
        <w:rPr>
          <w:sz w:val="22"/>
          <w:szCs w:val="22"/>
        </w:rPr>
      </w:pPr>
      <w:r w:rsidRPr="00711C84">
        <w:rPr>
          <w:sz w:val="22"/>
          <w:szCs w:val="22"/>
        </w:rPr>
        <w:t>En gaat over tot de orde van de dag.</w:t>
      </w:r>
      <w:r w:rsidR="006261E2">
        <w:rPr>
          <w:sz w:val="22"/>
          <w:szCs w:val="22"/>
        </w:rPr>
        <w:br/>
      </w:r>
    </w:p>
    <w:p w14:paraId="1C2AC33B" w14:textId="2A529F44" w:rsidR="00623EC1" w:rsidRPr="00711C84" w:rsidRDefault="006261E2" w:rsidP="00623EC1">
      <w:pPr>
        <w:pStyle w:val="Default"/>
        <w:rPr>
          <w:sz w:val="22"/>
          <w:szCs w:val="22"/>
        </w:rPr>
      </w:pPr>
      <w:r>
        <w:rPr>
          <w:sz w:val="22"/>
          <w:szCs w:val="22"/>
        </w:rPr>
        <w:br/>
      </w:r>
      <w:r w:rsidR="00623EC1" w:rsidRPr="00711C84">
        <w:rPr>
          <w:sz w:val="22"/>
          <w:szCs w:val="22"/>
        </w:rPr>
        <w:t>VVD Helmond</w:t>
      </w:r>
      <w:r w:rsidR="00BD5418">
        <w:rPr>
          <w:sz w:val="22"/>
          <w:szCs w:val="22"/>
        </w:rPr>
        <w:tab/>
      </w:r>
      <w:r w:rsidR="00BD5418">
        <w:rPr>
          <w:sz w:val="22"/>
          <w:szCs w:val="22"/>
        </w:rPr>
        <w:tab/>
        <w:t>Forum voor Democratie</w:t>
      </w:r>
      <w:r w:rsidR="00EE1A62">
        <w:rPr>
          <w:sz w:val="22"/>
          <w:szCs w:val="22"/>
        </w:rPr>
        <w:tab/>
        <w:t>CDA</w:t>
      </w:r>
      <w:r w:rsidR="00B16C7A">
        <w:rPr>
          <w:sz w:val="22"/>
          <w:szCs w:val="22"/>
        </w:rPr>
        <w:tab/>
      </w:r>
      <w:r w:rsidR="00B16C7A">
        <w:rPr>
          <w:sz w:val="22"/>
          <w:szCs w:val="22"/>
        </w:rPr>
        <w:tab/>
      </w:r>
      <w:r w:rsidR="00B16C7A">
        <w:rPr>
          <w:sz w:val="22"/>
          <w:szCs w:val="22"/>
        </w:rPr>
        <w:tab/>
        <w:t>Helder Helmond</w:t>
      </w:r>
    </w:p>
    <w:p w14:paraId="78B2224F" w14:textId="6328C087" w:rsidR="00623EC1" w:rsidRPr="00EE1A62" w:rsidRDefault="00623EC1" w:rsidP="00623EC1">
      <w:pPr>
        <w:pStyle w:val="Default"/>
        <w:rPr>
          <w:sz w:val="22"/>
          <w:szCs w:val="22"/>
        </w:rPr>
      </w:pPr>
      <w:r w:rsidRPr="00EE1A62">
        <w:rPr>
          <w:sz w:val="22"/>
          <w:szCs w:val="22"/>
        </w:rPr>
        <w:t>Theo Manders</w:t>
      </w:r>
      <w:r w:rsidR="00BD5418" w:rsidRPr="00EE1A62">
        <w:rPr>
          <w:sz w:val="22"/>
          <w:szCs w:val="22"/>
        </w:rPr>
        <w:tab/>
      </w:r>
      <w:r w:rsidR="00BD5418" w:rsidRPr="00EE1A62">
        <w:rPr>
          <w:sz w:val="22"/>
          <w:szCs w:val="22"/>
        </w:rPr>
        <w:tab/>
        <w:t>Theo Heller</w:t>
      </w:r>
      <w:r w:rsidR="00EE1A62" w:rsidRPr="00EE1A62">
        <w:rPr>
          <w:sz w:val="22"/>
          <w:szCs w:val="22"/>
        </w:rPr>
        <w:tab/>
      </w:r>
      <w:r w:rsidR="00EE1A62" w:rsidRPr="00EE1A62">
        <w:rPr>
          <w:sz w:val="22"/>
          <w:szCs w:val="22"/>
        </w:rPr>
        <w:tab/>
      </w:r>
      <w:r w:rsidR="00EE1A62" w:rsidRPr="00EE1A62">
        <w:rPr>
          <w:sz w:val="22"/>
          <w:szCs w:val="22"/>
        </w:rPr>
        <w:tab/>
        <w:t>Pieter Vervoor</w:t>
      </w:r>
      <w:r w:rsidR="00EE1A62">
        <w:rPr>
          <w:sz w:val="22"/>
          <w:szCs w:val="22"/>
        </w:rPr>
        <w:t>t</w:t>
      </w:r>
      <w:r w:rsidR="00B16C7A">
        <w:rPr>
          <w:sz w:val="22"/>
          <w:szCs w:val="22"/>
        </w:rPr>
        <w:tab/>
      </w:r>
      <w:r w:rsidR="00B16C7A">
        <w:rPr>
          <w:sz w:val="22"/>
          <w:szCs w:val="22"/>
        </w:rPr>
        <w:tab/>
        <w:t>Martijn Rieter</w:t>
      </w:r>
      <w:r w:rsidRPr="00EE1A62">
        <w:rPr>
          <w:sz w:val="22"/>
          <w:szCs w:val="22"/>
        </w:rPr>
        <w:br/>
      </w:r>
    </w:p>
    <w:sectPr w:rsidR="00623EC1" w:rsidRPr="00EE1A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99B70" w14:textId="77777777" w:rsidR="00203797" w:rsidRDefault="00203797" w:rsidP="00711C84">
      <w:pPr>
        <w:spacing w:after="0" w:line="240" w:lineRule="auto"/>
      </w:pPr>
      <w:r>
        <w:separator/>
      </w:r>
    </w:p>
  </w:endnote>
  <w:endnote w:type="continuationSeparator" w:id="0">
    <w:p w14:paraId="561F0387" w14:textId="77777777" w:rsidR="00203797" w:rsidRDefault="00203797" w:rsidP="0071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64612" w14:textId="77777777" w:rsidR="00203797" w:rsidRDefault="00203797" w:rsidP="00711C84">
      <w:pPr>
        <w:spacing w:after="0" w:line="240" w:lineRule="auto"/>
      </w:pPr>
      <w:r>
        <w:separator/>
      </w:r>
    </w:p>
  </w:footnote>
  <w:footnote w:type="continuationSeparator" w:id="0">
    <w:p w14:paraId="7DADE03C" w14:textId="77777777" w:rsidR="00203797" w:rsidRDefault="00203797" w:rsidP="00711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D5705"/>
    <w:multiLevelType w:val="multilevel"/>
    <w:tmpl w:val="665E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13600"/>
    <w:multiLevelType w:val="multilevel"/>
    <w:tmpl w:val="BD38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C56B3B"/>
    <w:multiLevelType w:val="multilevel"/>
    <w:tmpl w:val="2CE2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63EF7"/>
    <w:multiLevelType w:val="multilevel"/>
    <w:tmpl w:val="896C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A73EA"/>
    <w:multiLevelType w:val="multilevel"/>
    <w:tmpl w:val="6FE0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2C355C"/>
    <w:multiLevelType w:val="multilevel"/>
    <w:tmpl w:val="7DE2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743625">
    <w:abstractNumId w:val="1"/>
  </w:num>
  <w:num w:numId="2" w16cid:durableId="1700623539">
    <w:abstractNumId w:val="4"/>
  </w:num>
  <w:num w:numId="3" w16cid:durableId="1022323563">
    <w:abstractNumId w:val="3"/>
  </w:num>
  <w:num w:numId="4" w16cid:durableId="504901263">
    <w:abstractNumId w:val="0"/>
  </w:num>
  <w:num w:numId="5" w16cid:durableId="599606431">
    <w:abstractNumId w:val="5"/>
  </w:num>
  <w:num w:numId="6" w16cid:durableId="624237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34"/>
    <w:rsid w:val="00077C83"/>
    <w:rsid w:val="0018147B"/>
    <w:rsid w:val="00203797"/>
    <w:rsid w:val="00212B30"/>
    <w:rsid w:val="00425A34"/>
    <w:rsid w:val="0045194B"/>
    <w:rsid w:val="00542156"/>
    <w:rsid w:val="005D3E1F"/>
    <w:rsid w:val="005F345B"/>
    <w:rsid w:val="00623EC1"/>
    <w:rsid w:val="006261E2"/>
    <w:rsid w:val="00664CAB"/>
    <w:rsid w:val="00673330"/>
    <w:rsid w:val="00711C84"/>
    <w:rsid w:val="0098652C"/>
    <w:rsid w:val="009C7ADC"/>
    <w:rsid w:val="00A1403D"/>
    <w:rsid w:val="00A96845"/>
    <w:rsid w:val="00AE14E7"/>
    <w:rsid w:val="00B16C7A"/>
    <w:rsid w:val="00B31D5D"/>
    <w:rsid w:val="00B8766D"/>
    <w:rsid w:val="00BD5418"/>
    <w:rsid w:val="00C31482"/>
    <w:rsid w:val="00CE6107"/>
    <w:rsid w:val="00E163AE"/>
    <w:rsid w:val="00EE1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C741B"/>
  <w15:chartTrackingRefBased/>
  <w15:docId w15:val="{3CBC273F-6B87-4155-861F-20467A54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5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5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5A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5A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5A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5A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5A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5A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5A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A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5A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5A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5A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5A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5A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5A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5A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5A34"/>
    <w:rPr>
      <w:rFonts w:eastAsiaTheme="majorEastAsia" w:cstheme="majorBidi"/>
      <w:color w:val="272727" w:themeColor="text1" w:themeTint="D8"/>
    </w:rPr>
  </w:style>
  <w:style w:type="paragraph" w:styleId="Titel">
    <w:name w:val="Title"/>
    <w:basedOn w:val="Standaard"/>
    <w:next w:val="Standaard"/>
    <w:link w:val="TitelChar"/>
    <w:uiPriority w:val="10"/>
    <w:qFormat/>
    <w:rsid w:val="00425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5A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5A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5A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5A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5A34"/>
    <w:rPr>
      <w:i/>
      <w:iCs/>
      <w:color w:val="404040" w:themeColor="text1" w:themeTint="BF"/>
    </w:rPr>
  </w:style>
  <w:style w:type="paragraph" w:styleId="Lijstalinea">
    <w:name w:val="List Paragraph"/>
    <w:basedOn w:val="Standaard"/>
    <w:uiPriority w:val="34"/>
    <w:qFormat/>
    <w:rsid w:val="00425A34"/>
    <w:pPr>
      <w:ind w:left="720"/>
      <w:contextualSpacing/>
    </w:pPr>
  </w:style>
  <w:style w:type="character" w:styleId="Intensievebenadrukking">
    <w:name w:val="Intense Emphasis"/>
    <w:basedOn w:val="Standaardalinea-lettertype"/>
    <w:uiPriority w:val="21"/>
    <w:qFormat/>
    <w:rsid w:val="00425A34"/>
    <w:rPr>
      <w:i/>
      <w:iCs/>
      <w:color w:val="0F4761" w:themeColor="accent1" w:themeShade="BF"/>
    </w:rPr>
  </w:style>
  <w:style w:type="paragraph" w:styleId="Duidelijkcitaat">
    <w:name w:val="Intense Quote"/>
    <w:basedOn w:val="Standaard"/>
    <w:next w:val="Standaard"/>
    <w:link w:val="DuidelijkcitaatChar"/>
    <w:uiPriority w:val="30"/>
    <w:qFormat/>
    <w:rsid w:val="00425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5A34"/>
    <w:rPr>
      <w:i/>
      <w:iCs/>
      <w:color w:val="0F4761" w:themeColor="accent1" w:themeShade="BF"/>
    </w:rPr>
  </w:style>
  <w:style w:type="character" w:styleId="Intensieveverwijzing">
    <w:name w:val="Intense Reference"/>
    <w:basedOn w:val="Standaardalinea-lettertype"/>
    <w:uiPriority w:val="32"/>
    <w:qFormat/>
    <w:rsid w:val="00425A34"/>
    <w:rPr>
      <w:b/>
      <w:bCs/>
      <w:smallCaps/>
      <w:color w:val="0F4761" w:themeColor="accent1" w:themeShade="BF"/>
      <w:spacing w:val="5"/>
    </w:rPr>
  </w:style>
  <w:style w:type="paragraph" w:customStyle="1" w:styleId="Default">
    <w:name w:val="Default"/>
    <w:rsid w:val="00425A34"/>
    <w:pPr>
      <w:autoSpaceDE w:val="0"/>
      <w:autoSpaceDN w:val="0"/>
      <w:adjustRightInd w:val="0"/>
      <w:spacing w:after="0" w:line="240" w:lineRule="auto"/>
    </w:pPr>
    <w:rPr>
      <w:rFonts w:ascii="Calibri" w:hAnsi="Calibri" w:cs="Calibri"/>
      <w:color w:val="000000"/>
      <w:kern w:val="0"/>
      <w:sz w:val="24"/>
      <w:szCs w:val="24"/>
    </w:rPr>
  </w:style>
  <w:style w:type="paragraph" w:styleId="Koptekst">
    <w:name w:val="header"/>
    <w:basedOn w:val="Standaard"/>
    <w:link w:val="KoptekstChar"/>
    <w:uiPriority w:val="99"/>
    <w:unhideWhenUsed/>
    <w:rsid w:val="00711C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C84"/>
  </w:style>
  <w:style w:type="paragraph" w:styleId="Voettekst">
    <w:name w:val="footer"/>
    <w:basedOn w:val="Standaard"/>
    <w:link w:val="VoettekstChar"/>
    <w:uiPriority w:val="99"/>
    <w:unhideWhenUsed/>
    <w:rsid w:val="00711C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2425">
      <w:bodyDiv w:val="1"/>
      <w:marLeft w:val="0"/>
      <w:marRight w:val="0"/>
      <w:marTop w:val="0"/>
      <w:marBottom w:val="0"/>
      <w:divBdr>
        <w:top w:val="none" w:sz="0" w:space="0" w:color="auto"/>
        <w:left w:val="none" w:sz="0" w:space="0" w:color="auto"/>
        <w:bottom w:val="none" w:sz="0" w:space="0" w:color="auto"/>
        <w:right w:val="none" w:sz="0" w:space="0" w:color="auto"/>
      </w:divBdr>
    </w:div>
    <w:div w:id="613444568">
      <w:bodyDiv w:val="1"/>
      <w:marLeft w:val="0"/>
      <w:marRight w:val="0"/>
      <w:marTop w:val="0"/>
      <w:marBottom w:val="0"/>
      <w:divBdr>
        <w:top w:val="none" w:sz="0" w:space="0" w:color="auto"/>
        <w:left w:val="none" w:sz="0" w:space="0" w:color="auto"/>
        <w:bottom w:val="none" w:sz="0" w:space="0" w:color="auto"/>
        <w:right w:val="none" w:sz="0" w:space="0" w:color="auto"/>
      </w:divBdr>
    </w:div>
    <w:div w:id="911936926">
      <w:bodyDiv w:val="1"/>
      <w:marLeft w:val="0"/>
      <w:marRight w:val="0"/>
      <w:marTop w:val="0"/>
      <w:marBottom w:val="0"/>
      <w:divBdr>
        <w:top w:val="none" w:sz="0" w:space="0" w:color="auto"/>
        <w:left w:val="none" w:sz="0" w:space="0" w:color="auto"/>
        <w:bottom w:val="none" w:sz="0" w:space="0" w:color="auto"/>
        <w:right w:val="none" w:sz="0" w:space="0" w:color="auto"/>
      </w:divBdr>
    </w:div>
    <w:div w:id="13667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Matijs Sneijers</dc:creator>
  <cp:keywords/>
  <dc:description/>
  <cp:lastModifiedBy>Theo Manders</cp:lastModifiedBy>
  <cp:revision>5</cp:revision>
  <cp:lastPrinted>2024-11-05T07:45:00Z</cp:lastPrinted>
  <dcterms:created xsi:type="dcterms:W3CDTF">2024-11-04T21:44:00Z</dcterms:created>
  <dcterms:modified xsi:type="dcterms:W3CDTF">2024-11-05T09:11:00Z</dcterms:modified>
</cp:coreProperties>
</file>