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2" w:right="-1003" w:hanging="0"/>
        <w:rPr>
          <w:color w:val="000000" w:themeColor="text1"/>
        </w:rPr>
      </w:pPr>
      <w:r>
        <w:rPr/>
        <mc:AlternateContent>
          <mc:Choice Requires="wpg">
            <w:drawing>
              <wp:inline distT="0" distB="0" distL="0" distR="0" wp14:anchorId="78A82DF9">
                <wp:extent cx="5560695" cy="1016635"/>
                <wp:effectExtent l="0" t="0" r="0" b="0"/>
                <wp:docPr id="1" name=""/>
                <a:graphic xmlns:a="http://schemas.openxmlformats.org/drawingml/2006/main">
                  <a:graphicData uri="http://schemas.microsoft.com/office/word/2010/wordprocessingGroup">
                    <wpg:wgp>
                      <wpg:cNvGrpSpPr/>
                      <wpg:grpSpPr>
                        <a:xfrm>
                          <a:off x="0" y="0"/>
                          <a:ext cx="5560200" cy="1015920"/>
                        </a:xfrm>
                      </wpg:grpSpPr>
                      <pic:pic xmlns:pic="http://schemas.openxmlformats.org/drawingml/2006/picture">
                        <pic:nvPicPr>
                          <pic:cNvPr id="0" name="Picture 10" descr=""/>
                          <pic:cNvPicPr/>
                        </pic:nvPicPr>
                        <pic:blipFill>
                          <a:blip r:embed="rId2"/>
                          <a:stretch/>
                        </pic:blipFill>
                        <pic:spPr>
                          <a:xfrm>
                            <a:off x="4675680" y="0"/>
                            <a:ext cx="884520" cy="1015920"/>
                          </a:xfrm>
                          <a:prstGeom prst="rect">
                            <a:avLst/>
                          </a:prstGeom>
                          <a:ln>
                            <a:noFill/>
                          </a:ln>
                        </pic:spPr>
                      </pic:pic>
                      <pic:pic xmlns:pic="http://schemas.openxmlformats.org/drawingml/2006/picture">
                        <pic:nvPicPr>
                          <pic:cNvPr id="1" name="Picture 1737" descr=""/>
                          <pic:cNvPicPr/>
                        </pic:nvPicPr>
                        <pic:blipFill>
                          <a:blip r:embed="rId3"/>
                          <a:stretch/>
                        </pic:blipFill>
                        <pic:spPr>
                          <a:xfrm>
                            <a:off x="0" y="253440"/>
                            <a:ext cx="3218760" cy="372240"/>
                          </a:xfrm>
                          <a:prstGeom prst="rect">
                            <a:avLst/>
                          </a:prstGeom>
                          <a:ln>
                            <a:noFill/>
                          </a:ln>
                        </pic:spPr>
                      </pic:pic>
                      <wps:wsp>
                        <wps:cNvSpPr/>
                        <wps:spPr>
                          <a:xfrm>
                            <a:off x="1440" y="707400"/>
                            <a:ext cx="3228480" cy="109080"/>
                          </a:xfrm>
                          <a:custGeom>
                            <a:avLst/>
                            <a:gdLst/>
                            <a:ahLst/>
                            <a:rect l="l" t="t" r="r" b="b"/>
                            <a:pathLst>
                              <a:path w="3228467" h="109728">
                                <a:moveTo>
                                  <a:pt x="0" y="0"/>
                                </a:moveTo>
                                <a:lnTo>
                                  <a:pt x="3228467" y="0"/>
                                </a:lnTo>
                                <a:lnTo>
                                  <a:pt x="3228467" y="109728"/>
                                </a:lnTo>
                                <a:lnTo>
                                  <a:pt x="0" y="109728"/>
                                </a:lnTo>
                                <a:lnTo>
                                  <a:pt x="0" y="0"/>
                                </a:lnTo>
                              </a:path>
                            </a:pathLst>
                          </a:custGeom>
                          <a:solidFill>
                            <a:srgbClr val="ff7609"/>
                          </a:solidFill>
                          <a:ln>
                            <a:noFill/>
                          </a:ln>
                        </wps:spPr>
                        <wps:style>
                          <a:lnRef idx="0"/>
                          <a:fillRef idx="0"/>
                          <a:effectRef idx="0"/>
                          <a:fontRef idx="minor"/>
                        </wps:style>
                        <wps:bodyPr/>
                      </wps:wsp>
                      <wps:wsp>
                        <wps:cNvSpPr/>
                        <wps:spPr>
                          <a:xfrm>
                            <a:off x="1440" y="724680"/>
                            <a:ext cx="25560" cy="119520"/>
                          </a:xfrm>
                          <a:prstGeom prst="rect">
                            <a:avLst/>
                          </a:prstGeom>
                          <a:noFill/>
                          <a:ln>
                            <a:noFill/>
                          </a:ln>
                        </wps:spPr>
                        <wps:style>
                          <a:lnRef idx="0"/>
                          <a:fillRef idx="0"/>
                          <a:effectRef idx="0"/>
                          <a:fontRef idx="minor"/>
                        </wps:style>
                        <wps:txbx>
                          <w:txbxContent>
                            <w:p>
                              <w:pPr>
                                <w:overflowPunct w:val="false"/>
                                <w:spacing w:before="0" w:after="160" w:lineRule="auto" w:line="240"/>
                                <w:jc w:val="left"/>
                                <w:rPr/>
                              </w:pPr>
                              <w:r>
                                <w:rPr>
                                  <w:sz w:val="14"/>
                                  <w:b w:val="false"/>
                                  <w:u w:val="none"/>
                                  <w:dstrike w:val="false"/>
                                  <w:strike w:val="false"/>
                                  <w:i w:val="false"/>
                                  <w:vertAlign w:val="baseline"/>
                                  <w:position w:val="0"/>
                                  <w:spacing w:val="0"/>
                                  <w:szCs w:val="14"/>
                                  <w:bCs w:val="false"/>
                                  <w:iCs w:val="false"/>
                                  <w:smallCaps w:val="false"/>
                                  <w:caps w:val="false"/>
                                  <w:rFonts w:eastAsia="" w:cs="" w:cstheme="minorBidi" w:eastAsiaTheme="minorEastAsia" w:ascii="Calibri" w:hAnsi="Calibri"/>
                                  <w:color w:val="000000"/>
                                </w:rPr>
                                <w:t xml:space="preserve"> </w:t>
                              </w:r>
                            </w:p>
                          </w:txbxContent>
                        </wps:txbx>
                        <wps:bodyPr lIns="0" rIns="0" tIns="0" bIns="0">
                          <a:noAutofit/>
                        </wps:bodyPr>
                      </wps:wsp>
                    </wpg:wgp>
                  </a:graphicData>
                </a:graphic>
              </wp:inline>
            </w:drawing>
          </mc:Choice>
          <mc:Fallback>
            <w:pict>
              <v:group id="shape_0" style="position:absolute;margin-left:0pt;margin-top:-80.05pt;width:437.8pt;height:80pt" coordorigin="0,-1601" coordsize="8756,1600">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0" stroked="f" style="position:absolute;left:7363;top:-1601;width:1392;height:1599;mso-position-vertical:top" type="shapetype_75">
                  <v:imagedata r:id="rId2" o:detectmouseclick="t"/>
                  <w10:wrap type="none"/>
                  <v:stroke color="#3465a4" joinstyle="round" endcap="flat"/>
                </v:shape>
                <v:shape id="shape_0" ID="Picture 1737" stroked="f" style="position:absolute;left:0;top:-1202;width:5068;height:585;mso-position-vertical:top" type="shapetype_75">
                  <v:imagedata r:id="rId3" o:detectmouseclick="t"/>
                  <w10:wrap type="none"/>
                  <v:stroke color="#3465a4" joinstyle="round" endcap="flat"/>
                </v:shape>
                <v:rect id="shape_0" ID="Rectangle 5" stroked="f" style="position:absolute;left:2;top:-460;width:39;height:187;mso-position-vertical:top">
                  <v:textbox>
                    <w:txbxContent>
                      <w:p>
                        <w:pPr>
                          <w:overflowPunct w:val="false"/>
                          <w:spacing w:before="0" w:after="160" w:lineRule="auto" w:line="240"/>
                          <w:jc w:val="left"/>
                          <w:rPr/>
                        </w:pPr>
                        <w:r>
                          <w:rPr>
                            <w:sz w:val="14"/>
                            <w:b w:val="false"/>
                            <w:u w:val="none"/>
                            <w:dstrike w:val="false"/>
                            <w:strike w:val="false"/>
                            <w:i w:val="false"/>
                            <w:vertAlign w:val="baseline"/>
                            <w:position w:val="0"/>
                            <w:spacing w:val="0"/>
                            <w:szCs w:val="14"/>
                            <w:bCs w:val="false"/>
                            <w:iCs w:val="false"/>
                            <w:smallCaps w:val="false"/>
                            <w:caps w:val="false"/>
                            <w:rFonts w:eastAsia="" w:cs="" w:cstheme="minorBidi" w:eastAsiaTheme="minorEastAsia" w:ascii="Calibri" w:hAnsi="Calibri"/>
                            <w:color w:val="000000"/>
                          </w:rPr>
                          <w:t xml:space="preserve"> </w:t>
                        </w:r>
                      </w:p>
                    </w:txbxContent>
                  </v:textbox>
                  <w10:wrap type="square"/>
                  <v:fill o:detectmouseclick="t" on="false"/>
                  <v:stroke color="#3465a4" joinstyle="round" endcap="flat"/>
                </v:rect>
              </v:group>
            </w:pict>
          </mc:Fallback>
        </mc:AlternateContent>
      </w:r>
    </w:p>
    <w:p>
      <w:pPr>
        <w:pStyle w:val="Normal"/>
        <w:rPr>
          <w:color w:val="000000" w:themeColor="text1"/>
        </w:rPr>
      </w:pPr>
      <w:r>
        <w:rPr>
          <w:rFonts w:eastAsia="Calibri" w:cs="Calibri" w:ascii="Calibri" w:hAnsi="Calibri"/>
          <w:i w:val="false"/>
          <w:color w:val="000000" w:themeColor="text1"/>
        </w:rPr>
        <w:t xml:space="preserve"> </w:t>
      </w:r>
    </w:p>
    <w:p>
      <w:pPr>
        <w:pStyle w:val="Normal"/>
        <w:rPr>
          <w:color w:val="000000" w:themeColor="text1"/>
        </w:rPr>
      </w:pPr>
      <w:r>
        <w:rPr>
          <w:rFonts w:eastAsia="Calibri" w:cs="Calibri" w:ascii="Calibri" w:hAnsi="Calibri"/>
          <w:i w:val="false"/>
          <w:color w:val="000000" w:themeColor="text1"/>
        </w:rPr>
        <w:t xml:space="preserve"> </w:t>
      </w:r>
    </w:p>
    <w:tbl>
      <w:tblPr>
        <w:tblStyle w:val="TableGrid"/>
        <w:tblW w:w="8899" w:type="dxa"/>
        <w:jc w:val="left"/>
        <w:tblInd w:w="5" w:type="dxa"/>
        <w:tblCellMar>
          <w:top w:w="7" w:type="dxa"/>
          <w:left w:w="110" w:type="dxa"/>
          <w:bottom w:w="0" w:type="dxa"/>
          <w:right w:w="13" w:type="dxa"/>
        </w:tblCellMar>
        <w:tblLook w:val="04a0" w:noHBand="0" w:noVBand="1" w:firstColumn="1" w:lastRow="0" w:lastColumn="0" w:firstRow="1"/>
      </w:tblPr>
      <w:tblGrid>
        <w:gridCol w:w="2346"/>
        <w:gridCol w:w="3328"/>
        <w:gridCol w:w="3225"/>
      </w:tblGrid>
      <w:tr>
        <w:trPr>
          <w:trHeight w:val="516" w:hRule="atLeast"/>
        </w:trPr>
        <w:tc>
          <w:tcPr>
            <w:tcW w:w="2346" w:type="dxa"/>
            <w:tcBorders>
              <w:top w:val="single" w:sz="4" w:space="0" w:color="000000"/>
              <w:left w:val="single" w:sz="4" w:space="0" w:color="000000"/>
              <w:bottom w:val="single" w:sz="4" w:space="0" w:color="000000"/>
              <w:right w:val="single" w:sz="4" w:space="0" w:color="000000"/>
            </w:tcBorders>
          </w:tcPr>
          <w:p>
            <w:pPr>
              <w:pStyle w:val="Normal"/>
              <w:spacing w:lineRule="auto" w:line="240"/>
              <w:rPr>
                <w:color w:val="000000" w:themeColor="text1"/>
              </w:rPr>
            </w:pPr>
            <w:r>
              <w:rPr>
                <w:b/>
                <w:i w:val="false"/>
                <w:color w:val="000000" w:themeColor="text1"/>
              </w:rPr>
              <w:t xml:space="preserve">Naam indiener(s) :  </w:t>
            </w:r>
          </w:p>
        </w:tc>
        <w:tc>
          <w:tcPr>
            <w:tcW w:w="3328" w:type="dxa"/>
            <w:tcBorders>
              <w:top w:val="single" w:sz="4" w:space="0" w:color="000000"/>
              <w:left w:val="single" w:sz="4" w:space="0" w:color="000000"/>
              <w:bottom w:val="single" w:sz="4" w:space="0" w:color="000000"/>
            </w:tcBorders>
          </w:tcPr>
          <w:p>
            <w:pPr>
              <w:pStyle w:val="Normal"/>
              <w:spacing w:lineRule="auto" w:line="240"/>
              <w:rPr>
                <w:color w:val="000000" w:themeColor="text1"/>
              </w:rPr>
            </w:pPr>
            <w:r>
              <w:rPr>
                <w:i w:val="false"/>
                <w:color w:val="000000" w:themeColor="text1"/>
              </w:rPr>
              <w:t xml:space="preserve"> </w:t>
            </w:r>
            <w:r>
              <w:rPr>
                <w:i w:val="false"/>
                <w:color w:val="000000" w:themeColor="text1"/>
              </w:rPr>
              <w:t>A.J. Robbers</w:t>
            </w:r>
          </w:p>
        </w:tc>
        <w:tc>
          <w:tcPr>
            <w:tcW w:w="3225" w:type="dxa"/>
            <w:tcBorders>
              <w:top w:val="single" w:sz="4" w:space="0" w:color="000000"/>
              <w:bottom w:val="single" w:sz="4" w:space="0" w:color="000000"/>
              <w:right w:val="single" w:sz="4" w:space="0" w:color="000000"/>
            </w:tcBorders>
          </w:tcPr>
          <w:p>
            <w:pPr>
              <w:pStyle w:val="Normal"/>
              <w:spacing w:lineRule="auto" w:line="240" w:before="0" w:after="160"/>
              <w:rPr>
                <w:color w:val="000000" w:themeColor="text1"/>
              </w:rPr>
            </w:pPr>
            <w:r>
              <w:rPr>
                <w:color w:val="000000" w:themeColor="text1"/>
              </w:rPr>
            </w:r>
          </w:p>
        </w:tc>
      </w:tr>
      <w:tr>
        <w:trPr>
          <w:trHeight w:val="516" w:hRule="atLeast"/>
        </w:trPr>
        <w:tc>
          <w:tcPr>
            <w:tcW w:w="2346" w:type="dxa"/>
            <w:tcBorders>
              <w:top w:val="single" w:sz="4" w:space="0" w:color="000000"/>
              <w:left w:val="single" w:sz="4" w:space="0" w:color="000000"/>
              <w:bottom w:val="single" w:sz="4" w:space="0" w:color="000000"/>
              <w:right w:val="single" w:sz="4" w:space="0" w:color="000000"/>
            </w:tcBorders>
          </w:tcPr>
          <w:p>
            <w:pPr>
              <w:pStyle w:val="Normal"/>
              <w:spacing w:lineRule="auto" w:line="240"/>
              <w:rPr>
                <w:color w:val="000000" w:themeColor="text1"/>
              </w:rPr>
            </w:pPr>
            <w:r>
              <w:rPr>
                <w:b/>
                <w:i w:val="false"/>
                <w:color w:val="000000" w:themeColor="text1"/>
              </w:rPr>
              <w:t xml:space="preserve">Gemeente :  </w:t>
            </w:r>
          </w:p>
        </w:tc>
        <w:tc>
          <w:tcPr>
            <w:tcW w:w="3328" w:type="dxa"/>
            <w:tcBorders>
              <w:top w:val="single" w:sz="4" w:space="0" w:color="000000"/>
              <w:left w:val="single" w:sz="4" w:space="0" w:color="000000"/>
              <w:bottom w:val="single" w:sz="4" w:space="0" w:color="000000"/>
            </w:tcBorders>
          </w:tcPr>
          <w:p>
            <w:pPr>
              <w:pStyle w:val="Normal"/>
              <w:spacing w:lineRule="auto" w:line="240"/>
              <w:rPr>
                <w:color w:val="000000" w:themeColor="text1"/>
              </w:rPr>
            </w:pPr>
            <w:r>
              <w:rPr>
                <w:i w:val="false"/>
                <w:color w:val="000000" w:themeColor="text1"/>
              </w:rPr>
              <w:t>Bloemendaal</w:t>
            </w:r>
          </w:p>
        </w:tc>
        <w:tc>
          <w:tcPr>
            <w:tcW w:w="3225" w:type="dxa"/>
            <w:tcBorders>
              <w:top w:val="single" w:sz="4" w:space="0" w:color="000000"/>
              <w:bottom w:val="single" w:sz="4" w:space="0" w:color="000000"/>
              <w:right w:val="single" w:sz="4" w:space="0" w:color="000000"/>
            </w:tcBorders>
          </w:tcPr>
          <w:p>
            <w:pPr>
              <w:pStyle w:val="Normal"/>
              <w:spacing w:lineRule="auto" w:line="240" w:before="0" w:after="160"/>
              <w:rPr>
                <w:color w:val="000000" w:themeColor="text1"/>
              </w:rPr>
            </w:pPr>
            <w:r>
              <w:rPr>
                <w:color w:val="000000" w:themeColor="text1"/>
              </w:rPr>
            </w:r>
          </w:p>
        </w:tc>
      </w:tr>
      <w:tr>
        <w:trPr>
          <w:trHeight w:val="516" w:hRule="atLeast"/>
        </w:trPr>
        <w:tc>
          <w:tcPr>
            <w:tcW w:w="2346" w:type="dxa"/>
            <w:tcBorders>
              <w:top w:val="single" w:sz="4" w:space="0" w:color="000000"/>
              <w:left w:val="single" w:sz="4" w:space="0" w:color="000000"/>
              <w:bottom w:val="single" w:sz="4" w:space="0" w:color="000000"/>
              <w:right w:val="single" w:sz="4" w:space="0" w:color="000000"/>
            </w:tcBorders>
          </w:tcPr>
          <w:p>
            <w:pPr>
              <w:pStyle w:val="Normal"/>
              <w:spacing w:lineRule="auto" w:line="240"/>
              <w:rPr>
                <w:color w:val="000000" w:themeColor="text1"/>
              </w:rPr>
            </w:pPr>
            <w:r>
              <w:rPr>
                <w:b/>
                <w:i w:val="false"/>
                <w:color w:val="000000" w:themeColor="text1"/>
              </w:rPr>
              <w:t xml:space="preserve">Zinnummer van : </w:t>
            </w:r>
          </w:p>
        </w:tc>
        <w:tc>
          <w:tcPr>
            <w:tcW w:w="3328" w:type="dxa"/>
            <w:tcBorders>
              <w:top w:val="single" w:sz="4" w:space="0" w:color="000000"/>
              <w:left w:val="single" w:sz="4" w:space="0" w:color="000000"/>
              <w:bottom w:val="single" w:sz="4" w:space="0" w:color="000000"/>
            </w:tcBorders>
          </w:tcPr>
          <w:p>
            <w:pPr>
              <w:pStyle w:val="Normal"/>
              <w:spacing w:lineRule="auto" w:line="240"/>
              <w:rPr>
                <w:color w:val="000000" w:themeColor="text1"/>
              </w:rPr>
            </w:pPr>
            <w:r>
              <w:rPr>
                <w:i w:val="false"/>
                <w:color w:val="000000" w:themeColor="text1"/>
              </w:rPr>
              <w:t xml:space="preserve"> </w:t>
            </w:r>
            <w:r>
              <w:rPr>
                <w:i w:val="false"/>
                <w:color w:val="000000" w:themeColor="text1"/>
              </w:rPr>
              <w:t>2759</w:t>
            </w:r>
          </w:p>
        </w:tc>
        <w:tc>
          <w:tcPr>
            <w:tcW w:w="3225" w:type="dxa"/>
            <w:tcBorders>
              <w:top w:val="single" w:sz="4" w:space="0" w:color="000000"/>
              <w:bottom w:val="single" w:sz="4" w:space="0" w:color="000000"/>
              <w:right w:val="single" w:sz="4" w:space="0" w:color="000000"/>
            </w:tcBorders>
          </w:tcPr>
          <w:p>
            <w:pPr>
              <w:pStyle w:val="Normal"/>
              <w:spacing w:lineRule="auto" w:line="240" w:before="0" w:after="160"/>
              <w:rPr>
                <w:color w:val="000000" w:themeColor="text1"/>
              </w:rPr>
            </w:pPr>
            <w:r>
              <w:rPr>
                <w:color w:val="000000" w:themeColor="text1"/>
              </w:rPr>
            </w:r>
          </w:p>
        </w:tc>
      </w:tr>
      <w:tr>
        <w:trPr>
          <w:trHeight w:val="517" w:hRule="atLeast"/>
        </w:trPr>
        <w:tc>
          <w:tcPr>
            <w:tcW w:w="2346" w:type="dxa"/>
            <w:tcBorders>
              <w:top w:val="single" w:sz="4" w:space="0" w:color="000000"/>
              <w:left w:val="single" w:sz="4" w:space="0" w:color="000000"/>
              <w:bottom w:val="single" w:sz="4" w:space="0" w:color="000000"/>
              <w:right w:val="single" w:sz="4" w:space="0" w:color="000000"/>
            </w:tcBorders>
          </w:tcPr>
          <w:p>
            <w:pPr>
              <w:pStyle w:val="Normal"/>
              <w:spacing w:lineRule="auto" w:line="240"/>
              <w:rPr>
                <w:color w:val="000000" w:themeColor="text1"/>
              </w:rPr>
            </w:pPr>
            <w:r>
              <w:rPr>
                <w:b/>
                <w:i w:val="false"/>
                <w:color w:val="000000" w:themeColor="text1"/>
              </w:rPr>
              <w:t xml:space="preserve">Zinnummer tot : </w:t>
            </w:r>
          </w:p>
        </w:tc>
        <w:tc>
          <w:tcPr>
            <w:tcW w:w="3328" w:type="dxa"/>
            <w:tcBorders>
              <w:top w:val="single" w:sz="4" w:space="0" w:color="000000"/>
              <w:left w:val="single" w:sz="4" w:space="0" w:color="000000"/>
              <w:bottom w:val="single" w:sz="4" w:space="0" w:color="000000"/>
            </w:tcBorders>
          </w:tcPr>
          <w:p>
            <w:pPr>
              <w:pStyle w:val="Normal"/>
              <w:spacing w:lineRule="auto" w:line="240"/>
              <w:rPr>
                <w:color w:val="000000" w:themeColor="text1"/>
              </w:rPr>
            </w:pPr>
            <w:r>
              <w:rPr>
                <w:i w:val="false"/>
                <w:color w:val="000000" w:themeColor="text1"/>
              </w:rPr>
              <w:t xml:space="preserve"> </w:t>
            </w:r>
            <w:r>
              <w:rPr>
                <w:i w:val="false"/>
                <w:color w:val="000000" w:themeColor="text1"/>
              </w:rPr>
              <w:t>2760</w:t>
            </w:r>
          </w:p>
        </w:tc>
        <w:tc>
          <w:tcPr>
            <w:tcW w:w="3225" w:type="dxa"/>
            <w:tcBorders>
              <w:top w:val="single" w:sz="4" w:space="0" w:color="000000"/>
              <w:bottom w:val="single" w:sz="4" w:space="0" w:color="000000"/>
              <w:right w:val="single" w:sz="4" w:space="0" w:color="000000"/>
            </w:tcBorders>
          </w:tcPr>
          <w:p>
            <w:pPr>
              <w:pStyle w:val="Normal"/>
              <w:spacing w:lineRule="auto" w:line="240" w:before="0" w:after="160"/>
              <w:rPr>
                <w:color w:val="000000" w:themeColor="text1"/>
              </w:rPr>
            </w:pPr>
            <w:r>
              <w:rPr>
                <w:color w:val="000000" w:themeColor="text1"/>
              </w:rPr>
            </w:r>
          </w:p>
        </w:tc>
      </w:tr>
      <w:tr>
        <w:trPr>
          <w:trHeight w:val="1572" w:hRule="atLeast"/>
        </w:trPr>
        <w:tc>
          <w:tcPr>
            <w:tcW w:w="2346" w:type="dxa"/>
            <w:tcBorders>
              <w:top w:val="single" w:sz="4" w:space="0" w:color="000000"/>
              <w:left w:val="single" w:sz="4" w:space="0" w:color="000000"/>
              <w:bottom w:val="single" w:sz="4" w:space="0" w:color="000000"/>
              <w:right w:val="single" w:sz="4" w:space="0" w:color="000000"/>
            </w:tcBorders>
          </w:tcPr>
          <w:p>
            <w:pPr>
              <w:pStyle w:val="Normal"/>
              <w:spacing w:lineRule="auto" w:line="240"/>
              <w:rPr>
                <w:color w:val="000000" w:themeColor="text1"/>
              </w:rPr>
            </w:pPr>
            <w:r>
              <w:rPr>
                <w:b/>
                <w:i w:val="false"/>
                <w:color w:val="000000" w:themeColor="text1"/>
              </w:rPr>
              <w:t xml:space="preserve">Actie : </w:t>
            </w:r>
          </w:p>
        </w:tc>
        <w:tc>
          <w:tcPr>
            <w:tcW w:w="33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10"/>
              <w:ind w:left="48" w:hanging="0"/>
              <w:rPr>
                <w:color w:val="000000" w:themeColor="text1"/>
              </w:rPr>
            </w:pPr>
            <w:r>
              <w:rPr>
                <w:rFonts w:eastAsia="Segoe UI Symbol" w:cs="Segoe UI Symbol" w:ascii="Segoe UI Symbol" w:hAnsi="Segoe UI Symbol"/>
                <w:i w:val="false"/>
                <w:color w:val="000000" w:themeColor="text1"/>
              </w:rPr>
              <w:t></w:t>
            </w:r>
            <w:r>
              <w:rPr>
                <w:i w:val="false"/>
                <w:color w:val="000000" w:themeColor="text1"/>
              </w:rPr>
              <w:t xml:space="preserve"> </w:t>
            </w:r>
            <w:r>
              <w:rPr>
                <w:b/>
                <w:i w:val="false"/>
                <w:color w:val="000000" w:themeColor="text1"/>
              </w:rPr>
              <w:t xml:space="preserve">Wijzigen  </w:t>
            </w:r>
          </w:p>
          <w:p>
            <w:pPr>
              <w:pStyle w:val="Normal"/>
              <w:spacing w:lineRule="auto" w:line="240" w:before="0" w:after="210"/>
              <w:ind w:left="48" w:hanging="0"/>
              <w:rPr>
                <w:color w:val="000000" w:themeColor="text1"/>
              </w:rPr>
            </w:pPr>
            <w:r>
              <w:rPr>
                <w:i w:val="false"/>
                <w:color w:val="000000" w:themeColor="text1"/>
              </w:rPr>
              <w:t xml:space="preserve">X </w:t>
            </w:r>
            <w:r>
              <w:rPr>
                <w:b/>
                <w:i w:val="false"/>
                <w:color w:val="000000" w:themeColor="text1"/>
              </w:rPr>
              <w:t xml:space="preserve">Schrappen  </w:t>
            </w:r>
          </w:p>
          <w:p>
            <w:pPr>
              <w:pStyle w:val="Normal"/>
              <w:spacing w:lineRule="auto" w:line="240"/>
              <w:ind w:left="48" w:hanging="0"/>
              <w:rPr>
                <w:color w:val="000000" w:themeColor="text1"/>
              </w:rPr>
            </w:pPr>
            <w:r>
              <w:rPr>
                <w:rFonts w:eastAsia="Segoe UI Symbol" w:cs="Segoe UI Symbol" w:ascii="Segoe UI Symbol" w:hAnsi="Segoe UI Symbol"/>
                <w:i w:val="false"/>
                <w:color w:val="000000" w:themeColor="text1"/>
              </w:rPr>
              <w:t></w:t>
            </w:r>
            <w:r>
              <w:rPr>
                <w:i w:val="false"/>
                <w:color w:val="000000" w:themeColor="text1"/>
              </w:rPr>
              <w:t xml:space="preserve"> </w:t>
            </w:r>
            <w:r>
              <w:rPr>
                <w:b/>
                <w:i w:val="false"/>
                <w:color w:val="000000" w:themeColor="text1"/>
              </w:rPr>
              <w:t xml:space="preserve">Toevoegen  </w:t>
            </w:r>
          </w:p>
        </w:tc>
        <w:tc>
          <w:tcPr>
            <w:tcW w:w="322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13"/>
              <w:ind w:left="38" w:hanging="0"/>
              <w:rPr>
                <w:color w:val="000000" w:themeColor="text1"/>
              </w:rPr>
            </w:pPr>
            <w:r>
              <w:rPr>
                <w:rFonts w:eastAsia="Segoe UI Symbol" w:cs="Segoe UI Symbol" w:ascii="Segoe UI Symbol" w:hAnsi="Segoe UI Symbol"/>
                <w:i w:val="false"/>
                <w:color w:val="000000" w:themeColor="text1"/>
              </w:rPr>
              <w:t></w:t>
            </w:r>
            <w:r>
              <w:rPr>
                <w:i w:val="false"/>
                <w:color w:val="000000" w:themeColor="text1"/>
              </w:rPr>
              <w:t xml:space="preserve"> </w:t>
            </w:r>
            <w:r>
              <w:rPr>
                <w:b/>
                <w:i w:val="false"/>
                <w:color w:val="000000" w:themeColor="text1"/>
              </w:rPr>
              <w:t xml:space="preserve">Verplaatsen </w:t>
            </w:r>
          </w:p>
          <w:p>
            <w:pPr>
              <w:pStyle w:val="Normal"/>
              <w:spacing w:lineRule="auto" w:line="240" w:before="0" w:after="208"/>
              <w:ind w:left="38" w:hanging="0"/>
              <w:rPr>
                <w:color w:val="000000" w:themeColor="text1"/>
              </w:rPr>
            </w:pPr>
            <w:r>
              <w:rPr>
                <w:rFonts w:eastAsia="Segoe UI Symbol" w:cs="Segoe UI Symbol" w:ascii="Segoe UI Symbol" w:hAnsi="Segoe UI Symbol"/>
                <w:i w:val="false"/>
                <w:color w:val="000000" w:themeColor="text1"/>
              </w:rPr>
              <w:t></w:t>
            </w:r>
            <w:r>
              <w:rPr>
                <w:i w:val="false"/>
                <w:color w:val="000000" w:themeColor="text1"/>
              </w:rPr>
              <w:t xml:space="preserve"> </w:t>
            </w:r>
            <w:r>
              <w:rPr>
                <w:b/>
                <w:i w:val="false"/>
                <w:color w:val="000000" w:themeColor="text1"/>
              </w:rPr>
              <w:t xml:space="preserve">Motie </w:t>
            </w:r>
          </w:p>
          <w:p>
            <w:pPr>
              <w:pStyle w:val="Normal"/>
              <w:spacing w:lineRule="auto" w:line="240"/>
              <w:ind w:left="38" w:hanging="0"/>
              <w:rPr>
                <w:color w:val="000000" w:themeColor="text1"/>
              </w:rPr>
            </w:pPr>
            <w:r>
              <w:rPr>
                <w:rFonts w:eastAsia="Segoe UI Symbol" w:cs="Segoe UI Symbol" w:ascii="Segoe UI Symbol" w:hAnsi="Segoe UI Symbol"/>
                <w:i w:val="false"/>
                <w:color w:val="000000" w:themeColor="text1"/>
              </w:rPr>
              <w:t></w:t>
            </w:r>
            <w:r>
              <w:rPr>
                <w:i w:val="false"/>
                <w:color w:val="000000" w:themeColor="text1"/>
              </w:rPr>
              <w:t xml:space="preserve"> </w:t>
            </w:r>
            <w:r>
              <w:rPr>
                <w:b/>
                <w:i w:val="false"/>
                <w:color w:val="000000" w:themeColor="text1"/>
              </w:rPr>
              <w:t xml:space="preserve">Vraag/opmerking* </w:t>
            </w:r>
          </w:p>
        </w:tc>
      </w:tr>
      <w:tr>
        <w:trPr>
          <w:trHeight w:val="2540" w:hRule="atLeast"/>
        </w:trPr>
        <w:tc>
          <w:tcPr>
            <w:tcW w:w="2346" w:type="dxa"/>
            <w:tcBorders>
              <w:top w:val="single" w:sz="4" w:space="0" w:color="000000"/>
              <w:left w:val="single" w:sz="4" w:space="0" w:color="000000"/>
              <w:bottom w:val="single" w:sz="4" w:space="0" w:color="000000"/>
              <w:right w:val="single" w:sz="4" w:space="0" w:color="000000"/>
            </w:tcBorders>
          </w:tcPr>
          <w:p>
            <w:pPr>
              <w:pStyle w:val="Normal"/>
              <w:spacing w:lineRule="auto" w:line="240"/>
              <w:rPr>
                <w:color w:val="000000" w:themeColor="text1"/>
              </w:rPr>
            </w:pPr>
            <w:r>
              <w:rPr>
                <w:b/>
                <w:i w:val="false"/>
                <w:color w:val="000000" w:themeColor="text1"/>
              </w:rPr>
              <w:t xml:space="preserve">Originele tekst : </w:t>
            </w:r>
          </w:p>
        </w:tc>
        <w:tc>
          <w:tcPr>
            <w:tcW w:w="3328" w:type="dxa"/>
            <w:tcBorders>
              <w:top w:val="single" w:sz="4" w:space="0" w:color="000000"/>
              <w:left w:val="single" w:sz="4" w:space="0" w:color="000000"/>
              <w:bottom w:val="single" w:sz="4" w:space="0" w:color="000000"/>
            </w:tcBorders>
          </w:tcPr>
          <w:p>
            <w:pPr>
              <w:pStyle w:val="NormalWeb"/>
              <w:numPr>
                <w:ilvl w:val="0"/>
                <w:numId w:val="1"/>
              </w:numPr>
              <w:spacing w:before="0" w:after="280"/>
              <w:rPr>
                <w:color w:val="000000" w:themeColor="text1"/>
              </w:rPr>
            </w:pPr>
            <w:r>
              <w:rPr>
                <w:color w:val="000000" w:themeColor="text1"/>
              </w:rPr>
              <w:t xml:space="preserve"> </w:t>
            </w:r>
            <w:r>
              <w:rPr>
                <w:rFonts w:ascii="Aeonik" w:hAnsi="Aeonik"/>
                <w:color w:val="000000" w:themeColor="text1"/>
              </w:rPr>
              <w:t xml:space="preserve">2759 Betaalbaar houden van de gesubsidieerde rechtsbijstand door het af te schaffen bij echtscheidingszaken, en door juristen die niet zijn beëdigd als advocaat ook rechtsbijstand te laten verlenen. </w:t>
            </w:r>
            <w:r>
              <w:rPr>
                <w:color w:val="000000" w:themeColor="text1"/>
                <w:lang w:val="nl-NL"/>
              </w:rPr>
              <w:t xml:space="preserve"> </w:t>
            </w:r>
          </w:p>
        </w:tc>
        <w:tc>
          <w:tcPr>
            <w:tcW w:w="3225" w:type="dxa"/>
            <w:tcBorders>
              <w:top w:val="single" w:sz="4" w:space="0" w:color="000000"/>
              <w:bottom w:val="single" w:sz="4" w:space="0" w:color="000000"/>
              <w:right w:val="single" w:sz="4" w:space="0" w:color="000000"/>
            </w:tcBorders>
          </w:tcPr>
          <w:p>
            <w:pPr>
              <w:pStyle w:val="Normal"/>
              <w:spacing w:lineRule="auto" w:line="240" w:before="0" w:after="160"/>
              <w:rPr>
                <w:color w:val="000000" w:themeColor="text1"/>
                <w:lang w:val="nl-NL"/>
              </w:rPr>
            </w:pPr>
            <w:r>
              <w:rPr>
                <w:color w:val="000000" w:themeColor="text1"/>
                <w:lang w:val="nl-NL"/>
              </w:rPr>
            </w:r>
          </w:p>
        </w:tc>
      </w:tr>
      <w:tr>
        <w:trPr>
          <w:trHeight w:val="2542" w:hRule="atLeast"/>
        </w:trPr>
        <w:tc>
          <w:tcPr>
            <w:tcW w:w="234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30"/>
              <w:rPr>
                <w:color w:val="000000" w:themeColor="text1"/>
                <w:lang w:val="nl-NL"/>
              </w:rPr>
            </w:pPr>
            <w:r>
              <w:rPr>
                <w:b/>
                <w:i w:val="false"/>
                <w:color w:val="000000" w:themeColor="text1"/>
                <w:lang w:val="nl-NL"/>
              </w:rPr>
              <w:t xml:space="preserve">Wijzigingen in / </w:t>
            </w:r>
          </w:p>
          <w:p>
            <w:pPr>
              <w:pStyle w:val="Normal"/>
              <w:spacing w:lineRule="auto" w:line="240" w:before="0" w:after="232"/>
              <w:rPr>
                <w:color w:val="000000" w:themeColor="text1"/>
                <w:lang w:val="nl-NL"/>
              </w:rPr>
            </w:pPr>
            <w:r>
              <w:rPr>
                <w:b/>
                <w:i w:val="false"/>
                <w:color w:val="000000" w:themeColor="text1"/>
                <w:lang w:val="nl-NL"/>
              </w:rPr>
              <w:t xml:space="preserve">Toegevoegde tekst /  </w:t>
            </w:r>
          </w:p>
          <w:p>
            <w:pPr>
              <w:pStyle w:val="Normal"/>
              <w:spacing w:lineRule="auto" w:line="240" w:before="0" w:after="232"/>
              <w:rPr>
                <w:color w:val="000000" w:themeColor="text1"/>
                <w:lang w:val="nl-NL"/>
              </w:rPr>
            </w:pPr>
            <w:r>
              <w:rPr>
                <w:b/>
                <w:i w:val="false"/>
                <w:color w:val="000000" w:themeColor="text1"/>
                <w:lang w:val="nl-NL"/>
              </w:rPr>
              <w:t xml:space="preserve">Motie /  </w:t>
            </w:r>
          </w:p>
          <w:p>
            <w:pPr>
              <w:pStyle w:val="Normal"/>
              <w:spacing w:lineRule="auto" w:line="240"/>
              <w:rPr>
                <w:color w:val="000000" w:themeColor="text1"/>
              </w:rPr>
            </w:pPr>
            <w:r>
              <w:rPr>
                <w:b/>
                <w:i w:val="false"/>
                <w:color w:val="000000" w:themeColor="text1"/>
              </w:rPr>
              <w:t xml:space="preserve">Vraag/opmerking : </w:t>
            </w:r>
          </w:p>
        </w:tc>
        <w:tc>
          <w:tcPr>
            <w:tcW w:w="3328" w:type="dxa"/>
            <w:tcBorders>
              <w:top w:val="single" w:sz="4" w:space="0" w:color="000000"/>
              <w:left w:val="single" w:sz="4" w:space="0" w:color="000000"/>
              <w:bottom w:val="single" w:sz="4" w:space="0" w:color="000000"/>
            </w:tcBorders>
          </w:tcPr>
          <w:p>
            <w:pPr>
              <w:pStyle w:val="Normal"/>
              <w:spacing w:lineRule="auto" w:line="240" w:before="0" w:after="230"/>
              <w:rPr>
                <w:color w:val="000000" w:themeColor="text1"/>
                <w:lang w:val="nl-NL"/>
              </w:rPr>
            </w:pPr>
            <w:r>
              <w:rPr>
                <w:i w:val="false"/>
                <w:color w:val="000000" w:themeColor="text1"/>
                <w:lang w:val="nl-NL"/>
              </w:rPr>
              <w:t xml:space="preserve"> </w:t>
            </w:r>
          </w:p>
          <w:p>
            <w:pPr>
              <w:pStyle w:val="Normal"/>
              <w:spacing w:lineRule="auto" w:line="240" w:before="0" w:after="232"/>
              <w:rPr>
                <w:color w:val="000000" w:themeColor="text1"/>
                <w:lang w:val="nl-NL"/>
              </w:rPr>
            </w:pPr>
            <w:r>
              <w:rPr>
                <w:i w:val="false"/>
                <w:color w:val="000000" w:themeColor="text1"/>
                <w:lang w:val="nl-NL"/>
              </w:rPr>
              <w:t xml:space="preserve"> </w:t>
            </w:r>
          </w:p>
          <w:p>
            <w:pPr>
              <w:pStyle w:val="Normal"/>
              <w:spacing w:lineRule="auto" w:line="240" w:before="0" w:after="232"/>
              <w:rPr>
                <w:color w:val="000000" w:themeColor="text1"/>
                <w:lang w:val="nl-NL"/>
              </w:rPr>
            </w:pPr>
            <w:r>
              <w:rPr>
                <w:i w:val="false"/>
                <w:color w:val="000000" w:themeColor="text1"/>
                <w:lang w:val="nl-NL"/>
              </w:rPr>
              <w:t xml:space="preserve"> </w:t>
            </w:r>
          </w:p>
          <w:p>
            <w:pPr>
              <w:pStyle w:val="Normal"/>
              <w:spacing w:lineRule="auto" w:line="240" w:before="0" w:after="232"/>
              <w:rPr>
                <w:color w:val="000000" w:themeColor="text1"/>
                <w:lang w:val="nl-NL"/>
              </w:rPr>
            </w:pPr>
            <w:r>
              <w:rPr>
                <w:i w:val="false"/>
                <w:color w:val="000000" w:themeColor="text1"/>
                <w:lang w:val="nl-NL"/>
              </w:rPr>
              <w:t xml:space="preserve"> </w:t>
            </w:r>
            <w:r>
              <w:rPr>
                <w:i w:val="false"/>
                <w:color w:val="000000" w:themeColor="text1"/>
                <w:lang w:val="nl-NL"/>
              </w:rPr>
              <w:t>Opmerking: de juiste benaming is “ door de overheid gefinancierde rechtsbijstand” en niet “ gesubsidieerde rechtsbijstand”</w:t>
            </w:r>
          </w:p>
          <w:p>
            <w:pPr>
              <w:pStyle w:val="Normal"/>
              <w:spacing w:lineRule="auto" w:line="240"/>
              <w:rPr>
                <w:color w:val="000000" w:themeColor="text1"/>
                <w:lang w:val="nl-NL"/>
              </w:rPr>
            </w:pPr>
            <w:r>
              <w:rPr>
                <w:i w:val="false"/>
                <w:color w:val="000000" w:themeColor="text1"/>
                <w:lang w:val="nl-NL"/>
              </w:rPr>
              <w:t xml:space="preserve"> </w:t>
            </w:r>
          </w:p>
        </w:tc>
        <w:tc>
          <w:tcPr>
            <w:tcW w:w="3225" w:type="dxa"/>
            <w:tcBorders>
              <w:top w:val="single" w:sz="4" w:space="0" w:color="000000"/>
              <w:bottom w:val="single" w:sz="4" w:space="0" w:color="000000"/>
              <w:right w:val="single" w:sz="4" w:space="0" w:color="000000"/>
            </w:tcBorders>
          </w:tcPr>
          <w:p>
            <w:pPr>
              <w:pStyle w:val="Normal"/>
              <w:spacing w:lineRule="auto" w:line="240" w:before="0" w:after="160"/>
              <w:rPr>
                <w:color w:val="000000" w:themeColor="text1"/>
                <w:lang w:val="nl-NL"/>
              </w:rPr>
            </w:pPr>
            <w:r>
              <w:rPr>
                <w:color w:val="000000" w:themeColor="text1"/>
                <w:lang w:val="nl-NL"/>
              </w:rPr>
            </w:r>
          </w:p>
        </w:tc>
      </w:tr>
      <w:tr>
        <w:trPr>
          <w:trHeight w:val="2540" w:hRule="atLeast"/>
        </w:trPr>
        <w:tc>
          <w:tcPr>
            <w:tcW w:w="2346" w:type="dxa"/>
            <w:tcBorders>
              <w:top w:val="single" w:sz="4" w:space="0" w:color="000000"/>
              <w:left w:val="single" w:sz="4" w:space="0" w:color="000000"/>
              <w:bottom w:val="single" w:sz="4" w:space="0" w:color="000000"/>
              <w:right w:val="single" w:sz="4" w:space="0" w:color="000000"/>
            </w:tcBorders>
          </w:tcPr>
          <w:p>
            <w:pPr>
              <w:pStyle w:val="Normal"/>
              <w:spacing w:lineRule="auto" w:line="240"/>
              <w:rPr>
                <w:color w:val="000000" w:themeColor="text1"/>
              </w:rPr>
            </w:pPr>
            <w:r>
              <w:rPr>
                <w:b/>
                <w:i w:val="false"/>
                <w:color w:val="000000" w:themeColor="text1"/>
              </w:rPr>
              <w:t xml:space="preserve">Toelichting :  </w:t>
            </w:r>
          </w:p>
        </w:tc>
        <w:tc>
          <w:tcPr>
            <w:tcW w:w="3328" w:type="dxa"/>
            <w:tcBorders>
              <w:top w:val="single" w:sz="4" w:space="0" w:color="000000"/>
              <w:left w:val="single" w:sz="4" w:space="0" w:color="000000"/>
              <w:bottom w:val="single" w:sz="4" w:space="0" w:color="000000"/>
            </w:tcBorders>
          </w:tcPr>
          <w:p>
            <w:pPr>
              <w:pStyle w:val="Normal"/>
              <w:spacing w:lineRule="auto" w:line="240" w:before="0" w:after="232"/>
              <w:rPr>
                <w:i w:val="false"/>
                <w:i w:val="false"/>
                <w:color w:val="000000" w:themeColor="text1"/>
                <w:lang w:val="nl-NL"/>
              </w:rPr>
            </w:pPr>
            <w:r>
              <w:rPr>
                <w:i w:val="false"/>
                <w:color w:val="000000" w:themeColor="text1"/>
                <w:lang w:val="nl-NL"/>
              </w:rPr>
              <w:t xml:space="preserve">Met het afschaffen van door de gefinancierde rechtsbijstand bij echtscheidingen wordt een hele grote groep toegang tot de rechtspraak feitelijk ontzegd. Om in aanmerking te kunnen komen voor gefinancierde rechtsbijstand dien je onder een bepaald inkomen te zitten (een bruto jaarinkomen onder €27.900,- (alleenstaande) of €39.400,- (gehuwd, samenwonend of eenoudergezin) en/of mag je niet teveel vermogen hebben. Dit wordt achteraf gecorrigeerd indien uit de procedure/advies resultaat komt ter hoogte van minstens de helft van het heffingsvrij vermogen (box 3). Indien gefinancierde rechtsbijstand voor deze groep mensen wordt afgeschaft, dienen zij hun eigen advocaat te betalen. Dit is voor deze mensen vaak feitelijk onmogelijk. </w:t>
            </w:r>
          </w:p>
          <w:p>
            <w:pPr>
              <w:pStyle w:val="Normal"/>
              <w:spacing w:lineRule="auto" w:line="240" w:before="0" w:after="232"/>
              <w:rPr>
                <w:i w:val="false"/>
                <w:i w:val="false"/>
                <w:iCs/>
                <w:color w:val="000000" w:themeColor="text1"/>
                <w:lang w:val="nl-NL"/>
              </w:rPr>
            </w:pPr>
            <w:r>
              <w:rPr>
                <w:i w:val="false"/>
                <w:iCs/>
                <w:color w:val="000000" w:themeColor="text1"/>
                <w:lang w:val="nl-NL"/>
              </w:rPr>
              <w:t xml:space="preserve">De wet zit op het gebied van het familierecht (en daarmee echtscheiding) ingewikkeld in elkaar. Ingewikkelde juridische stelsels zijn van toepassing op omgang / gezag / erkenning / alimentatie gelden ingewikkelde stelsels. Maar echtscheiding behelst niet alleen dat. Verdeling van de huwelijksgoederengemeenschap of de afwikkeling van de huwelijkse voorwaarden dient ook te geschieden. </w:t>
            </w:r>
          </w:p>
          <w:p>
            <w:pPr>
              <w:pStyle w:val="Normal"/>
              <w:spacing w:lineRule="auto" w:line="240" w:before="0" w:after="232"/>
              <w:rPr>
                <w:i w:val="false"/>
                <w:i w:val="false"/>
                <w:iCs/>
                <w:color w:val="000000" w:themeColor="text1"/>
                <w:lang w:val="nl-NL"/>
              </w:rPr>
            </w:pPr>
            <w:r>
              <w:rPr>
                <w:i w:val="false"/>
                <w:iCs/>
                <w:color w:val="000000" w:themeColor="text1"/>
                <w:lang w:val="nl-NL"/>
              </w:rPr>
              <w:t xml:space="preserve">Op het moment dat partijen gaan scheiden, komt dit alles dus bij elkaar. En dat is nog niet alles: voor bijna iedereen die zijn relatie verbreekt en gaat scheiden (al is dit na samenleving / huwelijk of geregistreerd partnerschap) spelen vaak heftige emoties. En dit alles moet gemanaged worden. </w:t>
            </w:r>
          </w:p>
          <w:p>
            <w:pPr>
              <w:pStyle w:val="Normal"/>
              <w:spacing w:lineRule="auto" w:line="240" w:before="0" w:after="232"/>
              <w:rPr>
                <w:i w:val="false"/>
                <w:i w:val="false"/>
                <w:iCs/>
                <w:color w:val="000000" w:themeColor="text1"/>
                <w:lang w:val="nl-NL"/>
              </w:rPr>
            </w:pPr>
            <w:r>
              <w:rPr>
                <w:i w:val="false"/>
                <w:iCs/>
                <w:color w:val="000000" w:themeColor="text1"/>
                <w:lang w:val="nl-NL"/>
              </w:rPr>
              <w:t xml:space="preserve">Wat wij in de praktijk zien is dat, op het moment dat een echtscheiding niet op een professionele manier wordt afgewikkeld en zaken slecht worden geregeld, partijen gedurende de jaren erna geconfronteerd worden met nog veel meer ellende, ingewikkelde procedures moeten worden gevoerd om verdelingen te corrigeren, alimentatie dient te worden herberekend omdat de wettelijke maatstaven niet in acht zijn genomen, etc. etc. En dit levert vaak nog meer strijd op. </w:t>
            </w:r>
          </w:p>
          <w:p>
            <w:pPr>
              <w:pStyle w:val="Normal"/>
              <w:spacing w:lineRule="auto" w:line="240" w:before="0" w:after="232"/>
              <w:rPr>
                <w:i w:val="false"/>
                <w:i w:val="false"/>
                <w:iCs/>
                <w:color w:val="000000" w:themeColor="text1"/>
                <w:lang w:val="nl-NL"/>
              </w:rPr>
            </w:pPr>
            <w:r>
              <w:rPr>
                <w:i w:val="false"/>
                <w:iCs/>
                <w:color w:val="000000" w:themeColor="text1"/>
                <w:lang w:val="nl-NL"/>
              </w:rPr>
              <w:t xml:space="preserve">Scheiden onder leiding van een specialist kan worden gezien als een belangrijke preventie. </w:t>
            </w:r>
          </w:p>
          <w:p>
            <w:pPr>
              <w:pStyle w:val="Normal"/>
              <w:spacing w:lineRule="auto" w:line="240" w:before="0" w:after="232"/>
              <w:rPr>
                <w:i w:val="false"/>
                <w:i w:val="false"/>
                <w:iCs/>
                <w:color w:val="000000" w:themeColor="text1"/>
                <w:lang w:val="nl-NL"/>
              </w:rPr>
            </w:pPr>
            <w:r>
              <w:rPr>
                <w:i w:val="false"/>
                <w:iCs/>
                <w:color w:val="000000" w:themeColor="text1"/>
                <w:lang w:val="nl-NL"/>
              </w:rPr>
              <w:t xml:space="preserve">Advocaten die jarenlange opleiding hebben gehad en vanuit de Orde van advocaten de verplichting krijgen opgelegd om zich opleidingen te volgen die zien op de stof en actualiteit, garandeert meer dat een echtscheiding op een goede manier wordt afgewikkeld. Indien dat wordt overgelaten aan juristen (wij zien scheidingsmakelaars / vrije mediators / juriste) loopt dit vaker niet goed af. En de gevolgschade hiervan zal veel groter zijn voor de samenleving. </w:t>
            </w:r>
          </w:p>
          <w:p>
            <w:pPr>
              <w:pStyle w:val="Normal"/>
              <w:spacing w:lineRule="auto" w:line="240" w:before="0" w:after="232"/>
              <w:rPr>
                <w:i w:val="false"/>
                <w:i w:val="false"/>
                <w:iCs/>
                <w:color w:val="000000" w:themeColor="text1"/>
                <w:lang w:val="nl-NL"/>
              </w:rPr>
            </w:pPr>
            <w:r>
              <w:rPr>
                <w:i w:val="false"/>
                <w:iCs/>
                <w:color w:val="000000" w:themeColor="text1"/>
                <w:lang w:val="nl-NL"/>
              </w:rPr>
              <w:t>“</w:t>
            </w:r>
            <w:r>
              <w:rPr>
                <w:i w:val="false"/>
                <w:iCs/>
                <w:color w:val="000000" w:themeColor="text1"/>
                <w:lang w:val="nl-NL"/>
              </w:rPr>
              <w:t xml:space="preserve">Bezuinigen” door het wegnemen van het recht op een advocaat bij echtscheiding, lijkt misschien in eerste instantie efficient. De gevolgen zijn niet te overzien en kunnen juist een ontwrichtende werking hebben voor de maatschappij. Dit staat nog los van het feit dat recht op een toegang tot de rechter en een eerlijk proces, een hoeksteen is van onze grondrechten (zie artikel 6 EVRM). Door het afschaffen van gefinancierde rechtsbijstand voor een grote groep mensen, zal de rechtspraak voor een grote groep mensen niet meer bereikbaar zijn en wordt art 6 EVRM direct geschonden. </w:t>
            </w:r>
          </w:p>
          <w:p>
            <w:pPr>
              <w:pStyle w:val="Normal"/>
              <w:spacing w:lineRule="auto" w:line="240" w:before="0" w:after="232"/>
              <w:rPr>
                <w:i w:val="false"/>
                <w:i w:val="false"/>
                <w:iCs/>
                <w:color w:val="000000" w:themeColor="text1"/>
                <w:lang w:val="nl-NL"/>
              </w:rPr>
            </w:pPr>
            <w:r>
              <w:rPr>
                <w:i w:val="false"/>
                <w:iCs/>
                <w:color w:val="000000" w:themeColor="text1"/>
                <w:lang w:val="nl-NL"/>
              </w:rPr>
              <w:t xml:space="preserve">Op grond van het voorgaande dient zin 2759 tot 2760 te worden geschapt. </w:t>
            </w:r>
          </w:p>
          <w:p>
            <w:pPr>
              <w:pStyle w:val="Normal"/>
              <w:spacing w:lineRule="auto" w:line="240" w:before="0" w:after="233"/>
              <w:rPr>
                <w:color w:val="000000" w:themeColor="text1"/>
                <w:lang w:val="nl-NL"/>
              </w:rPr>
            </w:pPr>
            <w:r>
              <w:rPr>
                <w:color w:val="000000" w:themeColor="text1"/>
                <w:lang w:val="nl-NL"/>
              </w:rPr>
            </w:r>
          </w:p>
          <w:p>
            <w:pPr>
              <w:pStyle w:val="Normal"/>
              <w:spacing w:lineRule="auto" w:line="240" w:before="0" w:after="230"/>
              <w:rPr>
                <w:color w:val="000000" w:themeColor="text1"/>
                <w:lang w:val="nl-NL"/>
              </w:rPr>
            </w:pPr>
            <w:r>
              <w:rPr>
                <w:color w:val="000000" w:themeColor="text1"/>
                <w:lang w:val="nl-NL"/>
              </w:rPr>
            </w:r>
          </w:p>
        </w:tc>
        <w:tc>
          <w:tcPr>
            <w:tcW w:w="3225" w:type="dxa"/>
            <w:tcBorders>
              <w:top w:val="single" w:sz="4" w:space="0" w:color="000000"/>
              <w:bottom w:val="single" w:sz="4" w:space="0" w:color="000000"/>
              <w:right w:val="single" w:sz="4" w:space="0" w:color="000000"/>
            </w:tcBorders>
          </w:tcPr>
          <w:p>
            <w:pPr>
              <w:pStyle w:val="Normal"/>
              <w:spacing w:lineRule="auto" w:line="240" w:before="0" w:after="160"/>
              <w:rPr>
                <w:color w:val="000000" w:themeColor="text1"/>
                <w:lang w:val="nl-NL"/>
              </w:rPr>
            </w:pPr>
            <w:r>
              <w:rPr>
                <w:color w:val="000000" w:themeColor="text1"/>
                <w:lang w:val="nl-NL"/>
              </w:rPr>
            </w:r>
          </w:p>
        </w:tc>
      </w:tr>
    </w:tbl>
    <w:p>
      <w:pPr>
        <w:pStyle w:val="Normal"/>
        <w:rPr>
          <w:color w:val="000000" w:themeColor="text1"/>
          <w:sz w:val="20"/>
          <w:szCs w:val="20"/>
          <w:lang w:val="nl-NL"/>
        </w:rPr>
      </w:pPr>
      <w:r>
        <w:rPr>
          <w:color w:val="000000" w:themeColor="text1"/>
          <w:sz w:val="20"/>
          <w:szCs w:val="20"/>
          <w:lang w:val="nl-NL"/>
        </w:rPr>
        <w:t>* Aangeven wat van toepassing is (slechts één optie per amendement mogelijk)</w:t>
      </w:r>
    </w:p>
    <w:sectPr>
      <w:type w:val="nextPage"/>
      <w:pgSz w:w="11906" w:h="16838"/>
      <w:pgMar w:left="1416" w:right="2741" w:header="0" w:top="1140" w:footer="0" w:bottom="1440"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roman"/>
    <w:pitch w:val="variable"/>
  </w:font>
  <w:font w:name="Times New Roman">
    <w:charset w:val="01"/>
    <w:family w:val="roman"/>
    <w:pitch w:val="variable"/>
  </w:font>
  <w:font w:name="Calibri">
    <w:charset w:val="01"/>
    <w:family w:val="auto"/>
    <w:pitch w:val="default"/>
  </w:font>
  <w:font w:name="Segoe UI Symbol">
    <w:charset w:val="01"/>
    <w:family w:val="roman"/>
    <w:pitch w:val="variable"/>
  </w:font>
  <w:font w:name="Aeonik">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0"/>
      <w:jc w:val="left"/>
    </w:pPr>
    <w:rPr>
      <w:rFonts w:ascii="Arial" w:hAnsi="Arial" w:eastAsia="Arial" w:cs="Arial"/>
      <w:i/>
      <w:color w:val="0D1D6F"/>
      <w:kern w:val="0"/>
      <w:sz w:val="22"/>
      <w:szCs w:val="22"/>
      <w:lang w:val="en-GB" w:eastAsia="en-GB" w:bidi="ar-SA"/>
    </w:rPr>
  </w:style>
  <w:style w:type="character" w:styleId="DefaultParagraphFont" w:default="1">
    <w:name w:val="Default Paragraph Font"/>
    <w:uiPriority w:val="1"/>
    <w:semiHidden/>
    <w:unhideWhenUsed/>
    <w:qFormat/>
    <w:rPr/>
  </w:style>
  <w:style w:type="paragraph" w:styleId="Heading" w:customStyle="1">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Caption1">
    <w:name w:val="caption"/>
    <w:basedOn w:val="Normal"/>
    <w:qFormat/>
    <w:pPr>
      <w:suppressLineNumbers/>
      <w:spacing w:before="120" w:after="120"/>
    </w:pPr>
    <w:rPr>
      <w:rFonts w:cs="Lohit Devanagari"/>
      <w:iCs/>
      <w:sz w:val="24"/>
      <w:szCs w:val="24"/>
    </w:rPr>
  </w:style>
  <w:style w:type="paragraph" w:styleId="NormalWeb">
    <w:name w:val="Normal (Web)"/>
    <w:basedOn w:val="Normal"/>
    <w:uiPriority w:val="99"/>
    <w:unhideWhenUsed/>
    <w:qFormat/>
    <w:rsid w:val="0057122b"/>
    <w:pPr>
      <w:suppressAutoHyphens w:val="false"/>
      <w:spacing w:lineRule="auto" w:line="240" w:beforeAutospacing="1" w:afterAutospacing="1"/>
    </w:pPr>
    <w:rPr>
      <w:rFonts w:ascii="Times New Roman" w:hAnsi="Times New Roman" w:eastAsia="Times New Roman" w:cs="Times New Roman"/>
      <w:i w:val="false"/>
      <w:color w:val="auto"/>
      <w:sz w:val="24"/>
      <w:szCs w:val="24"/>
      <w:lang w:val="en-NL"/>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customStyle="1" w:styleId="TableGrid">
    <w:name w:val="TableGrid"/>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LibreOffice/6.4.6.2$Linux_X86_64 LibreOffice_project/40$Build-2</Application>
  <Pages>4</Pages>
  <Words>567</Words>
  <Characters>3186</Characters>
  <CharactersWithSpaces>3766</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2020-11-12T10:19:00Z</dcterms:created>
  <dc:creator>David Vermorken</dc:creator>
  <dc:description/>
  <dc:language>en-GB</dc:language>
  <cp:lastModifiedBy>Annemieke Kwaaitaal</cp:lastModifiedBy>
  <cp:lastPrinted>2020-11-12T09:55:00Z</cp:lastPrinted>
  <dcterms:modified xsi:type="dcterms:W3CDTF">2020-11-12T10:19:00Z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