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pPr w:vertAnchor="text" w:horzAnchor="margin" w:leftFromText="141" w:rightFromText="141" w:tblpX="0" w:tblpY="-28"/>
        <w:tblW w:w="4104" w:type="dxa"/>
        <w:jc w:val="left"/>
        <w:tblInd w:w="0" w:type="dxa"/>
        <w:tblCellMar>
          <w:top w:w="0" w:type="dxa"/>
          <w:left w:w="0" w:type="dxa"/>
          <w:bottom w:w="0" w:type="dxa"/>
          <w:right w:w="0" w:type="dxa"/>
        </w:tblCellMar>
        <w:tblLook w:val="06a0" w:noHBand="1" w:noVBand="1" w:firstColumn="1" w:lastRow="0" w:lastColumn="0" w:firstRow="1"/>
      </w:tblPr>
      <w:tblGrid>
        <w:gridCol w:w="4104"/>
      </w:tblGrid>
      <w:tr>
        <w:trPr>
          <w:trHeight w:val="704" w:hRule="atLeast"/>
        </w:trPr>
        <w:tc>
          <w:tcPr>
            <w:tcW w:w="4104" w:type="dxa"/>
            <w:tcBorders/>
          </w:tcPr>
          <w:p>
            <w:pPr>
              <w:pStyle w:val="Normal"/>
              <w:spacing w:lineRule="exact" w:line="720"/>
              <w:ind w:left="0" w:hanging="0"/>
              <w:rPr>
                <w:rFonts w:ascii="Antique Olive Std Black" w:hAnsi="Antique Olive Std Black"/>
                <w:b/>
                <w:b/>
                <w:bCs/>
                <w:color w:val="0D1D6F"/>
                <w:sz w:val="72"/>
                <w:szCs w:val="72"/>
              </w:rPr>
            </w:pPr>
            <w:r>
              <w:rPr>
                <w:rFonts w:ascii="Antique Olive Std Black" w:hAnsi="Antique Olive Std Black"/>
                <w:b/>
                <w:bCs/>
                <w:color w:val="0D1D6F"/>
                <w:sz w:val="72"/>
                <w:szCs w:val="72"/>
              </w:rPr>
              <w:t>Amendement</w:t>
            </w:r>
          </w:p>
        </w:tc>
      </w:tr>
      <w:tr>
        <w:trPr/>
        <w:tc>
          <w:tcPr>
            <w:tcW w:w="4104" w:type="dxa"/>
            <w:tcBorders/>
            <w:shd w:color="auto" w:fill="FF7609" w:val="clear"/>
          </w:tcPr>
          <w:p>
            <w:pPr>
              <w:pStyle w:val="Normal"/>
              <w:ind w:left="0" w:hanging="0"/>
              <w:rPr>
                <w:sz w:val="14"/>
              </w:rPr>
            </w:pPr>
            <w:r>
              <w:rPr>
                <w:sz w:val="14"/>
              </w:rPr>
            </w:r>
          </w:p>
        </w:tc>
      </w:tr>
    </w:tbl>
    <w:p>
      <w:pPr>
        <w:pStyle w:val="Normal"/>
        <w:rPr>
          <w:lang w:eastAsia="nl-NL"/>
        </w:rPr>
      </w:pPr>
      <w:r>
        <w:rPr>
          <w:lang w:eastAsia="nl-NL"/>
        </w:rPr>
      </w:r>
    </w:p>
    <w:p>
      <w:pPr>
        <w:pStyle w:val="Normal"/>
        <w:rPr>
          <w:lang w:eastAsia="nl-NL"/>
        </w:rPr>
      </w:pPr>
      <w:r>
        <w:rPr>
          <w:lang w:eastAsia="nl-NL"/>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8897" w:type="dxa"/>
        <w:jc w:val="left"/>
        <w:tblInd w:w="0" w:type="dxa"/>
        <w:tblCellMar>
          <w:top w:w="0" w:type="dxa"/>
          <w:left w:w="108" w:type="dxa"/>
          <w:bottom w:w="0" w:type="dxa"/>
          <w:right w:w="108" w:type="dxa"/>
        </w:tblCellMar>
        <w:tblLook w:val="04a0" w:noHBand="0" w:noVBand="1" w:firstColumn="1" w:lastRow="0" w:lastColumn="0" w:firstRow="1"/>
      </w:tblPr>
      <w:tblGrid>
        <w:gridCol w:w="2362"/>
        <w:gridCol w:w="3267"/>
        <w:gridCol w:w="3268"/>
      </w:tblGrid>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 xml:space="preserve">Naam indiener(s):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Fred Schenk</w:t>
            </w:r>
          </w:p>
        </w:tc>
      </w:tr>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 xml:space="preserve">Gemeente :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Bunnik</w:t>
            </w:r>
          </w:p>
        </w:tc>
      </w:tr>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Zinnummer van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2703</w:t>
            </w:r>
          </w:p>
        </w:tc>
      </w:tr>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Zinnummer tot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2703</w:t>
            </w:r>
          </w:p>
        </w:tc>
      </w:tr>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Actie :</w:t>
            </w:r>
          </w:p>
        </w:tc>
        <w:tc>
          <w:tcPr>
            <w:tcW w:w="3267" w:type="dxa"/>
            <w:tcBorders>
              <w:top w:val="single" w:sz="4" w:space="0" w:color="000000"/>
              <w:left w:val="single" w:sz="4" w:space="0" w:color="000000"/>
              <w:bottom w:val="single" w:sz="4" w:space="0" w:color="000000"/>
              <w:right w:val="single" w:sz="4" w:space="0" w:color="000000"/>
            </w:tcBorders>
          </w:tcPr>
          <w:p>
            <w:pPr>
              <w:pStyle w:val="ListParagraph"/>
              <w:numPr>
                <w:ilvl w:val="0"/>
                <w:numId w:val="1"/>
              </w:numPr>
              <w:tabs>
                <w:tab w:val="clear" w:pos="708"/>
                <w:tab w:val="left" w:pos="1560" w:leader="none"/>
              </w:tabs>
              <w:spacing w:lineRule="auto" w:line="480"/>
              <w:ind w:left="332" w:hanging="284"/>
              <w:rPr>
                <w:rFonts w:ascii="Arial" w:hAnsi="Arial" w:cs="Arial"/>
                <w:bCs/>
                <w:color w:val="0D1D6F"/>
              </w:rPr>
            </w:pPr>
            <w:r>
              <w:rPr>
                <w:rFonts w:cs="Arial" w:ascii="Arial" w:hAnsi="Arial"/>
                <w:bCs/>
                <w:color w:val="0D1D6F"/>
              </w:rPr>
              <w:t xml:space="preserve">Wijzigen </w:t>
            </w:r>
          </w:p>
          <w:p>
            <w:pPr>
              <w:pStyle w:val="ListParagraph"/>
              <w:numPr>
                <w:ilvl w:val="0"/>
                <w:numId w:val="1"/>
              </w:numPr>
              <w:tabs>
                <w:tab w:val="clear" w:pos="708"/>
                <w:tab w:val="left" w:pos="1560" w:leader="none"/>
              </w:tabs>
              <w:spacing w:lineRule="auto" w:line="480"/>
              <w:ind w:left="332" w:hanging="284"/>
              <w:rPr>
                <w:rFonts w:ascii="Arial" w:hAnsi="Arial" w:cs="Arial"/>
                <w:bCs/>
                <w:color w:val="0D1D6F"/>
              </w:rPr>
            </w:pPr>
            <w:r>
              <w:rPr>
                <w:rFonts w:cs="Arial" w:ascii="Arial" w:hAnsi="Arial"/>
                <w:bCs/>
                <w:color w:val="0D1D6F"/>
              </w:rPr>
              <w:t xml:space="preserve">Schrappen </w:t>
            </w:r>
          </w:p>
          <w:p>
            <w:pPr>
              <w:pStyle w:val="Normal"/>
              <w:tabs>
                <w:tab w:val="clear" w:pos="708"/>
                <w:tab w:val="left" w:pos="1560" w:leader="none"/>
              </w:tabs>
              <w:spacing w:lineRule="auto" w:line="480"/>
              <w:ind w:left="48" w:hanging="0"/>
              <w:rPr>
                <w:rFonts w:ascii="Arial" w:hAnsi="Arial" w:cs="Arial"/>
                <w:bCs/>
                <w:color w:val="0D1D6F"/>
              </w:rPr>
            </w:pPr>
            <w:r>
              <w:rPr>
                <w:rFonts w:cs="Arial" w:ascii="Arial" w:hAnsi="Arial"/>
                <w:bCs/>
                <w:color w:val="0D1D6F"/>
              </w:rPr>
              <w:t xml:space="preserve"> </w:t>
            </w:r>
            <w:r>
              <w:rPr>
                <w:rFonts w:cs="Arial" w:ascii="Arial" w:hAnsi="Arial"/>
                <w:bCs/>
                <w:color w:val="0D1D6F"/>
              </w:rPr>
              <w:t xml:space="preserve">v  Toevoegen </w:t>
            </w:r>
          </w:p>
        </w:tc>
        <w:tc>
          <w:tcPr>
            <w:tcW w:w="3268" w:type="dxa"/>
            <w:tcBorders>
              <w:top w:val="single" w:sz="4" w:space="0" w:color="000000"/>
              <w:left w:val="single" w:sz="4" w:space="0" w:color="000000"/>
              <w:bottom w:val="single" w:sz="4" w:space="0" w:color="000000"/>
              <w:right w:val="single" w:sz="4" w:space="0" w:color="000000"/>
            </w:tcBorders>
          </w:tcPr>
          <w:p>
            <w:pPr>
              <w:pStyle w:val="ListParagraph"/>
              <w:numPr>
                <w:ilvl w:val="0"/>
                <w:numId w:val="1"/>
              </w:numPr>
              <w:tabs>
                <w:tab w:val="clear" w:pos="708"/>
                <w:tab w:val="left" w:pos="1560" w:leader="none"/>
              </w:tabs>
              <w:spacing w:lineRule="auto" w:line="480"/>
              <w:ind w:left="325" w:hanging="284"/>
              <w:rPr>
                <w:rFonts w:ascii="Arial" w:hAnsi="Arial" w:cs="Arial"/>
                <w:bCs/>
                <w:color w:val="0D1D6F"/>
              </w:rPr>
            </w:pPr>
            <w:r>
              <w:rPr>
                <w:rFonts w:cs="Arial" w:ascii="Arial" w:hAnsi="Arial"/>
                <w:bCs/>
                <w:color w:val="0D1D6F"/>
              </w:rPr>
              <w:t>Verplaatsen</w:t>
            </w:r>
          </w:p>
          <w:p>
            <w:pPr>
              <w:pStyle w:val="ListParagraph"/>
              <w:numPr>
                <w:ilvl w:val="0"/>
                <w:numId w:val="1"/>
              </w:numPr>
              <w:tabs>
                <w:tab w:val="clear" w:pos="708"/>
                <w:tab w:val="left" w:pos="1560" w:leader="none"/>
              </w:tabs>
              <w:spacing w:lineRule="auto" w:line="480"/>
              <w:ind w:left="325" w:hanging="284"/>
              <w:rPr>
                <w:rFonts w:ascii="Arial" w:hAnsi="Arial" w:cs="Arial"/>
                <w:bCs/>
                <w:color w:val="0D1D6F"/>
              </w:rPr>
            </w:pPr>
            <w:r>
              <w:rPr>
                <w:rFonts w:cs="Arial" w:ascii="Arial" w:hAnsi="Arial"/>
                <w:bCs/>
                <w:color w:val="0D1D6F"/>
              </w:rPr>
              <w:t>Motie</w:t>
            </w:r>
          </w:p>
          <w:p>
            <w:pPr>
              <w:pStyle w:val="ListParagraph"/>
              <w:numPr>
                <w:ilvl w:val="0"/>
                <w:numId w:val="1"/>
              </w:numPr>
              <w:tabs>
                <w:tab w:val="clear" w:pos="708"/>
                <w:tab w:val="left" w:pos="1560" w:leader="none"/>
              </w:tabs>
              <w:spacing w:lineRule="auto" w:line="480"/>
              <w:ind w:left="325" w:hanging="284"/>
              <w:rPr>
                <w:rFonts w:ascii="Arial" w:hAnsi="Arial" w:cs="Arial"/>
                <w:bCs/>
                <w:color w:val="0D1D6F"/>
              </w:rPr>
            </w:pPr>
            <w:r>
              <w:rPr>
                <w:rFonts w:cs="Arial" w:ascii="Arial" w:hAnsi="Arial"/>
                <w:bCs/>
                <w:color w:val="0D1D6F"/>
              </w:rPr>
              <w:t>Vraag/opmerking*</w:t>
            </w:r>
          </w:p>
        </w:tc>
      </w:tr>
      <w:tr>
        <w:trPr>
          <w:trHeight w:val="1840" w:hRule="atLeast"/>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Originele tekst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2703 Versterking van de samenwerking tussen politie en GGZ om overlast van verwarde personen aan te pakken en te zorgen dat zij goed geholpen worden en niet in herhaling vallen.</w:t>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tc>
      </w:tr>
      <w:tr>
        <w:trPr>
          <w:trHeight w:val="1840" w:hRule="atLeast"/>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 xml:space="preserve">Wijzigingen in / Toegevoegde tekst /  Motie / </w:t>
            </w:r>
          </w:p>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Vraag/opmerking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i/>
                <w:i/>
                <w:iCs/>
              </w:rPr>
            </w:pPr>
            <w:r>
              <w:rPr>
                <w:rFonts w:cs="Arial" w:ascii="Arial" w:hAnsi="Arial"/>
                <w:i/>
                <w:iCs/>
                <w:highlight w:val="yellow"/>
              </w:rPr>
              <w:t>[toe te voegen als apart punt na bovenstaand punt]</w:t>
            </w:r>
          </w:p>
          <w:p>
            <w:pPr>
              <w:pStyle w:val="Normal"/>
              <w:tabs>
                <w:tab w:val="clear" w:pos="708"/>
                <w:tab w:val="left" w:pos="1560" w:leader="none"/>
              </w:tabs>
              <w:spacing w:lineRule="auto" w:line="480"/>
              <w:ind w:left="0" w:hanging="0"/>
              <w:rPr>
                <w:rFonts w:ascii="Arial" w:hAnsi="Arial" w:cs="Arial"/>
              </w:rPr>
            </w:pPr>
            <w:r>
              <w:rPr>
                <w:rFonts w:cs="Arial" w:ascii="Arial" w:hAnsi="Arial"/>
              </w:rPr>
              <w:t>Wettelijk verankeren van de gegevens die de verschillende betrokken partijen (DJI, OM, Politie, etc) met de gemeenten delen in het kader van de persoonsgerichte aanpak, zoals lokale pga, re-integratie ex-justitiabelen en de pga veiligheidregio.</w:t>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tc>
      </w:tr>
      <w:tr>
        <w:trPr>
          <w:trHeight w:val="1840" w:hRule="atLeast"/>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 xml:space="preserve">Toelichting :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De gemeente heeft een regiefunctie binnen de persoonsgerichte aanpak. En de plicht vanuit openbare orde om een aantal taken uit te voeren. De rechtmatigheid van de bijbehorende verwerking van gegevens is nu op veel verschillende plaatsen vastgelegd wat tot veel discussie of zelf problemen leidt. Dit gaat ten koste van de effectiviteit van de pga en daarmee uiteindelijk van alle betrokkenen.</w:t>
            </w:r>
          </w:p>
        </w:tc>
      </w:tr>
    </w:tbl>
    <w:p>
      <w:pPr>
        <w:pStyle w:val="Normal"/>
        <w:tabs>
          <w:tab w:val="clear" w:pos="708"/>
          <w:tab w:val="left" w:pos="1560" w:leader="none"/>
        </w:tabs>
        <w:ind w:left="0" w:hanging="0"/>
        <w:rPr>
          <w:rFonts w:ascii="Arial" w:hAnsi="Arial" w:cs="Arial"/>
          <w:sz w:val="20"/>
        </w:rPr>
      </w:pPr>
      <w:r>
        <w:rPr/>
      </w:r>
    </w:p>
    <w:sectPr>
      <w:headerReference w:type="default" r:id="rId2"/>
      <w:footerReference w:type="default" r:id="rId3"/>
      <w:type w:val="nextPage"/>
      <w:pgSz w:w="11906" w:h="16838"/>
      <w:pgMar w:left="1417" w:right="1700" w:header="1134" w:top="1560"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 w:name="Antique Olive Std Black">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rFonts w:ascii="Arial" w:hAnsi="Arial" w:cs="Arial"/>
        <w:i/>
        <w:i/>
        <w:color w:val="0D1D6F"/>
      </w:rPr>
    </w:pPr>
    <w:r>
      <w:rPr>
        <w:rFonts w:cs="Arial" w:ascii="Arial" w:hAnsi="Arial"/>
        <w:i/>
        <w:color w:val="0D1D6F"/>
      </w:rPr>
      <w:t xml:space="preserve">* Aangeven wat van toepassing is (slechts één optie per amendement mogelijk)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drawing>
        <wp:anchor behindDoc="0" distT="0" distB="0" distL="114300" distR="114300" simplePos="0" locked="0" layoutInCell="1" allowOverlap="1" relativeHeight="3">
          <wp:simplePos x="0" y="0"/>
          <wp:positionH relativeFrom="column">
            <wp:posOffset>4671695</wp:posOffset>
          </wp:positionH>
          <wp:positionV relativeFrom="paragraph">
            <wp:posOffset>3810</wp:posOffset>
          </wp:positionV>
          <wp:extent cx="885825" cy="1015365"/>
          <wp:effectExtent l="0" t="0" r="0" b="0"/>
          <wp:wrapTight wrapText="bothSides">
            <wp:wrapPolygon edited="0">
              <wp:start x="-104" y="0"/>
              <wp:lineTo x="-104" y="19089"/>
              <wp:lineTo x="827" y="21239"/>
              <wp:lineTo x="1763" y="21239"/>
              <wp:lineTo x="9539" y="21239"/>
              <wp:lineTo x="10159" y="21239"/>
              <wp:lineTo x="12955" y="17742"/>
              <wp:lineTo x="14511" y="17210"/>
              <wp:lineTo x="18871" y="13979"/>
              <wp:lineTo x="18871" y="12902"/>
              <wp:lineTo x="20735" y="8599"/>
              <wp:lineTo x="21359" y="6449"/>
              <wp:lineTo x="21359" y="5106"/>
              <wp:lineTo x="21048" y="4025"/>
              <wp:lineTo x="10780" y="0"/>
              <wp:lineTo x="-104" y="0"/>
            </wp:wrapPolygon>
          </wp:wrapTight>
          <wp:docPr id="1" name="Afbeelding 0" descr="vvd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0" descr="vvd_logo_rgb.png"/>
                  <pic:cNvPicPr>
                    <a:picLocks noChangeAspect="1" noChangeArrowheads="1"/>
                  </pic:cNvPicPr>
                </pic:nvPicPr>
                <pic:blipFill>
                  <a:blip r:embed="rId1"/>
                  <a:stretch>
                    <a:fillRect/>
                  </a:stretch>
                </pic:blipFill>
                <pic:spPr bwMode="auto">
                  <a:xfrm>
                    <a:off x="0" y="0"/>
                    <a:ext cx="885825" cy="101536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1"/>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Times New Roman"/>
        <w:lang w:val="nl-NL" w:eastAsia="nl-N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02147"/>
    <w:pPr>
      <w:widowControl/>
      <w:suppressAutoHyphens w:val="true"/>
      <w:bidi w:val="0"/>
      <w:spacing w:before="0" w:after="0"/>
      <w:ind w:left="2126" w:hanging="2126"/>
      <w:jc w:val="left"/>
    </w:pPr>
    <w:rPr>
      <w:rFonts w:ascii="Calibri" w:hAnsi="Calibri" w:eastAsia="Calibri" w:cs="Times New Roman"/>
      <w:color w:val="auto"/>
      <w:kern w:val="0"/>
      <w:sz w:val="22"/>
      <w:szCs w:val="22"/>
      <w:lang w:val="nl-NL" w:eastAsia="en-US" w:bidi="ar-SA"/>
    </w:rPr>
  </w:style>
  <w:style w:type="character" w:styleId="DefaultParagraphFont" w:default="1">
    <w:name w:val="Default Paragraph Font"/>
    <w:uiPriority w:val="1"/>
    <w:semiHidden/>
    <w:unhideWhenUsed/>
    <w:qFormat/>
    <w:rPr/>
  </w:style>
  <w:style w:type="character" w:styleId="KoptekstChar" w:customStyle="1">
    <w:name w:val="Koptekst Char"/>
    <w:link w:val="Koptekst"/>
    <w:uiPriority w:val="99"/>
    <w:semiHidden/>
    <w:qFormat/>
    <w:rsid w:val="007e0726"/>
    <w:rPr>
      <w:rFonts w:ascii="Calibri" w:hAnsi="Calibri" w:eastAsia="Calibri" w:cs="Times New Roman"/>
      <w:sz w:val="22"/>
    </w:rPr>
  </w:style>
  <w:style w:type="character" w:styleId="VoettekstChar" w:customStyle="1">
    <w:name w:val="Voettekst Char"/>
    <w:link w:val="Voettekst"/>
    <w:uiPriority w:val="99"/>
    <w:semiHidden/>
    <w:qFormat/>
    <w:rsid w:val="007e0726"/>
    <w:rPr>
      <w:rFonts w:ascii="Calibri" w:hAnsi="Calibri" w:eastAsia="Calibri" w:cs="Times New Roman"/>
      <w:sz w:val="22"/>
    </w:rPr>
  </w:style>
  <w:style w:type="character" w:styleId="BallontekstChar" w:customStyle="1">
    <w:name w:val="Ballontekst Char"/>
    <w:link w:val="Ballontekst"/>
    <w:uiPriority w:val="99"/>
    <w:semiHidden/>
    <w:qFormat/>
    <w:rsid w:val="007e0726"/>
    <w:rPr>
      <w:rFonts w:ascii="Tahoma" w:hAnsi="Tahoma" w:eastAsia="Calibri" w:cs="Tahoma"/>
      <w:sz w:val="16"/>
      <w:szCs w:val="16"/>
    </w:rPr>
  </w:style>
  <w:style w:type="character" w:styleId="PlaceholderText">
    <w:name w:val="Placeholder Text"/>
    <w:uiPriority w:val="99"/>
    <w:qFormat/>
    <w:rsid w:val="00d83ec0"/>
    <w:rPr>
      <w:color w:val="808080"/>
    </w:rPr>
  </w:style>
  <w:style w:type="character" w:styleId="Arialstd" w:customStyle="1">
    <w:name w:val="Arial std"/>
    <w:uiPriority w:val="1"/>
    <w:qFormat/>
    <w:rsid w:val="00070e2c"/>
    <w:rPr>
      <w:rFonts w:ascii="Arial" w:hAnsi="Arial"/>
      <w:sz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Header">
    <w:name w:val="Header"/>
    <w:basedOn w:val="Normal"/>
    <w:link w:val="KoptekstChar"/>
    <w:uiPriority w:val="99"/>
    <w:semiHidden/>
    <w:unhideWhenUsed/>
    <w:rsid w:val="007e0726"/>
    <w:pPr>
      <w:tabs>
        <w:tab w:val="clear" w:pos="708"/>
        <w:tab w:val="center" w:pos="4536" w:leader="none"/>
        <w:tab w:val="right" w:pos="9072" w:leader="none"/>
      </w:tabs>
    </w:pPr>
    <w:rPr/>
  </w:style>
  <w:style w:type="paragraph" w:styleId="Footer">
    <w:name w:val="Footer"/>
    <w:basedOn w:val="Normal"/>
    <w:link w:val="VoettekstChar"/>
    <w:uiPriority w:val="99"/>
    <w:semiHidden/>
    <w:unhideWhenUsed/>
    <w:rsid w:val="007e0726"/>
    <w:pPr>
      <w:tabs>
        <w:tab w:val="clear" w:pos="708"/>
        <w:tab w:val="center" w:pos="4536" w:leader="none"/>
        <w:tab w:val="right" w:pos="9072" w:leader="none"/>
      </w:tabs>
    </w:pPr>
    <w:rPr/>
  </w:style>
  <w:style w:type="paragraph" w:styleId="BalloonText">
    <w:name w:val="Balloon Text"/>
    <w:basedOn w:val="Normal"/>
    <w:link w:val="BallontekstChar"/>
    <w:uiPriority w:val="99"/>
    <w:semiHidden/>
    <w:unhideWhenUsed/>
    <w:qFormat/>
    <w:rsid w:val="007e0726"/>
    <w:pPr/>
    <w:rPr>
      <w:rFonts w:ascii="Tahoma" w:hAnsi="Tahoma" w:cs="Tahoma"/>
      <w:sz w:val="16"/>
      <w:szCs w:val="16"/>
    </w:rPr>
  </w:style>
  <w:style w:type="paragraph" w:styleId="NormalWeb">
    <w:name w:val="Normal (Web)"/>
    <w:basedOn w:val="Normal"/>
    <w:uiPriority w:val="99"/>
    <w:unhideWhenUsed/>
    <w:qFormat/>
    <w:rsid w:val="00e237a1"/>
    <w:pPr>
      <w:spacing w:beforeAutospacing="1" w:afterAutospacing="1"/>
      <w:ind w:left="0" w:hanging="0"/>
    </w:pPr>
    <w:rPr>
      <w:rFonts w:ascii="Times New Roman" w:hAnsi="Times New Roman" w:eastAsia="Times New Roman"/>
      <w:sz w:val="24"/>
      <w:szCs w:val="24"/>
      <w:lang w:eastAsia="nl-NL"/>
    </w:rPr>
  </w:style>
  <w:style w:type="paragraph" w:styleId="ListParagraph">
    <w:name w:val="List Paragraph"/>
    <w:basedOn w:val="Normal"/>
    <w:uiPriority w:val="34"/>
    <w:qFormat/>
    <w:rsid w:val="001b486d"/>
    <w:pPr>
      <w:spacing w:before="0" w:after="0"/>
      <w:ind w:left="720" w:hanging="2126"/>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table" w:styleId="Tabelraster">
    <w:name w:val="Table Grid"/>
    <w:basedOn w:val="Standaardtabel"/>
    <w:uiPriority w:val="59"/>
    <w:rsid w:val="005371f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26A541751184FAEB09AC62C5D6423" ma:contentTypeVersion="12" ma:contentTypeDescription="Een nieuw document maken." ma:contentTypeScope="" ma:versionID="32deeac73b367a1b8cef3becb7e16dd2">
  <xsd:schema xmlns:xsd="http://www.w3.org/2001/XMLSchema" xmlns:xs="http://www.w3.org/2001/XMLSchema" xmlns:p="http://schemas.microsoft.com/office/2006/metadata/properties" xmlns:ns2="9514d82d-8afc-4031-b60b-084d6a4d4211" xmlns:ns3="23843fb9-d34d-4da6-a1af-55a074300030" targetNamespace="http://schemas.microsoft.com/office/2006/metadata/properties" ma:root="true" ma:fieldsID="5ed3e5affe59981fab0795d004d3dbd7" ns2:_="" ns3:_="">
    <xsd:import namespace="9514d82d-8afc-4031-b60b-084d6a4d4211"/>
    <xsd:import namespace="23843fb9-d34d-4da6-a1af-55a0743000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14d82d-8afc-4031-b60b-084d6a4d4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843fb9-d34d-4da6-a1af-55a074300030"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8DA52-B13C-42AD-83E5-B40FA92B35A2}">
  <ds:schemaRefs>
    <ds:schemaRef ds:uri="http://schemas.microsoft.com/office/2006/metadata/contentType"/>
    <ds:schemaRef ds:uri="http://schemas.microsoft.com/office/2006/metadata/properties/metaAttributes"/>
    <ds:schemaRef ds:uri="http://www.w3.org/2000/xmlns/"/>
    <ds:schemaRef ds:uri="http://www.w3.org/2001/XMLSchema"/>
    <ds:schemaRef ds:uri="9514d82d-8afc-4031-b60b-084d6a4d4211"/>
    <ds:schemaRef ds:uri="23843fb9-d34d-4da6-a1af-55a074300030"/>
  </ds:schemaRefs>
</ds:datastoreItem>
</file>

<file path=customXml/itemProps2.xml><?xml version="1.0" encoding="utf-8"?>
<ds:datastoreItem xmlns:ds="http://schemas.openxmlformats.org/officeDocument/2006/customXml" ds:itemID="{F056A34C-2B9E-45C8-9923-903B53FB01B5}">
  <ds:schemaRefs>
    <ds:schemaRef ds:uri="http://schemas.microsoft.com/sharepoint/v3/contenttype/forms"/>
  </ds:schemaRefs>
</ds:datastoreItem>
</file>

<file path=customXml/itemProps3.xml><?xml version="1.0" encoding="utf-8"?>
<ds:datastoreItem xmlns:ds="http://schemas.openxmlformats.org/officeDocument/2006/customXml" ds:itemID="{C471CE2D-63B7-43C8-AEFC-0912A9AF07D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memo_logo.dotx</Template>
  <TotalTime>1</TotalTime>
  <Application>LibreOffice/6.4.6.2$Linux_X86_64 LibreOffice_project/40$Build-2</Application>
  <Pages>2</Pages>
  <Words>191</Words>
  <Characters>1034</Characters>
  <CharactersWithSpaces>1206</CharactersWithSpaces>
  <Paragraphs>25</Paragraphs>
  <Company>VVD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2020-11-10T22:05:00Z</dcterms:created>
  <dc:creator>David Vermorken</dc:creator>
  <dc:description/>
  <dc:language>en-GB</dc:language>
  <cp:lastModifiedBy/>
  <dcterms:modified xsi:type="dcterms:W3CDTF">2020-11-12T12:28:37Z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VVD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