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2" w:right="-1003" w:hanging="0"/>
        <w:rPr/>
      </w:pPr>
      <w:r>
        <w:rPr/>
        <mc:AlternateContent>
          <mc:Choice Requires="wpg">
            <w:drawing>
              <wp:inline distT="0" distB="0" distL="0" distR="0">
                <wp:extent cx="5561330" cy="1017270"/>
                <wp:effectExtent l="0" t="0" r="0" b="0"/>
                <wp:docPr id="1" name=""/>
                <a:graphic xmlns:a="http://schemas.openxmlformats.org/drawingml/2006/main">
                  <a:graphicData uri="http://schemas.microsoft.com/office/word/2010/wordprocessingGroup">
                    <wpg:wgp>
                      <wpg:cNvGrpSpPr/>
                      <wpg:grpSpPr>
                        <a:xfrm>
                          <a:off x="0" y="0"/>
                          <a:ext cx="5560560" cy="1016640"/>
                        </a:xfrm>
                      </wpg:grpSpPr>
                      <pic:pic xmlns:pic="http://schemas.openxmlformats.org/drawingml/2006/picture">
                        <pic:nvPicPr>
                          <pic:cNvPr id="0" name="Picture 10" descr=""/>
                          <pic:cNvPicPr/>
                        </pic:nvPicPr>
                        <pic:blipFill>
                          <a:blip r:embed="rId2"/>
                          <a:stretch/>
                        </pic:blipFill>
                        <pic:spPr>
                          <a:xfrm>
                            <a:off x="4676760" y="0"/>
                            <a:ext cx="883800" cy="1016640"/>
                          </a:xfrm>
                          <a:prstGeom prst="rect">
                            <a:avLst/>
                          </a:prstGeom>
                          <a:ln>
                            <a:noFill/>
                          </a:ln>
                        </pic:spPr>
                      </pic:pic>
                      <pic:pic xmlns:pic="http://schemas.openxmlformats.org/drawingml/2006/picture">
                        <pic:nvPicPr>
                          <pic:cNvPr id="1" name="Picture 1737" descr=""/>
                          <pic:cNvPicPr/>
                        </pic:nvPicPr>
                        <pic:blipFill>
                          <a:blip r:embed="rId3"/>
                          <a:stretch/>
                        </pic:blipFill>
                        <pic:spPr>
                          <a:xfrm>
                            <a:off x="0" y="253440"/>
                            <a:ext cx="3218760" cy="372240"/>
                          </a:xfrm>
                          <a:prstGeom prst="rect">
                            <a:avLst/>
                          </a:prstGeom>
                          <a:ln>
                            <a:noFill/>
                          </a:ln>
                        </pic:spPr>
                      </pic:pic>
                      <wps:wsp>
                        <wps:cNvSpPr/>
                        <wps:spPr>
                          <a:xfrm>
                            <a:off x="1440" y="708120"/>
                            <a:ext cx="3228480" cy="109080"/>
                          </a:xfrm>
                          <a:custGeom>
                            <a:avLst/>
                            <a:gdLst/>
                            <a:ahLst/>
                            <a:rect l="l" t="t" r="r" b="b"/>
                            <a:pathLst>
                              <a:path w="3228467" h="109728">
                                <a:moveTo>
                                  <a:pt x="0" y="0"/>
                                </a:moveTo>
                                <a:lnTo>
                                  <a:pt x="3228467" y="0"/>
                                </a:lnTo>
                                <a:lnTo>
                                  <a:pt x="3228467" y="109728"/>
                                </a:lnTo>
                                <a:lnTo>
                                  <a:pt x="0" y="109728"/>
                                </a:lnTo>
                                <a:lnTo>
                                  <a:pt x="0" y="0"/>
                                </a:lnTo>
                              </a:path>
                            </a:pathLst>
                          </a:custGeom>
                          <a:solidFill>
                            <a:srgbClr val="ff7609"/>
                          </a:solidFill>
                          <a:ln>
                            <a:noFill/>
                          </a:ln>
                        </wps:spPr>
                        <wps:style>
                          <a:lnRef idx="0"/>
                          <a:fillRef idx="0"/>
                          <a:effectRef idx="0"/>
                          <a:fontRef idx="minor"/>
                        </wps:style>
                        <wps:bodyPr/>
                      </wps:wsp>
                      <wps:wsp>
                        <wps:cNvSpPr/>
                        <wps:spPr>
                          <a:xfrm>
                            <a:off x="1440" y="725040"/>
                            <a:ext cx="24840" cy="119520"/>
                          </a:xfrm>
                          <a:prstGeom prst="rect">
                            <a:avLst/>
                          </a:prstGeom>
                          <a:noFill/>
                          <a:ln>
                            <a:noFill/>
                          </a:ln>
                        </wps:spPr>
                        <wps:style>
                          <a:lnRef idx="0"/>
                          <a:fillRef idx="0"/>
                          <a:effectRef idx="0"/>
                          <a:fontRef idx="minor"/>
                        </wps:style>
                        <wps:txbx>
                          <w:txbxContent>
                            <w:p>
                              <w:pPr>
                                <w:overflowPunct w:val="false"/>
                                <w:spacing w:before="0" w:after="160" w:lineRule="auto" w:line="240"/>
                                <w:jc w:val="left"/>
                                <w:rPr/>
                              </w:pPr>
                              <w:r>
                                <w:rPr>
                                  <w:sz w:val="14"/>
                                  <w:b w:val="false"/>
                                  <w:u w:val="none"/>
                                  <w:dstrike w:val="false"/>
                                  <w:strike w:val="false"/>
                                  <w:i w:val="false"/>
                                  <w:vertAlign w:val="baseline"/>
                                  <w:position w:val="0"/>
                                  <w:spacing w:val="0"/>
                                  <w:szCs w:val="14"/>
                                  <w:bCs w:val="false"/>
                                  <w:iCs w:val="false"/>
                                  <w:smallCaps w:val="false"/>
                                  <w:caps w:val="false"/>
                                  <w:rFonts w:eastAsia="" w:cs="" w:cstheme="minorBidi" w:eastAsiaTheme="minorEastAsia" w:ascii="Calibri" w:hAnsi="Calibri"/>
                                  <w:color w:val="000000"/>
                                </w:rPr>
                                <w:t xml:space="preserve"> </w:t>
                              </w:r>
                            </w:p>
                          </w:txbxContent>
                        </wps:txbx>
                        <wps:bodyPr lIns="0" rIns="0" tIns="0" bIns="0">
                          <a:noAutofit/>
                        </wps:bodyPr>
                      </wps:wsp>
                    </wpg:wgp>
                  </a:graphicData>
                </a:graphic>
              </wp:inline>
            </w:drawing>
          </mc:Choice>
          <mc:Fallback>
            <w:pict>
              <v:group id="shape_0" style="position:absolute;margin-left:0pt;margin-top:-80.1pt;width:437.85pt;height:80.05pt" coordorigin="0,-1602" coordsize="8757,1601">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10" stroked="f" style="position:absolute;left:7365;top:-1602;width:1391;height:1600;mso-position-vertical:top" type="shapetype_75">
                  <v:imagedata r:id="rId2" o:detectmouseclick="t"/>
                  <w10:wrap type="none"/>
                  <v:stroke color="#3465a4" joinstyle="round" endcap="flat"/>
                </v:shape>
                <v:shape id="shape_0" ID="Picture 1737" stroked="f" style="position:absolute;left:0;top:-1203;width:5068;height:585;mso-position-vertical:top" type="shapetype_75">
                  <v:imagedata r:id="rId3" o:detectmouseclick="t"/>
                  <w10:wrap type="none"/>
                  <v:stroke color="#3465a4" joinstyle="round" endcap="flat"/>
                </v:shape>
                <v:rect id="shape_0" stroked="f" style="position:absolute;left:2;top:-460;width:38;height:187;mso-position-vertical:top">
                  <v:textbox>
                    <w:txbxContent>
                      <w:p>
                        <w:pPr>
                          <w:overflowPunct w:val="false"/>
                          <w:spacing w:before="0" w:after="160" w:lineRule="auto" w:line="240"/>
                          <w:jc w:val="left"/>
                          <w:rPr/>
                        </w:pPr>
                        <w:r>
                          <w:rPr>
                            <w:sz w:val="14"/>
                            <w:b w:val="false"/>
                            <w:u w:val="none"/>
                            <w:dstrike w:val="false"/>
                            <w:strike w:val="false"/>
                            <w:i w:val="false"/>
                            <w:vertAlign w:val="baseline"/>
                            <w:position w:val="0"/>
                            <w:spacing w:val="0"/>
                            <w:szCs w:val="14"/>
                            <w:bCs w:val="false"/>
                            <w:iCs w:val="false"/>
                            <w:smallCaps w:val="false"/>
                            <w:caps w:val="false"/>
                            <w:rFonts w:eastAsia="" w:cs="" w:cstheme="minorBidi" w:eastAsiaTheme="minorEastAsia" w:ascii="Calibri" w:hAnsi="Calibri"/>
                            <w:color w:val="000000"/>
                          </w:rPr>
                          <w:t xml:space="preserve"> </w:t>
                        </w:r>
                      </w:p>
                    </w:txbxContent>
                  </v:textbox>
                  <w10:wrap type="square"/>
                  <v:fill o:detectmouseclick="t" on="false"/>
                  <v:stroke color="#3465a4" joinstyle="round" endcap="flat"/>
                </v:rect>
              </v:group>
            </w:pict>
          </mc:Fallback>
        </mc:AlternateContent>
      </w:r>
    </w:p>
    <w:p>
      <w:pPr>
        <w:pStyle w:val="Normal"/>
        <w:rPr/>
      </w:pPr>
      <w:r>
        <w:rPr>
          <w:rFonts w:eastAsia="Calibri" w:cs="Calibri" w:ascii="Calibri" w:hAnsi="Calibri"/>
          <w:i w:val="false"/>
          <w:color w:val="000000"/>
        </w:rPr>
        <w:t xml:space="preserve"> </w:t>
      </w:r>
    </w:p>
    <w:p>
      <w:pPr>
        <w:pStyle w:val="Normal"/>
        <w:rPr/>
      </w:pPr>
      <w:r>
        <w:rPr>
          <w:rFonts w:eastAsia="Calibri" w:cs="Calibri" w:ascii="Calibri" w:hAnsi="Calibri"/>
          <w:i w:val="false"/>
          <w:color w:val="000000"/>
        </w:rPr>
        <w:t xml:space="preserve"> </w:t>
      </w:r>
    </w:p>
    <w:tbl>
      <w:tblPr>
        <w:tblStyle w:val="TableGrid"/>
        <w:tblW w:w="8899" w:type="dxa"/>
        <w:jc w:val="left"/>
        <w:tblInd w:w="5" w:type="dxa"/>
        <w:tblCellMar>
          <w:top w:w="7" w:type="dxa"/>
          <w:left w:w="110" w:type="dxa"/>
          <w:bottom w:w="0" w:type="dxa"/>
          <w:right w:w="13" w:type="dxa"/>
        </w:tblCellMar>
        <w:tblLook w:val="04a0" w:noHBand="0" w:noVBand="1" w:firstColumn="1" w:lastRow="0" w:lastColumn="0" w:firstRow="1"/>
      </w:tblPr>
      <w:tblGrid>
        <w:gridCol w:w="2360"/>
        <w:gridCol w:w="3272"/>
        <w:gridCol w:w="3267"/>
      </w:tblGrid>
      <w:tr>
        <w:trPr>
          <w:trHeight w:val="516" w:hRule="atLeast"/>
        </w:trPr>
        <w:tc>
          <w:tcPr>
            <w:tcW w:w="2360" w:type="dxa"/>
            <w:tcBorders>
              <w:top w:val="single" w:sz="4" w:space="0" w:color="000000"/>
              <w:left w:val="single" w:sz="4" w:space="0" w:color="000000"/>
              <w:bottom w:val="single" w:sz="4" w:space="0" w:color="000000"/>
              <w:right w:val="single" w:sz="4" w:space="0" w:color="000000"/>
            </w:tcBorders>
          </w:tcPr>
          <w:p>
            <w:pPr>
              <w:pStyle w:val="Normal"/>
              <w:spacing w:lineRule="auto" w:line="240"/>
              <w:rPr/>
            </w:pPr>
            <w:r>
              <w:rPr>
                <w:b/>
                <w:i w:val="false"/>
              </w:rPr>
              <w:t xml:space="preserve">Naam indiener(s) :  </w:t>
            </w:r>
          </w:p>
        </w:tc>
        <w:tc>
          <w:tcPr>
            <w:tcW w:w="3272" w:type="dxa"/>
            <w:tcBorders>
              <w:top w:val="single" w:sz="4" w:space="0" w:color="000000"/>
              <w:left w:val="single" w:sz="4" w:space="0" w:color="000000"/>
              <w:bottom w:val="single" w:sz="4" w:space="0" w:color="000000"/>
            </w:tcBorders>
          </w:tcPr>
          <w:p>
            <w:pPr>
              <w:pStyle w:val="Normal"/>
              <w:spacing w:lineRule="auto" w:line="240"/>
              <w:rPr/>
            </w:pPr>
            <w:r>
              <w:rPr>
                <w:i w:val="false"/>
                <w:color w:val="000000"/>
              </w:rPr>
              <w:t xml:space="preserve"> </w:t>
            </w:r>
            <w:r>
              <w:rPr>
                <w:i w:val="false"/>
                <w:color w:val="000000"/>
              </w:rPr>
              <w:t>Fred Schenk</w:t>
            </w:r>
          </w:p>
        </w:tc>
        <w:tc>
          <w:tcPr>
            <w:tcW w:w="3267" w:type="dxa"/>
            <w:tcBorders>
              <w:top w:val="single" w:sz="4" w:space="0" w:color="000000"/>
              <w:bottom w:val="single" w:sz="4" w:space="0" w:color="000000"/>
              <w:right w:val="single" w:sz="4" w:space="0" w:color="000000"/>
            </w:tcBorders>
          </w:tcPr>
          <w:p>
            <w:pPr>
              <w:pStyle w:val="Normal"/>
              <w:spacing w:lineRule="auto" w:line="240" w:before="0" w:after="160"/>
              <w:rPr/>
            </w:pPr>
            <w:r>
              <w:rPr/>
            </w:r>
          </w:p>
        </w:tc>
      </w:tr>
      <w:tr>
        <w:trPr>
          <w:trHeight w:val="516" w:hRule="atLeast"/>
        </w:trPr>
        <w:tc>
          <w:tcPr>
            <w:tcW w:w="2360" w:type="dxa"/>
            <w:tcBorders>
              <w:top w:val="single" w:sz="4" w:space="0" w:color="000000"/>
              <w:left w:val="single" w:sz="4" w:space="0" w:color="000000"/>
              <w:bottom w:val="single" w:sz="4" w:space="0" w:color="000000"/>
              <w:right w:val="single" w:sz="4" w:space="0" w:color="000000"/>
            </w:tcBorders>
          </w:tcPr>
          <w:p>
            <w:pPr>
              <w:pStyle w:val="Normal"/>
              <w:spacing w:lineRule="auto" w:line="240"/>
              <w:rPr/>
            </w:pPr>
            <w:r>
              <w:rPr>
                <w:b/>
                <w:i w:val="false"/>
              </w:rPr>
              <w:t xml:space="preserve">Gemeente :  </w:t>
            </w:r>
          </w:p>
        </w:tc>
        <w:tc>
          <w:tcPr>
            <w:tcW w:w="3272" w:type="dxa"/>
            <w:tcBorders>
              <w:top w:val="single" w:sz="4" w:space="0" w:color="000000"/>
              <w:left w:val="single" w:sz="4" w:space="0" w:color="000000"/>
              <w:bottom w:val="single" w:sz="4" w:space="0" w:color="000000"/>
            </w:tcBorders>
          </w:tcPr>
          <w:p>
            <w:pPr>
              <w:pStyle w:val="Normal"/>
              <w:spacing w:lineRule="auto" w:line="240"/>
              <w:rPr/>
            </w:pPr>
            <w:r>
              <w:rPr>
                <w:i w:val="false"/>
                <w:color w:val="000000"/>
              </w:rPr>
              <w:t xml:space="preserve"> </w:t>
            </w:r>
            <w:r>
              <w:rPr>
                <w:i w:val="false"/>
                <w:color w:val="000000"/>
              </w:rPr>
              <w:t>Bunnik</w:t>
            </w:r>
          </w:p>
        </w:tc>
        <w:tc>
          <w:tcPr>
            <w:tcW w:w="3267" w:type="dxa"/>
            <w:tcBorders>
              <w:top w:val="single" w:sz="4" w:space="0" w:color="000000"/>
              <w:bottom w:val="single" w:sz="4" w:space="0" w:color="000000"/>
              <w:right w:val="single" w:sz="4" w:space="0" w:color="000000"/>
            </w:tcBorders>
          </w:tcPr>
          <w:p>
            <w:pPr>
              <w:pStyle w:val="Normal"/>
              <w:spacing w:lineRule="auto" w:line="240" w:before="0" w:after="160"/>
              <w:rPr/>
            </w:pPr>
            <w:r>
              <w:rPr/>
            </w:r>
          </w:p>
        </w:tc>
      </w:tr>
      <w:tr>
        <w:trPr>
          <w:trHeight w:val="516" w:hRule="atLeast"/>
        </w:trPr>
        <w:tc>
          <w:tcPr>
            <w:tcW w:w="2360" w:type="dxa"/>
            <w:tcBorders>
              <w:top w:val="single" w:sz="4" w:space="0" w:color="000000"/>
              <w:left w:val="single" w:sz="4" w:space="0" w:color="000000"/>
              <w:bottom w:val="single" w:sz="4" w:space="0" w:color="000000"/>
              <w:right w:val="single" w:sz="4" w:space="0" w:color="000000"/>
            </w:tcBorders>
          </w:tcPr>
          <w:p>
            <w:pPr>
              <w:pStyle w:val="Normal"/>
              <w:spacing w:lineRule="auto" w:line="240"/>
              <w:rPr/>
            </w:pPr>
            <w:r>
              <w:rPr>
                <w:b/>
                <w:i w:val="false"/>
              </w:rPr>
              <w:t xml:space="preserve">Zinnummer van : </w:t>
            </w:r>
          </w:p>
        </w:tc>
        <w:tc>
          <w:tcPr>
            <w:tcW w:w="3272" w:type="dxa"/>
            <w:tcBorders>
              <w:top w:val="single" w:sz="4" w:space="0" w:color="000000"/>
              <w:left w:val="single" w:sz="4" w:space="0" w:color="000000"/>
              <w:bottom w:val="single" w:sz="4" w:space="0" w:color="000000"/>
            </w:tcBorders>
          </w:tcPr>
          <w:p>
            <w:pPr>
              <w:pStyle w:val="Normal"/>
              <w:spacing w:lineRule="auto" w:line="240"/>
              <w:rPr/>
            </w:pPr>
            <w:r>
              <w:rPr>
                <w:i w:val="false"/>
                <w:color w:val="000000"/>
              </w:rPr>
              <w:t xml:space="preserve"> </w:t>
            </w:r>
            <w:r>
              <w:rPr>
                <w:i w:val="false"/>
                <w:color w:val="000000"/>
              </w:rPr>
              <w:t xml:space="preserve">Na </w:t>
            </w:r>
            <w:bookmarkStart w:id="0" w:name="_GoBack"/>
            <w:bookmarkEnd w:id="0"/>
            <w:r>
              <w:rPr>
                <w:i w:val="false"/>
                <w:color w:val="000000"/>
              </w:rPr>
              <w:t>2644</w:t>
            </w:r>
          </w:p>
        </w:tc>
        <w:tc>
          <w:tcPr>
            <w:tcW w:w="3267" w:type="dxa"/>
            <w:tcBorders>
              <w:top w:val="single" w:sz="4" w:space="0" w:color="000000"/>
              <w:bottom w:val="single" w:sz="4" w:space="0" w:color="000000"/>
              <w:right w:val="single" w:sz="4" w:space="0" w:color="000000"/>
            </w:tcBorders>
          </w:tcPr>
          <w:p>
            <w:pPr>
              <w:pStyle w:val="Normal"/>
              <w:spacing w:lineRule="auto" w:line="240" w:before="0" w:after="160"/>
              <w:rPr/>
            </w:pPr>
            <w:r>
              <w:rPr/>
            </w:r>
          </w:p>
        </w:tc>
      </w:tr>
      <w:tr>
        <w:trPr>
          <w:trHeight w:val="517" w:hRule="atLeast"/>
        </w:trPr>
        <w:tc>
          <w:tcPr>
            <w:tcW w:w="2360" w:type="dxa"/>
            <w:tcBorders>
              <w:top w:val="single" w:sz="4" w:space="0" w:color="000000"/>
              <w:left w:val="single" w:sz="4" w:space="0" w:color="000000"/>
              <w:bottom w:val="single" w:sz="4" w:space="0" w:color="000000"/>
              <w:right w:val="single" w:sz="4" w:space="0" w:color="000000"/>
            </w:tcBorders>
          </w:tcPr>
          <w:p>
            <w:pPr>
              <w:pStyle w:val="Normal"/>
              <w:spacing w:lineRule="auto" w:line="240"/>
              <w:rPr/>
            </w:pPr>
            <w:r>
              <w:rPr>
                <w:b/>
                <w:i w:val="false"/>
              </w:rPr>
              <w:t xml:space="preserve">Zinnummer tot : </w:t>
            </w:r>
          </w:p>
        </w:tc>
        <w:tc>
          <w:tcPr>
            <w:tcW w:w="3272" w:type="dxa"/>
            <w:tcBorders>
              <w:top w:val="single" w:sz="4" w:space="0" w:color="000000"/>
              <w:left w:val="single" w:sz="4" w:space="0" w:color="000000"/>
              <w:bottom w:val="single" w:sz="4" w:space="0" w:color="000000"/>
            </w:tcBorders>
          </w:tcPr>
          <w:p>
            <w:pPr>
              <w:pStyle w:val="Normal"/>
              <w:spacing w:lineRule="auto" w:line="240"/>
              <w:rPr/>
            </w:pPr>
            <w:r>
              <w:rPr>
                <w:i w:val="false"/>
                <w:color w:val="000000"/>
              </w:rPr>
              <w:t xml:space="preserve"> </w:t>
            </w:r>
            <w:r>
              <w:rPr>
                <w:i w:val="false"/>
                <w:color w:val="000000"/>
              </w:rPr>
              <w:t>Voor 2645</w:t>
            </w:r>
          </w:p>
        </w:tc>
        <w:tc>
          <w:tcPr>
            <w:tcW w:w="3267" w:type="dxa"/>
            <w:tcBorders>
              <w:top w:val="single" w:sz="4" w:space="0" w:color="000000"/>
              <w:bottom w:val="single" w:sz="4" w:space="0" w:color="000000"/>
              <w:right w:val="single" w:sz="4" w:space="0" w:color="000000"/>
            </w:tcBorders>
          </w:tcPr>
          <w:p>
            <w:pPr>
              <w:pStyle w:val="Normal"/>
              <w:spacing w:lineRule="auto" w:line="240" w:before="0" w:after="160"/>
              <w:rPr/>
            </w:pPr>
            <w:r>
              <w:rPr/>
            </w:r>
          </w:p>
        </w:tc>
      </w:tr>
      <w:tr>
        <w:trPr>
          <w:trHeight w:val="1572" w:hRule="atLeast"/>
        </w:trPr>
        <w:tc>
          <w:tcPr>
            <w:tcW w:w="2360" w:type="dxa"/>
            <w:tcBorders>
              <w:top w:val="single" w:sz="4" w:space="0" w:color="000000"/>
              <w:left w:val="single" w:sz="4" w:space="0" w:color="000000"/>
              <w:bottom w:val="single" w:sz="4" w:space="0" w:color="000000"/>
              <w:right w:val="single" w:sz="4" w:space="0" w:color="000000"/>
            </w:tcBorders>
          </w:tcPr>
          <w:p>
            <w:pPr>
              <w:pStyle w:val="Normal"/>
              <w:spacing w:lineRule="auto" w:line="240"/>
              <w:rPr/>
            </w:pPr>
            <w:r>
              <w:rPr>
                <w:b/>
                <w:i w:val="false"/>
              </w:rPr>
              <w:t xml:space="preserve">Actie : </w:t>
            </w:r>
          </w:p>
        </w:tc>
        <w:tc>
          <w:tcPr>
            <w:tcW w:w="327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10"/>
              <w:ind w:left="48" w:hanging="0"/>
              <w:rPr>
                <w:bCs/>
              </w:rPr>
            </w:pPr>
            <w:r>
              <w:rPr>
                <w:rFonts w:eastAsia="Segoe UI Symbol" w:cs="Segoe UI Symbol" w:ascii="Segoe UI Symbol" w:hAnsi="Segoe UI Symbol"/>
                <w:i w:val="false"/>
              </w:rPr>
              <w:t></w:t>
            </w:r>
            <w:r>
              <w:rPr>
                <w:i w:val="false"/>
              </w:rPr>
              <w:t xml:space="preserve"> </w:t>
            </w:r>
            <w:r>
              <w:rPr>
                <w:bCs/>
                <w:i w:val="false"/>
              </w:rPr>
              <w:t xml:space="preserve">Wijzigen  </w:t>
            </w:r>
          </w:p>
          <w:p>
            <w:pPr>
              <w:pStyle w:val="Normal"/>
              <w:spacing w:lineRule="auto" w:line="240" w:before="0" w:after="210"/>
              <w:ind w:left="48" w:hanging="0"/>
              <w:rPr/>
            </w:pPr>
            <w:r>
              <w:rPr>
                <w:rFonts w:eastAsia="Segoe UI Symbol" w:cs="Segoe UI Symbol" w:ascii="Segoe UI Symbol" w:hAnsi="Segoe UI Symbol"/>
                <w:bCs/>
                <w:i w:val="false"/>
              </w:rPr>
              <w:t></w:t>
            </w:r>
            <w:r>
              <w:rPr>
                <w:bCs/>
                <w:i w:val="false"/>
              </w:rPr>
              <w:t xml:space="preserve"> </w:t>
            </w:r>
            <w:r>
              <w:rPr>
                <w:bCs/>
                <w:i w:val="false"/>
              </w:rPr>
              <w:t>Schrappen</w:t>
            </w:r>
            <w:r>
              <w:rPr>
                <w:b/>
                <w:i w:val="false"/>
              </w:rPr>
              <w:t xml:space="preserve">  </w:t>
            </w:r>
          </w:p>
          <w:p>
            <w:pPr>
              <w:pStyle w:val="Normal"/>
              <w:spacing w:lineRule="auto" w:line="240"/>
              <w:ind w:left="48" w:hanging="0"/>
              <w:rPr/>
            </w:pPr>
            <w:r>
              <w:rPr>
                <w:b/>
                <w:i w:val="false"/>
              </w:rPr>
              <w:t xml:space="preserve"> </w:t>
            </w:r>
            <w:r>
              <w:rPr>
                <w:bCs/>
                <w:i w:val="false"/>
              </w:rPr>
              <w:t>v</w:t>
            </w:r>
            <w:r>
              <w:rPr>
                <w:b/>
                <w:i w:val="false"/>
              </w:rPr>
              <w:t xml:space="preserve"> Toevoegen  </w:t>
            </w:r>
          </w:p>
        </w:tc>
        <w:tc>
          <w:tcPr>
            <w:tcW w:w="326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13"/>
              <w:ind w:left="38" w:hanging="0"/>
              <w:rPr/>
            </w:pPr>
            <w:r>
              <w:rPr>
                <w:rFonts w:eastAsia="Segoe UI Symbol" w:cs="Segoe UI Symbol" w:ascii="Segoe UI Symbol" w:hAnsi="Segoe UI Symbol"/>
                <w:i w:val="false"/>
              </w:rPr>
              <w:t></w:t>
            </w:r>
            <w:r>
              <w:rPr>
                <w:i w:val="false"/>
              </w:rPr>
              <w:t xml:space="preserve"> </w:t>
            </w:r>
            <w:r>
              <w:rPr>
                <w:i w:val="false"/>
              </w:rPr>
              <w:t xml:space="preserve">Verplaatsen </w:t>
            </w:r>
          </w:p>
          <w:p>
            <w:pPr>
              <w:pStyle w:val="Normal"/>
              <w:spacing w:lineRule="auto" w:line="240" w:before="0" w:after="208"/>
              <w:ind w:left="38" w:hanging="0"/>
              <w:rPr/>
            </w:pPr>
            <w:r>
              <w:rPr>
                <w:rFonts w:eastAsia="Segoe UI Symbol" w:cs="Segoe UI Symbol" w:ascii="Segoe UI Symbol" w:hAnsi="Segoe UI Symbol"/>
                <w:i w:val="false"/>
              </w:rPr>
              <w:t></w:t>
            </w:r>
            <w:r>
              <w:rPr>
                <w:i w:val="false"/>
              </w:rPr>
              <w:t xml:space="preserve"> </w:t>
            </w:r>
            <w:r>
              <w:rPr>
                <w:i w:val="false"/>
              </w:rPr>
              <w:t xml:space="preserve">Motie </w:t>
            </w:r>
          </w:p>
          <w:p>
            <w:pPr>
              <w:pStyle w:val="Normal"/>
              <w:spacing w:lineRule="auto" w:line="240"/>
              <w:ind w:left="38" w:hanging="0"/>
              <w:rPr/>
            </w:pPr>
            <w:r>
              <w:rPr>
                <w:rFonts w:eastAsia="Segoe UI Symbol" w:cs="Segoe UI Symbol" w:ascii="Segoe UI Symbol" w:hAnsi="Segoe UI Symbol"/>
                <w:i w:val="false"/>
              </w:rPr>
              <w:t></w:t>
            </w:r>
            <w:r>
              <w:rPr>
                <w:i w:val="false"/>
              </w:rPr>
              <w:t xml:space="preserve"> </w:t>
            </w:r>
            <w:r>
              <w:rPr>
                <w:i w:val="false"/>
              </w:rPr>
              <w:t xml:space="preserve">Vraag/opmerking* </w:t>
            </w:r>
          </w:p>
        </w:tc>
      </w:tr>
      <w:tr>
        <w:trPr>
          <w:trHeight w:val="2540" w:hRule="atLeast"/>
        </w:trPr>
        <w:tc>
          <w:tcPr>
            <w:tcW w:w="2360" w:type="dxa"/>
            <w:tcBorders>
              <w:top w:val="single" w:sz="4" w:space="0" w:color="000000"/>
              <w:left w:val="single" w:sz="4" w:space="0" w:color="000000"/>
              <w:bottom w:val="single" w:sz="4" w:space="0" w:color="000000"/>
              <w:right w:val="single" w:sz="4" w:space="0" w:color="000000"/>
            </w:tcBorders>
          </w:tcPr>
          <w:p>
            <w:pPr>
              <w:pStyle w:val="Normal"/>
              <w:spacing w:lineRule="auto" w:line="240"/>
              <w:rPr/>
            </w:pPr>
            <w:r>
              <w:rPr>
                <w:b/>
                <w:i w:val="false"/>
              </w:rPr>
              <w:t xml:space="preserve">Originele tekst : </w:t>
            </w:r>
          </w:p>
        </w:tc>
        <w:tc>
          <w:tcPr>
            <w:tcW w:w="6539"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232"/>
              <w:rPr>
                <w:lang w:val="nl-NL"/>
              </w:rPr>
            </w:pPr>
            <w:r>
              <w:rPr>
                <w:i w:val="false"/>
                <w:color w:val="000000"/>
                <w:lang w:val="nl-NL"/>
              </w:rPr>
              <w:t xml:space="preserve"> </w:t>
            </w:r>
            <w:r>
              <w:rPr>
                <w:i w:val="false"/>
                <w:color w:val="000000"/>
                <w:lang w:val="nl-NL"/>
              </w:rPr>
              <w:t>2642 Een Very Irritating Police-aanpak voor overlastgevende hangjongeren of asielzoekers. 2643 Overlastgevers worden permanent op de huid gezeten en gecontroleerd. 2644 De Rotterdamse patseraanpak, waarbij jonge criminelen worden gedwongen hun dure kleding, horloges en brommers in te leveren, zetten we landelijk in.</w:t>
            </w:r>
          </w:p>
        </w:tc>
      </w:tr>
      <w:tr>
        <w:trPr>
          <w:trHeight w:val="2542" w:hRule="atLeast"/>
        </w:trPr>
        <w:tc>
          <w:tcPr>
            <w:tcW w:w="23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30"/>
              <w:rPr>
                <w:lang w:val="nl-NL"/>
              </w:rPr>
            </w:pPr>
            <w:r>
              <w:rPr>
                <w:b/>
                <w:i w:val="false"/>
                <w:lang w:val="nl-NL"/>
              </w:rPr>
              <w:t xml:space="preserve">Wijzigingen in / </w:t>
            </w:r>
          </w:p>
          <w:p>
            <w:pPr>
              <w:pStyle w:val="Normal"/>
              <w:spacing w:lineRule="auto" w:line="240" w:before="0" w:after="232"/>
              <w:rPr>
                <w:lang w:val="nl-NL"/>
              </w:rPr>
            </w:pPr>
            <w:r>
              <w:rPr>
                <w:b/>
                <w:i w:val="false"/>
                <w:lang w:val="nl-NL"/>
              </w:rPr>
              <w:t xml:space="preserve">Toegevoegde tekst /  </w:t>
            </w:r>
          </w:p>
          <w:p>
            <w:pPr>
              <w:pStyle w:val="Normal"/>
              <w:spacing w:lineRule="auto" w:line="240" w:before="0" w:after="232"/>
              <w:rPr>
                <w:lang w:val="nl-NL"/>
              </w:rPr>
            </w:pPr>
            <w:r>
              <w:rPr>
                <w:b/>
                <w:i w:val="false"/>
                <w:lang w:val="nl-NL"/>
              </w:rPr>
              <w:t xml:space="preserve">Motie /  </w:t>
            </w:r>
          </w:p>
          <w:p>
            <w:pPr>
              <w:pStyle w:val="Normal"/>
              <w:spacing w:lineRule="auto" w:line="240"/>
              <w:rPr/>
            </w:pPr>
            <w:r>
              <w:rPr>
                <w:b/>
                <w:i w:val="false"/>
              </w:rPr>
              <w:t xml:space="preserve">Vraag/opmerking : </w:t>
            </w:r>
          </w:p>
        </w:tc>
        <w:tc>
          <w:tcPr>
            <w:tcW w:w="6539"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230"/>
              <w:rPr>
                <w:iCs/>
                <w:color w:val="000000"/>
                <w:lang w:val="nl-NL"/>
              </w:rPr>
            </w:pPr>
            <w:r>
              <w:rPr>
                <w:i w:val="false"/>
                <w:color w:val="000000"/>
              </w:rPr>
              <w:t xml:space="preserve"> </w:t>
            </w:r>
            <w:r>
              <w:rPr>
                <w:iCs/>
                <w:color w:val="000000"/>
                <w:highlight w:val="yellow"/>
                <w:lang w:val="nl-NL"/>
              </w:rPr>
              <w:t>[nieuw punt toevoegen na bovenstaand punt]</w:t>
            </w:r>
          </w:p>
          <w:p>
            <w:pPr>
              <w:pStyle w:val="Normal"/>
              <w:spacing w:lineRule="auto" w:line="240" w:before="0" w:after="230"/>
              <w:rPr/>
            </w:pPr>
            <w:r>
              <w:rPr>
                <w:i w:val="false"/>
                <w:iCs/>
                <w:lang w:val="nl-NL"/>
              </w:rPr>
              <w:t>Naast de bestaande mogelijkheid van het aanwijzen van een gebied waar de politie preventief kan fouilleren, breiden we de mogelijkheid van preventief fouilleren uit tot de persoonsgerichte aanpak.</w:t>
            </w:r>
          </w:p>
          <w:p>
            <w:pPr>
              <w:pStyle w:val="Normal"/>
              <w:spacing w:lineRule="auto" w:line="240" w:before="0" w:after="160"/>
              <w:rPr/>
            </w:pPr>
            <w:r>
              <w:rPr>
                <w:i w:val="false"/>
                <w:color w:val="000000"/>
              </w:rPr>
              <w:t xml:space="preserve"> </w:t>
            </w:r>
          </w:p>
        </w:tc>
      </w:tr>
      <w:tr>
        <w:trPr>
          <w:trHeight w:val="2540" w:hRule="atLeast"/>
        </w:trPr>
        <w:tc>
          <w:tcPr>
            <w:tcW w:w="2360" w:type="dxa"/>
            <w:tcBorders>
              <w:top w:val="single" w:sz="4" w:space="0" w:color="000000"/>
              <w:left w:val="single" w:sz="4" w:space="0" w:color="000000"/>
              <w:bottom w:val="single" w:sz="4" w:space="0" w:color="000000"/>
              <w:right w:val="single" w:sz="4" w:space="0" w:color="000000"/>
            </w:tcBorders>
          </w:tcPr>
          <w:p>
            <w:pPr>
              <w:pStyle w:val="Normal"/>
              <w:spacing w:lineRule="auto" w:line="240"/>
              <w:rPr/>
            </w:pPr>
            <w:r>
              <w:rPr>
                <w:b/>
                <w:i w:val="false"/>
              </w:rPr>
              <w:t xml:space="preserve">Toelichting :  </w:t>
            </w:r>
          </w:p>
        </w:tc>
        <w:tc>
          <w:tcPr>
            <w:tcW w:w="6539"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232"/>
              <w:rPr>
                <w:lang w:val="nl-NL"/>
              </w:rPr>
            </w:pPr>
            <w:r>
              <w:rPr>
                <w:i w:val="false"/>
                <w:color w:val="000000"/>
                <w:lang w:val="nl-NL"/>
              </w:rPr>
              <w:t>Nadat Rotterdam ooit met preventief fouilleren op gebiedsniveau begonnen is, wat tegenwoordig ook in wetgeving mogelijk gemaakt is, zijn ze nu gekomen met preventief fouilleren in het kader van de persoonsgerichte aanpak. Graag zou ik deze mogelijkheid in wetgeving vastgelegd zien, zodat dit ook (landelijk) toegepast kan worden.</w:t>
            </w:r>
          </w:p>
        </w:tc>
      </w:tr>
    </w:tbl>
    <w:p>
      <w:pPr>
        <w:pStyle w:val="Normal"/>
        <w:rPr>
          <w:sz w:val="20"/>
          <w:szCs w:val="20"/>
          <w:lang w:val="nl-NL"/>
        </w:rPr>
      </w:pPr>
      <w:r>
        <w:rPr>
          <w:sz w:val="20"/>
          <w:szCs w:val="20"/>
          <w:lang w:val="nl-NL"/>
        </w:rPr>
        <w:t>* Aangeven wat van toepassing is (slechts één optie per amendement mogelijk)</w:t>
      </w:r>
    </w:p>
    <w:sectPr>
      <w:type w:val="nextPage"/>
      <w:pgSz w:w="11906" w:h="16838"/>
      <w:pgMar w:left="1416" w:right="2741" w:header="0" w:top="1140" w:footer="0" w:bottom="1440"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roman"/>
    <w:pitch w:val="variable"/>
  </w:font>
  <w:font w:name="Calibri">
    <w:charset w:val="01"/>
    <w:family w:val="auto"/>
    <w:pitch w:val="default"/>
  </w:font>
  <w:font w:name="Segoe UI Symbol">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0"/>
      <w:jc w:val="left"/>
    </w:pPr>
    <w:rPr>
      <w:rFonts w:ascii="Arial" w:hAnsi="Arial" w:eastAsia="Arial" w:cs="Arial"/>
      <w:i/>
      <w:color w:val="0D1D6F"/>
      <w:kern w:val="0"/>
      <w:sz w:val="22"/>
      <w:szCs w:val="22"/>
      <w:lang w:val="en-GB" w:eastAsia="en-GB" w:bidi="ar-SA"/>
    </w:rPr>
  </w:style>
  <w:style w:type="character" w:styleId="DefaultParagraphFont" w:default="1">
    <w:name w:val="Default Paragraph Font"/>
    <w:uiPriority w:val="1"/>
    <w:semiHidden/>
    <w:unhideWhenUsed/>
    <w:qFormat/>
    <w:rPr/>
  </w:style>
  <w:style w:type="paragraph" w:styleId="Heading" w:customStyle="1">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Devanagari"/>
    </w:rPr>
  </w:style>
  <w:style w:type="paragraph" w:styleId="Caption1">
    <w:name w:val="caption"/>
    <w:basedOn w:val="Normal"/>
    <w:qFormat/>
    <w:pPr>
      <w:suppressLineNumbers/>
      <w:spacing w:before="120" w:after="120"/>
    </w:pPr>
    <w:rPr>
      <w:rFonts w:cs="Lohit Devanagari"/>
      <w:iCs/>
      <w:sz w:val="24"/>
      <w:szCs w:val="24"/>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customStyle="1" w:styleId="TableGrid">
    <w:name w:val="TableGrid"/>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LibreOffice/6.4.6.2$Linux_X86_64 LibreOffice_project/40$Build-2</Application>
  <Pages>1</Pages>
  <Words>183</Words>
  <Characters>1059</Characters>
  <CharactersWithSpaces>1251</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2020-11-11T14:16:00Z</dcterms:created>
  <dc:creator>David Vermorken</dc:creator>
  <dc:description/>
  <dc:language>en-GB</dc:language>
  <cp:lastModifiedBy/>
  <dcterms:modified xsi:type="dcterms:W3CDTF">2020-11-12T12:29:03Z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