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Mar>
          <w:left w:w="70" w:type="dxa"/>
          <w:right w:w="70" w:type="dxa"/>
        </w:tblCellMar>
        <w:tblLook w:val="00A0" w:firstRow="1" w:lastRow="0" w:firstColumn="1" w:lastColumn="0" w:noHBand="0" w:noVBand="0"/>
      </w:tblPr>
      <w:tblGrid>
        <w:gridCol w:w="7727"/>
        <w:gridCol w:w="144"/>
        <w:gridCol w:w="145"/>
        <w:gridCol w:w="145"/>
        <w:gridCol w:w="145"/>
      </w:tblGrid>
      <w:tr w:rsidR="0059609F" w:rsidRPr="00065424" w14:paraId="7C4E4489" w14:textId="77777777">
        <w:tc>
          <w:tcPr>
            <w:tcW w:w="1689" w:type="dxa"/>
          </w:tcPr>
          <w:tbl>
            <w:tblPr>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
              <w:gridCol w:w="1122"/>
              <w:gridCol w:w="1052"/>
              <w:gridCol w:w="1219"/>
              <w:gridCol w:w="1134"/>
              <w:gridCol w:w="1134"/>
              <w:gridCol w:w="500"/>
              <w:gridCol w:w="1043"/>
              <w:gridCol w:w="1054"/>
            </w:tblGrid>
            <w:tr w:rsidR="008D0C4F" w:rsidRPr="00065424" w14:paraId="6C2998A6" w14:textId="77777777" w:rsidTr="00291BE6">
              <w:tc>
                <w:tcPr>
                  <w:tcW w:w="997" w:type="dxa"/>
                  <w:shd w:val="clear" w:color="auto" w:fill="auto"/>
                </w:tcPr>
                <w:p w14:paraId="3FC0D095" w14:textId="77777777" w:rsidR="008D0C4F" w:rsidRPr="00065424" w:rsidRDefault="008D0C4F" w:rsidP="008D0C4F">
                  <w:pPr>
                    <w:jc w:val="center"/>
                    <w:rPr>
                      <w:b/>
                      <w:bCs/>
                    </w:rPr>
                  </w:pPr>
                  <w:r w:rsidRPr="00065424">
                    <w:rPr>
                      <w:noProof/>
                    </w:rPr>
                    <w:drawing>
                      <wp:inline distT="0" distB="0" distL="0" distR="0" wp14:anchorId="12D20E05" wp14:editId="1F709715">
                        <wp:extent cx="495300" cy="609600"/>
                        <wp:effectExtent l="0" t="0" r="0" b="0"/>
                        <wp:docPr id="1" name="Afbeelding 2" descr="C:\Users\oostenbt\AppData\Local\Microsoft\Windows\INetCache\Content.Outlook\J3MUZU4F\leefbaa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2" descr="C:\Users\oostenbt\AppData\Local\Microsoft\Windows\INetCache\Content.Outlook\J3MUZU4F\leefbaar.png"/>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5300" cy="609600"/>
                                </a:xfrm>
                                <a:prstGeom prst="rect">
                                  <a:avLst/>
                                </a:prstGeom>
                                <a:noFill/>
                                <a:ln>
                                  <a:noFill/>
                                </a:ln>
                              </pic:spPr>
                            </pic:pic>
                          </a:graphicData>
                        </a:graphic>
                      </wp:inline>
                    </w:drawing>
                  </w:r>
                </w:p>
              </w:tc>
              <w:tc>
                <w:tcPr>
                  <w:tcW w:w="1122" w:type="dxa"/>
                  <w:shd w:val="clear" w:color="auto" w:fill="auto"/>
                </w:tcPr>
                <w:p w14:paraId="630EC0D0" w14:textId="059CA874" w:rsidR="008D0C4F" w:rsidRPr="00065424" w:rsidRDefault="0072398B" w:rsidP="008D0C4F">
                  <w:pPr>
                    <w:jc w:val="center"/>
                    <w:rPr>
                      <w:b/>
                      <w:bCs/>
                    </w:rPr>
                  </w:pPr>
                  <w:r w:rsidRPr="00262F1A">
                    <w:rPr>
                      <w:b/>
                      <w:bCs/>
                      <w:noProof/>
                    </w:rPr>
                    <w:drawing>
                      <wp:anchor distT="0" distB="0" distL="114300" distR="114300" simplePos="0" relativeHeight="251658240" behindDoc="1" locked="0" layoutInCell="1" allowOverlap="1" wp14:anchorId="65F71021" wp14:editId="4C203C7B">
                        <wp:simplePos x="0" y="0"/>
                        <wp:positionH relativeFrom="column">
                          <wp:posOffset>19050</wp:posOffset>
                        </wp:positionH>
                        <wp:positionV relativeFrom="paragraph">
                          <wp:posOffset>107950</wp:posOffset>
                        </wp:positionV>
                        <wp:extent cx="532765" cy="363220"/>
                        <wp:effectExtent l="0" t="0" r="63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2765" cy="363220"/>
                                </a:xfrm>
                                <a:prstGeom prst="rect">
                                  <a:avLst/>
                                </a:prstGeom>
                                <a:noFill/>
                              </pic:spPr>
                            </pic:pic>
                          </a:graphicData>
                        </a:graphic>
                      </wp:anchor>
                    </w:drawing>
                  </w:r>
                </w:p>
              </w:tc>
              <w:tc>
                <w:tcPr>
                  <w:tcW w:w="1052" w:type="dxa"/>
                  <w:shd w:val="clear" w:color="auto" w:fill="auto"/>
                </w:tcPr>
                <w:p w14:paraId="4807DFDA" w14:textId="77777777" w:rsidR="008D0C4F" w:rsidRPr="00065424" w:rsidRDefault="008D0C4F" w:rsidP="008D0C4F">
                  <w:pPr>
                    <w:jc w:val="center"/>
                    <w:rPr>
                      <w:b/>
                      <w:bCs/>
                    </w:rPr>
                  </w:pPr>
                </w:p>
              </w:tc>
              <w:tc>
                <w:tcPr>
                  <w:tcW w:w="1219" w:type="dxa"/>
                  <w:shd w:val="clear" w:color="auto" w:fill="auto"/>
                </w:tcPr>
                <w:p w14:paraId="7123846F" w14:textId="77777777" w:rsidR="008D0C4F" w:rsidRPr="00065424" w:rsidRDefault="008D0C4F" w:rsidP="008D0C4F">
                  <w:pPr>
                    <w:rPr>
                      <w:b/>
                      <w:bCs/>
                    </w:rPr>
                  </w:pPr>
                </w:p>
              </w:tc>
              <w:tc>
                <w:tcPr>
                  <w:tcW w:w="1134" w:type="dxa"/>
                  <w:shd w:val="clear" w:color="auto" w:fill="auto"/>
                </w:tcPr>
                <w:p w14:paraId="7A9C9925" w14:textId="77777777" w:rsidR="008D0C4F" w:rsidRPr="00065424" w:rsidRDefault="008D0C4F" w:rsidP="008D0C4F">
                  <w:pPr>
                    <w:jc w:val="center"/>
                    <w:rPr>
                      <w:b/>
                      <w:bCs/>
                    </w:rPr>
                  </w:pPr>
                </w:p>
              </w:tc>
              <w:tc>
                <w:tcPr>
                  <w:tcW w:w="1134" w:type="dxa"/>
                  <w:shd w:val="clear" w:color="auto" w:fill="auto"/>
                </w:tcPr>
                <w:p w14:paraId="64AC2656" w14:textId="77777777" w:rsidR="008D0C4F" w:rsidRPr="00065424" w:rsidRDefault="008D0C4F" w:rsidP="008D0C4F">
                  <w:pPr>
                    <w:jc w:val="center"/>
                    <w:rPr>
                      <w:b/>
                      <w:bCs/>
                    </w:rPr>
                  </w:pPr>
                </w:p>
              </w:tc>
              <w:tc>
                <w:tcPr>
                  <w:tcW w:w="500" w:type="dxa"/>
                  <w:shd w:val="clear" w:color="auto" w:fill="auto"/>
                </w:tcPr>
                <w:p w14:paraId="3B47A1DC" w14:textId="77777777" w:rsidR="008D0C4F" w:rsidRPr="00065424" w:rsidRDefault="008D0C4F" w:rsidP="008D0C4F">
                  <w:pPr>
                    <w:jc w:val="center"/>
                    <w:rPr>
                      <w:b/>
                      <w:bCs/>
                    </w:rPr>
                  </w:pPr>
                </w:p>
              </w:tc>
              <w:tc>
                <w:tcPr>
                  <w:tcW w:w="1043" w:type="dxa"/>
                  <w:shd w:val="clear" w:color="auto" w:fill="auto"/>
                </w:tcPr>
                <w:p w14:paraId="46194EFC" w14:textId="77777777" w:rsidR="008D0C4F" w:rsidRPr="00065424" w:rsidRDefault="008D0C4F" w:rsidP="008D0C4F">
                  <w:pPr>
                    <w:jc w:val="center"/>
                    <w:rPr>
                      <w:b/>
                      <w:bCs/>
                    </w:rPr>
                  </w:pPr>
                </w:p>
              </w:tc>
              <w:tc>
                <w:tcPr>
                  <w:tcW w:w="1054" w:type="dxa"/>
                  <w:shd w:val="clear" w:color="auto" w:fill="auto"/>
                </w:tcPr>
                <w:p w14:paraId="53F8001F" w14:textId="77777777" w:rsidR="008D0C4F" w:rsidRPr="00065424" w:rsidRDefault="008D0C4F" w:rsidP="008D0C4F">
                  <w:pPr>
                    <w:jc w:val="center"/>
                    <w:rPr>
                      <w:b/>
                      <w:bCs/>
                    </w:rPr>
                  </w:pPr>
                </w:p>
              </w:tc>
            </w:tr>
          </w:tbl>
          <w:p w14:paraId="4F11C527" w14:textId="5C8EB4B5" w:rsidR="00110445" w:rsidRPr="00065424" w:rsidRDefault="00110445">
            <w:pPr>
              <w:pStyle w:val="Titel"/>
              <w:rPr>
                <w:sz w:val="32"/>
              </w:rPr>
            </w:pPr>
          </w:p>
        </w:tc>
        <w:tc>
          <w:tcPr>
            <w:tcW w:w="1689" w:type="dxa"/>
          </w:tcPr>
          <w:p w14:paraId="77C5524A" w14:textId="77777777" w:rsidR="00110445" w:rsidRPr="00065424" w:rsidRDefault="00110445">
            <w:pPr>
              <w:pStyle w:val="Titel"/>
              <w:rPr>
                <w:sz w:val="32"/>
              </w:rPr>
            </w:pPr>
          </w:p>
        </w:tc>
        <w:tc>
          <w:tcPr>
            <w:tcW w:w="1689" w:type="dxa"/>
          </w:tcPr>
          <w:p w14:paraId="67F2DB04" w14:textId="69B7647C" w:rsidR="00110445" w:rsidRPr="00065424" w:rsidRDefault="00110445">
            <w:pPr>
              <w:pStyle w:val="Titel"/>
              <w:rPr>
                <w:b w:val="0"/>
                <w:bCs w:val="0"/>
                <w:sz w:val="22"/>
              </w:rPr>
            </w:pPr>
          </w:p>
        </w:tc>
        <w:tc>
          <w:tcPr>
            <w:tcW w:w="1689" w:type="dxa"/>
          </w:tcPr>
          <w:p w14:paraId="6AC90549" w14:textId="77777777" w:rsidR="00110445" w:rsidRPr="00065424" w:rsidRDefault="00110445">
            <w:pPr>
              <w:pStyle w:val="Titel"/>
              <w:rPr>
                <w:sz w:val="32"/>
              </w:rPr>
            </w:pPr>
          </w:p>
        </w:tc>
        <w:tc>
          <w:tcPr>
            <w:tcW w:w="1690" w:type="dxa"/>
          </w:tcPr>
          <w:p w14:paraId="3CDCC3BF" w14:textId="77777777" w:rsidR="00110445" w:rsidRPr="00065424" w:rsidRDefault="00110445">
            <w:pPr>
              <w:pStyle w:val="Titel"/>
              <w:rPr>
                <w:sz w:val="32"/>
              </w:rPr>
            </w:pPr>
          </w:p>
        </w:tc>
      </w:tr>
    </w:tbl>
    <w:p w14:paraId="61A826EA" w14:textId="77777777" w:rsidR="00110445" w:rsidRPr="00065424" w:rsidRDefault="00110445">
      <w:pPr>
        <w:pStyle w:val="Titel"/>
      </w:pPr>
    </w:p>
    <w:p w14:paraId="0AE9D59F" w14:textId="77777777" w:rsidR="00110445" w:rsidRPr="00065424" w:rsidRDefault="00110445">
      <w:pPr>
        <w:pStyle w:val="Titel"/>
        <w:rPr>
          <w:sz w:val="32"/>
        </w:rPr>
      </w:pPr>
      <w:r w:rsidRPr="00065424">
        <w:rPr>
          <w:sz w:val="32"/>
        </w:rPr>
        <w:t>AMENDEMENT</w:t>
      </w:r>
    </w:p>
    <w:p w14:paraId="47B4FCD8" w14:textId="77777777" w:rsidR="00110445" w:rsidRPr="00065424" w:rsidRDefault="00110445">
      <w:pPr>
        <w:jc w:val="center"/>
      </w:pPr>
      <w:r w:rsidRPr="00065424">
        <w:t>(artikel 147b Gemeentewet en artikel 35 Reglement van Orde)</w:t>
      </w:r>
    </w:p>
    <w:p w14:paraId="7FBDEBDE" w14:textId="77777777" w:rsidR="008D0C4F" w:rsidRPr="00065424" w:rsidRDefault="008D0C4F"/>
    <w:p w14:paraId="0554BA45" w14:textId="69B5642F" w:rsidR="00110445" w:rsidRPr="00065424" w:rsidRDefault="00110445">
      <w:r w:rsidRPr="00065424">
        <w:t>Datum raadsvergadering:</w:t>
      </w:r>
      <w:r w:rsidR="00981159" w:rsidRPr="00065424">
        <w:t xml:space="preserve"> </w:t>
      </w:r>
      <w:r w:rsidR="004718BF">
        <w:tab/>
        <w:t>11</w:t>
      </w:r>
      <w:r w:rsidR="00981159" w:rsidRPr="00065424">
        <w:t xml:space="preserve"> november</w:t>
      </w:r>
      <w:r w:rsidR="009923F8" w:rsidRPr="00065424">
        <w:t xml:space="preserve"> 2021</w:t>
      </w:r>
      <w:r w:rsidRPr="00065424">
        <w:tab/>
      </w:r>
      <w:r w:rsidR="00690E87" w:rsidRPr="00065424">
        <w:rPr>
          <w:rFonts w:cs="Arial"/>
        </w:rPr>
        <w:t xml:space="preserve">                                                                             </w:t>
      </w:r>
    </w:p>
    <w:p w14:paraId="5ACBCDD0" w14:textId="2CEC3FDE" w:rsidR="004718BF" w:rsidRPr="00FD521D" w:rsidRDefault="00110445" w:rsidP="004718BF">
      <w:pPr>
        <w:pStyle w:val="Kop5"/>
        <w:shd w:val="clear" w:color="auto" w:fill="F0F0F0"/>
        <w:spacing w:before="0"/>
        <w:rPr>
          <w:rFonts w:ascii="Arial" w:eastAsia="Times New Roman" w:hAnsi="Arial" w:cs="Arial"/>
          <w:color w:val="000000"/>
        </w:rPr>
      </w:pPr>
      <w:r w:rsidRPr="00FD521D">
        <w:rPr>
          <w:rFonts w:ascii="Arial" w:hAnsi="Arial" w:cs="Arial"/>
          <w:color w:val="auto"/>
        </w:rPr>
        <w:t>Agendapunt:</w:t>
      </w:r>
      <w:r w:rsidRPr="00FD521D">
        <w:rPr>
          <w:rFonts w:ascii="Arial" w:hAnsi="Arial" w:cs="Arial"/>
          <w:color w:val="auto"/>
        </w:rPr>
        <w:tab/>
      </w:r>
      <w:r w:rsidR="00690E87" w:rsidRPr="00065424">
        <w:tab/>
      </w:r>
      <w:r w:rsidR="00690E87" w:rsidRPr="00065424">
        <w:tab/>
      </w:r>
      <w:r w:rsidR="004718BF" w:rsidRPr="00FD521D">
        <w:rPr>
          <w:rFonts w:ascii="Arial" w:eastAsia="Times New Roman" w:hAnsi="Arial" w:cs="Arial"/>
          <w:color w:val="000000"/>
          <w:bdr w:val="none" w:sz="0" w:space="0" w:color="auto" w:frame="1"/>
        </w:rPr>
        <w:t>10.</w:t>
      </w:r>
      <w:r w:rsidR="004718BF" w:rsidRPr="00FD521D">
        <w:rPr>
          <w:rFonts w:ascii="Arial" w:eastAsia="Times New Roman" w:hAnsi="Arial" w:cs="Arial"/>
          <w:color w:val="000000"/>
        </w:rPr>
        <w:t> Programmabegroting 2022 - 2025 (473466)</w:t>
      </w:r>
    </w:p>
    <w:p w14:paraId="6366948D" w14:textId="77777777" w:rsidR="00110445" w:rsidRPr="00065424" w:rsidRDefault="00110445">
      <w:r w:rsidRPr="00065424">
        <w:tab/>
      </w:r>
      <w:r w:rsidRPr="00065424">
        <w:tab/>
      </w:r>
    </w:p>
    <w:p w14:paraId="715DCDF8" w14:textId="2DA68A26" w:rsidR="00110445" w:rsidRPr="00065424" w:rsidRDefault="00110445" w:rsidP="00B63BD5">
      <w:pPr>
        <w:pBdr>
          <w:top w:val="single" w:sz="4" w:space="1" w:color="auto"/>
          <w:left w:val="single" w:sz="4" w:space="4" w:color="auto"/>
          <w:bottom w:val="single" w:sz="4" w:space="0" w:color="auto"/>
          <w:right w:val="single" w:sz="4" w:space="4" w:color="auto"/>
          <w:between w:val="single" w:sz="4" w:space="1" w:color="auto"/>
          <w:bar w:val="single" w:sz="4" w:color="auto"/>
        </w:pBdr>
        <w:rPr>
          <w:b/>
        </w:rPr>
      </w:pPr>
      <w:r w:rsidRPr="00065424">
        <w:rPr>
          <w:b/>
        </w:rPr>
        <w:t>Onderwerp:</w:t>
      </w:r>
      <w:r w:rsidR="00981159" w:rsidRPr="00065424">
        <w:rPr>
          <w:b/>
        </w:rPr>
        <w:t xml:space="preserve"> </w:t>
      </w:r>
      <w:r w:rsidR="004718BF">
        <w:rPr>
          <w:b/>
        </w:rPr>
        <w:tab/>
      </w:r>
      <w:r w:rsidR="004718BF">
        <w:rPr>
          <w:b/>
        </w:rPr>
        <w:tab/>
      </w:r>
      <w:r w:rsidR="004718BF">
        <w:rPr>
          <w:b/>
        </w:rPr>
        <w:tab/>
      </w:r>
      <w:r w:rsidR="00981159" w:rsidRPr="00065424">
        <w:rPr>
          <w:b/>
        </w:rPr>
        <w:t>Prioritering Stads- en Dorpsvernieuwing</w:t>
      </w:r>
      <w:r w:rsidRPr="00065424">
        <w:rPr>
          <w:b/>
        </w:rPr>
        <w:tab/>
      </w:r>
      <w:r w:rsidRPr="00065424">
        <w:rPr>
          <w:b/>
        </w:rPr>
        <w:tab/>
      </w:r>
    </w:p>
    <w:p w14:paraId="36B3A0C0" w14:textId="77777777" w:rsidR="00110445" w:rsidRPr="00065424" w:rsidRDefault="00110445"/>
    <w:p w14:paraId="242AB0C1" w14:textId="77777777" w:rsidR="00FB4AE2" w:rsidRPr="00065424" w:rsidRDefault="00110445">
      <w:pPr>
        <w:rPr>
          <w:b/>
          <w:bCs/>
        </w:rPr>
      </w:pPr>
      <w:r w:rsidRPr="00065424">
        <w:rPr>
          <w:b/>
          <w:bCs/>
        </w:rPr>
        <w:t>Amendement</w:t>
      </w:r>
      <w:r w:rsidR="00520DE3" w:rsidRPr="00065424">
        <w:rPr>
          <w:b/>
          <w:bCs/>
        </w:rPr>
        <w:t xml:space="preserve"> </w:t>
      </w:r>
    </w:p>
    <w:p w14:paraId="14CBAF23" w14:textId="25FB27F1" w:rsidR="00FB4AE2" w:rsidRDefault="004718BF">
      <w:r>
        <w:t>Aan de begroting wordt</w:t>
      </w:r>
      <w:r w:rsidR="007109C7">
        <w:t xml:space="preserve"> in paragraaf 2.3.2</w:t>
      </w:r>
      <w:r>
        <w:t xml:space="preserve"> toegevoegd:</w:t>
      </w:r>
    </w:p>
    <w:p w14:paraId="753A2D65" w14:textId="77777777" w:rsidR="004718BF" w:rsidRPr="00065424" w:rsidRDefault="004718BF">
      <w:pPr>
        <w:rPr>
          <w:b/>
          <w:bCs/>
        </w:rPr>
      </w:pPr>
    </w:p>
    <w:p w14:paraId="340CDA36" w14:textId="77777777" w:rsidR="00690E87" w:rsidRPr="00065424" w:rsidRDefault="00663837" w:rsidP="00690E87">
      <w:pPr>
        <w:rPr>
          <w:b/>
          <w:bCs/>
        </w:rPr>
      </w:pPr>
      <w:r w:rsidRPr="00065424">
        <w:rPr>
          <w:b/>
          <w:bCs/>
        </w:rPr>
        <w:t>Burgh-Haamstede</w:t>
      </w:r>
    </w:p>
    <w:p w14:paraId="0F35896B" w14:textId="13C61D39" w:rsidR="00495784" w:rsidRPr="00065424" w:rsidRDefault="00495784" w:rsidP="00FD521D">
      <w:pPr>
        <w:numPr>
          <w:ilvl w:val="0"/>
          <w:numId w:val="22"/>
        </w:numPr>
      </w:pPr>
      <w:r w:rsidRPr="00065424">
        <w:t xml:space="preserve">Opfrisbeurt </w:t>
      </w:r>
      <w:r w:rsidR="00EA033D">
        <w:t xml:space="preserve">en wegwerken achterstallig onderhoud </w:t>
      </w:r>
      <w:r w:rsidRPr="00065424">
        <w:t xml:space="preserve">centrum Burgh en </w:t>
      </w:r>
      <w:r w:rsidR="00647BCC" w:rsidRPr="00065424">
        <w:t xml:space="preserve">centrum </w:t>
      </w:r>
      <w:r w:rsidRPr="00065424">
        <w:t xml:space="preserve">Haamstede </w:t>
      </w:r>
      <w:r w:rsidR="00647BCC" w:rsidRPr="00065424">
        <w:t xml:space="preserve">vóór </w:t>
      </w:r>
      <w:r w:rsidR="00EA033D">
        <w:t xml:space="preserve">aanvang </w:t>
      </w:r>
      <w:r w:rsidRPr="00065424">
        <w:t xml:space="preserve">seizoen 2022 </w:t>
      </w:r>
      <w:r w:rsidR="00EA033D">
        <w:t xml:space="preserve">(uiterlijk 1 mei). Daarvoor in totaal </w:t>
      </w:r>
      <w:r w:rsidR="00647BCC" w:rsidRPr="00065424">
        <w:t>€ 15.000 beschikbaar stellen in jaarschijf 2022</w:t>
      </w:r>
      <w:r w:rsidR="004718BF">
        <w:t>.</w:t>
      </w:r>
    </w:p>
    <w:p w14:paraId="4E987851" w14:textId="0688B702" w:rsidR="00606B86" w:rsidRDefault="00EA033D" w:rsidP="00FD521D">
      <w:pPr>
        <w:numPr>
          <w:ilvl w:val="0"/>
          <w:numId w:val="22"/>
        </w:numPr>
      </w:pPr>
      <w:r>
        <w:t>Upgrade</w:t>
      </w:r>
      <w:r w:rsidRPr="00065424">
        <w:t xml:space="preserve"> </w:t>
      </w:r>
      <w:r w:rsidR="00495784" w:rsidRPr="00065424">
        <w:t xml:space="preserve">fietsenstalling </w:t>
      </w:r>
      <w:r>
        <w:t>nabij horecapleintje Westenschouwen, inclusief oplaadplaats(en) voor elektrische fietsen. Hiervoor € 20.000 beschikbaar stellen in de jaarschijf 2022</w:t>
      </w:r>
      <w:r w:rsidR="004718BF">
        <w:t>.</w:t>
      </w:r>
    </w:p>
    <w:p w14:paraId="584B83AC" w14:textId="7D039D67" w:rsidR="00FD521D" w:rsidRDefault="00606B86" w:rsidP="00FD521D">
      <w:pPr>
        <w:numPr>
          <w:ilvl w:val="0"/>
          <w:numId w:val="22"/>
        </w:numPr>
      </w:pPr>
      <w:r w:rsidRPr="00606B86">
        <w:t xml:space="preserve">De dorpsraad Burgh-Haamstede wil werkgroepen oprichten om het participatieproces rondom de uitvoering van de Dorpsvisie Burgh-Haamstede verder vorm te kunnen geven. In </w:t>
      </w:r>
      <w:r w:rsidR="00FD521D">
        <w:t xml:space="preserve">december 2021 worden in </w:t>
      </w:r>
      <w:r w:rsidRPr="00606B86">
        <w:t>een afzonderlijk amendement de taken en/of bevoegdheden van deze werkgroepen nog nader beschreven</w:t>
      </w:r>
      <w:r w:rsidR="00FD521D">
        <w:t>. Op</w:t>
      </w:r>
      <w:r w:rsidR="00FD521D" w:rsidRPr="00606B86">
        <w:t xml:space="preserve"> voorhand</w:t>
      </w:r>
      <w:r w:rsidRPr="00606B86">
        <w:t xml:space="preserve"> wordt voor 2022 een bedrag van € 15.000 gereserveerd voor de ondersteuning van deze werkgroepen in de vorm van verslaglegging, huur van faciliteiten en het incidenteel inhuren van externe deskundigheid. De bijdrage is nadrukkelijk niet bedoeld voor structurele inhuur van externe deskundigheid. Het (technisch) voorzitterschap van werkgroepen ligt bij de bestuursleden van de dorpsraad. Indien nodig wordt medio 2022 de noodzaak beoordeeld van inzet van financiële middelen voor de organisatie en het faciliteren van werkgroepen in 2023</w:t>
      </w:r>
      <w:r>
        <w:t>.</w:t>
      </w:r>
    </w:p>
    <w:p w14:paraId="0EBA6777" w14:textId="2A2E5B23" w:rsidR="004E5279" w:rsidRDefault="004E5279" w:rsidP="00514941">
      <w:pPr>
        <w:numPr>
          <w:ilvl w:val="0"/>
          <w:numId w:val="22"/>
        </w:numPr>
      </w:pPr>
      <w:r>
        <w:t xml:space="preserve">Voor de Ondernemersvereniging Burgh-Haamstede geldt </w:t>
      </w:r>
      <w:r w:rsidR="00D51733">
        <w:t>even</w:t>
      </w:r>
      <w:r>
        <w:t>als voor de Dorpsraad dat zij heel veel tijd</w:t>
      </w:r>
      <w:r w:rsidR="00D51733">
        <w:t xml:space="preserve"> en</w:t>
      </w:r>
      <w:r>
        <w:t xml:space="preserve"> energie stoppen in het organiseren van de uitvoering van de dorpsvisie Burgh-Haamstede. Ook het bestuur van de ondernemersvereniging heeft aangegeven dat ondersteuning daarbij wenselijk zou zijn. Op voorhand wordt daarom ook voor de Ondernemersvereniging Burgh-Haamstede voor 2022 een bedrag van € 15.000 gereserveerd voor de ondersteuning bij de werkzaamheden in het kader van de uitvoering van de Dorpsvisie. Ook deze bijdrage is nadrukkelijk niet bedoeld voor de structurele inhuur van deskundigheid. </w:t>
      </w:r>
      <w:r w:rsidRPr="00606B86">
        <w:t xml:space="preserve">Indien nodig wordt medio 2022 de noodzaak beoordeeld van inzet van financiële middelen voor de </w:t>
      </w:r>
      <w:r>
        <w:t>ondersteuning bij de taken in het kader van de uitvoering van de dorpsvisie in 2023.</w:t>
      </w:r>
    </w:p>
    <w:p w14:paraId="5F9E70A9" w14:textId="4681B3F5" w:rsidR="00606B86" w:rsidRPr="00065424" w:rsidRDefault="00FD521D" w:rsidP="00FD521D">
      <w:pPr>
        <w:numPr>
          <w:ilvl w:val="0"/>
          <w:numId w:val="22"/>
        </w:numPr>
      </w:pPr>
      <w:r w:rsidRPr="00FD521D">
        <w:rPr>
          <w:rFonts w:cs="Arial"/>
        </w:rPr>
        <w:t xml:space="preserve">Torenweg: Onze gemeente, </w:t>
      </w:r>
      <w:proofErr w:type="spellStart"/>
      <w:r w:rsidRPr="00FD521D">
        <w:rPr>
          <w:rFonts w:cs="Arial"/>
        </w:rPr>
        <w:t>Evides</w:t>
      </w:r>
      <w:proofErr w:type="spellEnd"/>
      <w:r w:rsidRPr="00FD521D">
        <w:rPr>
          <w:rFonts w:cs="Arial"/>
        </w:rPr>
        <w:t xml:space="preserve">, DNWG en de Belangenvereniging Nieuw-Haamstede zijn </w:t>
      </w:r>
      <w:r w:rsidR="00861064">
        <w:rPr>
          <w:rFonts w:cs="Arial"/>
        </w:rPr>
        <w:t xml:space="preserve">samen </w:t>
      </w:r>
      <w:r w:rsidRPr="00FD521D">
        <w:rPr>
          <w:rFonts w:cs="Arial"/>
        </w:rPr>
        <w:t xml:space="preserve">op zoek naar een passende oplossing voor de herinrichting van de Torenweg (circa 1.300 meter), nadat de waterleiding en elektriciteitskabel zijn vervangen. Rekening houdend met de uitgangspunten die DNWG en </w:t>
      </w:r>
      <w:proofErr w:type="spellStart"/>
      <w:r w:rsidRPr="00FD521D">
        <w:rPr>
          <w:rFonts w:cs="Arial"/>
        </w:rPr>
        <w:t>Evides</w:t>
      </w:r>
      <w:proofErr w:type="spellEnd"/>
      <w:r w:rsidRPr="00FD521D">
        <w:rPr>
          <w:rFonts w:cs="Arial"/>
        </w:rPr>
        <w:t xml:space="preserve"> opgeven voor hun werkzaamheden. De vervanging van kabels en leidingen is beoogd in de winter 2022/2023. Er resteert uit de ‘Overige Projecten’ Burgh-Haamstede nog circa € 85.000 voor de Torenweg in de jaarschijf 2022. Er is in totaal € 200.000 nodig om dit deel van de Torenweg in klinkers aan te leggen, inclusief het gedeeltelijk terugbrengen van het bosplantsoen op de plaats waar de oude asbest cement waterleiding c.q. de elektriciteitskabel verwijderd wordt. Daarom in </w:t>
      </w:r>
      <w:r w:rsidR="00861064">
        <w:rPr>
          <w:rFonts w:cs="Arial"/>
        </w:rPr>
        <w:t xml:space="preserve">de jaarschijf </w:t>
      </w:r>
      <w:r w:rsidRPr="00FD521D">
        <w:rPr>
          <w:rFonts w:cs="Arial"/>
        </w:rPr>
        <w:t xml:space="preserve">2023 een aanvullend budget van € 115.000 </w:t>
      </w:r>
      <w:r w:rsidR="00861064">
        <w:rPr>
          <w:rFonts w:cs="Arial"/>
        </w:rPr>
        <w:t>opnemen</w:t>
      </w:r>
      <w:r w:rsidRPr="00FD521D">
        <w:rPr>
          <w:rFonts w:cs="Arial"/>
        </w:rPr>
        <w:t>.</w:t>
      </w:r>
    </w:p>
    <w:p w14:paraId="254946AE" w14:textId="77777777" w:rsidR="00663837" w:rsidRPr="00065424" w:rsidRDefault="00663837" w:rsidP="00FD521D">
      <w:pPr>
        <w:ind w:left="360"/>
      </w:pPr>
    </w:p>
    <w:p w14:paraId="7B108CC9" w14:textId="77777777" w:rsidR="004E4553" w:rsidRPr="00065424" w:rsidRDefault="00663837" w:rsidP="00690E87">
      <w:pPr>
        <w:rPr>
          <w:b/>
          <w:bCs/>
        </w:rPr>
      </w:pPr>
      <w:r w:rsidRPr="00065424">
        <w:rPr>
          <w:b/>
          <w:bCs/>
        </w:rPr>
        <w:t>Renesse</w:t>
      </w:r>
      <w:r w:rsidR="009C69D3" w:rsidRPr="00065424">
        <w:rPr>
          <w:b/>
          <w:bCs/>
        </w:rPr>
        <w:t xml:space="preserve"> </w:t>
      </w:r>
    </w:p>
    <w:p w14:paraId="3456DCD1" w14:textId="5EBE0BA0" w:rsidR="000859A9" w:rsidRPr="00065424" w:rsidRDefault="00647BCC" w:rsidP="00DD35EA">
      <w:pPr>
        <w:pStyle w:val="Lijstalinea"/>
        <w:numPr>
          <w:ilvl w:val="0"/>
          <w:numId w:val="23"/>
        </w:numPr>
      </w:pPr>
      <w:r w:rsidRPr="00065424">
        <w:t xml:space="preserve">Opstellen verkeersplan, </w:t>
      </w:r>
      <w:r w:rsidR="003527E9">
        <w:t>onder meer op basis van de actuele en verwachte situatie in en rond het centrum van Renesse en de eind 2021 geplande evaluatie van het seizoen 2021 met dorpsraad en ondernemersvereniging.</w:t>
      </w:r>
      <w:r w:rsidR="000859A9" w:rsidRPr="00065424">
        <w:t xml:space="preserve"> </w:t>
      </w:r>
      <w:r w:rsidR="003527E9">
        <w:t>Daarvoor een bedrag van</w:t>
      </w:r>
      <w:r w:rsidRPr="00065424">
        <w:t xml:space="preserve"> € 25.000 ter </w:t>
      </w:r>
      <w:r w:rsidRPr="00065424">
        <w:lastRenderedPageBreak/>
        <w:t xml:space="preserve">beschikking stellen in de jaarschijf 2022. Uit dat plan moet blijken wat de eventuele kosten zijn van </w:t>
      </w:r>
      <w:r w:rsidR="003527E9">
        <w:t>uitvoeringsmaatregelen in 2023 en verder.</w:t>
      </w:r>
    </w:p>
    <w:p w14:paraId="6BA043ED" w14:textId="3BD0D86F" w:rsidR="00647BCC" w:rsidRPr="00DD35EA" w:rsidRDefault="000859A9" w:rsidP="00DD35EA">
      <w:pPr>
        <w:pStyle w:val="Lijstalinea"/>
        <w:numPr>
          <w:ilvl w:val="0"/>
          <w:numId w:val="23"/>
        </w:numPr>
        <w:rPr>
          <w:rFonts w:cs="Arial"/>
        </w:rPr>
      </w:pPr>
      <w:r w:rsidRPr="00DD35EA">
        <w:rPr>
          <w:rFonts w:cs="Arial"/>
        </w:rPr>
        <w:t>Een eventuele 2</w:t>
      </w:r>
      <w:r w:rsidRPr="00DD35EA">
        <w:rPr>
          <w:rFonts w:cs="Arial"/>
          <w:vertAlign w:val="superscript"/>
        </w:rPr>
        <w:t>e</w:t>
      </w:r>
      <w:r w:rsidRPr="00DD35EA">
        <w:rPr>
          <w:rFonts w:cs="Arial"/>
        </w:rPr>
        <w:t xml:space="preserve"> ontsluiting van het Transferium in Renesse wordt als p</w:t>
      </w:r>
      <w:r w:rsidR="003527E9" w:rsidRPr="00DD35EA">
        <w:rPr>
          <w:rFonts w:cs="Arial"/>
        </w:rPr>
        <w:t>.</w:t>
      </w:r>
      <w:r w:rsidRPr="00DD35EA">
        <w:rPr>
          <w:rFonts w:cs="Arial"/>
        </w:rPr>
        <w:t>m</w:t>
      </w:r>
      <w:r w:rsidR="003527E9" w:rsidRPr="00DD35EA">
        <w:rPr>
          <w:rFonts w:cs="Arial"/>
        </w:rPr>
        <w:t>.</w:t>
      </w:r>
      <w:r w:rsidRPr="00DD35EA">
        <w:rPr>
          <w:rFonts w:cs="Arial"/>
        </w:rPr>
        <w:t xml:space="preserve"> post in de begroting opgenomen in </w:t>
      </w:r>
      <w:r w:rsidR="00D842C8" w:rsidRPr="00DD35EA">
        <w:rPr>
          <w:rFonts w:cs="Arial"/>
        </w:rPr>
        <w:t xml:space="preserve">jaarschijf </w:t>
      </w:r>
      <w:r w:rsidRPr="00DD35EA">
        <w:rPr>
          <w:rFonts w:cs="Arial"/>
        </w:rPr>
        <w:t>2024</w:t>
      </w:r>
      <w:r w:rsidR="00065424" w:rsidRPr="00DD35EA">
        <w:rPr>
          <w:rFonts w:cs="Arial"/>
        </w:rPr>
        <w:t>.</w:t>
      </w:r>
    </w:p>
    <w:p w14:paraId="4A544D7D" w14:textId="77777777" w:rsidR="000859A9" w:rsidRPr="00065424" w:rsidRDefault="000859A9" w:rsidP="00065424">
      <w:pPr>
        <w:pStyle w:val="Tekstzonderopmaak"/>
        <w:ind w:left="708"/>
      </w:pPr>
    </w:p>
    <w:p w14:paraId="7361ADBA" w14:textId="0144C61E" w:rsidR="00663837" w:rsidRPr="00065424" w:rsidRDefault="00663837" w:rsidP="00690E87">
      <w:pPr>
        <w:rPr>
          <w:b/>
          <w:bCs/>
        </w:rPr>
      </w:pPr>
      <w:r w:rsidRPr="00065424">
        <w:rPr>
          <w:b/>
          <w:bCs/>
        </w:rPr>
        <w:t>Bruinisse</w:t>
      </w:r>
    </w:p>
    <w:p w14:paraId="0552A4B2" w14:textId="560BF5F6" w:rsidR="00875CF4" w:rsidRPr="00065424" w:rsidRDefault="000859A9" w:rsidP="00DD35EA">
      <w:pPr>
        <w:pStyle w:val="Lijstalinea"/>
        <w:numPr>
          <w:ilvl w:val="0"/>
          <w:numId w:val="24"/>
        </w:numPr>
      </w:pPr>
      <w:r w:rsidRPr="00065424">
        <w:t xml:space="preserve">Het </w:t>
      </w:r>
      <w:r w:rsidR="00D842C8">
        <w:t>M</w:t>
      </w:r>
      <w:r w:rsidRPr="00065424">
        <w:t xml:space="preserve">asterplan Bruinisse wordt </w:t>
      </w:r>
      <w:r w:rsidR="00D842C8">
        <w:t xml:space="preserve">in de tweede helft van 2022 </w:t>
      </w:r>
      <w:r w:rsidRPr="00065424">
        <w:t xml:space="preserve">geëvalueerd en afgesloten. Overgebleven punten worden meegenomen in een </w:t>
      </w:r>
      <w:r w:rsidR="00D842C8">
        <w:t>(</w:t>
      </w:r>
      <w:r w:rsidRPr="00065424">
        <w:t>in overleg met de stuurgroep</w:t>
      </w:r>
      <w:r w:rsidR="00D842C8">
        <w:t>)</w:t>
      </w:r>
      <w:r w:rsidRPr="00065424">
        <w:t xml:space="preserve"> op te stellen uitvoeringsprogramma ‘Bruinisse Voortvarend 2023-2026. Hiervoor € 10.000 opnemen in de jaarschijf 2022. </w:t>
      </w:r>
    </w:p>
    <w:p w14:paraId="4E84F856" w14:textId="4A5EE6AE" w:rsidR="00875CF4" w:rsidRPr="00065424" w:rsidRDefault="000859A9" w:rsidP="00DD35EA">
      <w:pPr>
        <w:pStyle w:val="Lijstalinea"/>
        <w:numPr>
          <w:ilvl w:val="0"/>
          <w:numId w:val="24"/>
        </w:numPr>
      </w:pPr>
      <w:r w:rsidRPr="00065424">
        <w:t>Het h</w:t>
      </w:r>
      <w:r w:rsidR="00875CF4" w:rsidRPr="00065424">
        <w:t xml:space="preserve">ekwerk </w:t>
      </w:r>
      <w:r w:rsidRPr="00065424">
        <w:t xml:space="preserve">bij </w:t>
      </w:r>
      <w:r w:rsidR="00875CF4" w:rsidRPr="00065424">
        <w:t xml:space="preserve">de Pul </w:t>
      </w:r>
      <w:r w:rsidRPr="00065424">
        <w:t xml:space="preserve">verwijderen of vervangen </w:t>
      </w:r>
      <w:r w:rsidR="00875CF4" w:rsidRPr="00065424">
        <w:t xml:space="preserve">en </w:t>
      </w:r>
      <w:r w:rsidRPr="00065424">
        <w:t xml:space="preserve">de </w:t>
      </w:r>
      <w:r w:rsidR="00D842C8">
        <w:t xml:space="preserve">directe </w:t>
      </w:r>
      <w:r w:rsidR="00875CF4" w:rsidRPr="00065424">
        <w:t xml:space="preserve">omgeving </w:t>
      </w:r>
      <w:r w:rsidR="00D842C8">
        <w:t xml:space="preserve">rondom deze jongerensoos </w:t>
      </w:r>
      <w:r w:rsidR="00875CF4" w:rsidRPr="00065424">
        <w:t>optimaliseren</w:t>
      </w:r>
      <w:r w:rsidR="00065457">
        <w:t xml:space="preserve"> (groen en bestrating)</w:t>
      </w:r>
      <w:r w:rsidRPr="00065424">
        <w:t xml:space="preserve">. </w:t>
      </w:r>
      <w:r w:rsidR="00DD35EA">
        <w:t xml:space="preserve">Deze werkzaamheden bij voorkeur oppakken samen met de vrijwilligers van de Pul. </w:t>
      </w:r>
      <w:r w:rsidRPr="00065424">
        <w:t>Hiervoor € 5.000 opnemen in de jaarschijf 2022.</w:t>
      </w:r>
    </w:p>
    <w:p w14:paraId="1EB9FB05" w14:textId="26E7337A" w:rsidR="00663837" w:rsidRPr="00065424" w:rsidRDefault="00663837" w:rsidP="000859A9">
      <w:pPr>
        <w:ind w:left="720"/>
      </w:pPr>
    </w:p>
    <w:p w14:paraId="5FDFABA8" w14:textId="77777777" w:rsidR="00663837" w:rsidRPr="00065424" w:rsidRDefault="00663837" w:rsidP="00690E87">
      <w:pPr>
        <w:rPr>
          <w:b/>
          <w:bCs/>
        </w:rPr>
      </w:pPr>
      <w:r w:rsidRPr="00065424">
        <w:rPr>
          <w:b/>
          <w:bCs/>
        </w:rPr>
        <w:t>Brouwershaven</w:t>
      </w:r>
    </w:p>
    <w:p w14:paraId="22C938C1" w14:textId="636BBC5E" w:rsidR="00875CF4" w:rsidRPr="00065424" w:rsidRDefault="00875CF4" w:rsidP="00DD35EA">
      <w:pPr>
        <w:pStyle w:val="Lijstalinea"/>
        <w:numPr>
          <w:ilvl w:val="0"/>
          <w:numId w:val="25"/>
        </w:numPr>
      </w:pPr>
      <w:r w:rsidRPr="00065424">
        <w:t xml:space="preserve">Praethuusje/OOP </w:t>
      </w:r>
      <w:r w:rsidR="000859A9" w:rsidRPr="00065424">
        <w:t>realiseren op een locatie te bepalen in overleg met de stuurgroep</w:t>
      </w:r>
      <w:r w:rsidR="00FE5B4D">
        <w:t xml:space="preserve"> Brouwershaven</w:t>
      </w:r>
      <w:r w:rsidR="000859A9" w:rsidRPr="00065424">
        <w:t xml:space="preserve">. Hiervoor € 15.000 beschikbaar stellen in jaarschijf 2022. </w:t>
      </w:r>
    </w:p>
    <w:p w14:paraId="506A2869" w14:textId="76C5A5EE" w:rsidR="00875CF4" w:rsidRPr="00647A01" w:rsidRDefault="00C86D0E" w:rsidP="00DD35EA">
      <w:pPr>
        <w:pStyle w:val="Lijstalinea"/>
        <w:numPr>
          <w:ilvl w:val="0"/>
          <w:numId w:val="25"/>
        </w:numPr>
      </w:pPr>
      <w:r w:rsidRPr="00647A01">
        <w:t>Het vaar-stoplicht van de sluis in de haven afstemmen op de loopbrug. Hiervoor € 5.000 beschikbaar stellen in jaarschijf 2022.</w:t>
      </w:r>
    </w:p>
    <w:p w14:paraId="0E7CF3BF" w14:textId="132D9B97" w:rsidR="00875CF4" w:rsidRPr="00065424" w:rsidRDefault="00875CF4" w:rsidP="00065424">
      <w:pPr>
        <w:ind w:left="360"/>
      </w:pPr>
    </w:p>
    <w:p w14:paraId="6A9FA4E0" w14:textId="77777777" w:rsidR="00663837" w:rsidRPr="00065424" w:rsidRDefault="00663837" w:rsidP="00690E87"/>
    <w:p w14:paraId="5B05A3BE" w14:textId="77777777" w:rsidR="0035151C" w:rsidRPr="00065424" w:rsidRDefault="00663837" w:rsidP="0035151C">
      <w:pPr>
        <w:rPr>
          <w:b/>
          <w:bCs/>
        </w:rPr>
      </w:pPr>
      <w:r w:rsidRPr="00065424">
        <w:rPr>
          <w:b/>
          <w:bCs/>
        </w:rPr>
        <w:t>Zierikzee</w:t>
      </w:r>
      <w:r w:rsidR="008401BC" w:rsidRPr="00065424">
        <w:rPr>
          <w:b/>
          <w:bCs/>
        </w:rPr>
        <w:t xml:space="preserve"> </w:t>
      </w:r>
    </w:p>
    <w:p w14:paraId="36190215" w14:textId="77777777" w:rsidR="0035151C" w:rsidRPr="00065424" w:rsidRDefault="00107601" w:rsidP="00DD35EA">
      <w:pPr>
        <w:pStyle w:val="Lijstalinea"/>
        <w:numPr>
          <w:ilvl w:val="0"/>
          <w:numId w:val="26"/>
        </w:numPr>
      </w:pPr>
      <w:proofErr w:type="spellStart"/>
      <w:r w:rsidRPr="00065424">
        <w:t>Beweegpad</w:t>
      </w:r>
      <w:proofErr w:type="spellEnd"/>
      <w:r w:rsidRPr="00065424">
        <w:t xml:space="preserve"> </w:t>
      </w:r>
      <w:r w:rsidR="0035151C" w:rsidRPr="00065424">
        <w:t xml:space="preserve">van </w:t>
      </w:r>
      <w:r w:rsidR="00CB0803" w:rsidRPr="00065424">
        <w:t xml:space="preserve">1,6 km </w:t>
      </w:r>
      <w:r w:rsidR="0035151C" w:rsidRPr="00065424">
        <w:t xml:space="preserve">realiseren in </w:t>
      </w:r>
      <w:r w:rsidR="00CB0803" w:rsidRPr="00065424">
        <w:t xml:space="preserve">Poort Ambacht, </w:t>
      </w:r>
      <w:r w:rsidR="0035151C" w:rsidRPr="00065424">
        <w:t xml:space="preserve">hiervoor </w:t>
      </w:r>
      <w:r w:rsidR="00CB0413" w:rsidRPr="00065424">
        <w:t xml:space="preserve">€ </w:t>
      </w:r>
      <w:r w:rsidR="00CB0803" w:rsidRPr="00065424">
        <w:t xml:space="preserve">25.000 </w:t>
      </w:r>
      <w:r w:rsidR="0035151C" w:rsidRPr="00065424">
        <w:t>beschikbaar stellen in de jaarschijf 2022.</w:t>
      </w:r>
      <w:r w:rsidR="001E6BA8" w:rsidRPr="00065424">
        <w:t xml:space="preserve"> </w:t>
      </w:r>
    </w:p>
    <w:p w14:paraId="1404825E" w14:textId="32F76A51" w:rsidR="007A2171" w:rsidRPr="00065424" w:rsidRDefault="002D13CD" w:rsidP="00DD35EA">
      <w:pPr>
        <w:pStyle w:val="Lijstalinea"/>
        <w:numPr>
          <w:ilvl w:val="0"/>
          <w:numId w:val="26"/>
        </w:numPr>
      </w:pPr>
      <w:r w:rsidRPr="00065424">
        <w:t xml:space="preserve">Optimaliseren gemeentelijke vervallen schuur en omgeving van de Schaapskooi en daar </w:t>
      </w:r>
      <w:r w:rsidR="00CB0413" w:rsidRPr="00065424">
        <w:t xml:space="preserve">€ </w:t>
      </w:r>
      <w:r w:rsidRPr="00065424">
        <w:t>75</w:t>
      </w:r>
      <w:r w:rsidR="00CB0413" w:rsidRPr="00065424">
        <w:t>.</w:t>
      </w:r>
      <w:r w:rsidRPr="00065424">
        <w:t xml:space="preserve">000 voor </w:t>
      </w:r>
      <w:r w:rsidR="003F32F5">
        <w:t>beschikbaar stellen</w:t>
      </w:r>
      <w:r w:rsidR="003F32F5" w:rsidRPr="00065424">
        <w:t xml:space="preserve"> </w:t>
      </w:r>
      <w:r w:rsidR="001E6BA8" w:rsidRPr="00065424">
        <w:t>in jaarschijf 2023</w:t>
      </w:r>
      <w:r w:rsidR="00EA57A2">
        <w:t>.</w:t>
      </w:r>
      <w:r w:rsidR="002D7B0B" w:rsidRPr="00065424">
        <w:t xml:space="preserve"> </w:t>
      </w:r>
    </w:p>
    <w:p w14:paraId="47034B3B" w14:textId="5D51800A" w:rsidR="00D76CCE" w:rsidRPr="00065424" w:rsidRDefault="00D76CCE" w:rsidP="00DD35EA">
      <w:pPr>
        <w:pStyle w:val="Lijstalinea"/>
        <w:numPr>
          <w:ilvl w:val="0"/>
          <w:numId w:val="26"/>
        </w:numPr>
      </w:pPr>
      <w:r w:rsidRPr="00065424">
        <w:t xml:space="preserve">Optimaliseren veiligheid Speeltuin Noorderpolder door </w:t>
      </w:r>
      <w:r w:rsidR="003F32F5">
        <w:t xml:space="preserve">middel van </w:t>
      </w:r>
      <w:r w:rsidR="00065424">
        <w:t xml:space="preserve">het </w:t>
      </w:r>
      <w:r w:rsidRPr="00065424">
        <w:t xml:space="preserve">doortrekken </w:t>
      </w:r>
      <w:r w:rsidR="00065424">
        <w:t xml:space="preserve">van de </w:t>
      </w:r>
      <w:r w:rsidR="00267DAF" w:rsidRPr="00065424">
        <w:t xml:space="preserve">heg langs </w:t>
      </w:r>
      <w:r w:rsidR="00065424">
        <w:t xml:space="preserve">de </w:t>
      </w:r>
      <w:r w:rsidR="00267DAF" w:rsidRPr="00065424">
        <w:t>speeltuin</w:t>
      </w:r>
      <w:r w:rsidR="00065424">
        <w:t xml:space="preserve">. Hiervoor </w:t>
      </w:r>
      <w:r w:rsidR="00D471C4" w:rsidRPr="00065424">
        <w:t>€ 5</w:t>
      </w:r>
      <w:r w:rsidR="00A75BA0">
        <w:t>.</w:t>
      </w:r>
      <w:r w:rsidR="00D471C4" w:rsidRPr="00065424">
        <w:t>000</w:t>
      </w:r>
      <w:r w:rsidR="00065424">
        <w:t xml:space="preserve"> ter beschikking stellen</w:t>
      </w:r>
      <w:r w:rsidR="00D471C4" w:rsidRPr="00065424">
        <w:t xml:space="preserve"> in </w:t>
      </w:r>
      <w:r w:rsidR="00861064">
        <w:t xml:space="preserve">de jaarschijf </w:t>
      </w:r>
      <w:r w:rsidR="00D471C4" w:rsidRPr="00065424">
        <w:t>2022</w:t>
      </w:r>
      <w:r w:rsidR="00EA57A2">
        <w:t>.</w:t>
      </w:r>
    </w:p>
    <w:p w14:paraId="5E20B346" w14:textId="77777777" w:rsidR="00875CF4" w:rsidRPr="00065424" w:rsidRDefault="00875CF4" w:rsidP="00690E87"/>
    <w:p w14:paraId="278A6923" w14:textId="77777777" w:rsidR="00663837" w:rsidRPr="00065424" w:rsidRDefault="00663837" w:rsidP="00690E87">
      <w:pPr>
        <w:rPr>
          <w:rFonts w:cs="Arial"/>
          <w:b/>
          <w:bCs/>
        </w:rPr>
      </w:pPr>
      <w:r w:rsidRPr="00065424">
        <w:rPr>
          <w:rFonts w:cs="Arial"/>
          <w:b/>
          <w:bCs/>
        </w:rPr>
        <w:t>Noordgouwe</w:t>
      </w:r>
    </w:p>
    <w:p w14:paraId="029F685A" w14:textId="24ED2BD4" w:rsidR="00875CF4" w:rsidRPr="00DD35EA" w:rsidRDefault="00065424" w:rsidP="00DD35EA">
      <w:pPr>
        <w:pStyle w:val="Tekstzonderopmaak"/>
        <w:numPr>
          <w:ilvl w:val="0"/>
          <w:numId w:val="27"/>
        </w:numPr>
        <w:rPr>
          <w:rFonts w:ascii="Arial" w:hAnsi="Arial" w:cs="Arial"/>
          <w:sz w:val="20"/>
          <w:szCs w:val="20"/>
        </w:rPr>
      </w:pPr>
      <w:r w:rsidRPr="00DD35EA">
        <w:rPr>
          <w:rFonts w:ascii="Arial" w:hAnsi="Arial" w:cs="Arial"/>
          <w:sz w:val="20"/>
          <w:szCs w:val="20"/>
        </w:rPr>
        <w:t xml:space="preserve">€ 25.000 ter beschikking stellen in </w:t>
      </w:r>
      <w:r w:rsidR="00861064">
        <w:rPr>
          <w:rFonts w:ascii="Arial" w:hAnsi="Arial" w:cs="Arial"/>
          <w:sz w:val="20"/>
          <w:szCs w:val="20"/>
        </w:rPr>
        <w:t xml:space="preserve">de jaarschijf </w:t>
      </w:r>
      <w:r w:rsidRPr="00DD35EA">
        <w:rPr>
          <w:rFonts w:ascii="Arial" w:hAnsi="Arial" w:cs="Arial"/>
          <w:sz w:val="20"/>
          <w:szCs w:val="20"/>
        </w:rPr>
        <w:t xml:space="preserve">2023 voor het opstellen van een </w:t>
      </w:r>
      <w:r w:rsidR="00861064">
        <w:rPr>
          <w:rFonts w:ascii="Arial" w:hAnsi="Arial" w:cs="Arial"/>
          <w:sz w:val="20"/>
          <w:szCs w:val="20"/>
        </w:rPr>
        <w:t>dorpsplan/</w:t>
      </w:r>
      <w:r w:rsidRPr="00DD35EA">
        <w:rPr>
          <w:rFonts w:ascii="Arial" w:hAnsi="Arial" w:cs="Arial"/>
          <w:sz w:val="20"/>
          <w:szCs w:val="20"/>
        </w:rPr>
        <w:t>uitvoeringsprogramma</w:t>
      </w:r>
      <w:r w:rsidR="00BD04C5" w:rsidRPr="00DD35EA">
        <w:rPr>
          <w:rFonts w:ascii="Arial" w:hAnsi="Arial" w:cs="Arial"/>
          <w:sz w:val="20"/>
          <w:szCs w:val="20"/>
        </w:rPr>
        <w:t>,</w:t>
      </w:r>
      <w:r w:rsidRPr="00DD35EA">
        <w:rPr>
          <w:rFonts w:ascii="Arial" w:hAnsi="Arial" w:cs="Arial"/>
          <w:sz w:val="20"/>
          <w:szCs w:val="20"/>
        </w:rPr>
        <w:t xml:space="preserve"> waarin de inrichting van de Ring wordt meegenomen.</w:t>
      </w:r>
    </w:p>
    <w:p w14:paraId="38730489" w14:textId="77777777" w:rsidR="00663837" w:rsidRPr="00065424" w:rsidRDefault="00663837" w:rsidP="00690E87">
      <w:pPr>
        <w:rPr>
          <w:rFonts w:cs="Arial"/>
        </w:rPr>
      </w:pPr>
    </w:p>
    <w:p w14:paraId="2F81CC52" w14:textId="77777777" w:rsidR="00663837" w:rsidRPr="00065424" w:rsidRDefault="00663837" w:rsidP="00690E87">
      <w:pPr>
        <w:rPr>
          <w:rFonts w:cs="Arial"/>
          <w:b/>
          <w:bCs/>
        </w:rPr>
      </w:pPr>
      <w:r w:rsidRPr="00065424">
        <w:rPr>
          <w:rFonts w:cs="Arial"/>
          <w:b/>
          <w:bCs/>
        </w:rPr>
        <w:t>Kerkwerve</w:t>
      </w:r>
    </w:p>
    <w:p w14:paraId="2805A50F" w14:textId="4F9DD020" w:rsidR="008D6F40" w:rsidRPr="00DD35EA" w:rsidRDefault="00BD04C5" w:rsidP="00DD35EA">
      <w:pPr>
        <w:pStyle w:val="Lijstalinea"/>
        <w:numPr>
          <w:ilvl w:val="0"/>
          <w:numId w:val="27"/>
        </w:numPr>
        <w:rPr>
          <w:rFonts w:ascii="Calibri" w:hAnsi="Calibri"/>
        </w:rPr>
      </w:pPr>
      <w:r>
        <w:t>Op het sportterrein van WIK’57</w:t>
      </w:r>
      <w:r w:rsidR="008D6F40" w:rsidRPr="00065424">
        <w:t xml:space="preserve"> rond </w:t>
      </w:r>
      <w:r>
        <w:t>het tweede</w:t>
      </w:r>
      <w:r w:rsidRPr="00065424">
        <w:t xml:space="preserve"> </w:t>
      </w:r>
      <w:r w:rsidR="008D6F40" w:rsidRPr="00065424">
        <w:t>veld</w:t>
      </w:r>
      <w:r>
        <w:t xml:space="preserve"> een</w:t>
      </w:r>
      <w:r w:rsidR="008D6F40" w:rsidRPr="00065424">
        <w:t xml:space="preserve"> </w:t>
      </w:r>
      <w:r w:rsidR="00065424">
        <w:t>b</w:t>
      </w:r>
      <w:r w:rsidR="008D6F40" w:rsidRPr="00065424">
        <w:t>eveiligingshekwerk</w:t>
      </w:r>
      <w:r>
        <w:t xml:space="preserve"> en</w:t>
      </w:r>
      <w:r w:rsidR="008D6F40" w:rsidRPr="00065424">
        <w:t xml:space="preserve"> netten achter de doelen</w:t>
      </w:r>
      <w:r w:rsidR="00EA57A2">
        <w:t xml:space="preserve"> aanbrengen</w:t>
      </w:r>
      <w:r>
        <w:t>. Verder kleinschalig</w:t>
      </w:r>
      <w:r w:rsidR="008D6F40" w:rsidRPr="00065424">
        <w:t xml:space="preserve"> achterstallig onderhoud </w:t>
      </w:r>
      <w:r>
        <w:t xml:space="preserve">wegwerken. In </w:t>
      </w:r>
      <w:r w:rsidR="008D6F40" w:rsidRPr="00065424">
        <w:t xml:space="preserve">totaal </w:t>
      </w:r>
      <w:r w:rsidR="00065424">
        <w:t>€ 20.000 beschikbaar stellen in 2022</w:t>
      </w:r>
      <w:r>
        <w:t>.</w:t>
      </w:r>
    </w:p>
    <w:p w14:paraId="5F570271" w14:textId="77777777" w:rsidR="008D6F40" w:rsidRPr="00065424" w:rsidRDefault="008D6F40" w:rsidP="00065424">
      <w:pPr>
        <w:pStyle w:val="Tekstzonderopmaak"/>
        <w:ind w:left="360"/>
        <w:rPr>
          <w:rFonts w:ascii="Arial" w:hAnsi="Arial" w:cs="Arial"/>
        </w:rPr>
      </w:pPr>
    </w:p>
    <w:p w14:paraId="5ECF3B50" w14:textId="77777777" w:rsidR="00663837" w:rsidRPr="00065424" w:rsidRDefault="00663837" w:rsidP="00690E87">
      <w:pPr>
        <w:rPr>
          <w:rFonts w:cs="Arial"/>
          <w:b/>
          <w:bCs/>
        </w:rPr>
      </w:pPr>
      <w:r w:rsidRPr="00065424">
        <w:rPr>
          <w:rFonts w:cs="Arial"/>
          <w:b/>
          <w:bCs/>
        </w:rPr>
        <w:t>Ellemeet</w:t>
      </w:r>
    </w:p>
    <w:p w14:paraId="173D8098" w14:textId="72284F9B" w:rsidR="00663837" w:rsidRPr="00622A4A" w:rsidRDefault="00CB0413" w:rsidP="00622A4A">
      <w:pPr>
        <w:pStyle w:val="Tekstzonderopmaak"/>
        <w:numPr>
          <w:ilvl w:val="0"/>
          <w:numId w:val="27"/>
        </w:numPr>
        <w:rPr>
          <w:rFonts w:cs="Arial"/>
          <w:sz w:val="20"/>
          <w:szCs w:val="20"/>
        </w:rPr>
      </w:pPr>
      <w:r w:rsidRPr="00DD35EA">
        <w:rPr>
          <w:rFonts w:ascii="Arial" w:hAnsi="Arial" w:cs="Arial"/>
          <w:sz w:val="20"/>
          <w:szCs w:val="20"/>
        </w:rPr>
        <w:t xml:space="preserve">€ </w:t>
      </w:r>
      <w:r w:rsidR="00CA4D3C" w:rsidRPr="00DD35EA">
        <w:rPr>
          <w:rFonts w:ascii="Arial" w:hAnsi="Arial" w:cs="Arial"/>
          <w:sz w:val="20"/>
          <w:szCs w:val="20"/>
        </w:rPr>
        <w:t>32.000</w:t>
      </w:r>
      <w:r w:rsidR="00065424" w:rsidRPr="00DD35EA">
        <w:rPr>
          <w:rFonts w:ascii="Arial" w:hAnsi="Arial" w:cs="Arial"/>
          <w:sz w:val="20"/>
          <w:szCs w:val="20"/>
        </w:rPr>
        <w:t xml:space="preserve"> ter beschikking stellen</w:t>
      </w:r>
      <w:r w:rsidR="00CA4D3C" w:rsidRPr="00DD35EA">
        <w:rPr>
          <w:rFonts w:ascii="Arial" w:hAnsi="Arial" w:cs="Arial"/>
          <w:sz w:val="20"/>
          <w:szCs w:val="20"/>
        </w:rPr>
        <w:t xml:space="preserve"> </w:t>
      </w:r>
      <w:r w:rsidR="00D471C4" w:rsidRPr="00DD35EA">
        <w:rPr>
          <w:rFonts w:ascii="Arial" w:hAnsi="Arial" w:cs="Arial"/>
          <w:sz w:val="20"/>
          <w:szCs w:val="20"/>
        </w:rPr>
        <w:t xml:space="preserve">in </w:t>
      </w:r>
      <w:r w:rsidR="00065424" w:rsidRPr="00DD35EA">
        <w:rPr>
          <w:rFonts w:ascii="Arial" w:hAnsi="Arial" w:cs="Arial"/>
          <w:sz w:val="20"/>
          <w:szCs w:val="20"/>
        </w:rPr>
        <w:t xml:space="preserve">jaarschijf </w:t>
      </w:r>
      <w:r w:rsidR="00D471C4" w:rsidRPr="00DD35EA">
        <w:rPr>
          <w:rFonts w:ascii="Arial" w:hAnsi="Arial" w:cs="Arial"/>
          <w:sz w:val="20"/>
          <w:szCs w:val="20"/>
        </w:rPr>
        <w:t xml:space="preserve">2023 </w:t>
      </w:r>
      <w:r w:rsidR="00065424" w:rsidRPr="00DD35EA">
        <w:rPr>
          <w:rFonts w:ascii="Arial" w:hAnsi="Arial" w:cs="Arial"/>
          <w:sz w:val="20"/>
          <w:szCs w:val="20"/>
        </w:rPr>
        <w:t xml:space="preserve">voor de </w:t>
      </w:r>
      <w:r w:rsidR="00CA4D3C" w:rsidRPr="00DD35EA">
        <w:rPr>
          <w:rFonts w:ascii="Arial" w:hAnsi="Arial" w:cs="Arial"/>
          <w:sz w:val="20"/>
          <w:szCs w:val="20"/>
        </w:rPr>
        <w:t xml:space="preserve">uitvoering </w:t>
      </w:r>
      <w:r w:rsidR="00065424" w:rsidRPr="00DD35EA">
        <w:rPr>
          <w:rFonts w:ascii="Arial" w:hAnsi="Arial" w:cs="Arial"/>
          <w:sz w:val="20"/>
          <w:szCs w:val="20"/>
        </w:rPr>
        <w:t xml:space="preserve">van fase 2 van het </w:t>
      </w:r>
      <w:r w:rsidR="00CA4D3C" w:rsidRPr="00DD35EA">
        <w:rPr>
          <w:rFonts w:ascii="Arial" w:hAnsi="Arial" w:cs="Arial"/>
          <w:sz w:val="20"/>
          <w:szCs w:val="20"/>
        </w:rPr>
        <w:t>sport en speelterrein</w:t>
      </w:r>
      <w:r w:rsidR="00BD04C5" w:rsidRPr="00DD35EA">
        <w:rPr>
          <w:rFonts w:ascii="Arial" w:hAnsi="Arial" w:cs="Arial"/>
          <w:sz w:val="20"/>
          <w:szCs w:val="20"/>
        </w:rPr>
        <w:t>.</w:t>
      </w:r>
    </w:p>
    <w:p w14:paraId="0F82D576" w14:textId="5BC8EF52" w:rsidR="00622A4A" w:rsidRDefault="00622A4A" w:rsidP="00622A4A">
      <w:pPr>
        <w:pStyle w:val="Tekstzonderopmaak"/>
        <w:rPr>
          <w:rFonts w:ascii="Arial" w:hAnsi="Arial" w:cs="Arial"/>
          <w:sz w:val="20"/>
          <w:szCs w:val="20"/>
        </w:rPr>
      </w:pPr>
    </w:p>
    <w:p w14:paraId="6D1EBD13" w14:textId="77777777" w:rsidR="00622A4A" w:rsidRPr="007728EF" w:rsidRDefault="00622A4A" w:rsidP="00622A4A">
      <w:pPr>
        <w:pStyle w:val="Tekstzonderopmaak"/>
        <w:rPr>
          <w:rFonts w:ascii="Arial" w:hAnsi="Arial" w:cs="Arial"/>
          <w:b/>
          <w:bCs/>
          <w:sz w:val="20"/>
          <w:szCs w:val="20"/>
        </w:rPr>
      </w:pPr>
      <w:r w:rsidRPr="007728EF">
        <w:rPr>
          <w:rFonts w:ascii="Arial" w:hAnsi="Arial" w:cs="Arial"/>
          <w:b/>
          <w:bCs/>
          <w:sz w:val="20"/>
          <w:szCs w:val="20"/>
        </w:rPr>
        <w:t>Oosterland</w:t>
      </w:r>
    </w:p>
    <w:p w14:paraId="4F487118" w14:textId="4267F60C" w:rsidR="00622A4A" w:rsidRPr="007728EF" w:rsidRDefault="00622A4A" w:rsidP="00622A4A">
      <w:pPr>
        <w:pStyle w:val="Tekstzonderopmaak"/>
        <w:numPr>
          <w:ilvl w:val="0"/>
          <w:numId w:val="32"/>
        </w:numPr>
        <w:rPr>
          <w:rFonts w:ascii="Arial" w:hAnsi="Arial" w:cs="Arial"/>
          <w:sz w:val="20"/>
          <w:szCs w:val="20"/>
        </w:rPr>
      </w:pPr>
      <w:r w:rsidRPr="007728EF">
        <w:rPr>
          <w:rFonts w:ascii="Arial" w:hAnsi="Arial" w:cs="Arial"/>
          <w:sz w:val="20"/>
          <w:szCs w:val="20"/>
        </w:rPr>
        <w:t>Voor Oosterland wordt in 2022 een dorpsplan/uitvoeringsplan opgesteld</w:t>
      </w:r>
      <w:r>
        <w:rPr>
          <w:rFonts w:ascii="Arial" w:hAnsi="Arial" w:cs="Arial"/>
          <w:sz w:val="20"/>
          <w:szCs w:val="20"/>
        </w:rPr>
        <w:t>.</w:t>
      </w:r>
    </w:p>
    <w:p w14:paraId="4692143A" w14:textId="77777777" w:rsidR="00622A4A" w:rsidRPr="00DD35EA" w:rsidRDefault="00622A4A" w:rsidP="00622A4A">
      <w:pPr>
        <w:pStyle w:val="Tekstzonderopmaak"/>
        <w:rPr>
          <w:rFonts w:cs="Arial"/>
          <w:sz w:val="20"/>
          <w:szCs w:val="20"/>
        </w:rPr>
      </w:pPr>
    </w:p>
    <w:p w14:paraId="3C83A2B4" w14:textId="6309495A" w:rsidR="00663837" w:rsidRPr="00065424" w:rsidRDefault="00663837" w:rsidP="00690E87">
      <w:pPr>
        <w:rPr>
          <w:rFonts w:cs="Arial"/>
          <w:b/>
          <w:bCs/>
        </w:rPr>
      </w:pPr>
      <w:r w:rsidRPr="00065424">
        <w:rPr>
          <w:rFonts w:cs="Arial"/>
          <w:b/>
          <w:bCs/>
        </w:rPr>
        <w:t>Ouwerkerk</w:t>
      </w:r>
    </w:p>
    <w:p w14:paraId="7E03A2BC" w14:textId="49F5337B" w:rsidR="00CA4D3C" w:rsidRPr="00622A4A" w:rsidRDefault="0035151C" w:rsidP="00622A4A">
      <w:pPr>
        <w:pStyle w:val="Tekstzonderopmaak"/>
        <w:numPr>
          <w:ilvl w:val="0"/>
          <w:numId w:val="27"/>
        </w:numPr>
        <w:rPr>
          <w:rFonts w:ascii="Arial" w:hAnsi="Arial" w:cs="Arial"/>
          <w:strike/>
          <w:sz w:val="20"/>
          <w:szCs w:val="20"/>
        </w:rPr>
      </w:pPr>
      <w:r w:rsidRPr="00DD35EA">
        <w:rPr>
          <w:rFonts w:ascii="Arial" w:hAnsi="Arial" w:cs="Arial"/>
          <w:sz w:val="20"/>
          <w:szCs w:val="20"/>
        </w:rPr>
        <w:t xml:space="preserve">Een budget </w:t>
      </w:r>
      <w:r w:rsidR="00BD04C5" w:rsidRPr="00DD35EA">
        <w:rPr>
          <w:rFonts w:ascii="Arial" w:hAnsi="Arial" w:cs="Arial"/>
          <w:sz w:val="20"/>
          <w:szCs w:val="20"/>
        </w:rPr>
        <w:t xml:space="preserve">(cofinanciering) </w:t>
      </w:r>
      <w:r w:rsidRPr="00DD35EA">
        <w:rPr>
          <w:rFonts w:ascii="Arial" w:hAnsi="Arial" w:cs="Arial"/>
          <w:sz w:val="20"/>
          <w:szCs w:val="20"/>
        </w:rPr>
        <w:t>van</w:t>
      </w:r>
      <w:r w:rsidR="00622A4A">
        <w:rPr>
          <w:rFonts w:ascii="Arial" w:hAnsi="Arial" w:cs="Arial"/>
          <w:sz w:val="20"/>
          <w:szCs w:val="20"/>
        </w:rPr>
        <w:t xml:space="preserve"> in totaal € 100.000, te weten </w:t>
      </w:r>
      <w:r w:rsidRPr="00DD35EA">
        <w:rPr>
          <w:rFonts w:ascii="Arial" w:hAnsi="Arial" w:cs="Arial"/>
          <w:sz w:val="20"/>
          <w:szCs w:val="20"/>
        </w:rPr>
        <w:t xml:space="preserve">€ </w:t>
      </w:r>
      <w:r w:rsidR="00622A4A">
        <w:rPr>
          <w:rFonts w:ascii="Arial" w:hAnsi="Arial" w:cs="Arial"/>
          <w:sz w:val="20"/>
          <w:szCs w:val="20"/>
        </w:rPr>
        <w:t>50</w:t>
      </w:r>
      <w:r w:rsidRPr="00DD35EA">
        <w:rPr>
          <w:rFonts w:ascii="Arial" w:hAnsi="Arial" w:cs="Arial"/>
          <w:sz w:val="20"/>
          <w:szCs w:val="20"/>
        </w:rPr>
        <w:t xml:space="preserve">.000 </w:t>
      </w:r>
      <w:r w:rsidR="00622A4A">
        <w:rPr>
          <w:rFonts w:ascii="Arial" w:hAnsi="Arial" w:cs="Arial"/>
          <w:sz w:val="20"/>
          <w:szCs w:val="20"/>
        </w:rPr>
        <w:t xml:space="preserve">in de jaarschijf 2022 en € 50.000 in de jaarschijf 2023 </w:t>
      </w:r>
      <w:r w:rsidRPr="00DD35EA">
        <w:rPr>
          <w:rFonts w:ascii="Arial" w:hAnsi="Arial" w:cs="Arial"/>
          <w:sz w:val="20"/>
          <w:szCs w:val="20"/>
        </w:rPr>
        <w:t xml:space="preserve">beschikbaar stellen </w:t>
      </w:r>
      <w:r w:rsidRPr="00622A4A">
        <w:rPr>
          <w:rFonts w:ascii="Arial" w:hAnsi="Arial" w:cs="Arial"/>
          <w:sz w:val="20"/>
          <w:szCs w:val="20"/>
        </w:rPr>
        <w:t xml:space="preserve">voor de </w:t>
      </w:r>
      <w:r w:rsidR="00734C2B">
        <w:rPr>
          <w:rFonts w:ascii="Arial" w:hAnsi="Arial" w:cs="Arial"/>
          <w:sz w:val="20"/>
          <w:szCs w:val="20"/>
        </w:rPr>
        <w:t>a</w:t>
      </w:r>
      <w:r w:rsidR="00CA4D3C" w:rsidRPr="00622A4A">
        <w:rPr>
          <w:rFonts w:ascii="Arial" w:hAnsi="Arial" w:cs="Arial"/>
          <w:sz w:val="20"/>
          <w:szCs w:val="20"/>
        </w:rPr>
        <w:t>anvraag Haalbaarheidsonderzoek Sportpark 't Eultje: Biodiversiteit &amp; Energietransitie</w:t>
      </w:r>
      <w:r w:rsidR="00BD04C5" w:rsidRPr="00622A4A">
        <w:rPr>
          <w:rFonts w:ascii="Arial" w:hAnsi="Arial" w:cs="Arial"/>
          <w:sz w:val="20"/>
          <w:szCs w:val="20"/>
        </w:rPr>
        <w:t>.</w:t>
      </w:r>
      <w:r w:rsidR="00CA4D3C" w:rsidRPr="00622A4A">
        <w:rPr>
          <w:rFonts w:ascii="Arial" w:hAnsi="Arial" w:cs="Arial"/>
          <w:sz w:val="20"/>
          <w:szCs w:val="20"/>
        </w:rPr>
        <w:t xml:space="preserve"> </w:t>
      </w:r>
    </w:p>
    <w:p w14:paraId="6C86FDCE" w14:textId="77777777" w:rsidR="00663837" w:rsidRPr="00065424" w:rsidRDefault="00663837" w:rsidP="00690E87">
      <w:pPr>
        <w:rPr>
          <w:rFonts w:cs="Arial"/>
        </w:rPr>
      </w:pPr>
    </w:p>
    <w:p w14:paraId="11C3BD40" w14:textId="77777777" w:rsidR="00663837" w:rsidRPr="00065424" w:rsidRDefault="00663837" w:rsidP="00690E87">
      <w:pPr>
        <w:rPr>
          <w:rFonts w:cs="Arial"/>
          <w:b/>
          <w:bCs/>
        </w:rPr>
      </w:pPr>
      <w:r w:rsidRPr="00065424">
        <w:rPr>
          <w:rFonts w:cs="Arial"/>
          <w:b/>
          <w:bCs/>
        </w:rPr>
        <w:t>Nieuwerkerk</w:t>
      </w:r>
    </w:p>
    <w:p w14:paraId="312D87CA" w14:textId="77777777" w:rsidR="00365F37" w:rsidRPr="00365F37" w:rsidRDefault="00622A4A" w:rsidP="00D845EE">
      <w:pPr>
        <w:pStyle w:val="Tekstzonderopmaak"/>
        <w:numPr>
          <w:ilvl w:val="0"/>
          <w:numId w:val="27"/>
        </w:numPr>
        <w:rPr>
          <w:rFonts w:ascii="Arial" w:hAnsi="Arial" w:cs="Arial"/>
          <w:sz w:val="20"/>
          <w:szCs w:val="20"/>
        </w:rPr>
      </w:pPr>
      <w:r w:rsidRPr="00365F37">
        <w:rPr>
          <w:rFonts w:ascii="Arial" w:hAnsi="Arial" w:cs="Arial"/>
          <w:sz w:val="20"/>
          <w:szCs w:val="20"/>
        </w:rPr>
        <w:t xml:space="preserve">Voor Nieuwerkerk wordt in 2022 een dorpsvisie opgesteld. In de begroting staat nu een bedrag van € 35.000 begroot voor een speeltuin aan de Fazantenlaan. </w:t>
      </w:r>
      <w:r w:rsidR="00365F37" w:rsidRPr="00365F37">
        <w:rPr>
          <w:rFonts w:ascii="Arial" w:hAnsi="Arial" w:cs="Arial"/>
          <w:sz w:val="20"/>
          <w:szCs w:val="20"/>
        </w:rPr>
        <w:t>Deze middelen terug laten vloeien naar de middelen voor de uitvoering van de stads- en dorpsvisies.</w:t>
      </w:r>
    </w:p>
    <w:p w14:paraId="3D194E57" w14:textId="77777777" w:rsidR="00663837" w:rsidRPr="00365F37" w:rsidRDefault="00663837" w:rsidP="00365F37">
      <w:pPr>
        <w:pStyle w:val="Tekstzonderopmaak"/>
        <w:ind w:left="360"/>
        <w:rPr>
          <w:rFonts w:cs="Arial"/>
        </w:rPr>
      </w:pPr>
    </w:p>
    <w:p w14:paraId="6C65DDE2" w14:textId="0AC8AD2B" w:rsidR="00663837" w:rsidRPr="00065424" w:rsidRDefault="00663837" w:rsidP="00690E87">
      <w:pPr>
        <w:rPr>
          <w:rFonts w:cs="Arial"/>
          <w:b/>
          <w:bCs/>
        </w:rPr>
      </w:pPr>
      <w:r w:rsidRPr="00065424">
        <w:rPr>
          <w:rFonts w:cs="Arial"/>
          <w:b/>
          <w:bCs/>
        </w:rPr>
        <w:t>Dre</w:t>
      </w:r>
      <w:r w:rsidR="00365F37">
        <w:rPr>
          <w:rFonts w:cs="Arial"/>
          <w:b/>
          <w:bCs/>
        </w:rPr>
        <w:t>i</w:t>
      </w:r>
      <w:r w:rsidRPr="00065424">
        <w:rPr>
          <w:rFonts w:cs="Arial"/>
          <w:b/>
          <w:bCs/>
        </w:rPr>
        <w:t>schor</w:t>
      </w:r>
    </w:p>
    <w:p w14:paraId="34F9DA30" w14:textId="77777777" w:rsidR="00622A4A" w:rsidRPr="00622A4A" w:rsidRDefault="00622A4A" w:rsidP="00622A4A">
      <w:pPr>
        <w:pStyle w:val="Lijstalinea"/>
        <w:numPr>
          <w:ilvl w:val="0"/>
          <w:numId w:val="29"/>
        </w:numPr>
        <w:spacing w:after="240"/>
        <w:rPr>
          <w:rFonts w:cs="Arial"/>
        </w:rPr>
      </w:pPr>
      <w:r w:rsidRPr="00622A4A">
        <w:rPr>
          <w:rFonts w:cs="Arial"/>
        </w:rPr>
        <w:t>Voor Dreischor wordt in 2022 een dorpsplan/uitvoeringsprogramma opgesteld, vooruitlopend daarop:</w:t>
      </w:r>
    </w:p>
    <w:p w14:paraId="703441B2" w14:textId="7EC0C98D" w:rsidR="00622A4A" w:rsidRPr="00622A4A" w:rsidRDefault="00622A4A" w:rsidP="00622A4A">
      <w:pPr>
        <w:pStyle w:val="Lijstalinea"/>
        <w:numPr>
          <w:ilvl w:val="0"/>
          <w:numId w:val="30"/>
        </w:numPr>
        <w:spacing w:after="240"/>
        <w:rPr>
          <w:rFonts w:ascii="Calibri" w:hAnsi="Calibri"/>
        </w:rPr>
      </w:pPr>
      <w:r w:rsidRPr="00622A4A">
        <w:rPr>
          <w:rFonts w:cs="Arial"/>
        </w:rPr>
        <w:lastRenderedPageBreak/>
        <w:t>Een voetbalkooi realiseren op het schoolplein</w:t>
      </w:r>
      <w:r>
        <w:rPr>
          <w:rFonts w:cs="Arial"/>
        </w:rPr>
        <w:t xml:space="preserve"> bij de basisschool</w:t>
      </w:r>
      <w:r w:rsidRPr="00622A4A">
        <w:rPr>
          <w:rFonts w:cs="Arial"/>
        </w:rPr>
        <w:t xml:space="preserve"> en hiervoor € 5.000 beschikbaar stellen in </w:t>
      </w:r>
      <w:r>
        <w:rPr>
          <w:rFonts w:cs="Arial"/>
        </w:rPr>
        <w:t xml:space="preserve">de jaarschijf </w:t>
      </w:r>
      <w:r w:rsidRPr="00622A4A">
        <w:rPr>
          <w:rFonts w:cs="Arial"/>
        </w:rPr>
        <w:t>2022;</w:t>
      </w:r>
    </w:p>
    <w:p w14:paraId="1FC936D6" w14:textId="4FA7F627" w:rsidR="00622A4A" w:rsidRPr="00647A01" w:rsidRDefault="00622A4A" w:rsidP="00622A4A">
      <w:pPr>
        <w:pStyle w:val="Lijstalinea"/>
        <w:numPr>
          <w:ilvl w:val="0"/>
          <w:numId w:val="30"/>
        </w:numPr>
        <w:spacing w:after="240"/>
        <w:rPr>
          <w:rFonts w:ascii="Calibri" w:hAnsi="Calibri"/>
        </w:rPr>
      </w:pPr>
      <w:r w:rsidRPr="00622A4A">
        <w:rPr>
          <w:rFonts w:cs="Arial"/>
        </w:rPr>
        <w:t>Een jeu de boules baan realiseren op de ring of bij Goemanszorg en daar</w:t>
      </w:r>
      <w:r w:rsidR="00861064">
        <w:rPr>
          <w:rFonts w:cs="Arial"/>
        </w:rPr>
        <w:t>voor</w:t>
      </w:r>
      <w:r w:rsidRPr="00622A4A">
        <w:rPr>
          <w:rFonts w:cs="Arial"/>
        </w:rPr>
        <w:t xml:space="preserve"> </w:t>
      </w:r>
      <w:r w:rsidR="00861064">
        <w:rPr>
          <w:rFonts w:cs="Arial"/>
        </w:rPr>
        <w:t xml:space="preserve">          </w:t>
      </w:r>
      <w:r w:rsidRPr="00647A01">
        <w:rPr>
          <w:rFonts w:cs="Arial"/>
        </w:rPr>
        <w:t xml:space="preserve">€ </w:t>
      </w:r>
      <w:r w:rsidR="00365F37" w:rsidRPr="00647A01">
        <w:rPr>
          <w:rFonts w:cs="Arial"/>
        </w:rPr>
        <w:t>5.000</w:t>
      </w:r>
      <w:r w:rsidRPr="00647A01">
        <w:rPr>
          <w:rFonts w:cs="Arial"/>
        </w:rPr>
        <w:t xml:space="preserve"> beschikbaar stellen in de jaarschijf 2022.</w:t>
      </w:r>
    </w:p>
    <w:p w14:paraId="778B6566" w14:textId="19DABD6B" w:rsidR="00CA4D3C" w:rsidRPr="00065424" w:rsidRDefault="0035151C" w:rsidP="00CA4D3C">
      <w:pPr>
        <w:rPr>
          <w:rFonts w:cs="Arial"/>
          <w:b/>
          <w:bCs/>
        </w:rPr>
      </w:pPr>
      <w:r w:rsidRPr="00065424">
        <w:rPr>
          <w:rFonts w:cs="Arial"/>
          <w:b/>
          <w:bCs/>
        </w:rPr>
        <w:t>Serooskerke</w:t>
      </w:r>
    </w:p>
    <w:p w14:paraId="6C0F710F" w14:textId="2DE57031" w:rsidR="00663837" w:rsidRPr="00861064" w:rsidRDefault="00861064" w:rsidP="00547B5E">
      <w:pPr>
        <w:numPr>
          <w:ilvl w:val="0"/>
          <w:numId w:val="31"/>
        </w:numPr>
        <w:rPr>
          <w:rFonts w:cs="Arial"/>
        </w:rPr>
      </w:pPr>
      <w:r w:rsidRPr="00861064">
        <w:rPr>
          <w:rFonts w:cs="Arial"/>
        </w:rPr>
        <w:t xml:space="preserve">Een aantal bloembakken realiseren bij het dorpshuis en daarvoor </w:t>
      </w:r>
      <w:r w:rsidR="00065424" w:rsidRPr="00861064">
        <w:rPr>
          <w:rFonts w:cs="Arial"/>
        </w:rPr>
        <w:t xml:space="preserve">€ 2.500 beschikbaar stellen in </w:t>
      </w:r>
      <w:r w:rsidR="00622A4A" w:rsidRPr="00861064">
        <w:rPr>
          <w:rFonts w:cs="Arial"/>
        </w:rPr>
        <w:t xml:space="preserve">de jaarschijf </w:t>
      </w:r>
      <w:r w:rsidR="00065424" w:rsidRPr="00861064">
        <w:rPr>
          <w:rFonts w:cs="Arial"/>
        </w:rPr>
        <w:t>2022</w:t>
      </w:r>
      <w:r>
        <w:rPr>
          <w:rFonts w:cs="Arial"/>
        </w:rPr>
        <w:t>.</w:t>
      </w:r>
    </w:p>
    <w:p w14:paraId="27715040" w14:textId="77777777" w:rsidR="00110445" w:rsidRPr="00BA789C" w:rsidRDefault="00110445">
      <w:pPr>
        <w:rPr>
          <w:rFonts w:cs="Arial"/>
        </w:rPr>
      </w:pPr>
    </w:p>
    <w:p w14:paraId="41206E35" w14:textId="77777777" w:rsidR="00110445" w:rsidRPr="00EF78D8" w:rsidRDefault="00110445">
      <w:pPr>
        <w:pStyle w:val="Kop1"/>
        <w:rPr>
          <w:rFonts w:cs="Arial"/>
        </w:rPr>
      </w:pPr>
      <w:r w:rsidRPr="00EF78D8">
        <w:rPr>
          <w:rFonts w:cs="Arial"/>
        </w:rPr>
        <w:t>Toelichting</w:t>
      </w:r>
    </w:p>
    <w:p w14:paraId="332A4FF1" w14:textId="77777777" w:rsidR="00734C2B" w:rsidRDefault="00734C2B" w:rsidP="00690E87"/>
    <w:p w14:paraId="1ADEFAA7" w14:textId="77777777" w:rsidR="00734C2B" w:rsidRDefault="00734C2B" w:rsidP="00690E87">
      <w:r w:rsidRPr="00861064">
        <w:rPr>
          <w:i/>
          <w:iCs/>
        </w:rPr>
        <w:t xml:space="preserve">Feiten </w:t>
      </w:r>
    </w:p>
    <w:p w14:paraId="73C1FBF8" w14:textId="77777777" w:rsidR="00734C2B" w:rsidRDefault="00734C2B" w:rsidP="00690E87">
      <w:r>
        <w:t xml:space="preserve">Burgemeester en wethouders stellen voor de Programmabegroting 2022 - 2025 vast te stellen. </w:t>
      </w:r>
    </w:p>
    <w:p w14:paraId="4DD710FB" w14:textId="77777777" w:rsidR="00734C2B" w:rsidRDefault="00734C2B" w:rsidP="00690E87"/>
    <w:p w14:paraId="522DDB05" w14:textId="77777777" w:rsidR="00734C2B" w:rsidRPr="00861064" w:rsidRDefault="00734C2B" w:rsidP="00690E87">
      <w:pPr>
        <w:rPr>
          <w:i/>
          <w:iCs/>
        </w:rPr>
      </w:pPr>
      <w:r w:rsidRPr="00861064">
        <w:rPr>
          <w:i/>
          <w:iCs/>
        </w:rPr>
        <w:t xml:space="preserve">Mening </w:t>
      </w:r>
    </w:p>
    <w:p w14:paraId="731C8A69" w14:textId="7C0ECA60" w:rsidR="00734C2B" w:rsidRDefault="00734C2B" w:rsidP="00690E87">
      <w:r>
        <w:t xml:space="preserve">De gemeenteraad heeft vanaf 2015 zwaar ingezet op het opstellen van masterplannen, stads- en dorpsvisies en uitvoeringsplannen voor de kleinere kernen. In de voorliggende begroting zijn hiertoe ook al veel voorstellen opgenomen. In de gesprekken, die de indienende fracties </w:t>
      </w:r>
      <w:r w:rsidR="00861064">
        <w:t xml:space="preserve">in </w:t>
      </w:r>
      <w:r>
        <w:t xml:space="preserve">de achterliggende tijd hebben gevoerd, zijn nog een aantal zaken naar voren gekomen. Deze zaken zijn verwerkt in dit amendement. </w:t>
      </w:r>
    </w:p>
    <w:p w14:paraId="1EC5F039" w14:textId="77777777" w:rsidR="00734C2B" w:rsidRDefault="00734C2B" w:rsidP="00690E87"/>
    <w:p w14:paraId="6263DB25" w14:textId="77777777" w:rsidR="00734C2B" w:rsidRPr="00861064" w:rsidRDefault="00734C2B" w:rsidP="00690E87">
      <w:pPr>
        <w:rPr>
          <w:i/>
          <w:iCs/>
        </w:rPr>
      </w:pPr>
      <w:r w:rsidRPr="00861064">
        <w:rPr>
          <w:i/>
          <w:iCs/>
        </w:rPr>
        <w:t xml:space="preserve">Voorstel </w:t>
      </w:r>
    </w:p>
    <w:p w14:paraId="2D80A67D" w14:textId="7C2A8754" w:rsidR="0029313A" w:rsidRPr="00155163" w:rsidRDefault="00734C2B" w:rsidP="00EB3111">
      <w:pPr>
        <w:rPr>
          <w:rFonts w:cs="Arial"/>
        </w:rPr>
      </w:pPr>
      <w:r>
        <w:t>Dit amendement voorziet erin dat een aantal zaken wordt toegevoegd in het kader van de uitvoering van de Masterplannen, stads- en dorpsvisies en de uitvoeringsplannen van de kleinere kernen.</w:t>
      </w:r>
      <w:r w:rsidR="00E131A9">
        <w:t xml:space="preserve"> Deze kunnen worden gedekt uit de hiervoor in de programmabegroting beschikbare middelen</w:t>
      </w:r>
      <w:r w:rsidR="00861064">
        <w:t>.</w:t>
      </w:r>
      <w:r w:rsidR="00CD24BC">
        <w:t xml:space="preserve"> </w:t>
      </w:r>
      <w:r w:rsidR="00F21E88">
        <w:t>Het</w:t>
      </w:r>
      <w:r w:rsidR="00CD24BC">
        <w:t xml:space="preserve"> actuele </w:t>
      </w:r>
      <w:r w:rsidR="00F927B1">
        <w:t>financiële</w:t>
      </w:r>
      <w:r w:rsidR="00CD24BC">
        <w:t xml:space="preserve"> overzicht Stads- en dorps</w:t>
      </w:r>
      <w:r w:rsidR="00F927B1">
        <w:t xml:space="preserve">visies inclusief de financiële gevolgen </w:t>
      </w:r>
      <w:r w:rsidR="002F4FB9">
        <w:t xml:space="preserve">van </w:t>
      </w:r>
      <w:r w:rsidR="00F927B1">
        <w:t>dit amendement</w:t>
      </w:r>
      <w:r w:rsidR="00F21E88">
        <w:t xml:space="preserve"> staat in bijlage 1</w:t>
      </w:r>
    </w:p>
    <w:p w14:paraId="3B7FC5F4" w14:textId="77777777" w:rsidR="00C03F7F" w:rsidRPr="00905981" w:rsidRDefault="00C03F7F" w:rsidP="00EB3111">
      <w:pPr>
        <w:rPr>
          <w:rFonts w:cs="Arial"/>
        </w:rPr>
      </w:pPr>
      <w:r w:rsidRPr="008401BC">
        <w:rPr>
          <w:rFonts w:cs="Arial"/>
        </w:rPr>
        <w:fldChar w:fldCharType="begin"/>
      </w:r>
      <w:r w:rsidRPr="008B67EB">
        <w:rPr>
          <w:rFonts w:cs="Arial"/>
        </w:rPr>
        <w:instrText xml:space="preserve"> IF </w:instrText>
      </w:r>
      <w:r w:rsidRPr="008B67EB">
        <w:rPr>
          <w:rFonts w:cs="Arial"/>
        </w:rPr>
        <w:fldChar w:fldCharType="begin" w:fldLock="1"/>
      </w:r>
      <w:r w:rsidRPr="008B67EB">
        <w:rPr>
          <w:rFonts w:cs="Arial"/>
        </w:rPr>
        <w:instrText xml:space="preserve"> mitVV VVDC360E6DABF2D944B405419B55C6A126 \* MERGEFORMAT </w:instrText>
      </w:r>
      <w:r w:rsidRPr="008B67EB">
        <w:rPr>
          <w:rFonts w:cs="Arial"/>
        </w:rPr>
        <w:fldChar w:fldCharType="separate"/>
      </w:r>
      <w:r w:rsidRPr="008B67EB">
        <w:rPr>
          <w:rFonts w:cs="Arial"/>
        </w:rPr>
        <w:instrText>Raadsvoorstel</w:instrText>
      </w:r>
      <w:r w:rsidRPr="008B67EB">
        <w:rPr>
          <w:rFonts w:cs="Arial"/>
        </w:rPr>
        <w:fldChar w:fldCharType="end"/>
      </w:r>
      <w:r w:rsidRPr="008B67EB">
        <w:rPr>
          <w:rFonts w:cs="Arial"/>
        </w:rPr>
        <w:instrText>="Raadsvoorstel" "</w:instrText>
      </w:r>
      <w:r w:rsidRPr="008B67EB">
        <w:rPr>
          <w:rFonts w:cs="Arial"/>
        </w:rPr>
        <w:fldChar w:fldCharType="begin" w:fldLock="1"/>
      </w:r>
      <w:r w:rsidRPr="008B67EB">
        <w:rPr>
          <w:rFonts w:cs="Arial"/>
        </w:rPr>
        <w:instrText xml:space="preserve"> INCLUDE "P:\\Office\\MIToffice\\Sjabloon\\Hulpmap\\Ondertekening\\TekenblokBenW.dot" \* MERGEFORMAT </w:instrText>
      </w:r>
      <w:r w:rsidRPr="008B67EB">
        <w:rPr>
          <w:rFonts w:cs="Arial"/>
        </w:rPr>
        <w:fldChar w:fldCharType="separate"/>
      </w:r>
    </w:p>
    <w:tbl>
      <w:tblPr>
        <w:tblW w:w="5000" w:type="pct"/>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204"/>
        <w:gridCol w:w="4092"/>
      </w:tblGrid>
      <w:tr w:rsidR="00C03F7F" w:rsidRPr="002D7B0B" w14:paraId="57387EE0" w14:textId="77777777" w:rsidTr="00C03F7F">
        <w:trPr>
          <w:cantSplit/>
          <w:trHeight w:val="113"/>
        </w:trPr>
        <w:tc>
          <w:tcPr>
            <w:tcW w:w="8647" w:type="dxa"/>
            <w:gridSpan w:val="2"/>
            <w:tcBorders>
              <w:top w:val="single" w:sz="4" w:space="0" w:color="auto"/>
              <w:bottom w:val="single" w:sz="4" w:space="0" w:color="FFFFFF"/>
            </w:tcBorders>
          </w:tcPr>
          <w:p w14:paraId="2FD9F27D" w14:textId="77777777" w:rsidR="00C03F7F" w:rsidRPr="002D7B0B" w:rsidRDefault="00C03F7F" w:rsidP="00C03F7F">
            <w:pPr>
              <w:keepNext/>
              <w:keepLines/>
              <w:rPr>
                <w:rFonts w:cs="Arial"/>
                <w:lang w:val="nl"/>
              </w:rPr>
            </w:pPr>
            <w:r w:rsidRPr="002D7B0B">
              <w:rPr>
                <w:rFonts w:cs="Arial"/>
                <w:lang w:val="nl"/>
              </w:rPr>
              <w:instrText>Burgemeester en wethouders van Schouwen-Duiveland,</w:instrText>
            </w:r>
          </w:p>
        </w:tc>
      </w:tr>
      <w:tr w:rsidR="00C03F7F" w:rsidRPr="002D7B0B" w14:paraId="7EF426D5" w14:textId="77777777" w:rsidTr="00C03F7F">
        <w:trPr>
          <w:cantSplit/>
          <w:trHeight w:val="1184"/>
        </w:trPr>
        <w:tc>
          <w:tcPr>
            <w:tcW w:w="4394" w:type="dxa"/>
            <w:tcBorders>
              <w:top w:val="single" w:sz="4" w:space="0" w:color="FFFFFF"/>
              <w:bottom w:val="single" w:sz="4" w:space="0" w:color="FFFFFF"/>
              <w:right w:val="single" w:sz="4" w:space="0" w:color="FFFFFF"/>
            </w:tcBorders>
          </w:tcPr>
          <w:p w14:paraId="2D682C92" w14:textId="77777777" w:rsidR="00C03F7F" w:rsidRPr="002D7B0B" w:rsidRDefault="00C03F7F" w:rsidP="00C03F7F">
            <w:pPr>
              <w:keepNext/>
              <w:keepLines/>
              <w:rPr>
                <w:rFonts w:cs="Arial"/>
                <w:lang w:val="nl"/>
              </w:rPr>
            </w:pPr>
          </w:p>
        </w:tc>
        <w:tc>
          <w:tcPr>
            <w:tcW w:w="4253" w:type="dxa"/>
            <w:tcBorders>
              <w:top w:val="single" w:sz="4" w:space="0" w:color="FFFFFF"/>
              <w:left w:val="single" w:sz="4" w:space="0" w:color="FFFFFF"/>
              <w:bottom w:val="single" w:sz="4" w:space="0" w:color="FFFFFF"/>
            </w:tcBorders>
          </w:tcPr>
          <w:p w14:paraId="1082A4AC" w14:textId="77777777" w:rsidR="00C03F7F" w:rsidRPr="002D7B0B" w:rsidRDefault="00C03F7F" w:rsidP="00C03F7F">
            <w:pPr>
              <w:keepNext/>
              <w:keepLines/>
              <w:rPr>
                <w:rFonts w:cs="Arial"/>
                <w:lang w:val="nl"/>
              </w:rPr>
            </w:pPr>
          </w:p>
        </w:tc>
      </w:tr>
      <w:tr w:rsidR="00C03F7F" w:rsidRPr="002D7B0B" w14:paraId="4C99748A" w14:textId="77777777" w:rsidTr="00C03F7F">
        <w:trPr>
          <w:cantSplit/>
        </w:trPr>
        <w:tc>
          <w:tcPr>
            <w:tcW w:w="4394" w:type="dxa"/>
            <w:tcBorders>
              <w:top w:val="single" w:sz="4" w:space="0" w:color="FFFFFF"/>
              <w:bottom w:val="single" w:sz="4" w:space="0" w:color="FFFFFF"/>
              <w:right w:val="single" w:sz="4" w:space="0" w:color="FFFFFF"/>
            </w:tcBorders>
          </w:tcPr>
          <w:p w14:paraId="7782BD1A" w14:textId="77777777" w:rsidR="00C03F7F" w:rsidRPr="002D7B0B" w:rsidRDefault="00C03F7F" w:rsidP="00C03F7F">
            <w:pPr>
              <w:keepNext/>
              <w:keepLines/>
              <w:rPr>
                <w:rFonts w:cs="Arial"/>
                <w:lang w:val="nl"/>
              </w:rPr>
            </w:pPr>
            <w:bookmarkStart w:id="0" w:name="blwOndertekening2"/>
            <w:bookmarkEnd w:id="0"/>
            <w:r w:rsidRPr="002D7B0B">
              <w:rPr>
                <w:rFonts w:cs="Arial"/>
                <w:lang w:val="nl"/>
              </w:rPr>
              <w:instrText>M.K. van den Heuvel</w:instrText>
            </w:r>
          </w:p>
        </w:tc>
        <w:tc>
          <w:tcPr>
            <w:tcW w:w="4253" w:type="dxa"/>
            <w:tcBorders>
              <w:top w:val="single" w:sz="4" w:space="0" w:color="FFFFFF"/>
              <w:left w:val="single" w:sz="4" w:space="0" w:color="FFFFFF"/>
              <w:bottom w:val="single" w:sz="4" w:space="0" w:color="FFFFFF"/>
            </w:tcBorders>
          </w:tcPr>
          <w:p w14:paraId="6D9D74DF" w14:textId="77777777" w:rsidR="00C03F7F" w:rsidRPr="002D7B0B" w:rsidRDefault="00C03F7F" w:rsidP="00C03F7F">
            <w:pPr>
              <w:keepNext/>
              <w:keepLines/>
              <w:rPr>
                <w:rFonts w:cs="Arial"/>
              </w:rPr>
            </w:pPr>
            <w:bookmarkStart w:id="1" w:name="blwOndertekening3"/>
            <w:bookmarkEnd w:id="1"/>
            <w:r w:rsidRPr="002D7B0B">
              <w:rPr>
                <w:rFonts w:cs="Arial"/>
              </w:rPr>
              <w:instrText>G.C.G.M. Rabelink</w:instrText>
            </w:r>
          </w:p>
        </w:tc>
      </w:tr>
      <w:tr w:rsidR="00C03F7F" w:rsidRPr="002D7B0B" w14:paraId="438BE161" w14:textId="77777777" w:rsidTr="00C03F7F">
        <w:trPr>
          <w:cantSplit/>
          <w:trHeight w:val="70"/>
        </w:trPr>
        <w:tc>
          <w:tcPr>
            <w:tcW w:w="4394" w:type="dxa"/>
            <w:tcBorders>
              <w:top w:val="single" w:sz="4" w:space="0" w:color="FFFFFF"/>
              <w:bottom w:val="single" w:sz="4" w:space="0" w:color="auto"/>
              <w:right w:val="single" w:sz="4" w:space="0" w:color="FFFFFF"/>
            </w:tcBorders>
          </w:tcPr>
          <w:p w14:paraId="3618B0C5" w14:textId="77777777" w:rsidR="00C03F7F" w:rsidRPr="002D7B0B" w:rsidRDefault="00C03F7F" w:rsidP="00C03F7F">
            <w:pPr>
              <w:keepNext/>
              <w:keepLines/>
              <w:rPr>
                <w:rFonts w:cs="Arial"/>
                <w:lang w:val="nl"/>
              </w:rPr>
            </w:pPr>
            <w:bookmarkStart w:id="2" w:name="blwOndertekening4"/>
            <w:bookmarkEnd w:id="2"/>
            <w:r w:rsidRPr="002D7B0B">
              <w:rPr>
                <w:rFonts w:cs="Arial"/>
                <w:lang w:val="nl"/>
              </w:rPr>
              <w:instrText>secretaris</w:instrText>
            </w:r>
          </w:p>
        </w:tc>
        <w:tc>
          <w:tcPr>
            <w:tcW w:w="4253" w:type="dxa"/>
            <w:tcBorders>
              <w:top w:val="single" w:sz="4" w:space="0" w:color="FFFFFF"/>
              <w:left w:val="single" w:sz="4" w:space="0" w:color="FFFFFF"/>
              <w:bottom w:val="single" w:sz="4" w:space="0" w:color="auto"/>
            </w:tcBorders>
          </w:tcPr>
          <w:p w14:paraId="6C4238DA" w14:textId="77777777" w:rsidR="00C03F7F" w:rsidRPr="002D7B0B" w:rsidRDefault="00C03F7F" w:rsidP="00C03F7F">
            <w:pPr>
              <w:keepNext/>
              <w:keepLines/>
              <w:rPr>
                <w:rFonts w:cs="Arial"/>
                <w:lang w:val="nl"/>
              </w:rPr>
            </w:pPr>
            <w:bookmarkStart w:id="3" w:name="blwOndertekening5"/>
            <w:bookmarkEnd w:id="3"/>
            <w:r w:rsidRPr="002D7B0B">
              <w:rPr>
                <w:rFonts w:cs="Arial"/>
                <w:lang w:val="nl"/>
              </w:rPr>
              <w:instrText>burgemeester</w:instrText>
            </w:r>
          </w:p>
        </w:tc>
      </w:tr>
    </w:tbl>
    <w:p w14:paraId="68522C83" w14:textId="77777777" w:rsidR="00C03F7F" w:rsidRPr="002D7B0B" w:rsidRDefault="00C03F7F" w:rsidP="00C03F7F">
      <w:pPr>
        <w:keepNext/>
        <w:keepLines/>
        <w:ind w:left="1134" w:hanging="1134"/>
        <w:outlineLvl w:val="4"/>
        <w:rPr>
          <w:rFonts w:cs="Arial"/>
          <w:lang w:val="nl"/>
        </w:rPr>
      </w:pPr>
    </w:p>
    <w:p w14:paraId="33829B78" w14:textId="77777777" w:rsidR="00C03F7F" w:rsidRPr="00905981" w:rsidRDefault="00C03F7F" w:rsidP="00C03F7F">
      <w:pPr>
        <w:rPr>
          <w:rFonts w:cs="Arial"/>
          <w:noProof/>
        </w:rPr>
      </w:pPr>
      <w:r w:rsidRPr="008B67EB">
        <w:rPr>
          <w:rFonts w:cs="Arial"/>
        </w:rPr>
        <w:fldChar w:fldCharType="end"/>
      </w:r>
      <w:r w:rsidRPr="008B67EB">
        <w:rPr>
          <w:rFonts w:cs="Arial"/>
        </w:rPr>
        <w:instrText xml:space="preserve">" "" \* MERGEFORMAT </w:instrText>
      </w:r>
      <w:r w:rsidRPr="008401BC">
        <w:rPr>
          <w:rFonts w:cs="Arial"/>
        </w:rPr>
        <w:fldChar w:fldCharType="separate"/>
      </w:r>
    </w:p>
    <w:tbl>
      <w:tblPr>
        <w:tblW w:w="5000" w:type="pct"/>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8296"/>
      </w:tblGrid>
      <w:tr w:rsidR="00C03F7F" w:rsidRPr="002D7B0B" w14:paraId="7FC103D6" w14:textId="77777777" w:rsidTr="004E6E97">
        <w:trPr>
          <w:cantSplit/>
          <w:trHeight w:val="113"/>
        </w:trPr>
        <w:tc>
          <w:tcPr>
            <w:tcW w:w="9609" w:type="dxa"/>
          </w:tcPr>
          <w:p w14:paraId="34932A6E" w14:textId="5A019284" w:rsidR="00C03F7F" w:rsidRPr="002D7B0B" w:rsidRDefault="00C03F7F" w:rsidP="0029313A">
            <w:pPr>
              <w:rPr>
                <w:rFonts w:cs="Arial"/>
                <w:noProof/>
                <w:lang w:val="nl"/>
              </w:rPr>
            </w:pPr>
            <w:r w:rsidRPr="002D7B0B">
              <w:rPr>
                <w:rFonts w:cs="Arial"/>
                <w:noProof/>
                <w:lang w:val="nl"/>
              </w:rPr>
              <w:t xml:space="preserve">Ingediend namens de </w:t>
            </w:r>
            <w:r w:rsidR="00690E87" w:rsidRPr="002D7B0B">
              <w:rPr>
                <w:rFonts w:cs="Arial"/>
              </w:rPr>
              <w:t>fractie</w:t>
            </w:r>
            <w:r w:rsidR="0033246E" w:rsidRPr="002D7B0B">
              <w:rPr>
                <w:rFonts w:cs="Arial"/>
              </w:rPr>
              <w:t>s van Leefbaar Schouwen-Duiveland en de VVD</w:t>
            </w:r>
            <w:r w:rsidR="00690E87" w:rsidRPr="002D7B0B">
              <w:rPr>
                <w:rFonts w:cs="Arial"/>
              </w:rPr>
              <w:t xml:space="preserve"> door </w:t>
            </w:r>
            <w:r w:rsidR="0033246E" w:rsidRPr="002D7B0B">
              <w:rPr>
                <w:rFonts w:cs="Arial"/>
              </w:rPr>
              <w:t>Robbert Lievense en Margo Lemsom</w:t>
            </w:r>
            <w:r w:rsidR="00647A01">
              <w:rPr>
                <w:rFonts w:cs="Arial"/>
              </w:rPr>
              <w:t xml:space="preserve">. </w:t>
            </w:r>
            <w:r w:rsidR="000259D8">
              <w:rPr>
                <w:rFonts w:cs="Arial"/>
              </w:rPr>
              <w:t>Mede opgesteld door Laurence Haack en Arianne Klompe</w:t>
            </w:r>
            <w:r w:rsidR="00647A01">
              <w:rPr>
                <w:rFonts w:cs="Arial"/>
              </w:rPr>
              <w:t xml:space="preserve">, </w:t>
            </w:r>
            <w:r w:rsidR="0033246E" w:rsidRPr="002D7B0B">
              <w:rPr>
                <w:rFonts w:cs="Arial"/>
              </w:rPr>
              <w:t xml:space="preserve">mede ingediend door de fractie(s) van … </w:t>
            </w:r>
          </w:p>
          <w:p w14:paraId="0CCF7DA7" w14:textId="77777777" w:rsidR="00C03F7F" w:rsidRPr="002D7B0B" w:rsidRDefault="00C03F7F" w:rsidP="00C03F7F">
            <w:pPr>
              <w:keepNext/>
              <w:keepLines/>
              <w:rPr>
                <w:rFonts w:cs="Arial"/>
                <w:noProof/>
                <w:lang w:val="nl"/>
              </w:rPr>
            </w:pPr>
          </w:p>
          <w:p w14:paraId="0F143248" w14:textId="77777777" w:rsidR="00C03F7F" w:rsidRPr="002D7B0B" w:rsidRDefault="00C03F7F" w:rsidP="00C03F7F">
            <w:pPr>
              <w:keepNext/>
              <w:keepLines/>
              <w:rPr>
                <w:rFonts w:cs="Arial"/>
                <w:noProof/>
                <w:lang w:val="nl"/>
              </w:rPr>
            </w:pPr>
          </w:p>
          <w:p w14:paraId="14D9B9FE" w14:textId="77777777" w:rsidR="00C03F7F" w:rsidRPr="002D7B0B" w:rsidRDefault="00C03F7F" w:rsidP="00C03F7F">
            <w:pPr>
              <w:keepNext/>
              <w:keepLines/>
              <w:rPr>
                <w:rFonts w:cs="Arial"/>
                <w:noProof/>
                <w:lang w:val="nl"/>
              </w:rPr>
            </w:pPr>
          </w:p>
        </w:tc>
      </w:tr>
    </w:tbl>
    <w:p w14:paraId="2ABD1C49" w14:textId="77777777" w:rsidR="00C03F7F" w:rsidRDefault="00C03F7F" w:rsidP="00C03F7F">
      <w:r w:rsidRPr="008401BC">
        <w:rPr>
          <w:rFonts w:cs="Arial"/>
        </w:rPr>
        <w:fldChar w:fldCharType="end"/>
      </w:r>
      <w:r>
        <w:t xml:space="preserve"> </w:t>
      </w:r>
    </w:p>
    <w:p w14:paraId="33F2D398" w14:textId="77777777" w:rsidR="00E01967" w:rsidRDefault="00E01967" w:rsidP="00E01967">
      <w:pPr>
        <w:keepNext/>
        <w:keepLines/>
        <w:pBdr>
          <w:top w:val="single" w:sz="4" w:space="1" w:color="auto"/>
          <w:left w:val="single" w:sz="4" w:space="4" w:color="auto"/>
          <w:bottom w:val="single" w:sz="4" w:space="1" w:color="auto"/>
          <w:right w:val="single" w:sz="4" w:space="4" w:color="auto"/>
        </w:pBdr>
        <w:rPr>
          <w:rFonts w:cs="Arial"/>
          <w:bCs/>
          <w:noProof/>
        </w:rPr>
      </w:pPr>
      <w:r>
        <w:rPr>
          <w:rFonts w:cs="Arial"/>
          <w:noProof/>
          <w:lang w:val="nl"/>
        </w:rPr>
        <w:t>Besluit gemeenteraad op</w:t>
      </w:r>
      <w:r w:rsidRPr="00B642B7">
        <w:rPr>
          <w:rFonts w:cs="Arial"/>
          <w:noProof/>
          <w:lang w:val="nl"/>
        </w:rPr>
        <w:t xml:space="preserve"> </w:t>
      </w:r>
      <w:r w:rsidR="009923F8">
        <w:rPr>
          <w:rFonts w:cs="Arial"/>
          <w:noProof/>
          <w:lang w:val="nl"/>
        </w:rPr>
        <w:t>11 november 2021</w:t>
      </w:r>
    </w:p>
    <w:p w14:paraId="05AC351B" w14:textId="77777777" w:rsidR="00E01967" w:rsidRDefault="00E01967" w:rsidP="00E01967">
      <w:pPr>
        <w:keepNext/>
        <w:keepLines/>
        <w:pBdr>
          <w:top w:val="single" w:sz="4" w:space="1" w:color="auto"/>
          <w:left w:val="single" w:sz="4" w:space="4" w:color="auto"/>
          <w:bottom w:val="single" w:sz="4" w:space="1" w:color="auto"/>
          <w:right w:val="single" w:sz="4" w:space="4" w:color="auto"/>
        </w:pBdr>
        <w:rPr>
          <w:rFonts w:cs="Arial"/>
          <w:bCs/>
          <w:noProof/>
        </w:rPr>
      </w:pPr>
    </w:p>
    <w:p w14:paraId="3A7DF9D7" w14:textId="77777777" w:rsidR="00E01967" w:rsidRDefault="00E01967" w:rsidP="00E01967">
      <w:pPr>
        <w:keepNext/>
        <w:keepLines/>
        <w:pBdr>
          <w:top w:val="single" w:sz="4" w:space="1" w:color="auto"/>
          <w:left w:val="single" w:sz="4" w:space="4" w:color="auto"/>
          <w:bottom w:val="single" w:sz="4" w:space="1" w:color="auto"/>
          <w:right w:val="single" w:sz="4" w:space="4" w:color="auto"/>
        </w:pBdr>
        <w:rPr>
          <w:rFonts w:cs="Arial"/>
          <w:bCs/>
          <w:noProof/>
        </w:rPr>
      </w:pPr>
      <w:r>
        <w:rPr>
          <w:rFonts w:cs="Arial"/>
          <w:bCs/>
          <w:noProof/>
        </w:rPr>
        <w:t>Met  … stemmen voor en  … stemmen tegen aangenomen / verworpen.</w:t>
      </w:r>
    </w:p>
    <w:p w14:paraId="0DE68D51" w14:textId="77777777" w:rsidR="00E01967" w:rsidRDefault="00E01967" w:rsidP="00E01967">
      <w:pPr>
        <w:keepNext/>
        <w:keepLines/>
        <w:pBdr>
          <w:top w:val="single" w:sz="4" w:space="1" w:color="auto"/>
          <w:left w:val="single" w:sz="4" w:space="4" w:color="auto"/>
          <w:bottom w:val="single" w:sz="4" w:space="1" w:color="auto"/>
          <w:right w:val="single" w:sz="4" w:space="4" w:color="auto"/>
        </w:pBdr>
        <w:rPr>
          <w:rFonts w:cs="Arial"/>
          <w:bCs/>
          <w:noProof/>
        </w:rPr>
      </w:pPr>
    </w:p>
    <w:p w14:paraId="60C81897" w14:textId="77777777" w:rsidR="00E01967" w:rsidRDefault="00E01967" w:rsidP="00E01967">
      <w:pPr>
        <w:keepNext/>
        <w:keepLines/>
        <w:pBdr>
          <w:top w:val="single" w:sz="4" w:space="1" w:color="auto"/>
          <w:left w:val="single" w:sz="4" w:space="4" w:color="auto"/>
          <w:bottom w:val="single" w:sz="4" w:space="1" w:color="auto"/>
          <w:right w:val="single" w:sz="4" w:space="4" w:color="auto"/>
        </w:pBdr>
        <w:rPr>
          <w:rFonts w:cs="Arial"/>
          <w:bCs/>
          <w:noProof/>
        </w:rPr>
      </w:pPr>
      <w:r>
        <w:rPr>
          <w:rFonts w:cs="Arial"/>
          <w:bCs/>
          <w:noProof/>
        </w:rPr>
        <w:t>Voor stemmen de fracties / leden:</w:t>
      </w:r>
    </w:p>
    <w:p w14:paraId="77645396" w14:textId="77777777" w:rsidR="00E01967" w:rsidRDefault="00E01967" w:rsidP="00E01967">
      <w:pPr>
        <w:keepNext/>
        <w:keepLines/>
        <w:pBdr>
          <w:top w:val="single" w:sz="4" w:space="1" w:color="auto"/>
          <w:left w:val="single" w:sz="4" w:space="4" w:color="auto"/>
          <w:bottom w:val="single" w:sz="4" w:space="1" w:color="auto"/>
          <w:right w:val="single" w:sz="4" w:space="4" w:color="auto"/>
        </w:pBdr>
        <w:rPr>
          <w:rFonts w:cs="Arial"/>
          <w:bCs/>
          <w:noProof/>
        </w:rPr>
      </w:pPr>
    </w:p>
    <w:p w14:paraId="5EE78F8F" w14:textId="77777777" w:rsidR="00E01967" w:rsidRDefault="00E01967" w:rsidP="00E01967">
      <w:pPr>
        <w:keepNext/>
        <w:keepLines/>
        <w:pBdr>
          <w:top w:val="single" w:sz="4" w:space="1" w:color="auto"/>
          <w:left w:val="single" w:sz="4" w:space="4" w:color="auto"/>
          <w:bottom w:val="single" w:sz="4" w:space="1" w:color="auto"/>
          <w:right w:val="single" w:sz="4" w:space="4" w:color="auto"/>
        </w:pBdr>
        <w:rPr>
          <w:rFonts w:cs="Arial"/>
          <w:bCs/>
          <w:noProof/>
        </w:rPr>
      </w:pPr>
    </w:p>
    <w:p w14:paraId="747B5AB4" w14:textId="77777777" w:rsidR="00E01967" w:rsidRDefault="00E01967" w:rsidP="00E01967">
      <w:pPr>
        <w:keepNext/>
        <w:keepLines/>
        <w:pBdr>
          <w:top w:val="single" w:sz="4" w:space="1" w:color="auto"/>
          <w:left w:val="single" w:sz="4" w:space="4" w:color="auto"/>
          <w:bottom w:val="single" w:sz="4" w:space="1" w:color="auto"/>
          <w:right w:val="single" w:sz="4" w:space="4" w:color="auto"/>
        </w:pBdr>
        <w:rPr>
          <w:rFonts w:cs="Arial"/>
          <w:bCs/>
          <w:noProof/>
        </w:rPr>
      </w:pPr>
      <w:r>
        <w:rPr>
          <w:rFonts w:cs="Arial"/>
          <w:bCs/>
          <w:noProof/>
        </w:rPr>
        <w:t>Tegen stemmen de fracties / leden:</w:t>
      </w:r>
    </w:p>
    <w:p w14:paraId="3B53B1F6" w14:textId="77777777" w:rsidR="00E01967" w:rsidRDefault="00E01967" w:rsidP="00E01967">
      <w:pPr>
        <w:pBdr>
          <w:top w:val="single" w:sz="4" w:space="1" w:color="auto"/>
          <w:left w:val="single" w:sz="4" w:space="4" w:color="auto"/>
          <w:bottom w:val="single" w:sz="4" w:space="1" w:color="auto"/>
          <w:right w:val="single" w:sz="4" w:space="4" w:color="auto"/>
        </w:pBdr>
      </w:pPr>
    </w:p>
    <w:p w14:paraId="14DF0CE7" w14:textId="77777777" w:rsidR="00E01967" w:rsidRDefault="00E01967" w:rsidP="00E01967">
      <w:pPr>
        <w:pBdr>
          <w:top w:val="single" w:sz="4" w:space="1" w:color="auto"/>
          <w:left w:val="single" w:sz="4" w:space="4" w:color="auto"/>
          <w:bottom w:val="single" w:sz="4" w:space="1" w:color="auto"/>
          <w:right w:val="single" w:sz="4" w:space="4" w:color="auto"/>
        </w:pBdr>
        <w:rPr>
          <w:rFonts w:ascii="Times New Roman" w:hAnsi="Times New Roman"/>
        </w:rPr>
      </w:pPr>
      <w:r>
        <w:fldChar w:fldCharType="begin"/>
      </w:r>
      <w:r>
        <w:instrText xml:space="preserve"> IF </w:instrText>
      </w:r>
      <w:r>
        <w:fldChar w:fldCharType="begin" w:fldLock="1"/>
      </w:r>
      <w:r w:rsidRPr="00EC5D30">
        <w:instrText xml:space="preserve"> mitVV VVDC360E6DABF2D944B405419B55C6A126 \* MERGEFORMAT </w:instrText>
      </w:r>
      <w:r>
        <w:fldChar w:fldCharType="separate"/>
      </w:r>
      <w:r>
        <w:instrText>Raadsvoorstel</w:instrText>
      </w:r>
      <w:r>
        <w:fldChar w:fldCharType="end"/>
      </w:r>
      <w:r>
        <w:instrText>="Raadsvoorstel" "</w:instrText>
      </w:r>
      <w:r>
        <w:fldChar w:fldCharType="begin" w:fldLock="1"/>
      </w:r>
      <w:r>
        <w:instrText xml:space="preserve"> INCLUDE "P:\\Office\\MIToffice\\Sjabloon\\Hulpmap\\Ondertekening\\ConformblokRaadsvoorstel.dot" \* MERGEFORMAT </w:instrText>
      </w:r>
      <w:r>
        <w:fldChar w:fldCharType="separate"/>
      </w:r>
      <w:bookmarkStart w:id="4" w:name="blwOndertekeningRaad"/>
      <w:bookmarkEnd w:id="4"/>
    </w:p>
    <w:tbl>
      <w:tblPr>
        <w:tblW w:w="4395"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395"/>
      </w:tblGrid>
      <w:tr w:rsidR="00E01967" w:rsidRPr="00B642B7" w14:paraId="037CF6CF" w14:textId="77777777" w:rsidTr="00E01967">
        <w:trPr>
          <w:trHeight w:val="609"/>
        </w:trPr>
        <w:tc>
          <w:tcPr>
            <w:tcW w:w="4395" w:type="dxa"/>
            <w:tcBorders>
              <w:top w:val="single" w:sz="4" w:space="0" w:color="auto"/>
              <w:bottom w:val="nil"/>
            </w:tcBorders>
          </w:tcPr>
          <w:p w14:paraId="4BFEA7EC" w14:textId="77777777" w:rsidR="00E01967" w:rsidRPr="00B642B7" w:rsidRDefault="00E01967" w:rsidP="00E01967">
            <w:pPr>
              <w:keepNext/>
              <w:keepLines/>
              <w:pBdr>
                <w:top w:val="single" w:sz="4" w:space="1" w:color="auto"/>
                <w:left w:val="single" w:sz="4" w:space="4" w:color="auto"/>
                <w:bottom w:val="single" w:sz="4" w:space="1" w:color="auto"/>
                <w:right w:val="single" w:sz="4" w:space="4" w:color="auto"/>
              </w:pBdr>
              <w:rPr>
                <w:rFonts w:cs="Arial"/>
                <w:lang w:val="nl"/>
              </w:rPr>
            </w:pPr>
            <w:r w:rsidRPr="00B642B7">
              <w:rPr>
                <w:rFonts w:cs="Arial"/>
                <w:lang w:val="nl"/>
              </w:rPr>
              <w:instrText xml:space="preserve">Conform besloten door de raad in zijn openbare vergadering van </w:instrText>
            </w:r>
            <w:r>
              <w:rPr>
                <w:rFonts w:cs="Arial"/>
                <w:lang w:val="nl"/>
              </w:rPr>
              <w:fldChar w:fldCharType="begin" w:fldLock="1"/>
            </w:r>
            <w:r w:rsidRPr="00E1493D">
              <w:rPr>
                <w:rFonts w:cs="Arial"/>
                <w:lang w:val="nl"/>
              </w:rPr>
              <w:instrText xml:space="preserve"> mitVV VV7C0E163799F9C247B1CBA444916D43B1 \* MERGEFORMAT </w:instrText>
            </w:r>
            <w:r>
              <w:rPr>
                <w:rFonts w:cs="Arial"/>
                <w:lang w:val="nl"/>
              </w:rPr>
              <w:fldChar w:fldCharType="separate"/>
            </w:r>
            <w:r>
              <w:rPr>
                <w:rFonts w:cs="Arial"/>
                <w:bCs/>
              </w:rPr>
              <w:instrText>20 januari 2010</w:instrText>
            </w:r>
            <w:r>
              <w:rPr>
                <w:rFonts w:cs="Arial"/>
                <w:lang w:val="nl"/>
              </w:rPr>
              <w:fldChar w:fldCharType="end"/>
            </w:r>
            <w:r>
              <w:rPr>
                <w:rFonts w:cs="Arial"/>
                <w:lang w:val="nl"/>
              </w:rPr>
              <w:instrText>.</w:instrText>
            </w:r>
          </w:p>
        </w:tc>
      </w:tr>
      <w:tr w:rsidR="00E01967" w:rsidRPr="00B642B7" w14:paraId="7F19A7C4" w14:textId="77777777" w:rsidTr="00E01967">
        <w:trPr>
          <w:trHeight w:val="939"/>
        </w:trPr>
        <w:tc>
          <w:tcPr>
            <w:tcW w:w="4395" w:type="dxa"/>
            <w:tcBorders>
              <w:top w:val="nil"/>
              <w:bottom w:val="nil"/>
            </w:tcBorders>
            <w:vAlign w:val="center"/>
          </w:tcPr>
          <w:p w14:paraId="6C151027" w14:textId="77777777" w:rsidR="00E01967" w:rsidRPr="00B642B7" w:rsidRDefault="00E01967" w:rsidP="00E01967">
            <w:pPr>
              <w:keepNext/>
              <w:keepLines/>
              <w:pBdr>
                <w:top w:val="single" w:sz="4" w:space="1" w:color="auto"/>
                <w:left w:val="single" w:sz="4" w:space="4" w:color="auto"/>
                <w:bottom w:val="single" w:sz="4" w:space="1" w:color="auto"/>
                <w:right w:val="single" w:sz="4" w:space="4" w:color="auto"/>
              </w:pBdr>
              <w:jc w:val="right"/>
              <w:rPr>
                <w:rFonts w:cs="Arial"/>
                <w:lang w:val="nl"/>
              </w:rPr>
            </w:pPr>
            <w:bookmarkStart w:id="5" w:name="blwVoorzitter"/>
            <w:bookmarkEnd w:id="5"/>
            <w:r w:rsidRPr="00B642B7">
              <w:rPr>
                <w:rFonts w:cs="Arial"/>
                <w:lang w:val="nl"/>
              </w:rPr>
              <w:instrText>, voorzitter</w:instrText>
            </w:r>
          </w:p>
        </w:tc>
      </w:tr>
      <w:tr w:rsidR="00E01967" w:rsidRPr="00B642B7" w14:paraId="19F87349" w14:textId="77777777" w:rsidTr="00E01967">
        <w:trPr>
          <w:trHeight w:val="994"/>
        </w:trPr>
        <w:tc>
          <w:tcPr>
            <w:tcW w:w="4395" w:type="dxa"/>
            <w:tcBorders>
              <w:top w:val="nil"/>
              <w:bottom w:val="single" w:sz="4" w:space="0" w:color="auto"/>
            </w:tcBorders>
            <w:vAlign w:val="center"/>
          </w:tcPr>
          <w:p w14:paraId="1646174C" w14:textId="77777777" w:rsidR="00E01967" w:rsidRPr="00B642B7" w:rsidRDefault="00E01967" w:rsidP="00E01967">
            <w:pPr>
              <w:keepNext/>
              <w:keepLines/>
              <w:pBdr>
                <w:top w:val="single" w:sz="4" w:space="1" w:color="auto"/>
                <w:left w:val="single" w:sz="4" w:space="4" w:color="auto"/>
                <w:bottom w:val="single" w:sz="4" w:space="1" w:color="auto"/>
                <w:right w:val="single" w:sz="4" w:space="4" w:color="auto"/>
              </w:pBdr>
              <w:jc w:val="right"/>
              <w:rPr>
                <w:rFonts w:cs="Arial"/>
                <w:lang w:val="nl"/>
              </w:rPr>
            </w:pPr>
            <w:bookmarkStart w:id="6" w:name="blwGriffier"/>
            <w:bookmarkEnd w:id="6"/>
            <w:r w:rsidRPr="00B642B7">
              <w:rPr>
                <w:rFonts w:cs="Arial"/>
                <w:lang w:val="nl"/>
              </w:rPr>
              <w:instrText>, griffier</w:instrText>
            </w:r>
          </w:p>
        </w:tc>
      </w:tr>
    </w:tbl>
    <w:p w14:paraId="6B6B8598" w14:textId="77777777" w:rsidR="00E01967" w:rsidRDefault="00E01967" w:rsidP="00E01967">
      <w:pPr>
        <w:keepNext/>
        <w:keepLines/>
        <w:pBdr>
          <w:top w:val="single" w:sz="4" w:space="1" w:color="auto"/>
          <w:left w:val="single" w:sz="4" w:space="4" w:color="auto"/>
          <w:bottom w:val="single" w:sz="4" w:space="1" w:color="auto"/>
          <w:right w:val="single" w:sz="4" w:space="4" w:color="auto"/>
        </w:pBdr>
      </w:pPr>
    </w:p>
    <w:p w14:paraId="16F0FC67" w14:textId="77777777" w:rsidR="00E01967" w:rsidRDefault="00E01967" w:rsidP="00E01967">
      <w:pPr>
        <w:pBdr>
          <w:top w:val="single" w:sz="4" w:space="1" w:color="auto"/>
          <w:left w:val="single" w:sz="4" w:space="4" w:color="auto"/>
          <w:bottom w:val="single" w:sz="4" w:space="1" w:color="auto"/>
          <w:right w:val="single" w:sz="4" w:space="4" w:color="auto"/>
        </w:pBdr>
        <w:rPr>
          <w:rFonts w:ascii="Times New Roman" w:hAnsi="Times New Roman"/>
          <w:noProof/>
        </w:rPr>
      </w:pPr>
      <w:r>
        <w:fldChar w:fldCharType="end"/>
      </w:r>
      <w:r>
        <w:instrText xml:space="preserve">" "" \* MERGEFORMAT </w:instrText>
      </w:r>
      <w:r>
        <w:fldChar w:fldCharType="separate"/>
      </w:r>
    </w:p>
    <w:p w14:paraId="360FA95A" w14:textId="77777777" w:rsidR="00E01967" w:rsidRDefault="00E01967" w:rsidP="00E01967">
      <w:pPr>
        <w:keepNext/>
        <w:keepLines/>
        <w:pBdr>
          <w:top w:val="single" w:sz="4" w:space="1" w:color="auto"/>
          <w:left w:val="single" w:sz="4" w:space="4" w:color="auto"/>
          <w:bottom w:val="single" w:sz="4" w:space="1" w:color="auto"/>
          <w:right w:val="single" w:sz="4" w:space="4" w:color="auto"/>
        </w:pBdr>
        <w:rPr>
          <w:noProof/>
        </w:rPr>
      </w:pPr>
      <w:r w:rsidRPr="00B642B7">
        <w:rPr>
          <w:rFonts w:cs="Arial"/>
          <w:noProof/>
          <w:lang w:val="nl"/>
        </w:rPr>
        <w:t>griffier</w:t>
      </w:r>
      <w:r>
        <w:rPr>
          <w:rFonts w:cs="Arial"/>
          <w:noProof/>
          <w:lang w:val="nl"/>
        </w:rPr>
        <w:t xml:space="preserve">                                                              </w:t>
      </w:r>
      <w:r w:rsidRPr="00B642B7">
        <w:rPr>
          <w:rFonts w:cs="Arial"/>
          <w:noProof/>
          <w:lang w:val="nl"/>
        </w:rPr>
        <w:t>voorzitter</w:t>
      </w:r>
    </w:p>
    <w:p w14:paraId="11E0A270" w14:textId="77777777" w:rsidR="00E01967" w:rsidRDefault="00E01967" w:rsidP="00E01967">
      <w:pPr>
        <w:pBdr>
          <w:top w:val="single" w:sz="4" w:space="1" w:color="auto"/>
          <w:left w:val="single" w:sz="4" w:space="4" w:color="auto"/>
          <w:bottom w:val="single" w:sz="4" w:space="1" w:color="auto"/>
          <w:right w:val="single" w:sz="4" w:space="4" w:color="auto"/>
        </w:pBdr>
      </w:pPr>
      <w:r>
        <w:fldChar w:fldCharType="end"/>
      </w:r>
    </w:p>
    <w:p w14:paraId="71C453C3" w14:textId="77777777" w:rsidR="00E01967" w:rsidRDefault="00E01967" w:rsidP="00E01967">
      <w:pPr>
        <w:pBdr>
          <w:top w:val="single" w:sz="4" w:space="1" w:color="auto"/>
          <w:left w:val="single" w:sz="4" w:space="4" w:color="auto"/>
          <w:bottom w:val="single" w:sz="4" w:space="1" w:color="auto"/>
          <w:right w:val="single" w:sz="4" w:space="4" w:color="auto"/>
        </w:pBdr>
      </w:pPr>
    </w:p>
    <w:p w14:paraId="13CE5F12" w14:textId="77777777" w:rsidR="00E01967" w:rsidRDefault="00E01967" w:rsidP="00E01967">
      <w:pPr>
        <w:pBdr>
          <w:top w:val="single" w:sz="4" w:space="1" w:color="auto"/>
          <w:left w:val="single" w:sz="4" w:space="4" w:color="auto"/>
          <w:bottom w:val="single" w:sz="4" w:space="1" w:color="auto"/>
          <w:right w:val="single" w:sz="4" w:space="4" w:color="auto"/>
        </w:pBdr>
      </w:pPr>
    </w:p>
    <w:p w14:paraId="6F21F97F" w14:textId="77777777" w:rsidR="00E01967" w:rsidRPr="00E82880" w:rsidRDefault="00E01967" w:rsidP="00E01967">
      <w:pPr>
        <w:pBdr>
          <w:top w:val="single" w:sz="4" w:space="1" w:color="auto"/>
          <w:left w:val="single" w:sz="4" w:space="4" w:color="auto"/>
          <w:bottom w:val="single" w:sz="4" w:space="1" w:color="auto"/>
          <w:right w:val="single" w:sz="4" w:space="4" w:color="auto"/>
        </w:pBdr>
      </w:pPr>
    </w:p>
    <w:p w14:paraId="056D73AD" w14:textId="77777777" w:rsidR="00110445" w:rsidRDefault="00110445" w:rsidP="00C03F7F"/>
    <w:sectPr w:rsidR="00110445">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E47D0" w14:textId="77777777" w:rsidR="00495667" w:rsidRDefault="00495667" w:rsidP="006A7C36">
      <w:r>
        <w:separator/>
      </w:r>
    </w:p>
  </w:endnote>
  <w:endnote w:type="continuationSeparator" w:id="0">
    <w:p w14:paraId="069ACD03" w14:textId="77777777" w:rsidR="00495667" w:rsidRDefault="00495667" w:rsidP="006A7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1BCD1" w14:textId="77777777" w:rsidR="006A7C36" w:rsidRDefault="006A7C3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9F3B1" w14:textId="77777777" w:rsidR="006A7C36" w:rsidRDefault="006A7C3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D84D5" w14:textId="77777777" w:rsidR="006A7C36" w:rsidRDefault="006A7C3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82EC31" w14:textId="77777777" w:rsidR="00495667" w:rsidRDefault="00495667" w:rsidP="006A7C36">
      <w:r>
        <w:separator/>
      </w:r>
    </w:p>
  </w:footnote>
  <w:footnote w:type="continuationSeparator" w:id="0">
    <w:p w14:paraId="64C46DE2" w14:textId="77777777" w:rsidR="00495667" w:rsidRDefault="00495667" w:rsidP="006A7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FFABB" w14:textId="77777777" w:rsidR="006A7C36" w:rsidRDefault="006A7C3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6D0DD" w14:textId="77777777" w:rsidR="006A7C36" w:rsidRDefault="006A7C3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44859" w14:textId="77777777" w:rsidR="006A7C36" w:rsidRDefault="006A7C3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B1838"/>
    <w:multiLevelType w:val="hybridMultilevel"/>
    <w:tmpl w:val="957AF8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7E7688"/>
    <w:multiLevelType w:val="hybridMultilevel"/>
    <w:tmpl w:val="9D880562"/>
    <w:lvl w:ilvl="0" w:tplc="251AC518">
      <w:start w:val="1"/>
      <w:numFmt w:val="bullet"/>
      <w:lvlText w:val=""/>
      <w:lvlJc w:val="left"/>
      <w:pPr>
        <w:tabs>
          <w:tab w:val="num" w:pos="57"/>
        </w:tabs>
        <w:ind w:left="170" w:hanging="170"/>
      </w:pPr>
      <w:rPr>
        <w:rFonts w:ascii="Symbol" w:hAnsi="Symbol" w:hint="default"/>
      </w:rPr>
    </w:lvl>
    <w:lvl w:ilvl="1" w:tplc="0413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020222"/>
    <w:multiLevelType w:val="hybridMultilevel"/>
    <w:tmpl w:val="2348E672"/>
    <w:lvl w:ilvl="0" w:tplc="0413000F">
      <w:start w:val="1"/>
      <w:numFmt w:val="decimal"/>
      <w:lvlText w:val="%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3" w15:restartNumberingAfterBreak="0">
    <w:nsid w:val="0F5F69B0"/>
    <w:multiLevelType w:val="hybridMultilevel"/>
    <w:tmpl w:val="5B0AE5C8"/>
    <w:lvl w:ilvl="0" w:tplc="E53E19D0">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06651DB"/>
    <w:multiLevelType w:val="hybridMultilevel"/>
    <w:tmpl w:val="F35A7F42"/>
    <w:lvl w:ilvl="0" w:tplc="E53E19D0">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A817CE4"/>
    <w:multiLevelType w:val="hybridMultilevel"/>
    <w:tmpl w:val="11C8AB7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0FA4DF3"/>
    <w:multiLevelType w:val="hybridMultilevel"/>
    <w:tmpl w:val="6402FA00"/>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15:restartNumberingAfterBreak="0">
    <w:nsid w:val="21E6390C"/>
    <w:multiLevelType w:val="hybridMultilevel"/>
    <w:tmpl w:val="78500C64"/>
    <w:lvl w:ilvl="0" w:tplc="251AC518">
      <w:start w:val="1"/>
      <w:numFmt w:val="bullet"/>
      <w:lvlText w:val=""/>
      <w:lvlJc w:val="left"/>
      <w:pPr>
        <w:tabs>
          <w:tab w:val="num" w:pos="57"/>
        </w:tabs>
        <w:ind w:left="170" w:hanging="17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053ECB"/>
    <w:multiLevelType w:val="hybridMultilevel"/>
    <w:tmpl w:val="57445B82"/>
    <w:lvl w:ilvl="0" w:tplc="8CD66D1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C2D05DC"/>
    <w:multiLevelType w:val="hybridMultilevel"/>
    <w:tmpl w:val="0B9A5404"/>
    <w:lvl w:ilvl="0" w:tplc="42AADB4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2436BE7"/>
    <w:multiLevelType w:val="multilevel"/>
    <w:tmpl w:val="A87889FE"/>
    <w:lvl w:ilvl="0">
      <w:start w:val="1"/>
      <w:numFmt w:val="bullet"/>
      <w:lvlText w:val=""/>
      <w:lvlJc w:val="left"/>
      <w:pPr>
        <w:tabs>
          <w:tab w:val="num" w:pos="57"/>
        </w:tabs>
        <w:ind w:left="170" w:hanging="17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A533AB"/>
    <w:multiLevelType w:val="hybridMultilevel"/>
    <w:tmpl w:val="C2909D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4072523"/>
    <w:multiLevelType w:val="hybridMultilevel"/>
    <w:tmpl w:val="AD5AC8AC"/>
    <w:lvl w:ilvl="0" w:tplc="251AC518">
      <w:start w:val="1"/>
      <w:numFmt w:val="bullet"/>
      <w:lvlText w:val=""/>
      <w:lvlJc w:val="left"/>
      <w:pPr>
        <w:tabs>
          <w:tab w:val="num" w:pos="57"/>
        </w:tabs>
        <w:ind w:left="170" w:hanging="17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C44FFB"/>
    <w:multiLevelType w:val="hybridMultilevel"/>
    <w:tmpl w:val="1782175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8F723E6"/>
    <w:multiLevelType w:val="hybridMultilevel"/>
    <w:tmpl w:val="CCCC3668"/>
    <w:lvl w:ilvl="0" w:tplc="251AC518">
      <w:start w:val="1"/>
      <w:numFmt w:val="bullet"/>
      <w:lvlText w:val=""/>
      <w:lvlJc w:val="left"/>
      <w:pPr>
        <w:tabs>
          <w:tab w:val="num" w:pos="57"/>
        </w:tabs>
        <w:ind w:left="170" w:hanging="17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42681"/>
    <w:multiLevelType w:val="multilevel"/>
    <w:tmpl w:val="9D880562"/>
    <w:lvl w:ilvl="0">
      <w:start w:val="1"/>
      <w:numFmt w:val="bullet"/>
      <w:lvlText w:val=""/>
      <w:lvlJc w:val="left"/>
      <w:pPr>
        <w:tabs>
          <w:tab w:val="num" w:pos="57"/>
        </w:tabs>
        <w:ind w:left="170" w:hanging="17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173752"/>
    <w:multiLevelType w:val="hybridMultilevel"/>
    <w:tmpl w:val="0EAE91EC"/>
    <w:lvl w:ilvl="0" w:tplc="42AADB40">
      <w:numFmt w:val="bullet"/>
      <w:lvlText w:val="-"/>
      <w:lvlJc w:val="left"/>
      <w:pPr>
        <w:ind w:left="360" w:hanging="360"/>
      </w:pPr>
      <w:rPr>
        <w:rFonts w:ascii="Arial" w:eastAsia="Times New Roman"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40D1435E"/>
    <w:multiLevelType w:val="hybridMultilevel"/>
    <w:tmpl w:val="A53A35FA"/>
    <w:lvl w:ilvl="0" w:tplc="CE2641A4">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10B1255"/>
    <w:multiLevelType w:val="hybridMultilevel"/>
    <w:tmpl w:val="102A7D64"/>
    <w:lvl w:ilvl="0" w:tplc="CE2641A4">
      <w:numFmt w:val="bullet"/>
      <w:lvlText w:val="-"/>
      <w:lvlJc w:val="left"/>
      <w:pPr>
        <w:ind w:left="1068" w:hanging="360"/>
      </w:pPr>
      <w:rPr>
        <w:rFonts w:ascii="Arial" w:eastAsia="Times New Roman" w:hAnsi="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9" w15:restartNumberingAfterBreak="0">
    <w:nsid w:val="48C7370B"/>
    <w:multiLevelType w:val="hybridMultilevel"/>
    <w:tmpl w:val="B8DC6F1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4BB639E7"/>
    <w:multiLevelType w:val="hybridMultilevel"/>
    <w:tmpl w:val="0436EF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DB973E6"/>
    <w:multiLevelType w:val="hybridMultilevel"/>
    <w:tmpl w:val="23D4E4A6"/>
    <w:lvl w:ilvl="0" w:tplc="E53E19D0">
      <w:numFmt w:val="bullet"/>
      <w:lvlText w:val="-"/>
      <w:lvlJc w:val="left"/>
      <w:pPr>
        <w:ind w:left="360" w:hanging="360"/>
      </w:pPr>
      <w:rPr>
        <w:rFonts w:ascii="Arial" w:eastAsia="Times New Roman"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4DC53770"/>
    <w:multiLevelType w:val="hybridMultilevel"/>
    <w:tmpl w:val="019AAD5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3" w15:restartNumberingAfterBreak="0">
    <w:nsid w:val="52C2218F"/>
    <w:multiLevelType w:val="hybridMultilevel"/>
    <w:tmpl w:val="6206008C"/>
    <w:lvl w:ilvl="0" w:tplc="42AADB40">
      <w:numFmt w:val="bullet"/>
      <w:lvlText w:val="-"/>
      <w:lvlJc w:val="left"/>
      <w:pPr>
        <w:ind w:left="720" w:hanging="360"/>
      </w:pPr>
      <w:rPr>
        <w:rFonts w:ascii="Arial" w:eastAsia="Times New Roman" w:hAnsi="Arial" w:cs="Arial" w:hint="default"/>
      </w:rPr>
    </w:lvl>
    <w:lvl w:ilvl="1" w:tplc="42AADB40">
      <w:numFmt w:val="bullet"/>
      <w:lvlText w:val="-"/>
      <w:lvlJc w:val="left"/>
      <w:pPr>
        <w:ind w:left="1440" w:hanging="360"/>
      </w:pPr>
      <w:rPr>
        <w:rFonts w:ascii="Arial" w:eastAsia="Times New Roman"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4E47679"/>
    <w:multiLevelType w:val="hybridMultilevel"/>
    <w:tmpl w:val="A87889FE"/>
    <w:lvl w:ilvl="0" w:tplc="251AC518">
      <w:start w:val="1"/>
      <w:numFmt w:val="bullet"/>
      <w:lvlText w:val=""/>
      <w:lvlJc w:val="left"/>
      <w:pPr>
        <w:tabs>
          <w:tab w:val="num" w:pos="57"/>
        </w:tabs>
        <w:ind w:left="170" w:hanging="170"/>
      </w:pPr>
      <w:rPr>
        <w:rFonts w:ascii="Symbol" w:hAnsi="Symbol" w:hint="default"/>
      </w:rPr>
    </w:lvl>
    <w:lvl w:ilvl="1" w:tplc="0413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74784B"/>
    <w:multiLevelType w:val="hybridMultilevel"/>
    <w:tmpl w:val="699E694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6" w15:restartNumberingAfterBreak="0">
    <w:nsid w:val="5E930484"/>
    <w:multiLevelType w:val="hybridMultilevel"/>
    <w:tmpl w:val="2C30B12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5F2422D0"/>
    <w:multiLevelType w:val="hybridMultilevel"/>
    <w:tmpl w:val="6A4696A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666B64FD"/>
    <w:multiLevelType w:val="hybridMultilevel"/>
    <w:tmpl w:val="128E4A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6C7E7703"/>
    <w:multiLevelType w:val="hybridMultilevel"/>
    <w:tmpl w:val="1E6EED9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7B763C1B"/>
    <w:multiLevelType w:val="hybridMultilevel"/>
    <w:tmpl w:val="49EEB17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7CB3292D"/>
    <w:multiLevelType w:val="hybridMultilevel"/>
    <w:tmpl w:val="CEFC3E0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7"/>
  </w:num>
  <w:num w:numId="2">
    <w:abstractNumId w:val="2"/>
  </w:num>
  <w:num w:numId="3">
    <w:abstractNumId w:val="12"/>
  </w:num>
  <w:num w:numId="4">
    <w:abstractNumId w:val="1"/>
  </w:num>
  <w:num w:numId="5">
    <w:abstractNumId w:val="15"/>
  </w:num>
  <w:num w:numId="6">
    <w:abstractNumId w:val="25"/>
  </w:num>
  <w:num w:numId="7">
    <w:abstractNumId w:val="6"/>
  </w:num>
  <w:num w:numId="8">
    <w:abstractNumId w:val="14"/>
  </w:num>
  <w:num w:numId="9">
    <w:abstractNumId w:val="7"/>
  </w:num>
  <w:num w:numId="10">
    <w:abstractNumId w:val="24"/>
  </w:num>
  <w:num w:numId="11">
    <w:abstractNumId w:val="10"/>
  </w:num>
  <w:num w:numId="12">
    <w:abstractNumId w:val="22"/>
  </w:num>
  <w:num w:numId="13">
    <w:abstractNumId w:val="3"/>
  </w:num>
  <w:num w:numId="14">
    <w:abstractNumId w:val="18"/>
  </w:num>
  <w:num w:numId="15">
    <w:abstractNumId w:val="20"/>
  </w:num>
  <w:num w:numId="16">
    <w:abstractNumId w:val="0"/>
  </w:num>
  <w:num w:numId="17">
    <w:abstractNumId w:val="4"/>
  </w:num>
  <w:num w:numId="18">
    <w:abstractNumId w:val="8"/>
  </w:num>
  <w:num w:numId="19">
    <w:abstractNumId w:val="28"/>
  </w:num>
  <w:num w:numId="20">
    <w:abstractNumId w:val="9"/>
  </w:num>
  <w:num w:numId="21">
    <w:abstractNumId w:val="16"/>
  </w:num>
  <w:num w:numId="22">
    <w:abstractNumId w:val="5"/>
  </w:num>
  <w:num w:numId="23">
    <w:abstractNumId w:val="19"/>
  </w:num>
  <w:num w:numId="24">
    <w:abstractNumId w:val="13"/>
  </w:num>
  <w:num w:numId="25">
    <w:abstractNumId w:val="31"/>
  </w:num>
  <w:num w:numId="26">
    <w:abstractNumId w:val="11"/>
  </w:num>
  <w:num w:numId="27">
    <w:abstractNumId w:val="26"/>
  </w:num>
  <w:num w:numId="28">
    <w:abstractNumId w:val="21"/>
  </w:num>
  <w:num w:numId="29">
    <w:abstractNumId w:val="30"/>
  </w:num>
  <w:num w:numId="30">
    <w:abstractNumId w:val="23"/>
  </w:num>
  <w:num w:numId="31">
    <w:abstractNumId w:val="29"/>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0DB"/>
    <w:rsid w:val="000259D8"/>
    <w:rsid w:val="000643BB"/>
    <w:rsid w:val="00065424"/>
    <w:rsid w:val="00065457"/>
    <w:rsid w:val="000859A9"/>
    <w:rsid w:val="00107601"/>
    <w:rsid w:val="00110445"/>
    <w:rsid w:val="00122B9D"/>
    <w:rsid w:val="0012424F"/>
    <w:rsid w:val="0012611E"/>
    <w:rsid w:val="001300DB"/>
    <w:rsid w:val="00155163"/>
    <w:rsid w:val="00156050"/>
    <w:rsid w:val="0018610C"/>
    <w:rsid w:val="001C5DEB"/>
    <w:rsid w:val="001E55B3"/>
    <w:rsid w:val="001E6BA8"/>
    <w:rsid w:val="00237CA4"/>
    <w:rsid w:val="00257EDA"/>
    <w:rsid w:val="00267DAF"/>
    <w:rsid w:val="00287CA5"/>
    <w:rsid w:val="00287DF7"/>
    <w:rsid w:val="0029313A"/>
    <w:rsid w:val="00297B1E"/>
    <w:rsid w:val="002A60EB"/>
    <w:rsid w:val="002C291F"/>
    <w:rsid w:val="002D13CD"/>
    <w:rsid w:val="002D23A8"/>
    <w:rsid w:val="002D7B0B"/>
    <w:rsid w:val="002F4FB9"/>
    <w:rsid w:val="00301234"/>
    <w:rsid w:val="00313E3D"/>
    <w:rsid w:val="0033246E"/>
    <w:rsid w:val="0035151C"/>
    <w:rsid w:val="003527E9"/>
    <w:rsid w:val="00354863"/>
    <w:rsid w:val="00365F37"/>
    <w:rsid w:val="003F32F5"/>
    <w:rsid w:val="00404485"/>
    <w:rsid w:val="00407E04"/>
    <w:rsid w:val="00411B63"/>
    <w:rsid w:val="004718BF"/>
    <w:rsid w:val="00495667"/>
    <w:rsid w:val="00495784"/>
    <w:rsid w:val="004B5028"/>
    <w:rsid w:val="004E4553"/>
    <w:rsid w:val="004E5279"/>
    <w:rsid w:val="004E6E97"/>
    <w:rsid w:val="004F5C10"/>
    <w:rsid w:val="00520DE3"/>
    <w:rsid w:val="005259B5"/>
    <w:rsid w:val="00535BCB"/>
    <w:rsid w:val="005721CD"/>
    <w:rsid w:val="00572A7A"/>
    <w:rsid w:val="0059609F"/>
    <w:rsid w:val="005A2E1E"/>
    <w:rsid w:val="005A71F6"/>
    <w:rsid w:val="005B5A32"/>
    <w:rsid w:val="00606B86"/>
    <w:rsid w:val="006100BB"/>
    <w:rsid w:val="00616DC1"/>
    <w:rsid w:val="00622A4A"/>
    <w:rsid w:val="006361E4"/>
    <w:rsid w:val="0064153C"/>
    <w:rsid w:val="00647A01"/>
    <w:rsid w:val="00647BCC"/>
    <w:rsid w:val="00662FF5"/>
    <w:rsid w:val="00663837"/>
    <w:rsid w:val="006651B1"/>
    <w:rsid w:val="00686D60"/>
    <w:rsid w:val="00690E87"/>
    <w:rsid w:val="006A7C36"/>
    <w:rsid w:val="006E4805"/>
    <w:rsid w:val="006F7BA4"/>
    <w:rsid w:val="007109C7"/>
    <w:rsid w:val="0072398B"/>
    <w:rsid w:val="00725F4E"/>
    <w:rsid w:val="00734C2B"/>
    <w:rsid w:val="00746328"/>
    <w:rsid w:val="007A2171"/>
    <w:rsid w:val="007A7750"/>
    <w:rsid w:val="007C5118"/>
    <w:rsid w:val="007E4F1C"/>
    <w:rsid w:val="007E715B"/>
    <w:rsid w:val="0081329B"/>
    <w:rsid w:val="00830025"/>
    <w:rsid w:val="008316D1"/>
    <w:rsid w:val="008401BC"/>
    <w:rsid w:val="00861064"/>
    <w:rsid w:val="00875CF4"/>
    <w:rsid w:val="00893B98"/>
    <w:rsid w:val="008B67EB"/>
    <w:rsid w:val="008D0C4F"/>
    <w:rsid w:val="008D6F40"/>
    <w:rsid w:val="00905981"/>
    <w:rsid w:val="00906273"/>
    <w:rsid w:val="00972DA3"/>
    <w:rsid w:val="00981159"/>
    <w:rsid w:val="009923F8"/>
    <w:rsid w:val="009C69D3"/>
    <w:rsid w:val="009F746A"/>
    <w:rsid w:val="009F7CC8"/>
    <w:rsid w:val="00A35839"/>
    <w:rsid w:val="00A41E8F"/>
    <w:rsid w:val="00A44433"/>
    <w:rsid w:val="00A6354E"/>
    <w:rsid w:val="00A75BA0"/>
    <w:rsid w:val="00AE3EBB"/>
    <w:rsid w:val="00B15C70"/>
    <w:rsid w:val="00B464E8"/>
    <w:rsid w:val="00B63BD5"/>
    <w:rsid w:val="00BA789C"/>
    <w:rsid w:val="00BA78D4"/>
    <w:rsid w:val="00BD04C5"/>
    <w:rsid w:val="00C03F7F"/>
    <w:rsid w:val="00C12C0E"/>
    <w:rsid w:val="00C6781D"/>
    <w:rsid w:val="00C7252B"/>
    <w:rsid w:val="00C86D0E"/>
    <w:rsid w:val="00CA4D3C"/>
    <w:rsid w:val="00CB0413"/>
    <w:rsid w:val="00CB0803"/>
    <w:rsid w:val="00CC0E51"/>
    <w:rsid w:val="00CC15C5"/>
    <w:rsid w:val="00CD24BC"/>
    <w:rsid w:val="00CF7206"/>
    <w:rsid w:val="00D471C4"/>
    <w:rsid w:val="00D51733"/>
    <w:rsid w:val="00D723D1"/>
    <w:rsid w:val="00D76CCE"/>
    <w:rsid w:val="00D842C8"/>
    <w:rsid w:val="00DC6462"/>
    <w:rsid w:val="00DD35EA"/>
    <w:rsid w:val="00DF154C"/>
    <w:rsid w:val="00DF7CBF"/>
    <w:rsid w:val="00E01967"/>
    <w:rsid w:val="00E131A9"/>
    <w:rsid w:val="00E26515"/>
    <w:rsid w:val="00EA033D"/>
    <w:rsid w:val="00EA37E1"/>
    <w:rsid w:val="00EA57A2"/>
    <w:rsid w:val="00EB3111"/>
    <w:rsid w:val="00EB7D77"/>
    <w:rsid w:val="00EE3AA0"/>
    <w:rsid w:val="00EF78D8"/>
    <w:rsid w:val="00F21E88"/>
    <w:rsid w:val="00F25668"/>
    <w:rsid w:val="00F359E4"/>
    <w:rsid w:val="00F46B5F"/>
    <w:rsid w:val="00F60815"/>
    <w:rsid w:val="00F862C5"/>
    <w:rsid w:val="00F927B1"/>
    <w:rsid w:val="00FB4AE2"/>
    <w:rsid w:val="00FB677F"/>
    <w:rsid w:val="00FD521D"/>
    <w:rsid w:val="00FE3B11"/>
    <w:rsid w:val="00FE5B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66CF31"/>
  <w15:docId w15:val="{28C9BA7C-14B0-4165-84F1-C243B1CB7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rPr>
  </w:style>
  <w:style w:type="paragraph" w:styleId="Kop1">
    <w:name w:val="heading 1"/>
    <w:basedOn w:val="Standaard"/>
    <w:next w:val="Standaard"/>
    <w:qFormat/>
    <w:pPr>
      <w:keepNext/>
      <w:outlineLvl w:val="0"/>
    </w:pPr>
    <w:rPr>
      <w:b/>
      <w:bCs/>
    </w:rPr>
  </w:style>
  <w:style w:type="paragraph" w:styleId="Kop2">
    <w:name w:val="heading 2"/>
    <w:basedOn w:val="Standaard"/>
    <w:next w:val="Standaard"/>
    <w:qFormat/>
    <w:pPr>
      <w:keepNext/>
      <w:outlineLvl w:val="1"/>
    </w:pPr>
    <w:rPr>
      <w:i/>
      <w:iCs/>
    </w:rPr>
  </w:style>
  <w:style w:type="paragraph" w:styleId="Kop5">
    <w:name w:val="heading 5"/>
    <w:basedOn w:val="Standaard"/>
    <w:next w:val="Standaard"/>
    <w:link w:val="Kop5Char"/>
    <w:semiHidden/>
    <w:unhideWhenUsed/>
    <w:qFormat/>
    <w:rsid w:val="004718BF"/>
    <w:pPr>
      <w:keepNext/>
      <w:keepLines/>
      <w:spacing w:before="4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pPr>
      <w:jc w:val="center"/>
    </w:pPr>
    <w:rPr>
      <w:b/>
      <w:bCs/>
    </w:rPr>
  </w:style>
  <w:style w:type="paragraph" w:customStyle="1" w:styleId="Lijstalinea1">
    <w:name w:val="Lijstalinea1"/>
    <w:basedOn w:val="Standaard"/>
    <w:rsid w:val="00690E87"/>
    <w:pPr>
      <w:spacing w:after="200" w:line="276" w:lineRule="auto"/>
      <w:ind w:left="720"/>
      <w:contextualSpacing/>
    </w:pPr>
    <w:rPr>
      <w:rFonts w:ascii="Calibri" w:hAnsi="Calibri"/>
      <w:sz w:val="22"/>
      <w:szCs w:val="22"/>
      <w:lang w:eastAsia="en-US"/>
    </w:rPr>
  </w:style>
  <w:style w:type="paragraph" w:styleId="Koptekst">
    <w:name w:val="header"/>
    <w:basedOn w:val="Standaard"/>
    <w:rsid w:val="00690E87"/>
    <w:pPr>
      <w:tabs>
        <w:tab w:val="center" w:pos="4536"/>
        <w:tab w:val="right" w:pos="9072"/>
      </w:tabs>
      <w:overflowPunct w:val="0"/>
      <w:autoSpaceDE w:val="0"/>
      <w:autoSpaceDN w:val="0"/>
      <w:adjustRightInd w:val="0"/>
      <w:textAlignment w:val="baseline"/>
    </w:pPr>
  </w:style>
  <w:style w:type="paragraph" w:styleId="Ballontekst">
    <w:name w:val="Balloon Text"/>
    <w:basedOn w:val="Standaard"/>
    <w:semiHidden/>
    <w:rsid w:val="00EB3111"/>
    <w:rPr>
      <w:rFonts w:ascii="Tahoma" w:hAnsi="Tahoma" w:cs="Tahoma"/>
      <w:sz w:val="16"/>
      <w:szCs w:val="16"/>
    </w:rPr>
  </w:style>
  <w:style w:type="paragraph" w:styleId="Tekstzonderopmaak">
    <w:name w:val="Plain Text"/>
    <w:basedOn w:val="Standaard"/>
    <w:link w:val="TekstzonderopmaakChar"/>
    <w:uiPriority w:val="99"/>
    <w:unhideWhenUsed/>
    <w:rsid w:val="00495784"/>
    <w:rPr>
      <w:rFonts w:ascii="Calibri" w:eastAsia="Calibri" w:hAnsi="Calibri"/>
      <w:sz w:val="22"/>
      <w:szCs w:val="21"/>
      <w:lang w:eastAsia="en-US"/>
    </w:rPr>
  </w:style>
  <w:style w:type="character" w:customStyle="1" w:styleId="TekstzonderopmaakChar">
    <w:name w:val="Tekst zonder opmaak Char"/>
    <w:link w:val="Tekstzonderopmaak"/>
    <w:uiPriority w:val="99"/>
    <w:rsid w:val="00495784"/>
    <w:rPr>
      <w:rFonts w:ascii="Calibri" w:eastAsia="Calibri" w:hAnsi="Calibri"/>
      <w:sz w:val="22"/>
      <w:szCs w:val="21"/>
      <w:lang w:eastAsia="en-US"/>
    </w:rPr>
  </w:style>
  <w:style w:type="paragraph" w:styleId="Voettekst">
    <w:name w:val="footer"/>
    <w:basedOn w:val="Standaard"/>
    <w:link w:val="VoettekstChar"/>
    <w:rsid w:val="006A7C36"/>
    <w:pPr>
      <w:tabs>
        <w:tab w:val="center" w:pos="4536"/>
        <w:tab w:val="right" w:pos="9072"/>
      </w:tabs>
    </w:pPr>
  </w:style>
  <w:style w:type="character" w:customStyle="1" w:styleId="VoettekstChar">
    <w:name w:val="Voettekst Char"/>
    <w:basedOn w:val="Standaardalinea-lettertype"/>
    <w:link w:val="Voettekst"/>
    <w:rsid w:val="006A7C36"/>
    <w:rPr>
      <w:rFonts w:ascii="Arial" w:hAnsi="Arial"/>
    </w:rPr>
  </w:style>
  <w:style w:type="paragraph" w:styleId="Lijstalinea">
    <w:name w:val="List Paragraph"/>
    <w:basedOn w:val="Standaard"/>
    <w:uiPriority w:val="34"/>
    <w:qFormat/>
    <w:rsid w:val="004E4553"/>
    <w:pPr>
      <w:ind w:left="720"/>
      <w:contextualSpacing/>
    </w:pPr>
  </w:style>
  <w:style w:type="character" w:styleId="Verwijzingopmerking">
    <w:name w:val="annotation reference"/>
    <w:basedOn w:val="Standaardalinea-lettertype"/>
    <w:semiHidden/>
    <w:unhideWhenUsed/>
    <w:rsid w:val="00BA789C"/>
    <w:rPr>
      <w:sz w:val="16"/>
      <w:szCs w:val="16"/>
    </w:rPr>
  </w:style>
  <w:style w:type="paragraph" w:styleId="Tekstopmerking">
    <w:name w:val="annotation text"/>
    <w:basedOn w:val="Standaard"/>
    <w:link w:val="TekstopmerkingChar"/>
    <w:semiHidden/>
    <w:unhideWhenUsed/>
    <w:rsid w:val="00BA789C"/>
  </w:style>
  <w:style w:type="character" w:customStyle="1" w:styleId="TekstopmerkingChar">
    <w:name w:val="Tekst opmerking Char"/>
    <w:basedOn w:val="Standaardalinea-lettertype"/>
    <w:link w:val="Tekstopmerking"/>
    <w:semiHidden/>
    <w:rsid w:val="00BA789C"/>
    <w:rPr>
      <w:rFonts w:ascii="Arial" w:hAnsi="Arial"/>
    </w:rPr>
  </w:style>
  <w:style w:type="paragraph" w:styleId="Onderwerpvanopmerking">
    <w:name w:val="annotation subject"/>
    <w:basedOn w:val="Tekstopmerking"/>
    <w:next w:val="Tekstopmerking"/>
    <w:link w:val="OnderwerpvanopmerkingChar"/>
    <w:semiHidden/>
    <w:unhideWhenUsed/>
    <w:rsid w:val="00BA789C"/>
    <w:rPr>
      <w:b/>
      <w:bCs/>
    </w:rPr>
  </w:style>
  <w:style w:type="character" w:customStyle="1" w:styleId="OnderwerpvanopmerkingChar">
    <w:name w:val="Onderwerp van opmerking Char"/>
    <w:basedOn w:val="TekstopmerkingChar"/>
    <w:link w:val="Onderwerpvanopmerking"/>
    <w:semiHidden/>
    <w:rsid w:val="00BA789C"/>
    <w:rPr>
      <w:rFonts w:ascii="Arial" w:hAnsi="Arial"/>
      <w:b/>
      <w:bCs/>
    </w:rPr>
  </w:style>
  <w:style w:type="paragraph" w:styleId="Revisie">
    <w:name w:val="Revision"/>
    <w:hidden/>
    <w:uiPriority w:val="99"/>
    <w:semiHidden/>
    <w:rsid w:val="008B67EB"/>
    <w:rPr>
      <w:rFonts w:ascii="Arial" w:hAnsi="Arial"/>
    </w:rPr>
  </w:style>
  <w:style w:type="character" w:customStyle="1" w:styleId="Kop5Char">
    <w:name w:val="Kop 5 Char"/>
    <w:basedOn w:val="Standaardalinea-lettertype"/>
    <w:link w:val="Kop5"/>
    <w:semiHidden/>
    <w:rsid w:val="004718BF"/>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70401">
      <w:bodyDiv w:val="1"/>
      <w:marLeft w:val="0"/>
      <w:marRight w:val="0"/>
      <w:marTop w:val="0"/>
      <w:marBottom w:val="0"/>
      <w:divBdr>
        <w:top w:val="none" w:sz="0" w:space="0" w:color="auto"/>
        <w:left w:val="none" w:sz="0" w:space="0" w:color="auto"/>
        <w:bottom w:val="none" w:sz="0" w:space="0" w:color="auto"/>
        <w:right w:val="none" w:sz="0" w:space="0" w:color="auto"/>
      </w:divBdr>
    </w:div>
    <w:div w:id="360402761">
      <w:bodyDiv w:val="1"/>
      <w:marLeft w:val="0"/>
      <w:marRight w:val="0"/>
      <w:marTop w:val="0"/>
      <w:marBottom w:val="0"/>
      <w:divBdr>
        <w:top w:val="none" w:sz="0" w:space="0" w:color="auto"/>
        <w:left w:val="none" w:sz="0" w:space="0" w:color="auto"/>
        <w:bottom w:val="none" w:sz="0" w:space="0" w:color="auto"/>
        <w:right w:val="none" w:sz="0" w:space="0" w:color="auto"/>
      </w:divBdr>
    </w:div>
    <w:div w:id="380329229">
      <w:bodyDiv w:val="1"/>
      <w:marLeft w:val="0"/>
      <w:marRight w:val="0"/>
      <w:marTop w:val="0"/>
      <w:marBottom w:val="0"/>
      <w:divBdr>
        <w:top w:val="none" w:sz="0" w:space="0" w:color="auto"/>
        <w:left w:val="none" w:sz="0" w:space="0" w:color="auto"/>
        <w:bottom w:val="none" w:sz="0" w:space="0" w:color="auto"/>
        <w:right w:val="none" w:sz="0" w:space="0" w:color="auto"/>
      </w:divBdr>
    </w:div>
    <w:div w:id="633946258">
      <w:bodyDiv w:val="1"/>
      <w:marLeft w:val="0"/>
      <w:marRight w:val="0"/>
      <w:marTop w:val="0"/>
      <w:marBottom w:val="0"/>
      <w:divBdr>
        <w:top w:val="none" w:sz="0" w:space="0" w:color="auto"/>
        <w:left w:val="none" w:sz="0" w:space="0" w:color="auto"/>
        <w:bottom w:val="none" w:sz="0" w:space="0" w:color="auto"/>
        <w:right w:val="none" w:sz="0" w:space="0" w:color="auto"/>
      </w:divBdr>
    </w:div>
    <w:div w:id="650644209">
      <w:bodyDiv w:val="1"/>
      <w:marLeft w:val="0"/>
      <w:marRight w:val="0"/>
      <w:marTop w:val="0"/>
      <w:marBottom w:val="0"/>
      <w:divBdr>
        <w:top w:val="none" w:sz="0" w:space="0" w:color="auto"/>
        <w:left w:val="none" w:sz="0" w:space="0" w:color="auto"/>
        <w:bottom w:val="none" w:sz="0" w:space="0" w:color="auto"/>
        <w:right w:val="none" w:sz="0" w:space="0" w:color="auto"/>
      </w:divBdr>
    </w:div>
    <w:div w:id="874315812">
      <w:bodyDiv w:val="1"/>
      <w:marLeft w:val="0"/>
      <w:marRight w:val="0"/>
      <w:marTop w:val="0"/>
      <w:marBottom w:val="0"/>
      <w:divBdr>
        <w:top w:val="none" w:sz="0" w:space="0" w:color="auto"/>
        <w:left w:val="none" w:sz="0" w:space="0" w:color="auto"/>
        <w:bottom w:val="none" w:sz="0" w:space="0" w:color="auto"/>
        <w:right w:val="none" w:sz="0" w:space="0" w:color="auto"/>
      </w:divBdr>
    </w:div>
    <w:div w:id="999432457">
      <w:bodyDiv w:val="1"/>
      <w:marLeft w:val="0"/>
      <w:marRight w:val="0"/>
      <w:marTop w:val="0"/>
      <w:marBottom w:val="0"/>
      <w:divBdr>
        <w:top w:val="none" w:sz="0" w:space="0" w:color="auto"/>
        <w:left w:val="none" w:sz="0" w:space="0" w:color="auto"/>
        <w:bottom w:val="none" w:sz="0" w:space="0" w:color="auto"/>
        <w:right w:val="none" w:sz="0" w:space="0" w:color="auto"/>
      </w:divBdr>
    </w:div>
    <w:div w:id="1307705757">
      <w:bodyDiv w:val="1"/>
      <w:marLeft w:val="0"/>
      <w:marRight w:val="0"/>
      <w:marTop w:val="0"/>
      <w:marBottom w:val="0"/>
      <w:divBdr>
        <w:top w:val="none" w:sz="0" w:space="0" w:color="auto"/>
        <w:left w:val="none" w:sz="0" w:space="0" w:color="auto"/>
        <w:bottom w:val="none" w:sz="0" w:space="0" w:color="auto"/>
        <w:right w:val="none" w:sz="0" w:space="0" w:color="auto"/>
      </w:divBdr>
    </w:div>
    <w:div w:id="1542671742">
      <w:bodyDiv w:val="1"/>
      <w:marLeft w:val="0"/>
      <w:marRight w:val="0"/>
      <w:marTop w:val="0"/>
      <w:marBottom w:val="0"/>
      <w:divBdr>
        <w:top w:val="none" w:sz="0" w:space="0" w:color="auto"/>
        <w:left w:val="none" w:sz="0" w:space="0" w:color="auto"/>
        <w:bottom w:val="none" w:sz="0" w:space="0" w:color="auto"/>
        <w:right w:val="none" w:sz="0" w:space="0" w:color="auto"/>
      </w:divBdr>
    </w:div>
    <w:div w:id="1605116591">
      <w:bodyDiv w:val="1"/>
      <w:marLeft w:val="0"/>
      <w:marRight w:val="0"/>
      <w:marTop w:val="0"/>
      <w:marBottom w:val="0"/>
      <w:divBdr>
        <w:top w:val="none" w:sz="0" w:space="0" w:color="auto"/>
        <w:left w:val="none" w:sz="0" w:space="0" w:color="auto"/>
        <w:bottom w:val="none" w:sz="0" w:space="0" w:color="auto"/>
        <w:right w:val="none" w:sz="0" w:space="0" w:color="auto"/>
      </w:divBdr>
    </w:div>
    <w:div w:id="161031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18FAAC8733CE479CFE0BB30AD6A7AD" ma:contentTypeVersion="14" ma:contentTypeDescription="Een nieuw document maken." ma:contentTypeScope="" ma:versionID="7dce3576691875bf255f377faacd405c">
  <xsd:schema xmlns:xsd="http://www.w3.org/2001/XMLSchema" xmlns:xs="http://www.w3.org/2001/XMLSchema" xmlns:p="http://schemas.microsoft.com/office/2006/metadata/properties" xmlns:ns3="dc4658ba-2504-4209-b6b6-4396acc75ad2" xmlns:ns4="58852033-2247-4660-885e-0b48821ef83f" targetNamespace="http://schemas.microsoft.com/office/2006/metadata/properties" ma:root="true" ma:fieldsID="5ed70c6c7dade7f20c83d41621e4ee07" ns3:_="" ns4:_="">
    <xsd:import namespace="dc4658ba-2504-4209-b6b6-4396acc75ad2"/>
    <xsd:import namespace="58852033-2247-4660-885e-0b48821ef83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4658ba-2504-4209-b6b6-4396acc75a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852033-2247-4660-885e-0b48821ef83f"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8148BD-DD3A-40E8-B4DC-797962D54B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A476BC-9364-44B4-BB3E-28DE5944F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4658ba-2504-4209-b6b6-4396acc75ad2"/>
    <ds:schemaRef ds:uri="58852033-2247-4660-885e-0b48821ef8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93F8B3-280F-4DA2-B681-271223968C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1142</Words>
  <Characters>7738</Characters>
  <Application>Microsoft Office Word</Application>
  <DocSecurity>4</DocSecurity>
  <Lines>64</Lines>
  <Paragraphs>17</Paragraphs>
  <ScaleCrop>false</ScaleCrop>
  <HeadingPairs>
    <vt:vector size="2" baseType="variant">
      <vt:variant>
        <vt:lpstr>Titel</vt:lpstr>
      </vt:variant>
      <vt:variant>
        <vt:i4>1</vt:i4>
      </vt:variant>
    </vt:vector>
  </HeadingPairs>
  <TitlesOfParts>
    <vt:vector size="1" baseType="lpstr">
      <vt:lpstr>AMENDEMENT</vt:lpstr>
    </vt:vector>
  </TitlesOfParts>
  <Company>Gemeente Schouwen-Duiveland</Company>
  <LinksUpToDate>false</LinksUpToDate>
  <CharactersWithSpaces>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AMENDEMENT</dc:title>
  <dc:subject/>
  <dc:creator>oostenbt</dc:creator>
  <cp:keywords/>
  <dc:description/>
  <cp:lastModifiedBy>Arianne Klompe</cp:lastModifiedBy>
  <cp:revision>2</cp:revision>
  <cp:lastPrinted>2021-11-02T09:01:00Z</cp:lastPrinted>
  <dcterms:created xsi:type="dcterms:W3CDTF">2021-11-10T16:09:00Z</dcterms:created>
  <dcterms:modified xsi:type="dcterms:W3CDTF">2021-11-10T16:09:00Z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0x0101009C18FAAC8733CE479CFE0BB30AD6A7AD</vt:lpwstr>
  </property>
</Properties>
</file>