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8E134" w14:textId="77777777" w:rsidR="0089567E" w:rsidRPr="002E2B81" w:rsidRDefault="00173878" w:rsidP="002E2B81">
      <w:pPr>
        <w:jc w:val="both"/>
        <w:rPr>
          <w:rFonts w:ascii="Calibri" w:hAnsi="Calibri"/>
          <w:sz w:val="22"/>
          <w:szCs w:val="22"/>
        </w:rPr>
      </w:pPr>
      <w:r w:rsidRPr="002E2B81">
        <w:rPr>
          <w:rFonts w:ascii="Calibri" w:hAnsi="Calibri"/>
          <w:sz w:val="22"/>
          <w:szCs w:val="22"/>
        </w:rPr>
        <w:t>Schriftelijke vragen</w:t>
      </w:r>
    </w:p>
    <w:p w14:paraId="79E44D59" w14:textId="77777777" w:rsidR="00173878" w:rsidRPr="002E2B81" w:rsidRDefault="00173878" w:rsidP="002E2B81">
      <w:pPr>
        <w:jc w:val="both"/>
        <w:rPr>
          <w:rFonts w:ascii="Calibri" w:hAnsi="Calibri"/>
          <w:sz w:val="22"/>
          <w:szCs w:val="22"/>
        </w:rPr>
      </w:pPr>
      <w:r w:rsidRPr="002E2B81">
        <w:rPr>
          <w:rFonts w:ascii="Calibri" w:hAnsi="Calibri"/>
          <w:sz w:val="22"/>
          <w:szCs w:val="22"/>
        </w:rPr>
        <w:t>2015</w:t>
      </w:r>
    </w:p>
    <w:p w14:paraId="467837C8" w14:textId="77777777" w:rsidR="006B2714" w:rsidRPr="002E2B81" w:rsidRDefault="006B2714" w:rsidP="002E2B81">
      <w:pPr>
        <w:tabs>
          <w:tab w:val="center" w:pos="4395"/>
        </w:tabs>
        <w:jc w:val="both"/>
        <w:rPr>
          <w:rFonts w:ascii="Calibri" w:hAnsi="Calibri"/>
          <w:b/>
          <w:sz w:val="22"/>
          <w:szCs w:val="22"/>
        </w:rPr>
      </w:pPr>
      <w:bookmarkStart w:id="0" w:name="_GoBack"/>
      <w:r w:rsidRPr="002E2B81">
        <w:rPr>
          <w:rFonts w:ascii="Calibri" w:hAnsi="Calibri"/>
          <w:b/>
          <w:sz w:val="22"/>
          <w:szCs w:val="22"/>
        </w:rPr>
        <w:t>Effecten landelijk beleid op milieuzone Utrecht</w:t>
      </w:r>
    </w:p>
    <w:bookmarkEnd w:id="0"/>
    <w:p w14:paraId="0D00D597" w14:textId="77777777" w:rsidR="00173878" w:rsidRPr="002E2B81" w:rsidRDefault="00173878" w:rsidP="002E2B81">
      <w:pPr>
        <w:tabs>
          <w:tab w:val="center" w:pos="4395"/>
        </w:tabs>
        <w:jc w:val="both"/>
        <w:rPr>
          <w:rFonts w:ascii="Calibri" w:hAnsi="Calibri"/>
          <w:sz w:val="22"/>
          <w:szCs w:val="22"/>
        </w:rPr>
      </w:pPr>
      <w:r w:rsidRPr="002E2B81">
        <w:rPr>
          <w:rFonts w:ascii="Calibri" w:hAnsi="Calibri"/>
          <w:sz w:val="22"/>
          <w:szCs w:val="22"/>
        </w:rPr>
        <w:tab/>
        <w:t>door André van Schie (VVD)</w:t>
      </w:r>
      <w:r w:rsidR="000B3265" w:rsidRPr="002E2B81">
        <w:rPr>
          <w:rFonts w:ascii="Calibri" w:hAnsi="Calibri"/>
          <w:sz w:val="22"/>
          <w:szCs w:val="22"/>
        </w:rPr>
        <w:t xml:space="preserve"> en Sander van Waveren (CDA)</w:t>
      </w:r>
    </w:p>
    <w:p w14:paraId="740EC4D7" w14:textId="77777777" w:rsidR="00173878" w:rsidRPr="002E2B81" w:rsidRDefault="00173878" w:rsidP="002E2B81">
      <w:pPr>
        <w:tabs>
          <w:tab w:val="center" w:pos="4395"/>
        </w:tabs>
        <w:jc w:val="both"/>
        <w:rPr>
          <w:rFonts w:ascii="Calibri" w:hAnsi="Calibri"/>
          <w:sz w:val="22"/>
          <w:szCs w:val="22"/>
        </w:rPr>
      </w:pPr>
    </w:p>
    <w:p w14:paraId="75A254C7" w14:textId="0F40AC61" w:rsidR="00F123D0" w:rsidRPr="002E2B81" w:rsidRDefault="000B3265" w:rsidP="002E2B81">
      <w:pPr>
        <w:jc w:val="both"/>
        <w:rPr>
          <w:rFonts w:ascii="Calibri" w:hAnsi="Calibri"/>
          <w:sz w:val="22"/>
          <w:szCs w:val="22"/>
        </w:rPr>
      </w:pPr>
      <w:r w:rsidRPr="002E2B81">
        <w:rPr>
          <w:rFonts w:ascii="Calibri" w:hAnsi="Calibri"/>
          <w:sz w:val="22"/>
          <w:szCs w:val="22"/>
        </w:rPr>
        <w:t xml:space="preserve">Op 17 november stemde de Tweede Kamer der Staten Generaal in met een motie van kamerlid </w:t>
      </w:r>
      <w:r w:rsidR="00BF4953" w:rsidRPr="002E2B81">
        <w:rPr>
          <w:rFonts w:ascii="Calibri" w:hAnsi="Calibri"/>
          <w:sz w:val="22"/>
          <w:szCs w:val="22"/>
        </w:rPr>
        <w:t xml:space="preserve">Barbara </w:t>
      </w:r>
      <w:r w:rsidRPr="002E2B81">
        <w:rPr>
          <w:rFonts w:ascii="Calibri" w:hAnsi="Calibri"/>
          <w:sz w:val="22"/>
          <w:szCs w:val="22"/>
        </w:rPr>
        <w:t>Visser</w:t>
      </w:r>
      <w:r w:rsidR="00BF4953" w:rsidRPr="002E2B81">
        <w:rPr>
          <w:rFonts w:ascii="Calibri" w:hAnsi="Calibri"/>
          <w:sz w:val="22"/>
          <w:szCs w:val="22"/>
        </w:rPr>
        <w:t xml:space="preserve"> (VVD)</w:t>
      </w:r>
      <w:r w:rsidRPr="002E2B81">
        <w:rPr>
          <w:rFonts w:ascii="Calibri" w:hAnsi="Calibri"/>
          <w:sz w:val="22"/>
          <w:szCs w:val="22"/>
        </w:rPr>
        <w:t xml:space="preserve">. De motie verzoekt de regering om de grondslag voor gemeentelijke milieuzones ten behoeve van personenauto’s in het verkeersreglement op te heffen. Eerder gaf het kabinet al aan om de komende jaren volgens het principe “De vervuiler betaalt” een zwaardere heffing </w:t>
      </w:r>
      <w:r w:rsidR="003F4118" w:rsidRPr="002E2B81">
        <w:rPr>
          <w:rFonts w:ascii="Calibri" w:hAnsi="Calibri"/>
          <w:sz w:val="22"/>
          <w:szCs w:val="22"/>
        </w:rPr>
        <w:t>moto</w:t>
      </w:r>
      <w:r w:rsidR="00BF4953" w:rsidRPr="002E2B81">
        <w:rPr>
          <w:rFonts w:ascii="Calibri" w:hAnsi="Calibri"/>
          <w:sz w:val="22"/>
          <w:szCs w:val="22"/>
        </w:rPr>
        <w:t xml:space="preserve">rrijtuigenbelasting (MRB) </w:t>
      </w:r>
      <w:r w:rsidRPr="002E2B81">
        <w:rPr>
          <w:rFonts w:ascii="Calibri" w:hAnsi="Calibri"/>
          <w:sz w:val="22"/>
          <w:szCs w:val="22"/>
        </w:rPr>
        <w:t xml:space="preserve">in te zullen voeren voor de meest vervuilende dieselvoertuigen. Ook heeft het kabinet met de herinvoering van de MRB voor </w:t>
      </w:r>
      <w:proofErr w:type="spellStart"/>
      <w:r w:rsidRPr="002E2B81">
        <w:rPr>
          <w:rFonts w:ascii="Calibri" w:hAnsi="Calibri"/>
          <w:sz w:val="22"/>
          <w:szCs w:val="22"/>
        </w:rPr>
        <w:t>youngtimers</w:t>
      </w:r>
      <w:proofErr w:type="spellEnd"/>
      <w:r w:rsidRPr="002E2B81">
        <w:rPr>
          <w:rFonts w:ascii="Calibri" w:hAnsi="Calibri"/>
          <w:sz w:val="22"/>
          <w:szCs w:val="22"/>
        </w:rPr>
        <w:t xml:space="preserve"> al een succesvolle prikkel gerealiseerd in het terugbrengen van de grote groep geïmporteerde Duitse diesels.</w:t>
      </w:r>
      <w:r w:rsidR="00B40253" w:rsidRPr="002E2B81">
        <w:rPr>
          <w:rFonts w:ascii="Calibri" w:hAnsi="Calibri"/>
          <w:sz w:val="22"/>
          <w:szCs w:val="22"/>
        </w:rPr>
        <w:t xml:space="preserve"> De</w:t>
      </w:r>
      <w:r w:rsidR="00365FFE" w:rsidRPr="002E2B81">
        <w:rPr>
          <w:rFonts w:ascii="Calibri" w:hAnsi="Calibri"/>
          <w:sz w:val="22"/>
          <w:szCs w:val="22"/>
        </w:rPr>
        <w:t xml:space="preserve"> Utrechtse</w:t>
      </w:r>
      <w:r w:rsidR="00B40253" w:rsidRPr="002E2B81">
        <w:rPr>
          <w:rFonts w:ascii="Calibri" w:hAnsi="Calibri"/>
          <w:sz w:val="22"/>
          <w:szCs w:val="22"/>
        </w:rPr>
        <w:t xml:space="preserve"> sloop- en subsidieregeling heeft er ook voor gezorgd dat Utrechtse bezitters van deze categorie voertuigen nog flink extra werden gestimuleerd hun voertuig van de hand te doen. </w:t>
      </w:r>
      <w:r w:rsidR="00F123D0" w:rsidRPr="002E2B81">
        <w:rPr>
          <w:rFonts w:ascii="Calibri" w:hAnsi="Calibri"/>
          <w:sz w:val="22"/>
          <w:szCs w:val="22"/>
        </w:rPr>
        <w:t>VVD en CDA vrezen onduidelijkheid voor de automobilist gezien de grote landelijke media-aandacht</w:t>
      </w:r>
      <w:r w:rsidR="0076045C" w:rsidRPr="002E2B81">
        <w:rPr>
          <w:rFonts w:ascii="Calibri" w:hAnsi="Calibri"/>
          <w:sz w:val="22"/>
          <w:szCs w:val="22"/>
        </w:rPr>
        <w:t xml:space="preserve"> voor de aangenomen </w:t>
      </w:r>
      <w:proofErr w:type="spellStart"/>
      <w:r w:rsidR="0076045C" w:rsidRPr="002E2B81">
        <w:rPr>
          <w:rFonts w:ascii="Calibri" w:hAnsi="Calibri"/>
          <w:sz w:val="22"/>
          <w:szCs w:val="22"/>
        </w:rPr>
        <w:t>kamermotie</w:t>
      </w:r>
      <w:proofErr w:type="spellEnd"/>
      <w:r w:rsidR="00F123D0" w:rsidRPr="002E2B81">
        <w:rPr>
          <w:rFonts w:ascii="Calibri" w:hAnsi="Calibri"/>
          <w:sz w:val="22"/>
          <w:szCs w:val="22"/>
        </w:rPr>
        <w:t>:</w:t>
      </w:r>
    </w:p>
    <w:p w14:paraId="6F9B4D0D" w14:textId="77777777" w:rsidR="00F123D0" w:rsidRPr="002E2B81" w:rsidRDefault="00F123D0" w:rsidP="002E2B81">
      <w:pPr>
        <w:jc w:val="both"/>
        <w:rPr>
          <w:rFonts w:ascii="Calibri" w:hAnsi="Calibri"/>
          <w:i/>
          <w:sz w:val="22"/>
          <w:szCs w:val="22"/>
        </w:rPr>
      </w:pPr>
      <w:r w:rsidRPr="002E2B81">
        <w:rPr>
          <w:rFonts w:ascii="Calibri" w:hAnsi="Calibri"/>
          <w:i/>
          <w:sz w:val="22"/>
          <w:szCs w:val="22"/>
        </w:rPr>
        <w:tab/>
        <w:t>“Kamer legt bom onder Milieuzone” (AD</w:t>
      </w:r>
      <w:r w:rsidR="0076045C" w:rsidRPr="002E2B81">
        <w:rPr>
          <w:rFonts w:ascii="Calibri" w:hAnsi="Calibri"/>
          <w:i/>
          <w:sz w:val="22"/>
          <w:szCs w:val="22"/>
        </w:rPr>
        <w:t>)</w:t>
      </w:r>
    </w:p>
    <w:p w14:paraId="33E7E82E" w14:textId="77777777" w:rsidR="00F123D0" w:rsidRPr="002E2B81" w:rsidRDefault="00F123D0" w:rsidP="002E2B81">
      <w:pPr>
        <w:jc w:val="both"/>
        <w:rPr>
          <w:rFonts w:ascii="Calibri" w:hAnsi="Calibri"/>
          <w:i/>
          <w:sz w:val="22"/>
          <w:szCs w:val="22"/>
        </w:rPr>
      </w:pPr>
      <w:r w:rsidRPr="002E2B81">
        <w:rPr>
          <w:rFonts w:ascii="Calibri" w:hAnsi="Calibri"/>
          <w:i/>
          <w:sz w:val="22"/>
          <w:szCs w:val="22"/>
        </w:rPr>
        <w:tab/>
        <w:t>“Kamer wil af van milieuzones voor auto's</w:t>
      </w:r>
      <w:r w:rsidR="0076045C" w:rsidRPr="002E2B81">
        <w:rPr>
          <w:rFonts w:ascii="Calibri" w:hAnsi="Calibri"/>
          <w:i/>
          <w:sz w:val="22"/>
          <w:szCs w:val="22"/>
        </w:rPr>
        <w:t>” (NOS)</w:t>
      </w:r>
    </w:p>
    <w:p w14:paraId="62C2FB4F" w14:textId="77777777" w:rsidR="0076045C" w:rsidRPr="002E2B81" w:rsidRDefault="0076045C" w:rsidP="002E2B81">
      <w:pPr>
        <w:jc w:val="both"/>
        <w:rPr>
          <w:rFonts w:ascii="Calibri" w:hAnsi="Calibri"/>
          <w:i/>
          <w:sz w:val="22"/>
          <w:szCs w:val="22"/>
        </w:rPr>
      </w:pPr>
      <w:r w:rsidRPr="002E2B81">
        <w:rPr>
          <w:rFonts w:ascii="Calibri" w:hAnsi="Calibri"/>
          <w:i/>
          <w:sz w:val="22"/>
          <w:szCs w:val="22"/>
        </w:rPr>
        <w:tab/>
        <w:t>“Gehate milieuzone afgeschaft” (Telegraaf)</w:t>
      </w:r>
    </w:p>
    <w:p w14:paraId="6D2FF44A" w14:textId="0ADE1C16" w:rsidR="0076045C" w:rsidRPr="002E2B81" w:rsidRDefault="0076045C" w:rsidP="002E2B81">
      <w:pPr>
        <w:jc w:val="both"/>
        <w:rPr>
          <w:rFonts w:ascii="Calibri" w:hAnsi="Calibri"/>
          <w:sz w:val="22"/>
          <w:szCs w:val="22"/>
        </w:rPr>
      </w:pPr>
      <w:r w:rsidRPr="002E2B81">
        <w:rPr>
          <w:rFonts w:ascii="Calibri" w:hAnsi="Calibri"/>
          <w:sz w:val="22"/>
          <w:szCs w:val="22"/>
        </w:rPr>
        <w:t>Automobilisten die van elders uit het land in Utrecht te gast zijn zouden op grond van deze berichtgeving in de veronderstelling kunnen zijn dat ze geen boete zullen ontvangen voor het binnenrijden van de milieuzone.</w:t>
      </w:r>
      <w:r w:rsidR="003528F0" w:rsidRPr="002E2B81">
        <w:rPr>
          <w:rFonts w:ascii="Calibri" w:hAnsi="Calibri"/>
          <w:sz w:val="22"/>
          <w:szCs w:val="22"/>
        </w:rPr>
        <w:t xml:space="preserve"> Eerder gaf het college al aan dat landelijke berichtgeving relevant is voor kennisniveau bezoekers aan onze stad over de milieuzone (SV 2015/115).</w:t>
      </w:r>
    </w:p>
    <w:p w14:paraId="63BBBEFB" w14:textId="77777777" w:rsidR="001704A7" w:rsidRPr="002E2B81" w:rsidRDefault="001704A7" w:rsidP="002E2B81">
      <w:pPr>
        <w:jc w:val="both"/>
        <w:rPr>
          <w:rFonts w:ascii="Calibri" w:hAnsi="Calibri"/>
          <w:sz w:val="22"/>
          <w:szCs w:val="22"/>
        </w:rPr>
      </w:pPr>
    </w:p>
    <w:p w14:paraId="349A8604" w14:textId="77777777" w:rsidR="001704A7" w:rsidRPr="002E2B81" w:rsidRDefault="000B3265" w:rsidP="002E2B81">
      <w:pPr>
        <w:tabs>
          <w:tab w:val="center" w:pos="4395"/>
        </w:tabs>
        <w:jc w:val="both"/>
        <w:rPr>
          <w:rFonts w:ascii="Calibri" w:hAnsi="Calibri"/>
          <w:sz w:val="22"/>
          <w:szCs w:val="22"/>
        </w:rPr>
      </w:pPr>
      <w:r w:rsidRPr="002E2B81">
        <w:rPr>
          <w:rFonts w:ascii="Calibri" w:hAnsi="Calibri"/>
          <w:sz w:val="22"/>
          <w:szCs w:val="22"/>
        </w:rPr>
        <w:t xml:space="preserve">De fracties van VVD en CDA hebben </w:t>
      </w:r>
      <w:r w:rsidR="001704A7" w:rsidRPr="002E2B81">
        <w:rPr>
          <w:rFonts w:ascii="Calibri" w:hAnsi="Calibri"/>
          <w:sz w:val="22"/>
          <w:szCs w:val="22"/>
        </w:rPr>
        <w:t>hierover de volgende vragen:</w:t>
      </w:r>
    </w:p>
    <w:p w14:paraId="24BDB08A" w14:textId="77777777" w:rsidR="003A3FFA" w:rsidRPr="002E2B81" w:rsidRDefault="003A3FFA" w:rsidP="002E2B81">
      <w:pPr>
        <w:tabs>
          <w:tab w:val="center" w:pos="4395"/>
        </w:tabs>
        <w:jc w:val="both"/>
        <w:rPr>
          <w:rFonts w:ascii="Calibri" w:hAnsi="Calibri"/>
          <w:sz w:val="22"/>
          <w:szCs w:val="22"/>
        </w:rPr>
      </w:pPr>
    </w:p>
    <w:p w14:paraId="27141156" w14:textId="77777777" w:rsidR="0005407C" w:rsidRPr="002E2B81" w:rsidRDefault="0005407C" w:rsidP="002E2B81">
      <w:pPr>
        <w:pStyle w:val="Lijstalinea"/>
        <w:numPr>
          <w:ilvl w:val="0"/>
          <w:numId w:val="1"/>
        </w:numPr>
        <w:jc w:val="both"/>
        <w:rPr>
          <w:rFonts w:ascii="Calibri" w:hAnsi="Calibri"/>
          <w:sz w:val="22"/>
          <w:szCs w:val="22"/>
        </w:rPr>
      </w:pPr>
      <w:r w:rsidRPr="002E2B81">
        <w:rPr>
          <w:rFonts w:ascii="Calibri" w:hAnsi="Calibri"/>
          <w:sz w:val="22"/>
          <w:szCs w:val="22"/>
        </w:rPr>
        <w:t>Er van uit gaande dat de minister de motie uitvoert</w:t>
      </w:r>
      <w:r w:rsidR="00395FD0" w:rsidRPr="002E2B81">
        <w:rPr>
          <w:rFonts w:ascii="Calibri" w:hAnsi="Calibri"/>
          <w:sz w:val="22"/>
          <w:szCs w:val="22"/>
        </w:rPr>
        <w:t xml:space="preserve">, wat is dan het effect </w:t>
      </w:r>
      <w:r w:rsidR="00B40253" w:rsidRPr="002E2B81">
        <w:rPr>
          <w:rFonts w:ascii="Calibri" w:hAnsi="Calibri"/>
          <w:sz w:val="22"/>
          <w:szCs w:val="22"/>
        </w:rPr>
        <w:t xml:space="preserve">hiervan </w:t>
      </w:r>
      <w:r w:rsidR="00395FD0" w:rsidRPr="002E2B81">
        <w:rPr>
          <w:rFonts w:ascii="Calibri" w:hAnsi="Calibri"/>
          <w:sz w:val="22"/>
          <w:szCs w:val="22"/>
        </w:rPr>
        <w:t>op de Utrechtse milieuzone voor personenvoertuigen?</w:t>
      </w:r>
      <w:r w:rsidRPr="002E2B81">
        <w:rPr>
          <w:rFonts w:ascii="Calibri" w:hAnsi="Calibri"/>
          <w:sz w:val="22"/>
          <w:szCs w:val="22"/>
        </w:rPr>
        <w:t xml:space="preserve"> Per wanneer zou de grondslag voor de milieuzone uit het verkeersreglement </w:t>
      </w:r>
      <w:r w:rsidR="00B40253" w:rsidRPr="002E2B81">
        <w:rPr>
          <w:rFonts w:ascii="Calibri" w:hAnsi="Calibri"/>
          <w:sz w:val="22"/>
          <w:szCs w:val="22"/>
        </w:rPr>
        <w:t xml:space="preserve">kunnen </w:t>
      </w:r>
      <w:r w:rsidRPr="002E2B81">
        <w:rPr>
          <w:rFonts w:ascii="Calibri" w:hAnsi="Calibri"/>
          <w:sz w:val="22"/>
          <w:szCs w:val="22"/>
        </w:rPr>
        <w:t>verdwijnen?</w:t>
      </w:r>
    </w:p>
    <w:p w14:paraId="47E9C777" w14:textId="0C7B8D5D" w:rsidR="00365FFE" w:rsidRPr="002E2B81" w:rsidRDefault="00CE20BB" w:rsidP="002E2B81">
      <w:pPr>
        <w:pStyle w:val="Lijstalinea"/>
        <w:numPr>
          <w:ilvl w:val="0"/>
          <w:numId w:val="1"/>
        </w:numPr>
        <w:jc w:val="both"/>
        <w:rPr>
          <w:rFonts w:ascii="Calibri" w:hAnsi="Calibri"/>
          <w:sz w:val="22"/>
          <w:szCs w:val="22"/>
        </w:rPr>
      </w:pPr>
      <w:r w:rsidRPr="002E2B81">
        <w:rPr>
          <w:rFonts w:ascii="Calibri" w:hAnsi="Calibri"/>
          <w:sz w:val="22"/>
          <w:szCs w:val="22"/>
        </w:rPr>
        <w:t xml:space="preserve">Overweegt </w:t>
      </w:r>
      <w:r w:rsidR="00B40253" w:rsidRPr="002E2B81">
        <w:rPr>
          <w:rFonts w:ascii="Calibri" w:hAnsi="Calibri"/>
          <w:sz w:val="22"/>
          <w:szCs w:val="22"/>
        </w:rPr>
        <w:t>het college om</w:t>
      </w:r>
      <w:r w:rsidR="00365FFE" w:rsidRPr="002E2B81">
        <w:rPr>
          <w:rFonts w:ascii="Calibri" w:hAnsi="Calibri"/>
          <w:sz w:val="22"/>
          <w:szCs w:val="22"/>
        </w:rPr>
        <w:t>,</w:t>
      </w:r>
      <w:r w:rsidR="00B40253" w:rsidRPr="002E2B81">
        <w:rPr>
          <w:rFonts w:ascii="Calibri" w:hAnsi="Calibri"/>
          <w:sz w:val="22"/>
          <w:szCs w:val="22"/>
        </w:rPr>
        <w:t xml:space="preserve"> vooruitlopend op de landelijke regelgeving</w:t>
      </w:r>
      <w:r w:rsidR="00365FFE" w:rsidRPr="002E2B81">
        <w:rPr>
          <w:rFonts w:ascii="Calibri" w:hAnsi="Calibri"/>
          <w:sz w:val="22"/>
          <w:szCs w:val="22"/>
        </w:rPr>
        <w:t>,</w:t>
      </w:r>
      <w:r w:rsidR="00B40253" w:rsidRPr="002E2B81">
        <w:rPr>
          <w:rFonts w:ascii="Calibri" w:hAnsi="Calibri"/>
          <w:sz w:val="22"/>
          <w:szCs w:val="22"/>
        </w:rPr>
        <w:t xml:space="preserve"> de boetes voor het </w:t>
      </w:r>
      <w:r w:rsidR="00365FFE" w:rsidRPr="002E2B81">
        <w:rPr>
          <w:rFonts w:ascii="Calibri" w:hAnsi="Calibri"/>
          <w:sz w:val="22"/>
          <w:szCs w:val="22"/>
        </w:rPr>
        <w:t>handelen in strijd met geslotenverklaring motorvoertuig op meer dan twee wielen (C6) op te schorten</w:t>
      </w:r>
      <w:r w:rsidR="003F4118" w:rsidRPr="002E2B81">
        <w:rPr>
          <w:rFonts w:ascii="Calibri" w:hAnsi="Calibri"/>
          <w:sz w:val="22"/>
          <w:szCs w:val="22"/>
        </w:rPr>
        <w:t xml:space="preserve"> totdat er meer duidelijk</w:t>
      </w:r>
      <w:r w:rsidRPr="002E2B81">
        <w:rPr>
          <w:rFonts w:ascii="Calibri" w:hAnsi="Calibri"/>
          <w:sz w:val="22"/>
          <w:szCs w:val="22"/>
        </w:rPr>
        <w:t>heid is over de uitvoering van deze motie</w:t>
      </w:r>
      <w:r w:rsidR="00365FFE" w:rsidRPr="002E2B81">
        <w:rPr>
          <w:rFonts w:ascii="Calibri" w:hAnsi="Calibri"/>
          <w:sz w:val="22"/>
          <w:szCs w:val="22"/>
        </w:rPr>
        <w:t xml:space="preserve">? </w:t>
      </w:r>
    </w:p>
    <w:p w14:paraId="6E95F50C" w14:textId="590CFAF0" w:rsidR="00D2326D" w:rsidRPr="002E2B81" w:rsidRDefault="00BE290D" w:rsidP="002E2B81">
      <w:pPr>
        <w:pStyle w:val="Lijstalinea"/>
        <w:numPr>
          <w:ilvl w:val="0"/>
          <w:numId w:val="1"/>
        </w:numPr>
        <w:jc w:val="both"/>
        <w:rPr>
          <w:rFonts w:ascii="Calibri" w:hAnsi="Calibri"/>
          <w:sz w:val="22"/>
          <w:szCs w:val="22"/>
        </w:rPr>
      </w:pPr>
      <w:r w:rsidRPr="002E2B81">
        <w:rPr>
          <w:rFonts w:ascii="Calibri" w:hAnsi="Calibri"/>
          <w:sz w:val="22"/>
          <w:szCs w:val="22"/>
        </w:rPr>
        <w:t xml:space="preserve">Overweegt </w:t>
      </w:r>
      <w:r w:rsidR="00365FFE" w:rsidRPr="002E2B81">
        <w:rPr>
          <w:rFonts w:ascii="Calibri" w:hAnsi="Calibri"/>
          <w:sz w:val="22"/>
          <w:szCs w:val="22"/>
        </w:rPr>
        <w:t>het college om, zodra de grondslag voor de milieuzone personenauto’s is verdwenen, de boetes voor het betreden van de Utrechtse milieuzone voor deze categorie te staken? Zo nee</w:t>
      </w:r>
      <w:r w:rsidR="00CE20BB" w:rsidRPr="002E2B81">
        <w:rPr>
          <w:rFonts w:ascii="Calibri" w:hAnsi="Calibri"/>
          <w:sz w:val="22"/>
          <w:szCs w:val="22"/>
        </w:rPr>
        <w:t>,</w:t>
      </w:r>
      <w:r w:rsidR="002E2B81">
        <w:rPr>
          <w:rFonts w:ascii="Calibri" w:hAnsi="Calibri"/>
          <w:sz w:val="22"/>
          <w:szCs w:val="22"/>
        </w:rPr>
        <w:t xml:space="preserve"> </w:t>
      </w:r>
      <w:r w:rsidR="00365FFE" w:rsidRPr="002E2B81">
        <w:rPr>
          <w:rFonts w:ascii="Calibri" w:hAnsi="Calibri"/>
          <w:sz w:val="22"/>
          <w:szCs w:val="22"/>
        </w:rPr>
        <w:t xml:space="preserve">is het voor het CJIB </w:t>
      </w:r>
      <w:r w:rsidRPr="002E2B81">
        <w:rPr>
          <w:rFonts w:ascii="Calibri" w:hAnsi="Calibri"/>
          <w:sz w:val="22"/>
          <w:szCs w:val="22"/>
        </w:rPr>
        <w:t xml:space="preserve">überhaupt </w:t>
      </w:r>
      <w:r w:rsidR="00365FFE" w:rsidRPr="002E2B81">
        <w:rPr>
          <w:rFonts w:ascii="Calibri" w:hAnsi="Calibri"/>
          <w:sz w:val="22"/>
          <w:szCs w:val="22"/>
        </w:rPr>
        <w:t>mogelijk om door de gemeente aangedragen boetes te innen die in strijd zijn met landelijke regelgeving?</w:t>
      </w:r>
    </w:p>
    <w:p w14:paraId="09E6BEE1" w14:textId="38C8CC9F" w:rsidR="00547AAD" w:rsidRPr="002E2B81" w:rsidRDefault="00547AAD" w:rsidP="002E2B81">
      <w:pPr>
        <w:pStyle w:val="Lijstalinea"/>
        <w:numPr>
          <w:ilvl w:val="0"/>
          <w:numId w:val="1"/>
        </w:numPr>
        <w:jc w:val="both"/>
        <w:rPr>
          <w:rFonts w:ascii="Calibri" w:hAnsi="Calibri"/>
          <w:sz w:val="22"/>
          <w:szCs w:val="22"/>
        </w:rPr>
      </w:pPr>
      <w:r w:rsidRPr="002E2B81">
        <w:rPr>
          <w:rFonts w:ascii="Calibri" w:hAnsi="Calibri"/>
          <w:sz w:val="22"/>
          <w:szCs w:val="22"/>
        </w:rPr>
        <w:t xml:space="preserve">Is het college bereid </w:t>
      </w:r>
      <w:r w:rsidR="00A43D14" w:rsidRPr="002E2B81">
        <w:rPr>
          <w:rFonts w:ascii="Calibri" w:hAnsi="Calibri"/>
          <w:sz w:val="22"/>
          <w:szCs w:val="22"/>
        </w:rPr>
        <w:t xml:space="preserve">bovengenoemde aspecten en de juridische houdbaarheid </w:t>
      </w:r>
      <w:r w:rsidRPr="002E2B81">
        <w:rPr>
          <w:rFonts w:ascii="Calibri" w:hAnsi="Calibri"/>
          <w:sz w:val="22"/>
          <w:szCs w:val="22"/>
        </w:rPr>
        <w:t>mee te nemen in de evaluatie van de milieuzone?</w:t>
      </w:r>
    </w:p>
    <w:p w14:paraId="4865ACB8" w14:textId="7E99AE0B" w:rsidR="007A293B" w:rsidRPr="002E2B81" w:rsidRDefault="007A293B" w:rsidP="002E2B81">
      <w:pPr>
        <w:pStyle w:val="Lijstalinea"/>
        <w:widowControl w:val="0"/>
        <w:numPr>
          <w:ilvl w:val="0"/>
          <w:numId w:val="1"/>
        </w:numPr>
        <w:autoSpaceDE w:val="0"/>
        <w:autoSpaceDN w:val="0"/>
        <w:adjustRightInd w:val="0"/>
        <w:jc w:val="both"/>
        <w:rPr>
          <w:rFonts w:ascii="Calibri" w:hAnsi="Calibri" w:cs="Helvetica"/>
          <w:sz w:val="22"/>
          <w:szCs w:val="22"/>
        </w:rPr>
      </w:pPr>
      <w:r w:rsidRPr="002E2B81">
        <w:rPr>
          <w:rFonts w:ascii="Calibri" w:hAnsi="Calibri" w:cs="Helvetica"/>
          <w:sz w:val="22"/>
          <w:szCs w:val="22"/>
        </w:rPr>
        <w:t>Is het college bereid om op korte termijn met de minister in overleg te treden over de wijze waarop de motie wordt uitgevoerd en hoe dat zich verhoudt tot de Utrechtse situatie? Is het college dan ook bereid de uitkomsten van dat overleg met de raad te delen?</w:t>
      </w:r>
    </w:p>
    <w:sectPr w:rsidR="007A293B" w:rsidRPr="002E2B81" w:rsidSect="002E2B81">
      <w:pgSz w:w="11900" w:h="16840"/>
      <w:pgMar w:top="1440"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1473D"/>
    <w:multiLevelType w:val="hybridMultilevel"/>
    <w:tmpl w:val="90E07758"/>
    <w:lvl w:ilvl="0" w:tplc="801877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BC3EA2"/>
    <w:multiLevelType w:val="hybridMultilevel"/>
    <w:tmpl w:val="90E07758"/>
    <w:lvl w:ilvl="0" w:tplc="801877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mitri Gilissen">
    <w15:presenceInfo w15:providerId="Windows Live" w15:userId="61b727b842c854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878"/>
    <w:rsid w:val="0005407C"/>
    <w:rsid w:val="0008024E"/>
    <w:rsid w:val="000B3265"/>
    <w:rsid w:val="00133C35"/>
    <w:rsid w:val="001704A7"/>
    <w:rsid w:val="00173878"/>
    <w:rsid w:val="001F4DC7"/>
    <w:rsid w:val="002E2B81"/>
    <w:rsid w:val="003528F0"/>
    <w:rsid w:val="00365FFE"/>
    <w:rsid w:val="00395FD0"/>
    <w:rsid w:val="003A3FFA"/>
    <w:rsid w:val="003F4118"/>
    <w:rsid w:val="00547AAD"/>
    <w:rsid w:val="006B2714"/>
    <w:rsid w:val="0076045C"/>
    <w:rsid w:val="007A293B"/>
    <w:rsid w:val="00882BCC"/>
    <w:rsid w:val="0089567E"/>
    <w:rsid w:val="00A12D35"/>
    <w:rsid w:val="00A43D14"/>
    <w:rsid w:val="00AF36C1"/>
    <w:rsid w:val="00B40253"/>
    <w:rsid w:val="00BA4F22"/>
    <w:rsid w:val="00BE290D"/>
    <w:rsid w:val="00BF4953"/>
    <w:rsid w:val="00C15F57"/>
    <w:rsid w:val="00CE20BB"/>
    <w:rsid w:val="00D2326D"/>
    <w:rsid w:val="00E84F4F"/>
    <w:rsid w:val="00F10446"/>
    <w:rsid w:val="00F123D0"/>
    <w:rsid w:val="00FC3FD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5910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F123D0"/>
    <w:pPr>
      <w:spacing w:before="100" w:beforeAutospacing="1" w:after="100" w:afterAutospacing="1"/>
      <w:outlineLvl w:val="0"/>
    </w:pPr>
    <w:rPr>
      <w:rFonts w:ascii="Times" w:hAnsi="Times"/>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73878"/>
    <w:pPr>
      <w:ind w:left="720"/>
      <w:contextualSpacing/>
    </w:pPr>
  </w:style>
  <w:style w:type="character" w:styleId="Hyperlink">
    <w:name w:val="Hyperlink"/>
    <w:basedOn w:val="Standaardalinea-lettertype"/>
    <w:uiPriority w:val="99"/>
    <w:unhideWhenUsed/>
    <w:rsid w:val="0008024E"/>
    <w:rPr>
      <w:color w:val="0000FF" w:themeColor="hyperlink"/>
      <w:u w:val="single"/>
    </w:rPr>
  </w:style>
  <w:style w:type="paragraph" w:customStyle="1" w:styleId="Default">
    <w:name w:val="Default"/>
    <w:rsid w:val="00365FFE"/>
    <w:pPr>
      <w:widowControl w:val="0"/>
      <w:autoSpaceDE w:val="0"/>
      <w:autoSpaceDN w:val="0"/>
      <w:adjustRightInd w:val="0"/>
    </w:pPr>
    <w:rPr>
      <w:rFonts w:ascii="Lucida Sans Unicode" w:hAnsi="Lucida Sans Unicode" w:cs="Lucida Sans Unicode"/>
      <w:color w:val="000000"/>
      <w:lang w:val="en-US"/>
    </w:rPr>
  </w:style>
  <w:style w:type="character" w:customStyle="1" w:styleId="Kop1Char">
    <w:name w:val="Kop 1 Char"/>
    <w:basedOn w:val="Standaardalinea-lettertype"/>
    <w:link w:val="Kop1"/>
    <w:uiPriority w:val="9"/>
    <w:rsid w:val="00F123D0"/>
    <w:rPr>
      <w:rFonts w:ascii="Times" w:hAnsi="Times"/>
      <w:b/>
      <w:bCs/>
      <w:kern w:val="36"/>
      <w:sz w:val="48"/>
      <w:szCs w:val="48"/>
    </w:rPr>
  </w:style>
  <w:style w:type="paragraph" w:styleId="Ballontekst">
    <w:name w:val="Balloon Text"/>
    <w:basedOn w:val="Standaard"/>
    <w:link w:val="BallontekstChar"/>
    <w:uiPriority w:val="99"/>
    <w:semiHidden/>
    <w:unhideWhenUsed/>
    <w:rsid w:val="00E84F4F"/>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E84F4F"/>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F123D0"/>
    <w:pPr>
      <w:spacing w:before="100" w:beforeAutospacing="1" w:after="100" w:afterAutospacing="1"/>
      <w:outlineLvl w:val="0"/>
    </w:pPr>
    <w:rPr>
      <w:rFonts w:ascii="Times" w:hAnsi="Times"/>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73878"/>
    <w:pPr>
      <w:ind w:left="720"/>
      <w:contextualSpacing/>
    </w:pPr>
  </w:style>
  <w:style w:type="character" w:styleId="Hyperlink">
    <w:name w:val="Hyperlink"/>
    <w:basedOn w:val="Standaardalinea-lettertype"/>
    <w:uiPriority w:val="99"/>
    <w:unhideWhenUsed/>
    <w:rsid w:val="0008024E"/>
    <w:rPr>
      <w:color w:val="0000FF" w:themeColor="hyperlink"/>
      <w:u w:val="single"/>
    </w:rPr>
  </w:style>
  <w:style w:type="paragraph" w:customStyle="1" w:styleId="Default">
    <w:name w:val="Default"/>
    <w:rsid w:val="00365FFE"/>
    <w:pPr>
      <w:widowControl w:val="0"/>
      <w:autoSpaceDE w:val="0"/>
      <w:autoSpaceDN w:val="0"/>
      <w:adjustRightInd w:val="0"/>
    </w:pPr>
    <w:rPr>
      <w:rFonts w:ascii="Lucida Sans Unicode" w:hAnsi="Lucida Sans Unicode" w:cs="Lucida Sans Unicode"/>
      <w:color w:val="000000"/>
      <w:lang w:val="en-US"/>
    </w:rPr>
  </w:style>
  <w:style w:type="character" w:customStyle="1" w:styleId="Kop1Char">
    <w:name w:val="Kop 1 Char"/>
    <w:basedOn w:val="Standaardalinea-lettertype"/>
    <w:link w:val="Kop1"/>
    <w:uiPriority w:val="9"/>
    <w:rsid w:val="00F123D0"/>
    <w:rPr>
      <w:rFonts w:ascii="Times" w:hAnsi="Times"/>
      <w:b/>
      <w:bCs/>
      <w:kern w:val="36"/>
      <w:sz w:val="48"/>
      <w:szCs w:val="48"/>
    </w:rPr>
  </w:style>
  <w:style w:type="paragraph" w:styleId="Ballontekst">
    <w:name w:val="Balloon Text"/>
    <w:basedOn w:val="Standaard"/>
    <w:link w:val="BallontekstChar"/>
    <w:uiPriority w:val="99"/>
    <w:semiHidden/>
    <w:unhideWhenUsed/>
    <w:rsid w:val="00E84F4F"/>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E84F4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7730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438</Words>
  <Characters>2411</Characters>
  <Application>Microsoft Office Word</Application>
  <DocSecurity>4</DocSecurity>
  <Lines>20</Lines>
  <Paragraphs>5</Paragraphs>
  <ScaleCrop>false</ScaleCrop>
  <Company>Gemeente Utrecht</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van Schie</dc:creator>
  <cp:lastModifiedBy>Marijn de Pagter</cp:lastModifiedBy>
  <cp:revision>2</cp:revision>
  <dcterms:created xsi:type="dcterms:W3CDTF">2015-12-18T13:52:00Z</dcterms:created>
  <dcterms:modified xsi:type="dcterms:W3CDTF">2015-12-18T13:52:00Z</dcterms:modified>
</cp:coreProperties>
</file>