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34C3D5" w14:textId="2FB6C855" w:rsidR="00B70FBC" w:rsidRDefault="00C73EC6" w:rsidP="00B70FBC">
      <w:pPr>
        <w:tabs>
          <w:tab w:val="center" w:pos="4536"/>
          <w:tab w:val="left" w:pos="5880"/>
          <w:tab w:val="left" w:pos="8280"/>
        </w:tabs>
        <w:spacing w:after="0" w:line="240" w:lineRule="auto"/>
        <w:rPr>
          <w:rFonts w:ascii="Arial" w:eastAsia="MS Mincho" w:hAnsi="Arial" w:cs="Arial"/>
          <w:b/>
          <w:u w:val="single"/>
        </w:rPr>
      </w:pPr>
      <w:r>
        <w:rPr>
          <w:noProof/>
          <w:lang w:eastAsia="nl-NL"/>
        </w:rPr>
        <w:t xml:space="preserve">               </w:t>
      </w:r>
      <w:r>
        <w:rPr>
          <w:noProof/>
          <w:lang w:eastAsia="nl-NL"/>
        </w:rPr>
        <w:drawing>
          <wp:inline distT="0" distB="0" distL="0" distR="0" wp14:anchorId="07DE9329" wp14:editId="6AFB494B">
            <wp:extent cx="1343025" cy="742950"/>
            <wp:effectExtent l="0" t="0" r="952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logo141.gif"/>
                    <pic:cNvPicPr/>
                  </pic:nvPicPr>
                  <pic:blipFill>
                    <a:blip r:embed="rId8">
                      <a:extLst>
                        <a:ext uri="{28A0092B-C50C-407E-A947-70E740481C1C}">
                          <a14:useLocalDpi xmlns:a14="http://schemas.microsoft.com/office/drawing/2010/main" val="0"/>
                        </a:ext>
                      </a:extLst>
                    </a:blip>
                    <a:stretch>
                      <a:fillRect/>
                    </a:stretch>
                  </pic:blipFill>
                  <pic:spPr>
                    <a:xfrm>
                      <a:off x="0" y="0"/>
                      <a:ext cx="1343025" cy="742950"/>
                    </a:xfrm>
                    <a:prstGeom prst="rect">
                      <a:avLst/>
                    </a:prstGeom>
                  </pic:spPr>
                </pic:pic>
              </a:graphicData>
            </a:graphic>
          </wp:inline>
        </w:drawing>
      </w:r>
      <w:r w:rsidR="00255974">
        <w:rPr>
          <w:noProof/>
          <w:lang w:eastAsia="nl-NL"/>
        </w:rPr>
        <w:drawing>
          <wp:anchor distT="0" distB="0" distL="114300" distR="114300" simplePos="0" relativeHeight="251659264" behindDoc="1" locked="0" layoutInCell="1" allowOverlap="1" wp14:anchorId="2A302AF7" wp14:editId="0EF64318">
            <wp:simplePos x="0" y="0"/>
            <wp:positionH relativeFrom="column">
              <wp:posOffset>20955</wp:posOffset>
            </wp:positionH>
            <wp:positionV relativeFrom="paragraph">
              <wp:posOffset>-160020</wp:posOffset>
            </wp:positionV>
            <wp:extent cx="1058545" cy="1202055"/>
            <wp:effectExtent l="0" t="0" r="8255" b="0"/>
            <wp:wrapThrough wrapText="bothSides">
              <wp:wrapPolygon edited="0">
                <wp:start x="0" y="0"/>
                <wp:lineTo x="0" y="21223"/>
                <wp:lineTo x="21380" y="21223"/>
                <wp:lineTo x="21380"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058545" cy="1202055"/>
                    </a:xfrm>
                    <a:prstGeom prst="rect">
                      <a:avLst/>
                    </a:prstGeom>
                    <a:noFill/>
                  </pic:spPr>
                </pic:pic>
              </a:graphicData>
            </a:graphic>
            <wp14:sizeRelH relativeFrom="page">
              <wp14:pctWidth>0</wp14:pctWidth>
            </wp14:sizeRelH>
            <wp14:sizeRelV relativeFrom="page">
              <wp14:pctHeight>0</wp14:pctHeight>
            </wp14:sizeRelV>
          </wp:anchor>
        </w:drawing>
      </w:r>
    </w:p>
    <w:p w14:paraId="23497E40" w14:textId="77777777" w:rsidR="00B70FBC" w:rsidRDefault="00B70FBC" w:rsidP="00B70FBC">
      <w:pPr>
        <w:tabs>
          <w:tab w:val="center" w:pos="4536"/>
          <w:tab w:val="left" w:pos="5880"/>
          <w:tab w:val="left" w:pos="8280"/>
        </w:tabs>
        <w:spacing w:after="0" w:line="240" w:lineRule="auto"/>
        <w:rPr>
          <w:rFonts w:ascii="Arial" w:eastAsia="MS Mincho" w:hAnsi="Arial" w:cs="Arial"/>
          <w:b/>
          <w:u w:val="single"/>
        </w:rPr>
      </w:pPr>
    </w:p>
    <w:p w14:paraId="557D15BF" w14:textId="77777777" w:rsidR="000D0E3D" w:rsidRDefault="00B70FBC" w:rsidP="00B70FBC">
      <w:pPr>
        <w:tabs>
          <w:tab w:val="center" w:pos="4536"/>
          <w:tab w:val="left" w:pos="5880"/>
          <w:tab w:val="left" w:pos="8280"/>
        </w:tabs>
        <w:spacing w:after="0" w:line="240" w:lineRule="auto"/>
        <w:rPr>
          <w:rFonts w:ascii="Arial" w:eastAsia="MS Mincho" w:hAnsi="Arial" w:cs="Arial"/>
        </w:rPr>
      </w:pPr>
      <w:r>
        <w:rPr>
          <w:rFonts w:ascii="Arial" w:eastAsia="MS Mincho" w:hAnsi="Arial" w:cs="Arial"/>
        </w:rPr>
        <w:tab/>
      </w:r>
    </w:p>
    <w:p w14:paraId="3AB81894" w14:textId="77777777" w:rsidR="000D0E3D" w:rsidRDefault="000D0E3D" w:rsidP="00B70FBC">
      <w:pPr>
        <w:tabs>
          <w:tab w:val="center" w:pos="4536"/>
          <w:tab w:val="left" w:pos="5880"/>
          <w:tab w:val="left" w:pos="8280"/>
        </w:tabs>
        <w:spacing w:after="0" w:line="240" w:lineRule="auto"/>
        <w:rPr>
          <w:rFonts w:ascii="Arial" w:eastAsia="MS Mincho" w:hAnsi="Arial" w:cs="Arial"/>
        </w:rPr>
      </w:pPr>
    </w:p>
    <w:p w14:paraId="4393B796" w14:textId="77777777" w:rsidR="009970D5" w:rsidRDefault="009970D5" w:rsidP="00C73EC6">
      <w:pPr>
        <w:tabs>
          <w:tab w:val="left" w:pos="3544"/>
          <w:tab w:val="left" w:pos="5880"/>
          <w:tab w:val="left" w:pos="8280"/>
        </w:tabs>
        <w:spacing w:after="0" w:line="240" w:lineRule="auto"/>
        <w:jc w:val="center"/>
        <w:rPr>
          <w:rFonts w:ascii="Arial" w:eastAsia="MS Mincho" w:hAnsi="Arial" w:cs="Arial"/>
          <w:b/>
        </w:rPr>
      </w:pPr>
    </w:p>
    <w:p w14:paraId="14F6DCD2" w14:textId="12303521" w:rsidR="00B70FBC" w:rsidRDefault="00B70FBC" w:rsidP="00C73EC6">
      <w:pPr>
        <w:tabs>
          <w:tab w:val="center" w:pos="2835"/>
          <w:tab w:val="left" w:pos="5880"/>
          <w:tab w:val="left" w:pos="8280"/>
        </w:tabs>
        <w:spacing w:after="0" w:line="240" w:lineRule="auto"/>
        <w:jc w:val="center"/>
        <w:rPr>
          <w:rFonts w:ascii="Arial" w:eastAsia="MS Mincho" w:hAnsi="Arial" w:cs="Arial"/>
        </w:rPr>
      </w:pPr>
      <w:r>
        <w:rPr>
          <w:rFonts w:ascii="Arial" w:eastAsia="MS Mincho" w:hAnsi="Arial" w:cs="Arial"/>
          <w:b/>
        </w:rPr>
        <w:t>MONDELINGE VRAGEN</w:t>
      </w:r>
    </w:p>
    <w:p w14:paraId="5D822A45" w14:textId="5E72FB11" w:rsidR="00B70FBC" w:rsidRDefault="002D13C6" w:rsidP="00C73EC6">
      <w:pPr>
        <w:tabs>
          <w:tab w:val="center" w:pos="2410"/>
          <w:tab w:val="left" w:pos="3544"/>
        </w:tabs>
        <w:spacing w:after="0" w:line="240" w:lineRule="auto"/>
        <w:jc w:val="center"/>
        <w:rPr>
          <w:rFonts w:ascii="Arial" w:hAnsi="Arial" w:cs="Arial"/>
          <w:b/>
        </w:rPr>
      </w:pPr>
      <w:r w:rsidRPr="002D13C6">
        <w:rPr>
          <w:rFonts w:ascii="Arial" w:eastAsia="MS Mincho" w:hAnsi="Arial" w:cs="Arial"/>
          <w:b/>
        </w:rPr>
        <w:t>“</w:t>
      </w:r>
      <w:bookmarkStart w:id="0" w:name="_GoBack"/>
      <w:r w:rsidR="00C73EC6" w:rsidRPr="00C73EC6">
        <w:rPr>
          <w:rFonts w:ascii="Arial" w:eastAsia="MS Mincho" w:hAnsi="Arial" w:cs="Arial"/>
          <w:b/>
        </w:rPr>
        <w:t>Kosten kansrijk geachte locaties Tippelzone</w:t>
      </w:r>
      <w:bookmarkEnd w:id="0"/>
      <w:r w:rsidRPr="002D13C6">
        <w:rPr>
          <w:rFonts w:ascii="Arial" w:eastAsia="MS Mincho" w:hAnsi="Arial" w:cs="Arial"/>
          <w:b/>
        </w:rPr>
        <w:t>”</w:t>
      </w:r>
    </w:p>
    <w:p w14:paraId="0C1D2C88" w14:textId="7C16B156" w:rsidR="00C73EC6" w:rsidRDefault="00C73EC6" w:rsidP="00C73EC6">
      <w:pPr>
        <w:tabs>
          <w:tab w:val="center" w:pos="4536"/>
        </w:tabs>
        <w:spacing w:after="0" w:line="240" w:lineRule="auto"/>
        <w:jc w:val="center"/>
        <w:rPr>
          <w:rFonts w:ascii="Arial" w:hAnsi="Arial" w:cs="Arial"/>
        </w:rPr>
      </w:pPr>
      <w:r w:rsidRPr="00C30CD9">
        <w:rPr>
          <w:rFonts w:ascii="Arial" w:hAnsi="Arial" w:cs="Arial"/>
        </w:rPr>
        <w:t>N. van Gemert (SP) en Q. Rajkowski (VVD)</w:t>
      </w:r>
    </w:p>
    <w:p w14:paraId="41B114C2" w14:textId="368E997D" w:rsidR="00B70FBC" w:rsidRDefault="000D0E3D" w:rsidP="00C73EC6">
      <w:pPr>
        <w:tabs>
          <w:tab w:val="center" w:pos="4536"/>
        </w:tabs>
        <w:spacing w:after="0" w:line="240" w:lineRule="auto"/>
        <w:jc w:val="center"/>
        <w:rPr>
          <w:rFonts w:ascii="Arial" w:hAnsi="Arial" w:cs="Arial"/>
        </w:rPr>
      </w:pPr>
      <w:r>
        <w:rPr>
          <w:rFonts w:ascii="Arial" w:hAnsi="Arial" w:cs="Arial"/>
        </w:rPr>
        <w:t>(</w:t>
      </w:r>
      <w:r w:rsidR="00C73EC6">
        <w:rPr>
          <w:rFonts w:ascii="Arial" w:hAnsi="Arial" w:cs="Arial"/>
        </w:rPr>
        <w:t>7 september 2017</w:t>
      </w:r>
      <w:r w:rsidR="00B70FBC">
        <w:rPr>
          <w:rFonts w:ascii="Arial" w:hAnsi="Arial" w:cs="Arial"/>
        </w:rPr>
        <w:t>)</w:t>
      </w:r>
    </w:p>
    <w:p w14:paraId="41763483" w14:textId="77777777" w:rsidR="00B70FBC" w:rsidRDefault="00B70FBC" w:rsidP="00B70FBC">
      <w:pPr>
        <w:tabs>
          <w:tab w:val="center" w:pos="4536"/>
        </w:tabs>
        <w:spacing w:after="0" w:line="240" w:lineRule="auto"/>
        <w:rPr>
          <w:rFonts w:ascii="Arial" w:hAnsi="Arial" w:cs="Arial"/>
        </w:rPr>
      </w:pPr>
    </w:p>
    <w:p w14:paraId="7587E837" w14:textId="77777777" w:rsidR="00C30CD9" w:rsidRPr="00C30CD9" w:rsidRDefault="00C30CD9" w:rsidP="00C30CD9">
      <w:pPr>
        <w:pStyle w:val="HoofdtekstA"/>
        <w:rPr>
          <w:rFonts w:ascii="Arial" w:hAnsi="Arial" w:cs="Arial"/>
        </w:rPr>
      </w:pPr>
    </w:p>
    <w:p w14:paraId="79E480DC" w14:textId="77777777" w:rsidR="00C30CD9" w:rsidRPr="00C30CD9" w:rsidRDefault="00C30CD9" w:rsidP="00C30CD9">
      <w:pPr>
        <w:pStyle w:val="HoofdtekstA"/>
        <w:rPr>
          <w:rFonts w:ascii="Arial" w:hAnsi="Arial" w:cs="Arial"/>
        </w:rPr>
      </w:pPr>
      <w:r w:rsidRPr="00C30CD9">
        <w:rPr>
          <w:rFonts w:ascii="Arial" w:hAnsi="Arial" w:cs="Arial"/>
        </w:rPr>
        <w:t xml:space="preserve">Bij de zoektocht van de wethouder naar een nieuwe locatie voor de tippelzone, zijn verschillende kansrijk geachte locaties in Utrecht in kaart gebracht. Het standpunt van de VVD en de SP over de tippelzone is duidelijk, maar we hebben wel behoefte aan een zo transparant mogelijk proces. Dat geldt ook voor de kosten van het ontmantelen, verplaatsen en exploiteren van een nieuwe tippelzone  De wethouder heeft op verzoek van de gemeenteraad toegezegd om de kosten voor de kansrijk geachte locaties concreter en inzichtelijk te maken. De gemeenteraad heeft deze informatie tot op heden nog niet ontvangen. Wel is er blijkens een nieuwsbericht op een informatieavond voor bewoners gesproken over de mogelijke (verwervings)kosten van een van de kansrijke locaties, de Ouderijnseweg, die op zouden kunnen lopen tot 7 miljoen euro. </w:t>
      </w:r>
    </w:p>
    <w:p w14:paraId="4E3073ED" w14:textId="77777777" w:rsidR="00C30CD9" w:rsidRPr="00C30CD9" w:rsidRDefault="00C30CD9" w:rsidP="00C30CD9">
      <w:pPr>
        <w:pStyle w:val="HoofdtekstA"/>
        <w:rPr>
          <w:rFonts w:ascii="Arial" w:hAnsi="Arial" w:cs="Arial"/>
        </w:rPr>
      </w:pPr>
    </w:p>
    <w:p w14:paraId="33DC3C9D" w14:textId="77777777" w:rsidR="00C30CD9" w:rsidRPr="00C30CD9" w:rsidRDefault="00C30CD9" w:rsidP="00C30CD9">
      <w:pPr>
        <w:pStyle w:val="HoofdtekstA"/>
        <w:rPr>
          <w:rFonts w:ascii="Arial" w:hAnsi="Arial" w:cs="Arial"/>
        </w:rPr>
      </w:pPr>
      <w:r w:rsidRPr="00C30CD9">
        <w:rPr>
          <w:rFonts w:ascii="Arial" w:hAnsi="Arial" w:cs="Arial"/>
        </w:rPr>
        <w:t>Dat leidt bij de SP en de VVD tot de volgende vragen:</w:t>
      </w:r>
    </w:p>
    <w:p w14:paraId="230E33FF" w14:textId="77777777" w:rsidR="00C30CD9" w:rsidRPr="00C30CD9" w:rsidRDefault="00C30CD9" w:rsidP="00C30CD9">
      <w:pPr>
        <w:pStyle w:val="HoofdtekstA"/>
        <w:rPr>
          <w:rFonts w:ascii="Arial" w:hAnsi="Arial" w:cs="Arial"/>
        </w:rPr>
      </w:pPr>
    </w:p>
    <w:p w14:paraId="72ED72C2" w14:textId="425EB614" w:rsidR="00C30CD9" w:rsidRPr="00C30CD9" w:rsidRDefault="00C30CD9" w:rsidP="00C73EC6">
      <w:pPr>
        <w:pStyle w:val="HoofdtekstA"/>
        <w:numPr>
          <w:ilvl w:val="0"/>
          <w:numId w:val="5"/>
        </w:numPr>
        <w:rPr>
          <w:rFonts w:ascii="Arial" w:hAnsi="Arial" w:cs="Arial"/>
        </w:rPr>
      </w:pPr>
      <w:r w:rsidRPr="00C30CD9">
        <w:rPr>
          <w:rFonts w:ascii="Arial" w:hAnsi="Arial" w:cs="Arial"/>
        </w:rPr>
        <w:t xml:space="preserve">Is het juist dat de grond van de kansrijk geachte locatie bij de Oudenrijnseweg niet in eigendom is van de gemeente is en dat eigenaar overweegt deze niet te verkopen, zoals vermeld in een artikel op RTV Utrecht?  </w:t>
      </w:r>
    </w:p>
    <w:p w14:paraId="1A58745D" w14:textId="77777777" w:rsidR="00C30CD9" w:rsidRPr="00C30CD9" w:rsidRDefault="00C30CD9" w:rsidP="00C30CD9">
      <w:pPr>
        <w:pStyle w:val="HoofdtekstA"/>
        <w:rPr>
          <w:rFonts w:ascii="Arial" w:hAnsi="Arial" w:cs="Arial"/>
        </w:rPr>
      </w:pPr>
    </w:p>
    <w:p w14:paraId="4E74DF3D" w14:textId="336E5976" w:rsidR="00C30CD9" w:rsidRPr="00C30CD9" w:rsidRDefault="00C30CD9" w:rsidP="00C73EC6">
      <w:pPr>
        <w:pStyle w:val="HoofdtekstA"/>
        <w:numPr>
          <w:ilvl w:val="0"/>
          <w:numId w:val="5"/>
        </w:numPr>
        <w:rPr>
          <w:rFonts w:ascii="Arial" w:hAnsi="Arial" w:cs="Arial"/>
        </w:rPr>
      </w:pPr>
      <w:r w:rsidRPr="00C30CD9">
        <w:rPr>
          <w:rFonts w:ascii="Arial" w:hAnsi="Arial" w:cs="Arial"/>
        </w:rPr>
        <w:t>Wanneer zendt de wethouder het beloofde kostenoverzicht van de kansrijke locaties naar de gemeenteraad? Gaat de wethouder daarbij inzicht verschaffen in de met handhaving en toezicht gemoeide kosten?</w:t>
      </w:r>
    </w:p>
    <w:p w14:paraId="74A4FDA0" w14:textId="77777777" w:rsidR="00C30CD9" w:rsidRPr="00C30CD9" w:rsidRDefault="00C30CD9" w:rsidP="00C30CD9">
      <w:pPr>
        <w:pStyle w:val="HoofdtekstA"/>
        <w:rPr>
          <w:rFonts w:ascii="Arial" w:hAnsi="Arial" w:cs="Arial"/>
        </w:rPr>
      </w:pPr>
    </w:p>
    <w:p w14:paraId="78A2D47D" w14:textId="7E70CB70" w:rsidR="00C30CD9" w:rsidRPr="00C30CD9" w:rsidRDefault="00C30CD9" w:rsidP="00C73EC6">
      <w:pPr>
        <w:pStyle w:val="HoofdtekstA"/>
        <w:numPr>
          <w:ilvl w:val="0"/>
          <w:numId w:val="5"/>
        </w:numPr>
        <w:rPr>
          <w:rFonts w:ascii="Arial" w:hAnsi="Arial" w:cs="Arial"/>
        </w:rPr>
      </w:pPr>
      <w:r w:rsidRPr="00C30CD9">
        <w:rPr>
          <w:rFonts w:ascii="Arial" w:hAnsi="Arial" w:cs="Arial"/>
        </w:rPr>
        <w:t>Welk deel van deze kosten zullen openbaar worden gemaakt? Is de wethouder van mening dat deze informatie beschikbaar moet zijn ten behoeve van de consultatieronde die nu plaatsvindt?</w:t>
      </w:r>
    </w:p>
    <w:p w14:paraId="19BEB8DF" w14:textId="77777777" w:rsidR="00C30CD9" w:rsidRPr="00C30CD9" w:rsidRDefault="00C30CD9" w:rsidP="00C30CD9">
      <w:pPr>
        <w:pStyle w:val="HoofdtekstA"/>
        <w:rPr>
          <w:rFonts w:ascii="Arial" w:hAnsi="Arial" w:cs="Arial"/>
        </w:rPr>
      </w:pPr>
    </w:p>
    <w:p w14:paraId="44C7076C" w14:textId="33B509FD" w:rsidR="00C30CD9" w:rsidRPr="00C30CD9" w:rsidRDefault="00C30CD9" w:rsidP="00C73EC6">
      <w:pPr>
        <w:pStyle w:val="HoofdtekstA"/>
        <w:numPr>
          <w:ilvl w:val="0"/>
          <w:numId w:val="5"/>
        </w:numPr>
        <w:rPr>
          <w:rFonts w:ascii="Arial" w:hAnsi="Arial" w:cs="Arial"/>
        </w:rPr>
      </w:pPr>
      <w:r w:rsidRPr="00C30CD9">
        <w:rPr>
          <w:rFonts w:ascii="Arial" w:hAnsi="Arial" w:cs="Arial"/>
        </w:rPr>
        <w:t>Hoe groot acht de wethouder de haalbaarheid en kansrijkheid van eventuele schadeclaims zoals vermeld in het AD/UN (“Bedrijven langs geplande tippelzone dreigen met miljoenenclaims”)?</w:t>
      </w:r>
    </w:p>
    <w:p w14:paraId="22748DDB" w14:textId="77777777" w:rsidR="00C30CD9" w:rsidRPr="00C30CD9" w:rsidRDefault="00C30CD9" w:rsidP="00C30CD9">
      <w:pPr>
        <w:pStyle w:val="HoofdtekstA"/>
        <w:rPr>
          <w:rFonts w:ascii="Arial" w:hAnsi="Arial" w:cs="Arial"/>
        </w:rPr>
      </w:pPr>
    </w:p>
    <w:p w14:paraId="6C72D94E" w14:textId="0D711F17" w:rsidR="00C30CD9" w:rsidRPr="00C30CD9" w:rsidRDefault="00C30CD9" w:rsidP="00C73EC6">
      <w:pPr>
        <w:pStyle w:val="HoofdtekstA"/>
        <w:numPr>
          <w:ilvl w:val="0"/>
          <w:numId w:val="5"/>
        </w:numPr>
        <w:rPr>
          <w:rFonts w:ascii="Arial" w:hAnsi="Arial" w:cs="Arial"/>
        </w:rPr>
      </w:pPr>
      <w:r w:rsidRPr="00C30CD9">
        <w:rPr>
          <w:rFonts w:ascii="Arial" w:hAnsi="Arial" w:cs="Arial"/>
        </w:rPr>
        <w:t xml:space="preserve">Heeft de wethouder met zichzelf afgesproken wanneer en locatie ‘te duur’ is en dientengevolge afvalt als mogelijke bestemming voor een tippelzone? Zo nee, waarom niet? </w:t>
      </w:r>
    </w:p>
    <w:p w14:paraId="0D0781DF" w14:textId="77777777" w:rsidR="00C30CD9" w:rsidRPr="00C30CD9" w:rsidRDefault="00C30CD9" w:rsidP="00C30CD9">
      <w:pPr>
        <w:pStyle w:val="HoofdtekstA"/>
        <w:rPr>
          <w:rFonts w:ascii="Arial" w:hAnsi="Arial" w:cs="Arial"/>
        </w:rPr>
      </w:pPr>
    </w:p>
    <w:p w14:paraId="740DF724" w14:textId="77777777" w:rsidR="00C30CD9" w:rsidRPr="00C30CD9" w:rsidRDefault="00C30CD9" w:rsidP="00C30CD9">
      <w:pPr>
        <w:pStyle w:val="HoofdtekstA"/>
        <w:rPr>
          <w:rFonts w:ascii="Arial" w:hAnsi="Arial" w:cs="Arial"/>
        </w:rPr>
      </w:pPr>
    </w:p>
    <w:p w14:paraId="56CF0395" w14:textId="77777777" w:rsidR="00C30CD9" w:rsidRPr="00C30CD9" w:rsidRDefault="00C30CD9" w:rsidP="00C30CD9">
      <w:pPr>
        <w:pStyle w:val="HoofdtekstA"/>
        <w:rPr>
          <w:rFonts w:ascii="Arial" w:hAnsi="Arial" w:cs="Arial"/>
        </w:rPr>
      </w:pPr>
    </w:p>
    <w:p w14:paraId="6EC95DDA" w14:textId="77777777" w:rsidR="00B70FBC" w:rsidRPr="000D0E3D" w:rsidRDefault="00B70FBC" w:rsidP="00B70FBC">
      <w:pPr>
        <w:pStyle w:val="HoofdtekstA"/>
        <w:rPr>
          <w:rFonts w:ascii="Arial" w:hAnsi="Arial" w:cs="Arial"/>
        </w:rPr>
      </w:pPr>
    </w:p>
    <w:sectPr w:rsidR="00B70FBC" w:rsidRPr="000D0E3D" w:rsidSect="00014301">
      <w:pgSz w:w="11906" w:h="16838"/>
      <w:pgMar w:top="964" w:right="1134" w:bottom="96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CD8ABC" w14:textId="77777777" w:rsidR="00B02DD4" w:rsidRDefault="00B02DD4" w:rsidP="00B70FBC">
      <w:pPr>
        <w:spacing w:after="0" w:line="240" w:lineRule="auto"/>
      </w:pPr>
      <w:r>
        <w:separator/>
      </w:r>
    </w:p>
  </w:endnote>
  <w:endnote w:type="continuationSeparator" w:id="0">
    <w:p w14:paraId="4ABD2D7C" w14:textId="77777777" w:rsidR="00B02DD4" w:rsidRDefault="00B02DD4" w:rsidP="00B70F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DEC637" w14:textId="77777777" w:rsidR="00B02DD4" w:rsidRDefault="00B02DD4" w:rsidP="00B70FBC">
      <w:pPr>
        <w:spacing w:after="0" w:line="240" w:lineRule="auto"/>
      </w:pPr>
      <w:r>
        <w:separator/>
      </w:r>
    </w:p>
  </w:footnote>
  <w:footnote w:type="continuationSeparator" w:id="0">
    <w:p w14:paraId="6673D9AA" w14:textId="77777777" w:rsidR="00B02DD4" w:rsidRDefault="00B02DD4" w:rsidP="00B70F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25CDE"/>
    <w:multiLevelType w:val="hybridMultilevel"/>
    <w:tmpl w:val="B3E4BB4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467B1B70"/>
    <w:multiLevelType w:val="hybridMultilevel"/>
    <w:tmpl w:val="C6345CA2"/>
    <w:lvl w:ilvl="0" w:tplc="ED602F9C">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4B77657A"/>
    <w:multiLevelType w:val="hybridMultilevel"/>
    <w:tmpl w:val="99E8D13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6CBA6FA6"/>
    <w:multiLevelType w:val="hybridMultilevel"/>
    <w:tmpl w:val="F81000D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7D9D3B43"/>
    <w:multiLevelType w:val="hybridMultilevel"/>
    <w:tmpl w:val="18DC0FEE"/>
    <w:lvl w:ilvl="0" w:tplc="F47A9D88">
      <w:start w:val="1"/>
      <w:numFmt w:val="decimal"/>
      <w:lvlText w:val="%1"/>
      <w:lvlJc w:val="left"/>
      <w:pPr>
        <w:ind w:left="1060" w:hanging="70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FBC"/>
    <w:rsid w:val="00033D89"/>
    <w:rsid w:val="000D0E3D"/>
    <w:rsid w:val="00255974"/>
    <w:rsid w:val="002D13C6"/>
    <w:rsid w:val="00377C81"/>
    <w:rsid w:val="0041308C"/>
    <w:rsid w:val="004A11D9"/>
    <w:rsid w:val="00593212"/>
    <w:rsid w:val="005E082D"/>
    <w:rsid w:val="006F5174"/>
    <w:rsid w:val="00723378"/>
    <w:rsid w:val="00817161"/>
    <w:rsid w:val="00842DA0"/>
    <w:rsid w:val="00845807"/>
    <w:rsid w:val="008B0CEC"/>
    <w:rsid w:val="008E4C3C"/>
    <w:rsid w:val="009970D5"/>
    <w:rsid w:val="009F03A4"/>
    <w:rsid w:val="00A43B15"/>
    <w:rsid w:val="00A47D1B"/>
    <w:rsid w:val="00AD67DD"/>
    <w:rsid w:val="00AF0B03"/>
    <w:rsid w:val="00B02DD4"/>
    <w:rsid w:val="00B3660E"/>
    <w:rsid w:val="00B4380E"/>
    <w:rsid w:val="00B46906"/>
    <w:rsid w:val="00B70FBC"/>
    <w:rsid w:val="00BB2A81"/>
    <w:rsid w:val="00BF7581"/>
    <w:rsid w:val="00C30CD9"/>
    <w:rsid w:val="00C6509D"/>
    <w:rsid w:val="00C73EC6"/>
    <w:rsid w:val="00CE0D35"/>
    <w:rsid w:val="00DF0D4A"/>
    <w:rsid w:val="00E5554E"/>
    <w:rsid w:val="00EB77CB"/>
    <w:rsid w:val="00FA02A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1C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ucida Sans Unicode" w:eastAsia="Calibri" w:hAnsi="Lucida Sans Unicode" w:cs="Times New Roman"/>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70FBC"/>
    <w:pPr>
      <w:spacing w:after="160" w:line="259" w:lineRule="auto"/>
    </w:pPr>
    <w:rPr>
      <w:rFonts w:asciiTheme="minorHAnsi" w:eastAsiaTheme="minorHAnsi" w:hAnsiTheme="minorHAnsi" w:cstheme="minorBidi"/>
      <w:sz w:val="22"/>
      <w:szCs w:val="22"/>
    </w:rPr>
  </w:style>
  <w:style w:type="paragraph" w:styleId="Kop1">
    <w:name w:val="heading 1"/>
    <w:basedOn w:val="Standaard"/>
    <w:next w:val="Standaard"/>
    <w:link w:val="Kop1Char"/>
    <w:uiPriority w:val="9"/>
    <w:qFormat/>
    <w:rsid w:val="005E082D"/>
    <w:pPr>
      <w:keepNext/>
      <w:keepLines/>
      <w:spacing w:before="480" w:after="0"/>
      <w:outlineLvl w:val="0"/>
    </w:pPr>
    <w:rPr>
      <w:rFonts w:eastAsiaTheme="majorEastAsia" w:cstheme="majorBidi"/>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5E082D"/>
    <w:pPr>
      <w:keepNext/>
      <w:keepLines/>
      <w:spacing w:before="200" w:after="0"/>
      <w:outlineLvl w:val="1"/>
    </w:pPr>
    <w:rPr>
      <w:rFonts w:eastAsiaTheme="majorEastAsia"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46906"/>
    <w:pPr>
      <w:spacing w:after="0" w:line="240" w:lineRule="auto"/>
    </w:pPr>
    <w:rPr>
      <w:sz w:val="18"/>
      <w:lang w:eastAsia="nl-NL"/>
    </w:rPr>
  </w:style>
  <w:style w:type="character" w:customStyle="1" w:styleId="Kop1Char">
    <w:name w:val="Kop 1 Char"/>
    <w:basedOn w:val="Standaardalinea-lettertype"/>
    <w:link w:val="Kop1"/>
    <w:uiPriority w:val="9"/>
    <w:rsid w:val="005E082D"/>
    <w:rPr>
      <w:rFonts w:eastAsiaTheme="majorEastAsia" w:cstheme="majorBidi"/>
      <w:b/>
      <w:bCs/>
      <w:color w:val="365F91" w:themeColor="accent1" w:themeShade="BF"/>
      <w:sz w:val="28"/>
      <w:szCs w:val="28"/>
      <w:lang w:eastAsia="nl-NL"/>
    </w:rPr>
  </w:style>
  <w:style w:type="character" w:customStyle="1" w:styleId="Kop2Char">
    <w:name w:val="Kop 2 Char"/>
    <w:basedOn w:val="Standaardalinea-lettertype"/>
    <w:link w:val="Kop2"/>
    <w:uiPriority w:val="9"/>
    <w:semiHidden/>
    <w:rsid w:val="005E082D"/>
    <w:rPr>
      <w:rFonts w:eastAsiaTheme="majorEastAsia" w:cstheme="majorBidi"/>
      <w:b/>
      <w:bCs/>
      <w:color w:val="4F81BD" w:themeColor="accent1"/>
      <w:sz w:val="26"/>
      <w:szCs w:val="26"/>
      <w:lang w:eastAsia="nl-NL"/>
    </w:rPr>
  </w:style>
  <w:style w:type="paragraph" w:styleId="Titel">
    <w:name w:val="Title"/>
    <w:basedOn w:val="Standaard"/>
    <w:next w:val="Standaard"/>
    <w:link w:val="TitelChar"/>
    <w:uiPriority w:val="10"/>
    <w:qFormat/>
    <w:rsid w:val="005E082D"/>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5E082D"/>
    <w:rPr>
      <w:rFonts w:eastAsiaTheme="majorEastAsia" w:cstheme="majorBidi"/>
      <w:color w:val="17365D" w:themeColor="text2" w:themeShade="BF"/>
      <w:spacing w:val="5"/>
      <w:kern w:val="28"/>
      <w:sz w:val="52"/>
      <w:szCs w:val="52"/>
      <w:lang w:eastAsia="nl-NL"/>
    </w:rPr>
  </w:style>
  <w:style w:type="paragraph" w:styleId="Ondertitel">
    <w:name w:val="Subtitle"/>
    <w:basedOn w:val="Standaard"/>
    <w:next w:val="Standaard"/>
    <w:link w:val="OndertitelChar"/>
    <w:uiPriority w:val="11"/>
    <w:qFormat/>
    <w:rsid w:val="005E082D"/>
    <w:pPr>
      <w:numPr>
        <w:ilvl w:val="1"/>
      </w:numPr>
    </w:pPr>
    <w:rPr>
      <w:rFonts w:eastAsiaTheme="majorEastAsia"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5E082D"/>
    <w:rPr>
      <w:rFonts w:eastAsiaTheme="majorEastAsia" w:cstheme="majorBidi"/>
      <w:i/>
      <w:iCs/>
      <w:color w:val="4F81BD" w:themeColor="accent1"/>
      <w:spacing w:val="15"/>
      <w:sz w:val="24"/>
      <w:szCs w:val="24"/>
      <w:lang w:eastAsia="nl-NL"/>
    </w:rPr>
  </w:style>
  <w:style w:type="character" w:styleId="Subtielebenadrukking">
    <w:name w:val="Subtle Emphasis"/>
    <w:basedOn w:val="Standaardalinea-lettertype"/>
    <w:uiPriority w:val="19"/>
    <w:qFormat/>
    <w:rsid w:val="005E082D"/>
    <w:rPr>
      <w:i/>
      <w:iCs/>
      <w:color w:val="808080" w:themeColor="text1" w:themeTint="7F"/>
    </w:rPr>
  </w:style>
  <w:style w:type="paragraph" w:customStyle="1" w:styleId="HoofdtekstA">
    <w:name w:val="Hoofdtekst A"/>
    <w:rsid w:val="00B70FBC"/>
    <w:pPr>
      <w:spacing w:after="0" w:line="240" w:lineRule="auto"/>
    </w:pPr>
    <w:rPr>
      <w:rFonts w:ascii="Helvetica" w:eastAsia="Arial Unicode MS" w:hAnsi="Helvetica" w:cs="Arial Unicode MS"/>
      <w:color w:val="000000"/>
      <w:sz w:val="22"/>
      <w:szCs w:val="22"/>
      <w:u w:color="000000"/>
      <w:lang w:eastAsia="nl-NL"/>
    </w:rPr>
  </w:style>
  <w:style w:type="paragraph" w:styleId="Voetnoottekst">
    <w:name w:val="footnote text"/>
    <w:basedOn w:val="Standaard"/>
    <w:link w:val="VoetnoottekstChar"/>
    <w:uiPriority w:val="99"/>
    <w:unhideWhenUsed/>
    <w:rsid w:val="00B70FBC"/>
    <w:pPr>
      <w:spacing w:after="0" w:line="240" w:lineRule="auto"/>
    </w:pPr>
    <w:rPr>
      <w:sz w:val="24"/>
      <w:szCs w:val="24"/>
    </w:rPr>
  </w:style>
  <w:style w:type="character" w:customStyle="1" w:styleId="VoetnoottekstChar">
    <w:name w:val="Voetnoottekst Char"/>
    <w:basedOn w:val="Standaardalinea-lettertype"/>
    <w:link w:val="Voetnoottekst"/>
    <w:uiPriority w:val="99"/>
    <w:rsid w:val="00B70FBC"/>
    <w:rPr>
      <w:rFonts w:asciiTheme="minorHAnsi" w:eastAsiaTheme="minorHAnsi" w:hAnsiTheme="minorHAnsi" w:cstheme="minorBidi"/>
      <w:sz w:val="24"/>
      <w:szCs w:val="24"/>
    </w:rPr>
  </w:style>
  <w:style w:type="character" w:styleId="Voetnootmarkering">
    <w:name w:val="footnote reference"/>
    <w:basedOn w:val="Standaardalinea-lettertype"/>
    <w:uiPriority w:val="99"/>
    <w:unhideWhenUsed/>
    <w:rsid w:val="00B70FBC"/>
    <w:rPr>
      <w:vertAlign w:val="superscript"/>
    </w:rPr>
  </w:style>
  <w:style w:type="character" w:styleId="Hyperlink">
    <w:name w:val="Hyperlink"/>
    <w:basedOn w:val="Standaardalinea-lettertype"/>
    <w:uiPriority w:val="99"/>
    <w:unhideWhenUsed/>
    <w:rsid w:val="00B70FBC"/>
    <w:rPr>
      <w:color w:val="0000FF" w:themeColor="hyperlink"/>
      <w:u w:val="single"/>
    </w:rPr>
  </w:style>
  <w:style w:type="paragraph" w:styleId="Lijstalinea">
    <w:name w:val="List Paragraph"/>
    <w:basedOn w:val="Standaard"/>
    <w:uiPriority w:val="34"/>
    <w:qFormat/>
    <w:rsid w:val="00B70FBC"/>
    <w:pPr>
      <w:spacing w:after="0" w:line="240" w:lineRule="auto"/>
      <w:ind w:left="720"/>
      <w:contextualSpacing/>
    </w:pPr>
    <w:rPr>
      <w:sz w:val="24"/>
      <w:szCs w:val="24"/>
    </w:rPr>
  </w:style>
  <w:style w:type="paragraph" w:styleId="Bijschrift">
    <w:name w:val="caption"/>
    <w:basedOn w:val="Standaard"/>
    <w:next w:val="Standaard"/>
    <w:uiPriority w:val="35"/>
    <w:unhideWhenUsed/>
    <w:qFormat/>
    <w:rsid w:val="00A47D1B"/>
    <w:pPr>
      <w:spacing w:after="200" w:line="240" w:lineRule="auto"/>
    </w:pPr>
    <w:rPr>
      <w:i/>
      <w:iCs/>
      <w:color w:val="1F497D" w:themeColor="text2"/>
      <w:sz w:val="18"/>
      <w:szCs w:val="18"/>
    </w:rPr>
  </w:style>
  <w:style w:type="paragraph" w:styleId="Ballontekst">
    <w:name w:val="Balloon Text"/>
    <w:basedOn w:val="Standaard"/>
    <w:link w:val="BallontekstChar"/>
    <w:uiPriority w:val="99"/>
    <w:semiHidden/>
    <w:unhideWhenUsed/>
    <w:rsid w:val="0025597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55974"/>
    <w:rPr>
      <w:rFonts w:ascii="Tahoma" w:eastAsiaTheme="minorHAns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ucida Sans Unicode" w:eastAsia="Calibri" w:hAnsi="Lucida Sans Unicode" w:cs="Times New Roman"/>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70FBC"/>
    <w:pPr>
      <w:spacing w:after="160" w:line="259" w:lineRule="auto"/>
    </w:pPr>
    <w:rPr>
      <w:rFonts w:asciiTheme="minorHAnsi" w:eastAsiaTheme="minorHAnsi" w:hAnsiTheme="minorHAnsi" w:cstheme="minorBidi"/>
      <w:sz w:val="22"/>
      <w:szCs w:val="22"/>
    </w:rPr>
  </w:style>
  <w:style w:type="paragraph" w:styleId="Kop1">
    <w:name w:val="heading 1"/>
    <w:basedOn w:val="Standaard"/>
    <w:next w:val="Standaard"/>
    <w:link w:val="Kop1Char"/>
    <w:uiPriority w:val="9"/>
    <w:qFormat/>
    <w:rsid w:val="005E082D"/>
    <w:pPr>
      <w:keepNext/>
      <w:keepLines/>
      <w:spacing w:before="480" w:after="0"/>
      <w:outlineLvl w:val="0"/>
    </w:pPr>
    <w:rPr>
      <w:rFonts w:eastAsiaTheme="majorEastAsia" w:cstheme="majorBidi"/>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5E082D"/>
    <w:pPr>
      <w:keepNext/>
      <w:keepLines/>
      <w:spacing w:before="200" w:after="0"/>
      <w:outlineLvl w:val="1"/>
    </w:pPr>
    <w:rPr>
      <w:rFonts w:eastAsiaTheme="majorEastAsia"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46906"/>
    <w:pPr>
      <w:spacing w:after="0" w:line="240" w:lineRule="auto"/>
    </w:pPr>
    <w:rPr>
      <w:sz w:val="18"/>
      <w:lang w:eastAsia="nl-NL"/>
    </w:rPr>
  </w:style>
  <w:style w:type="character" w:customStyle="1" w:styleId="Kop1Char">
    <w:name w:val="Kop 1 Char"/>
    <w:basedOn w:val="Standaardalinea-lettertype"/>
    <w:link w:val="Kop1"/>
    <w:uiPriority w:val="9"/>
    <w:rsid w:val="005E082D"/>
    <w:rPr>
      <w:rFonts w:eastAsiaTheme="majorEastAsia" w:cstheme="majorBidi"/>
      <w:b/>
      <w:bCs/>
      <w:color w:val="365F91" w:themeColor="accent1" w:themeShade="BF"/>
      <w:sz w:val="28"/>
      <w:szCs w:val="28"/>
      <w:lang w:eastAsia="nl-NL"/>
    </w:rPr>
  </w:style>
  <w:style w:type="character" w:customStyle="1" w:styleId="Kop2Char">
    <w:name w:val="Kop 2 Char"/>
    <w:basedOn w:val="Standaardalinea-lettertype"/>
    <w:link w:val="Kop2"/>
    <w:uiPriority w:val="9"/>
    <w:semiHidden/>
    <w:rsid w:val="005E082D"/>
    <w:rPr>
      <w:rFonts w:eastAsiaTheme="majorEastAsia" w:cstheme="majorBidi"/>
      <w:b/>
      <w:bCs/>
      <w:color w:val="4F81BD" w:themeColor="accent1"/>
      <w:sz w:val="26"/>
      <w:szCs w:val="26"/>
      <w:lang w:eastAsia="nl-NL"/>
    </w:rPr>
  </w:style>
  <w:style w:type="paragraph" w:styleId="Titel">
    <w:name w:val="Title"/>
    <w:basedOn w:val="Standaard"/>
    <w:next w:val="Standaard"/>
    <w:link w:val="TitelChar"/>
    <w:uiPriority w:val="10"/>
    <w:qFormat/>
    <w:rsid w:val="005E082D"/>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5E082D"/>
    <w:rPr>
      <w:rFonts w:eastAsiaTheme="majorEastAsia" w:cstheme="majorBidi"/>
      <w:color w:val="17365D" w:themeColor="text2" w:themeShade="BF"/>
      <w:spacing w:val="5"/>
      <w:kern w:val="28"/>
      <w:sz w:val="52"/>
      <w:szCs w:val="52"/>
      <w:lang w:eastAsia="nl-NL"/>
    </w:rPr>
  </w:style>
  <w:style w:type="paragraph" w:styleId="Ondertitel">
    <w:name w:val="Subtitle"/>
    <w:basedOn w:val="Standaard"/>
    <w:next w:val="Standaard"/>
    <w:link w:val="OndertitelChar"/>
    <w:uiPriority w:val="11"/>
    <w:qFormat/>
    <w:rsid w:val="005E082D"/>
    <w:pPr>
      <w:numPr>
        <w:ilvl w:val="1"/>
      </w:numPr>
    </w:pPr>
    <w:rPr>
      <w:rFonts w:eastAsiaTheme="majorEastAsia"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5E082D"/>
    <w:rPr>
      <w:rFonts w:eastAsiaTheme="majorEastAsia" w:cstheme="majorBidi"/>
      <w:i/>
      <w:iCs/>
      <w:color w:val="4F81BD" w:themeColor="accent1"/>
      <w:spacing w:val="15"/>
      <w:sz w:val="24"/>
      <w:szCs w:val="24"/>
      <w:lang w:eastAsia="nl-NL"/>
    </w:rPr>
  </w:style>
  <w:style w:type="character" w:styleId="Subtielebenadrukking">
    <w:name w:val="Subtle Emphasis"/>
    <w:basedOn w:val="Standaardalinea-lettertype"/>
    <w:uiPriority w:val="19"/>
    <w:qFormat/>
    <w:rsid w:val="005E082D"/>
    <w:rPr>
      <w:i/>
      <w:iCs/>
      <w:color w:val="808080" w:themeColor="text1" w:themeTint="7F"/>
    </w:rPr>
  </w:style>
  <w:style w:type="paragraph" w:customStyle="1" w:styleId="HoofdtekstA">
    <w:name w:val="Hoofdtekst A"/>
    <w:rsid w:val="00B70FBC"/>
    <w:pPr>
      <w:spacing w:after="0" w:line="240" w:lineRule="auto"/>
    </w:pPr>
    <w:rPr>
      <w:rFonts w:ascii="Helvetica" w:eastAsia="Arial Unicode MS" w:hAnsi="Helvetica" w:cs="Arial Unicode MS"/>
      <w:color w:val="000000"/>
      <w:sz w:val="22"/>
      <w:szCs w:val="22"/>
      <w:u w:color="000000"/>
      <w:lang w:eastAsia="nl-NL"/>
    </w:rPr>
  </w:style>
  <w:style w:type="paragraph" w:styleId="Voetnoottekst">
    <w:name w:val="footnote text"/>
    <w:basedOn w:val="Standaard"/>
    <w:link w:val="VoetnoottekstChar"/>
    <w:uiPriority w:val="99"/>
    <w:unhideWhenUsed/>
    <w:rsid w:val="00B70FBC"/>
    <w:pPr>
      <w:spacing w:after="0" w:line="240" w:lineRule="auto"/>
    </w:pPr>
    <w:rPr>
      <w:sz w:val="24"/>
      <w:szCs w:val="24"/>
    </w:rPr>
  </w:style>
  <w:style w:type="character" w:customStyle="1" w:styleId="VoetnoottekstChar">
    <w:name w:val="Voetnoottekst Char"/>
    <w:basedOn w:val="Standaardalinea-lettertype"/>
    <w:link w:val="Voetnoottekst"/>
    <w:uiPriority w:val="99"/>
    <w:rsid w:val="00B70FBC"/>
    <w:rPr>
      <w:rFonts w:asciiTheme="minorHAnsi" w:eastAsiaTheme="minorHAnsi" w:hAnsiTheme="minorHAnsi" w:cstheme="minorBidi"/>
      <w:sz w:val="24"/>
      <w:szCs w:val="24"/>
    </w:rPr>
  </w:style>
  <w:style w:type="character" w:styleId="Voetnootmarkering">
    <w:name w:val="footnote reference"/>
    <w:basedOn w:val="Standaardalinea-lettertype"/>
    <w:uiPriority w:val="99"/>
    <w:unhideWhenUsed/>
    <w:rsid w:val="00B70FBC"/>
    <w:rPr>
      <w:vertAlign w:val="superscript"/>
    </w:rPr>
  </w:style>
  <w:style w:type="character" w:styleId="Hyperlink">
    <w:name w:val="Hyperlink"/>
    <w:basedOn w:val="Standaardalinea-lettertype"/>
    <w:uiPriority w:val="99"/>
    <w:unhideWhenUsed/>
    <w:rsid w:val="00B70FBC"/>
    <w:rPr>
      <w:color w:val="0000FF" w:themeColor="hyperlink"/>
      <w:u w:val="single"/>
    </w:rPr>
  </w:style>
  <w:style w:type="paragraph" w:styleId="Lijstalinea">
    <w:name w:val="List Paragraph"/>
    <w:basedOn w:val="Standaard"/>
    <w:uiPriority w:val="34"/>
    <w:qFormat/>
    <w:rsid w:val="00B70FBC"/>
    <w:pPr>
      <w:spacing w:after="0" w:line="240" w:lineRule="auto"/>
      <w:ind w:left="720"/>
      <w:contextualSpacing/>
    </w:pPr>
    <w:rPr>
      <w:sz w:val="24"/>
      <w:szCs w:val="24"/>
    </w:rPr>
  </w:style>
  <w:style w:type="paragraph" w:styleId="Bijschrift">
    <w:name w:val="caption"/>
    <w:basedOn w:val="Standaard"/>
    <w:next w:val="Standaard"/>
    <w:uiPriority w:val="35"/>
    <w:unhideWhenUsed/>
    <w:qFormat/>
    <w:rsid w:val="00A47D1B"/>
    <w:pPr>
      <w:spacing w:after="200" w:line="240" w:lineRule="auto"/>
    </w:pPr>
    <w:rPr>
      <w:i/>
      <w:iCs/>
      <w:color w:val="1F497D" w:themeColor="text2"/>
      <w:sz w:val="18"/>
      <w:szCs w:val="18"/>
    </w:rPr>
  </w:style>
  <w:style w:type="paragraph" w:styleId="Ballontekst">
    <w:name w:val="Balloon Text"/>
    <w:basedOn w:val="Standaard"/>
    <w:link w:val="BallontekstChar"/>
    <w:uiPriority w:val="99"/>
    <w:semiHidden/>
    <w:unhideWhenUsed/>
    <w:rsid w:val="0025597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55974"/>
    <w:rPr>
      <w:rFonts w:ascii="Tahoma" w:eastAsiaTheme="minorHAns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306</Words>
  <Characters>1686</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Gemeente Utrecht</Company>
  <LinksUpToDate>false</LinksUpToDate>
  <CharactersWithSpaces>1989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Dijk, Marjolijn van</dc:creator>
  <cp:lastModifiedBy>Dijk, Marjolijn van</cp:lastModifiedBy>
  <cp:revision>3</cp:revision>
  <dcterms:created xsi:type="dcterms:W3CDTF">2017-09-07T08:05:00Z</dcterms:created>
  <dcterms:modified xsi:type="dcterms:W3CDTF">2017-09-07T08:07:00Z</dcterms:modified>
</cp:coreProperties>
</file>