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A3E4" w14:textId="19323341" w:rsidR="00437835" w:rsidRDefault="00437835"/>
    <w:p w14:paraId="569FBD5A" w14:textId="3D8B6A3B" w:rsidR="00B53F45" w:rsidRPr="00240F18" w:rsidRDefault="0070290E">
      <w:pPr>
        <w:rPr>
          <w:b/>
          <w:bCs/>
        </w:rPr>
      </w:pPr>
      <w:r>
        <w:rPr>
          <w:b/>
          <w:bCs/>
        </w:rPr>
        <w:t>Top 5 locaties op basis van het wegingskader</w:t>
      </w:r>
    </w:p>
    <w:p w14:paraId="75379BC0" w14:textId="16E4A049" w:rsidR="00913C46" w:rsidRDefault="00913C46">
      <w:pPr>
        <w:rPr>
          <w:b/>
          <w:bCs/>
        </w:rPr>
      </w:pPr>
      <w:r>
        <w:rPr>
          <w:b/>
          <w:bCs/>
        </w:rPr>
        <w:t>Andrea van der Ploeg</w:t>
      </w:r>
      <w:r w:rsidR="005C7AF5">
        <w:rPr>
          <w:b/>
          <w:bCs/>
        </w:rPr>
        <w:t>, fractievoorzitter VVD Waddinxveen</w:t>
      </w:r>
    </w:p>
    <w:p w14:paraId="1632284E" w14:textId="453B602F" w:rsidR="00913C46" w:rsidRDefault="00913C46">
      <w:pPr>
        <w:rPr>
          <w:b/>
          <w:bCs/>
        </w:rPr>
      </w:pPr>
    </w:p>
    <w:p w14:paraId="2DF29D5C" w14:textId="4F9815AD" w:rsidR="006306E3" w:rsidRDefault="00913C46">
      <w:r>
        <w:t>Voorzitter,</w:t>
      </w:r>
    </w:p>
    <w:p w14:paraId="4C306EFE" w14:textId="41F53616" w:rsidR="006A71B1" w:rsidRDefault="00C102AC">
      <w:r>
        <w:t xml:space="preserve">De afgelopen </w:t>
      </w:r>
      <w:r w:rsidR="00287011">
        <w:t xml:space="preserve">twee weken </w:t>
      </w:r>
      <w:r w:rsidR="00B74609">
        <w:t>waren roerig in Waddinxveen.</w:t>
      </w:r>
      <w:r w:rsidR="00D33D14">
        <w:t xml:space="preserve"> Het besef dat dat waar wij als raad en als fractie al bijna een jaar over spreken pas echt bij de inwoners is geland met de bekendmaking van de top 5 locaties voor</w:t>
      </w:r>
      <w:r w:rsidR="00395682">
        <w:t xml:space="preserve"> een duurzame opvang locatie voor vluchtelingen </w:t>
      </w:r>
      <w:r w:rsidR="006A71B1">
        <w:t>kwam bij ons en waarschijnlijk ook bij ieder van u flink binnen.</w:t>
      </w:r>
      <w:r w:rsidR="00B254B9">
        <w:t xml:space="preserve"> </w:t>
      </w:r>
      <w:r w:rsidR="00DD3750">
        <w:t>Dan h</w:t>
      </w:r>
      <w:r w:rsidR="00030A11">
        <w:t xml:space="preserve">et feit dat ook afgelopen week duidelijk werd dat </w:t>
      </w:r>
      <w:r w:rsidR="009406A1">
        <w:t xml:space="preserve">de Spreidingswet een meerderheid ging halen in de Eerste Kamer was voor </w:t>
      </w:r>
      <w:r w:rsidR="007F744F">
        <w:t>onze fractie een verrassing</w:t>
      </w:r>
      <w:r w:rsidR="00BF1556">
        <w:t xml:space="preserve"> en ook</w:t>
      </w:r>
      <w:r w:rsidR="00D709EF">
        <w:t xml:space="preserve"> zeker niet passend binnen één van onze liberale kernwaarden vrijheid.</w:t>
      </w:r>
      <w:r w:rsidR="007F744F">
        <w:t xml:space="preserve"> </w:t>
      </w:r>
      <w:r w:rsidR="00D709EF">
        <w:t>T</w:t>
      </w:r>
      <w:r w:rsidR="007F744F">
        <w:t>egelijkertijd</w:t>
      </w:r>
      <w:r w:rsidR="00D709EF">
        <w:t xml:space="preserve"> wel een</w:t>
      </w:r>
      <w:r w:rsidR="007F744F">
        <w:t xml:space="preserve"> bevestiging dat de weg die wij weleens waar met tegenzin ingeslagen waren wel in de basis de juiste was.</w:t>
      </w:r>
    </w:p>
    <w:p w14:paraId="046CF5A9" w14:textId="3CFC64A4" w:rsidR="00056E58" w:rsidRDefault="00A30A63">
      <w:r>
        <w:t xml:space="preserve">Met </w:t>
      </w:r>
      <w:r w:rsidR="007E07A9">
        <w:t>deze bijdrage</w:t>
      </w:r>
      <w:r>
        <w:t xml:space="preserve"> wil onze fractie zich tot u als raad richten, maar </w:t>
      </w:r>
      <w:r w:rsidR="007E07A9">
        <w:t>ook</w:t>
      </w:r>
      <w:r>
        <w:t xml:space="preserve"> tot de inwoners van Waddinxveen.</w:t>
      </w:r>
      <w:r w:rsidR="008E4269">
        <w:t xml:space="preserve"> De afgelopen week hebben velen van u ons benaderd, via de commissie vergadering</w:t>
      </w:r>
      <w:r w:rsidR="00E377F9">
        <w:t xml:space="preserve">, via de mail, schriftelijk, telefonisch en persoonlijk. </w:t>
      </w:r>
      <w:r w:rsidR="00FB1981">
        <w:t xml:space="preserve">In het overgrote gedeelte van de gevallen waren dit gesprekken of berichten waarin </w:t>
      </w:r>
      <w:r w:rsidR="00735EE6">
        <w:t xml:space="preserve">naast een kritische noot ook vooral werd meegedacht over hoe we kunnen zorgen </w:t>
      </w:r>
      <w:r w:rsidR="00D61EF0">
        <w:t xml:space="preserve">dat de ontwikkeling van de opvanglocatie </w:t>
      </w:r>
      <w:r w:rsidR="0085030F">
        <w:t>met draagvlak</w:t>
      </w:r>
      <w:r w:rsidR="006F5A5E">
        <w:t xml:space="preserve"> gebeurd</w:t>
      </w:r>
      <w:r w:rsidR="00D61EF0">
        <w:t xml:space="preserve">. </w:t>
      </w:r>
    </w:p>
    <w:p w14:paraId="58D8F5FA" w14:textId="6963DC1D" w:rsidR="00B855DE" w:rsidRDefault="00615236">
      <w:r>
        <w:t xml:space="preserve">Vorige week spraken wij als fractie onze vertwijfeling uit </w:t>
      </w:r>
      <w:r w:rsidR="007F4246">
        <w:t xml:space="preserve">over de manier waarop wij als gemeente nu dit proces lopen en </w:t>
      </w:r>
      <w:r w:rsidR="005C160E">
        <w:t xml:space="preserve">wisten wij oprecht ook op dat moment niet wat verstandig was om </w:t>
      </w:r>
      <w:r w:rsidR="008C1316">
        <w:t xml:space="preserve"> te doen.</w:t>
      </w:r>
      <w:r w:rsidR="00910D24">
        <w:t xml:space="preserve"> Vertwijfeling over onze eigen vastgestelde cri</w:t>
      </w:r>
      <w:r w:rsidR="006D7D24">
        <w:t xml:space="preserve">teria, wat het participatie proces had gebracht en een fout die in de weging was opgetreden. </w:t>
      </w:r>
      <w:r w:rsidR="0085030F">
        <w:t>Alle informatie, gevoelens en gedachtes</w:t>
      </w:r>
      <w:r w:rsidR="00F97F7F">
        <w:t xml:space="preserve"> die wij hebben ontvangen en aangehoord</w:t>
      </w:r>
      <w:r w:rsidR="008E7C8B">
        <w:t xml:space="preserve"> zijn binnen onze fractie besproken en afgewogen</w:t>
      </w:r>
      <w:r w:rsidR="0048722D">
        <w:t xml:space="preserve">. Ook hebben wij elkaar als </w:t>
      </w:r>
      <w:r w:rsidR="000C093B">
        <w:t xml:space="preserve">verschillende </w:t>
      </w:r>
      <w:r w:rsidR="0048722D">
        <w:t>fracties opgezocht</w:t>
      </w:r>
      <w:r w:rsidR="00E24DA6">
        <w:t xml:space="preserve"> in deze raad</w:t>
      </w:r>
      <w:r w:rsidR="009B22D4">
        <w:t xml:space="preserve">. Uiteindelijk gaat het </w:t>
      </w:r>
      <w:r w:rsidR="00E03580">
        <w:t>namelijk</w:t>
      </w:r>
      <w:r w:rsidR="009B22D4">
        <w:t xml:space="preserve"> </w:t>
      </w:r>
      <w:r w:rsidR="00E03580">
        <w:t xml:space="preserve">niet om het hier naar voren brengen van wat wij </w:t>
      </w:r>
      <w:r w:rsidR="000C093B">
        <w:t xml:space="preserve">als één van de 7 fracties </w:t>
      </w:r>
      <w:r w:rsidR="00E03580">
        <w:t>vinden</w:t>
      </w:r>
      <w:r w:rsidR="009B22D4">
        <w:t>, maar</w:t>
      </w:r>
      <w:r w:rsidR="00E03580">
        <w:t xml:space="preserve"> wij hebben een </w:t>
      </w:r>
      <w:r w:rsidR="00F97F7F">
        <w:t>verantwoordelijkheid hier binnen de gemeente en naar u als inwoners</w:t>
      </w:r>
      <w:r w:rsidR="00E03580">
        <w:t xml:space="preserve"> en als we van mening zijn dat </w:t>
      </w:r>
      <w:r w:rsidR="00731EF8">
        <w:t xml:space="preserve">de manier waarop we </w:t>
      </w:r>
      <w:r w:rsidR="00C4315A">
        <w:t>een proces lopen en besluiten nemen</w:t>
      </w:r>
      <w:r w:rsidR="00731EF8">
        <w:t xml:space="preserve"> bijgestuurd moet worden</w:t>
      </w:r>
      <w:r w:rsidR="00C4315A">
        <w:t>.</w:t>
      </w:r>
      <w:r w:rsidR="00731EF8">
        <w:t xml:space="preserve"> </w:t>
      </w:r>
      <w:r w:rsidR="00C4315A">
        <w:t>D</w:t>
      </w:r>
      <w:r w:rsidR="00731EF8">
        <w:t xml:space="preserve">an moeten we met oplossingen komen </w:t>
      </w:r>
      <w:r w:rsidR="00BE638C">
        <w:t>en vooral niet alleen een oordeel hebben of mening verkondigen</w:t>
      </w:r>
      <w:r w:rsidR="00627BEB">
        <w:t xml:space="preserve"> zonder samen naar oplossingen te zoeken</w:t>
      </w:r>
      <w:r w:rsidR="00BE638C">
        <w:t xml:space="preserve">. </w:t>
      </w:r>
      <w:r w:rsidR="00731EF8">
        <w:t>Onze fractie</w:t>
      </w:r>
      <w:r w:rsidR="009B22D4">
        <w:t xml:space="preserve"> </w:t>
      </w:r>
      <w:r w:rsidR="0051365C">
        <w:t xml:space="preserve">is met alle gesprekken en </w:t>
      </w:r>
      <w:r w:rsidR="0042719F">
        <w:t>opgehaalde en aangereikte informatie tot de volgende uitkomst gekomen:</w:t>
      </w:r>
    </w:p>
    <w:p w14:paraId="2409EEF9" w14:textId="0B3C14CA" w:rsidR="00FA2014" w:rsidRDefault="00B855DE" w:rsidP="00FA2014">
      <w:r>
        <w:t>We gaan</w:t>
      </w:r>
      <w:r w:rsidR="00BD538D">
        <w:t xml:space="preserve"> wat onze fractie betreft</w:t>
      </w:r>
      <w:r>
        <w:t xml:space="preserve"> door met een proces om te komen tot een </w:t>
      </w:r>
      <w:r w:rsidR="0062634A">
        <w:t xml:space="preserve">opvanglocatie </w:t>
      </w:r>
      <w:r w:rsidR="00FA2014">
        <w:t xml:space="preserve">in Waddinxveen, want zeker met de </w:t>
      </w:r>
      <w:r w:rsidR="00B96D30">
        <w:t xml:space="preserve">aanstaande spreidingswet is </w:t>
      </w:r>
      <w:r w:rsidR="00554B8A">
        <w:t>het zorgen dat wij deze locatie op onze</w:t>
      </w:r>
      <w:r w:rsidR="0042719F">
        <w:t xml:space="preserve"> </w:t>
      </w:r>
      <w:proofErr w:type="spellStart"/>
      <w:r w:rsidR="0042719F">
        <w:t>Waddinxveense</w:t>
      </w:r>
      <w:proofErr w:type="spellEnd"/>
      <w:r w:rsidR="00554B8A">
        <w:t xml:space="preserve"> manier ontwikkelen </w:t>
      </w:r>
      <w:r w:rsidR="00FA2014" w:rsidRPr="00931C36">
        <w:t xml:space="preserve">wat ons betreft in </w:t>
      </w:r>
      <w:r w:rsidR="0068255A">
        <w:t xml:space="preserve">het algemeen belang van de inwoners </w:t>
      </w:r>
      <w:r w:rsidR="00656720">
        <w:t>van Waddinxveen</w:t>
      </w:r>
      <w:r w:rsidR="00FA2014" w:rsidRPr="00931C36">
        <w:t xml:space="preserve">. </w:t>
      </w:r>
      <w:r w:rsidR="00BD538D">
        <w:t>Zoals</w:t>
      </w:r>
      <w:r w:rsidR="00656720">
        <w:t xml:space="preserve"> vorige week ook aangegeven door onze fractie,</w:t>
      </w:r>
      <w:r w:rsidR="00FA2014" w:rsidRPr="00931C36">
        <w:t xml:space="preserve"> </w:t>
      </w:r>
      <w:r w:rsidR="008042B9">
        <w:t xml:space="preserve">het </w:t>
      </w:r>
      <w:r w:rsidR="00FA2014" w:rsidRPr="00931C36">
        <w:t>laatste waar wij bij gebaat zijn is geconfronteerd worden met een verplichting waarbij w</w:t>
      </w:r>
      <w:r w:rsidR="00656720">
        <w:t>ij als Waddinxveen</w:t>
      </w:r>
      <w:r w:rsidR="00FA2014" w:rsidRPr="00931C36">
        <w:t xml:space="preserve"> tijd, regie en zorgvuldigheid verliezen.</w:t>
      </w:r>
      <w:r w:rsidR="00EF26C8">
        <w:t xml:space="preserve"> Ook geeft het eigen regie houden ons de mogelijkheid om naast de opvangplekken ook tijdelijke woonruimte voor eigen inwoners die met spoed een woning zoeken te ontwikkelen. Wat ons betreft </w:t>
      </w:r>
      <w:r w:rsidR="00C42A25">
        <w:t>in deze tijd waarin een woning krijgen niet makkelijk is een must.</w:t>
      </w:r>
      <w:r w:rsidR="00FA2014" w:rsidRPr="00931C36">
        <w:t> </w:t>
      </w:r>
    </w:p>
    <w:p w14:paraId="2998BE3B" w14:textId="54D91460" w:rsidR="00991B4D" w:rsidRDefault="00A55B4E">
      <w:r>
        <w:t xml:space="preserve">Om dit proces zorgvuldig te kunnen doorlopen </w:t>
      </w:r>
      <w:r w:rsidR="002D75A1">
        <w:t>tot aan definitieve besluitvorming zijn wat onze fractie betreft drie aanpassingen nodig in het bekende stappenplan, te weten:</w:t>
      </w:r>
    </w:p>
    <w:p w14:paraId="5D106255" w14:textId="0A401F2E" w:rsidR="00991B4D" w:rsidRPr="000200F8" w:rsidRDefault="00991B4D" w:rsidP="00991B4D">
      <w:pPr>
        <w:pStyle w:val="Lijstalinea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H</w:t>
      </w:r>
      <w:r w:rsidRPr="009A682A">
        <w:rPr>
          <w:b/>
          <w:bCs/>
        </w:rPr>
        <w:t>et zorgvuldig wegen van locaties</w:t>
      </w:r>
      <w:r>
        <w:rPr>
          <w:b/>
          <w:bCs/>
        </w:rPr>
        <w:t xml:space="preserve">. </w:t>
      </w:r>
      <w:r w:rsidR="009A15AD">
        <w:t>W</w:t>
      </w:r>
      <w:r>
        <w:t>ij</w:t>
      </w:r>
      <w:r w:rsidR="009A15AD">
        <w:t xml:space="preserve"> willen niet</w:t>
      </w:r>
      <w:r>
        <w:t xml:space="preserve"> volledig opnieuw beginnen met het selecteren van locaties. </w:t>
      </w:r>
      <w:r w:rsidR="00F624E7">
        <w:t>Wat onze fractie betreft is het</w:t>
      </w:r>
      <w:r>
        <w:t xml:space="preserve"> nodig om duidelijk te bepalen hoe de extra aangedragen soms volledig terechte punten van inwoners alsnog worden meegewogen in de volgende fase</w:t>
      </w:r>
      <w:r w:rsidR="00051765">
        <w:t>, zal sowieso nader onderzoek gedaan moeten worden</w:t>
      </w:r>
      <w:r>
        <w:t xml:space="preserve"> én het is nodig om parallel open te staan voor nieuwe locaties. Om deze reden dienen wij de motie </w:t>
      </w:r>
      <w:r w:rsidRPr="00C81B21">
        <w:rPr>
          <w:b/>
          <w:bCs/>
        </w:rPr>
        <w:t>"informatie ophalen in plaats van informeren"</w:t>
      </w:r>
      <w:r>
        <w:t xml:space="preserve"> in waarvan het dictum luidt</w:t>
      </w:r>
    </w:p>
    <w:p w14:paraId="58994001" w14:textId="77777777" w:rsidR="00991B4D" w:rsidRPr="00F44F5B" w:rsidRDefault="00991B4D" w:rsidP="00991B4D">
      <w:pPr>
        <w:rPr>
          <w:b/>
          <w:bCs/>
        </w:rPr>
      </w:pPr>
      <w:r w:rsidRPr="00F44F5B">
        <w:rPr>
          <w:b/>
          <w:bCs/>
        </w:rPr>
        <w:t>VERZOEKT HET COLLEGE</w:t>
      </w:r>
    </w:p>
    <w:p w14:paraId="0A393A23" w14:textId="77777777" w:rsidR="00991B4D" w:rsidRPr="00FB71E7" w:rsidRDefault="00991B4D" w:rsidP="00991B4D">
      <w:pPr>
        <w:pStyle w:val="Lijstalinea"/>
        <w:numPr>
          <w:ilvl w:val="0"/>
          <w:numId w:val="16"/>
        </w:numPr>
        <w:rPr>
          <w:rFonts w:cstheme="minorHAnsi"/>
          <w:szCs w:val="20"/>
        </w:rPr>
      </w:pPr>
      <w:r w:rsidRPr="00FB71E7">
        <w:rPr>
          <w:rFonts w:cstheme="minorHAnsi"/>
          <w:szCs w:val="20"/>
        </w:rPr>
        <w:lastRenderedPageBreak/>
        <w:t>Om gedurende het participatietraject maximaal open te staan voor alle mogelijke inbreng van de bewoners</w:t>
      </w:r>
      <w:r>
        <w:rPr>
          <w:rFonts w:cstheme="minorHAnsi"/>
          <w:szCs w:val="20"/>
        </w:rPr>
        <w:t>.</w:t>
      </w:r>
    </w:p>
    <w:p w14:paraId="5078070A" w14:textId="77777777" w:rsidR="00991B4D" w:rsidRPr="00FB71E7" w:rsidRDefault="00991B4D" w:rsidP="00991B4D">
      <w:pPr>
        <w:pStyle w:val="Lijstalinea"/>
        <w:numPr>
          <w:ilvl w:val="0"/>
          <w:numId w:val="16"/>
        </w:numPr>
        <w:rPr>
          <w:rFonts w:cstheme="minorHAnsi"/>
          <w:szCs w:val="20"/>
        </w:rPr>
      </w:pPr>
      <w:r w:rsidRPr="00FB71E7">
        <w:rPr>
          <w:rFonts w:cstheme="minorHAnsi"/>
          <w:szCs w:val="20"/>
        </w:rPr>
        <w:t xml:space="preserve">Deze inbreng te registeren, te beoordelen en te verwerken in de terugkoppeling aan de raad over de participatieronde (zie </w:t>
      </w:r>
      <w:r>
        <w:rPr>
          <w:rFonts w:cstheme="minorHAnsi"/>
          <w:szCs w:val="20"/>
        </w:rPr>
        <w:t>ook laatste punt dictum</w:t>
      </w:r>
      <w:r w:rsidRPr="00FB71E7">
        <w:rPr>
          <w:rFonts w:cstheme="minorHAnsi"/>
          <w:szCs w:val="20"/>
        </w:rPr>
        <w:t>)</w:t>
      </w:r>
      <w:r>
        <w:rPr>
          <w:rFonts w:cstheme="minorHAnsi"/>
          <w:szCs w:val="20"/>
        </w:rPr>
        <w:t>.</w:t>
      </w:r>
    </w:p>
    <w:p w14:paraId="27B2D88F" w14:textId="77777777" w:rsidR="00991B4D" w:rsidRPr="00FB71E7" w:rsidRDefault="00991B4D" w:rsidP="00991B4D">
      <w:pPr>
        <w:pStyle w:val="Lijstalinea"/>
        <w:numPr>
          <w:ilvl w:val="0"/>
          <w:numId w:val="16"/>
        </w:numPr>
        <w:rPr>
          <w:rFonts w:cstheme="minorHAnsi"/>
          <w:szCs w:val="20"/>
        </w:rPr>
      </w:pPr>
      <w:r w:rsidRPr="00FB71E7">
        <w:rPr>
          <w:rFonts w:cstheme="minorHAnsi"/>
          <w:szCs w:val="20"/>
        </w:rPr>
        <w:t xml:space="preserve">Open te staan voor alle mogelijke inbreng, zoals </w:t>
      </w:r>
    </w:p>
    <w:p w14:paraId="132ABC32" w14:textId="77777777" w:rsidR="00991B4D" w:rsidRPr="00FB71E7" w:rsidRDefault="00991B4D" w:rsidP="00991B4D">
      <w:pPr>
        <w:pStyle w:val="Lijstalinea"/>
        <w:numPr>
          <w:ilvl w:val="1"/>
          <w:numId w:val="16"/>
        </w:numPr>
        <w:rPr>
          <w:rFonts w:cstheme="minorHAnsi"/>
          <w:szCs w:val="20"/>
        </w:rPr>
      </w:pPr>
      <w:r w:rsidRPr="00FB71E7">
        <w:rPr>
          <w:rFonts w:cstheme="minorHAnsi"/>
          <w:szCs w:val="20"/>
        </w:rPr>
        <w:t xml:space="preserve">Alternatieve aantallen opvangplekken op de </w:t>
      </w:r>
      <w:proofErr w:type="spellStart"/>
      <w:r w:rsidRPr="00FB71E7">
        <w:rPr>
          <w:rFonts w:cstheme="minorHAnsi"/>
          <w:szCs w:val="20"/>
        </w:rPr>
        <w:t>onderzoekslocatie</w:t>
      </w:r>
      <w:proofErr w:type="spellEnd"/>
      <w:r w:rsidRPr="00FB71E7">
        <w:rPr>
          <w:rFonts w:cstheme="minorHAnsi"/>
          <w:szCs w:val="20"/>
        </w:rPr>
        <w:t>(s)</w:t>
      </w:r>
      <w:r>
        <w:rPr>
          <w:rFonts w:cstheme="minorHAnsi"/>
          <w:szCs w:val="20"/>
        </w:rPr>
        <w:t>.</w:t>
      </w:r>
    </w:p>
    <w:p w14:paraId="69828043" w14:textId="77777777" w:rsidR="00991B4D" w:rsidRPr="00FB71E7" w:rsidRDefault="00991B4D" w:rsidP="00991B4D">
      <w:pPr>
        <w:pStyle w:val="Lijstalinea"/>
        <w:numPr>
          <w:ilvl w:val="1"/>
          <w:numId w:val="16"/>
        </w:numPr>
        <w:rPr>
          <w:rFonts w:cstheme="minorHAnsi"/>
          <w:szCs w:val="20"/>
        </w:rPr>
      </w:pPr>
      <w:r w:rsidRPr="00FB71E7">
        <w:rPr>
          <w:rFonts w:cstheme="minorHAnsi"/>
          <w:szCs w:val="20"/>
        </w:rPr>
        <w:t>Eventueel voorgestelde alternatieve locaties (waaronder locaties op te bebouwen bestemmingen, die tijdelijk te herbestemmen zijn</w:t>
      </w:r>
      <w:r>
        <w:rPr>
          <w:rFonts w:cstheme="minorHAnsi"/>
          <w:szCs w:val="20"/>
        </w:rPr>
        <w:t>)</w:t>
      </w:r>
      <w:r w:rsidRPr="00FB71E7">
        <w:rPr>
          <w:rFonts w:cstheme="minorHAnsi"/>
          <w:szCs w:val="20"/>
        </w:rPr>
        <w:t>, kantoorpanden en locaties die op rol staan om op langere termijn (+5 jaar) ontwikkeld worden</w:t>
      </w:r>
      <w:r>
        <w:rPr>
          <w:rFonts w:cstheme="minorHAnsi"/>
          <w:szCs w:val="20"/>
        </w:rPr>
        <w:t xml:space="preserve"> te bezien en af te wegen conform het bestaande wegingskader</w:t>
      </w:r>
      <w:r w:rsidRPr="00FB71E7">
        <w:rPr>
          <w:rFonts w:cstheme="minorHAnsi"/>
          <w:szCs w:val="20"/>
        </w:rPr>
        <w:t xml:space="preserve">. </w:t>
      </w:r>
    </w:p>
    <w:p w14:paraId="7F44E7AE" w14:textId="77777777" w:rsidR="00F0059F" w:rsidRDefault="00991B4D" w:rsidP="00991B4D">
      <w:pPr>
        <w:pStyle w:val="Lijstalinea"/>
        <w:numPr>
          <w:ilvl w:val="1"/>
          <w:numId w:val="16"/>
        </w:numPr>
        <w:rPr>
          <w:rFonts w:cstheme="minorHAnsi"/>
          <w:szCs w:val="20"/>
        </w:rPr>
      </w:pPr>
      <w:r w:rsidRPr="00FB71E7">
        <w:rPr>
          <w:rFonts w:cstheme="minorHAnsi"/>
          <w:szCs w:val="20"/>
        </w:rPr>
        <w:t>Zorgpunten m.b.t. toegankelijkheid,</w:t>
      </w:r>
      <w:r>
        <w:rPr>
          <w:rFonts w:cstheme="minorHAnsi"/>
          <w:szCs w:val="20"/>
        </w:rPr>
        <w:t xml:space="preserve"> loop/fietsroutes van de locatie naar de voorziening,</w:t>
      </w:r>
      <w:r w:rsidRPr="00FB71E7">
        <w:rPr>
          <w:rFonts w:cstheme="minorHAnsi"/>
          <w:szCs w:val="20"/>
        </w:rPr>
        <w:t xml:space="preserve"> (</w:t>
      </w:r>
      <w:proofErr w:type="spellStart"/>
      <w:r w:rsidRPr="00FB71E7">
        <w:rPr>
          <w:rFonts w:cstheme="minorHAnsi"/>
          <w:szCs w:val="20"/>
        </w:rPr>
        <w:t>verkeers</w:t>
      </w:r>
      <w:proofErr w:type="spellEnd"/>
      <w:r w:rsidRPr="00FB71E7">
        <w:rPr>
          <w:rFonts w:cstheme="minorHAnsi"/>
          <w:szCs w:val="20"/>
        </w:rPr>
        <w:t>)veiligheid, die gerealiseerd moeten worden t.b.v. de locatie (met indicaties kosten daarvan)</w:t>
      </w:r>
      <w:r>
        <w:rPr>
          <w:rFonts w:cstheme="minorHAnsi"/>
          <w:szCs w:val="20"/>
        </w:rPr>
        <w:t xml:space="preserve">, impact op natuur en milieu. </w:t>
      </w:r>
    </w:p>
    <w:p w14:paraId="5985E932" w14:textId="6CA489BC" w:rsidR="00991B4D" w:rsidRDefault="00991B4D" w:rsidP="00F0059F">
      <w:pPr>
        <w:pStyle w:val="Lijstalinea"/>
        <w:numPr>
          <w:ilvl w:val="0"/>
          <w:numId w:val="16"/>
        </w:numPr>
        <w:rPr>
          <w:rFonts w:cstheme="minorHAnsi"/>
          <w:szCs w:val="20"/>
        </w:rPr>
      </w:pPr>
      <w:r w:rsidRPr="00F0059F">
        <w:rPr>
          <w:rFonts w:cstheme="minorHAnsi"/>
          <w:szCs w:val="20"/>
        </w:rPr>
        <w:t>De raad een terugkoppeling te geven van de participatieronde als extra stap (tussen stap 7 en 8 van het stappenplan) met een rangschikking van de locaties en andere nieuwe inzichten, waarin de inbreng van de inwoners is verwerkt</w:t>
      </w:r>
    </w:p>
    <w:p w14:paraId="69B97AC5" w14:textId="77777777" w:rsidR="00F0059F" w:rsidRPr="00F0059F" w:rsidRDefault="00F0059F" w:rsidP="00F0059F">
      <w:pPr>
        <w:pStyle w:val="Lijstalinea"/>
        <w:rPr>
          <w:rFonts w:cstheme="minorHAnsi"/>
          <w:szCs w:val="20"/>
        </w:rPr>
      </w:pPr>
    </w:p>
    <w:p w14:paraId="6BF6AC40" w14:textId="6FB81740" w:rsidR="002D75A1" w:rsidRDefault="00991B4D" w:rsidP="004A0ACD">
      <w:pPr>
        <w:pStyle w:val="Lijstalinea"/>
        <w:numPr>
          <w:ilvl w:val="0"/>
          <w:numId w:val="18"/>
        </w:numPr>
      </w:pPr>
      <w:r>
        <w:rPr>
          <w:b/>
          <w:bCs/>
        </w:rPr>
        <w:t xml:space="preserve">Terug naar </w:t>
      </w:r>
      <w:r w:rsidR="00DA2353">
        <w:rPr>
          <w:b/>
          <w:bCs/>
        </w:rPr>
        <w:t>een</w:t>
      </w:r>
      <w:r w:rsidR="000F5961">
        <w:rPr>
          <w:b/>
          <w:bCs/>
        </w:rPr>
        <w:t xml:space="preserve"> 4.</w:t>
      </w:r>
      <w:r w:rsidR="00DA2353">
        <w:rPr>
          <w:b/>
          <w:bCs/>
        </w:rPr>
        <w:t xml:space="preserve"> </w:t>
      </w:r>
      <w:r w:rsidR="00107FC3">
        <w:t xml:space="preserve"> </w:t>
      </w:r>
      <w:r w:rsidR="00F43876">
        <w:t xml:space="preserve">Zorgvuldigheid betekent ook </w:t>
      </w:r>
      <w:r w:rsidR="000B187E">
        <w:t xml:space="preserve">dat wij van mening zijn </w:t>
      </w:r>
      <w:r w:rsidR="00E514F2">
        <w:t>dat wij op dit moment geen besluit kunnen nemen over het in participatie brengen van een vijfde locatie. Sinds een week is immers bekend dat de n</w:t>
      </w:r>
      <w:r w:rsidR="00C67ADC">
        <w:t>ummer 5 t/m 8 gelijk scoren conform het wegingskader. Nu besluiten</w:t>
      </w:r>
      <w:r w:rsidR="00F5208C">
        <w:t xml:space="preserve"> op basis van niet voorafgaand vastgestelde aanvullende criteria </w:t>
      </w:r>
      <w:r w:rsidR="004D5101">
        <w:t xml:space="preserve">wat de nummer 5 zou moeten zijn </w:t>
      </w:r>
      <w:r w:rsidR="00F5208C">
        <w:t>lijkt ons niet wenselijk</w:t>
      </w:r>
      <w:r w:rsidR="00746520">
        <w:t>. Dit neemt echter niet weg dat er nog alternatieven in beeld kunnen komen</w:t>
      </w:r>
      <w:r w:rsidR="001C5854">
        <w:t xml:space="preserve"> of alsnog een lager scorende locatie. W</w:t>
      </w:r>
      <w:r w:rsidR="00746520">
        <w:t>at ons betreft zouden dit ook locaties kunnen zijn die nog nieuw in beeld komen tijdens het participatie traject en op het wegingskader hoog scoren.</w:t>
      </w:r>
      <w:r w:rsidR="00103599">
        <w:t xml:space="preserve"> Wij dienen dan ook </w:t>
      </w:r>
      <w:r w:rsidR="00EC2873">
        <w:t xml:space="preserve">de motie </w:t>
      </w:r>
      <w:r w:rsidR="00EC2873" w:rsidRPr="00EC2873">
        <w:rPr>
          <w:b/>
          <w:bCs/>
        </w:rPr>
        <w:t>"</w:t>
      </w:r>
      <w:r w:rsidR="002D3F45" w:rsidRPr="002D3F45">
        <w:rPr>
          <w:b/>
          <w:bCs/>
        </w:rPr>
        <w:t xml:space="preserve">4 </w:t>
      </w:r>
      <w:proofErr w:type="spellStart"/>
      <w:r w:rsidR="002D3F45" w:rsidRPr="002D3F45">
        <w:rPr>
          <w:b/>
          <w:bCs/>
        </w:rPr>
        <w:t>onderzoekslocaties</w:t>
      </w:r>
      <w:proofErr w:type="spellEnd"/>
      <w:r w:rsidR="002D3F45" w:rsidRPr="002D3F45">
        <w:rPr>
          <w:b/>
          <w:bCs/>
        </w:rPr>
        <w:t xml:space="preserve"> om te beginnen</w:t>
      </w:r>
      <w:r w:rsidR="00746520">
        <w:rPr>
          <w:b/>
          <w:bCs/>
        </w:rPr>
        <w:t xml:space="preserve">" </w:t>
      </w:r>
      <w:r w:rsidR="00EC2873">
        <w:t>waarvan het dictum luidt:</w:t>
      </w:r>
    </w:p>
    <w:p w14:paraId="1948FC1D" w14:textId="77777777" w:rsidR="006315CF" w:rsidRPr="00D52B19" w:rsidRDefault="006315CF" w:rsidP="006315CF">
      <w:pPr>
        <w:rPr>
          <w:rFonts w:cstheme="minorHAnsi"/>
          <w:b/>
          <w:bCs/>
          <w:szCs w:val="20"/>
        </w:rPr>
      </w:pPr>
      <w:r w:rsidRPr="00D52B19">
        <w:rPr>
          <w:rFonts w:cstheme="minorHAnsi"/>
          <w:b/>
          <w:bCs/>
          <w:szCs w:val="20"/>
        </w:rPr>
        <w:t>VERZOEKT HET COLLEGE</w:t>
      </w:r>
    </w:p>
    <w:p w14:paraId="160D4842" w14:textId="77777777" w:rsidR="00D6698F" w:rsidRPr="00DC6FF2" w:rsidRDefault="00D6698F" w:rsidP="00D6698F">
      <w:pPr>
        <w:pStyle w:val="Lijstalinea"/>
        <w:numPr>
          <w:ilvl w:val="0"/>
          <w:numId w:val="22"/>
        </w:numPr>
        <w:rPr>
          <w:rFonts w:cstheme="minorHAnsi"/>
          <w:szCs w:val="20"/>
        </w:rPr>
      </w:pPr>
      <w:r w:rsidRPr="00DC6FF2">
        <w:rPr>
          <w:rFonts w:cstheme="minorHAnsi"/>
          <w:szCs w:val="20"/>
        </w:rPr>
        <w:t>Om te starten met het participatietraject met de nummers 1 t/m 4</w:t>
      </w:r>
      <w:r>
        <w:rPr>
          <w:rFonts w:cstheme="minorHAnsi"/>
          <w:szCs w:val="20"/>
        </w:rPr>
        <w:t>.</w:t>
      </w:r>
    </w:p>
    <w:p w14:paraId="1699B7F6" w14:textId="77777777" w:rsidR="00D6698F" w:rsidRDefault="00D6698F" w:rsidP="00D6698F">
      <w:pPr>
        <w:pStyle w:val="Lijstalinea"/>
        <w:numPr>
          <w:ilvl w:val="0"/>
          <w:numId w:val="22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Gedurende het participatie traject kansrijke locaties die worden aangedragen te wegen  conform het wegingskader en hierover een terugkoppeling te verzorgen in de raad na afronding van de participatie.</w:t>
      </w:r>
    </w:p>
    <w:p w14:paraId="223323BF" w14:textId="77777777" w:rsidR="00D6698F" w:rsidRPr="00DC6FF2" w:rsidRDefault="00D6698F" w:rsidP="00D6698F">
      <w:pPr>
        <w:pStyle w:val="Lijstalinea"/>
        <w:numPr>
          <w:ilvl w:val="0"/>
          <w:numId w:val="22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De nummer 5 conform het raadsvoorstel nu te laten vervallen om in participatie te brengen.</w:t>
      </w:r>
    </w:p>
    <w:p w14:paraId="20FB7022" w14:textId="77777777" w:rsidR="006315CF" w:rsidRPr="006315CF" w:rsidRDefault="006315CF" w:rsidP="006315CF">
      <w:pPr>
        <w:pStyle w:val="Lijstalinea"/>
        <w:rPr>
          <w:rFonts w:cstheme="minorHAnsi"/>
          <w:szCs w:val="20"/>
        </w:rPr>
      </w:pPr>
    </w:p>
    <w:p w14:paraId="08FE7F3F" w14:textId="0CA73074" w:rsidR="00D91AB6" w:rsidRDefault="00FA1A51" w:rsidP="00DD6057">
      <w:r>
        <w:t xml:space="preserve">Wij vinden het van belang </w:t>
      </w:r>
      <w:r w:rsidR="00081312">
        <w:t>om ons aan onze eigen spelregels te houden</w:t>
      </w:r>
      <w:r w:rsidR="00ED1A89">
        <w:t xml:space="preserve"> en </w:t>
      </w:r>
      <w:r w:rsidR="00DD6057">
        <w:t>open te staan voor nieuwe en kansrijke ideeën.</w:t>
      </w:r>
    </w:p>
    <w:p w14:paraId="0A34C840" w14:textId="323DA880" w:rsidR="001A5914" w:rsidRPr="001A5914" w:rsidRDefault="00296C1D" w:rsidP="00AC6AAC">
      <w:pPr>
        <w:pStyle w:val="Lijstalinea"/>
        <w:numPr>
          <w:ilvl w:val="0"/>
          <w:numId w:val="18"/>
        </w:numPr>
        <w:rPr>
          <w:b/>
          <w:bCs/>
        </w:rPr>
      </w:pPr>
      <w:r w:rsidRPr="001A5914">
        <w:rPr>
          <w:b/>
          <w:bCs/>
        </w:rPr>
        <w:t xml:space="preserve">Uitstel definitieve besluitvorming locatie. </w:t>
      </w:r>
      <w:r>
        <w:t xml:space="preserve">Met de door ons aangedragen wijzigingen is het definitief besluiten over een locatie in mei </w:t>
      </w:r>
      <w:r w:rsidR="00465BB6">
        <w:t xml:space="preserve">onrealistisch en te snel. </w:t>
      </w:r>
      <w:r w:rsidR="00603ECF">
        <w:t xml:space="preserve">Tevens willen wij in het kader van zorgvuldigheid op dit moment </w:t>
      </w:r>
      <w:r w:rsidR="00CE53C3">
        <w:t xml:space="preserve"> afzien van het in participatie brengen van een 5</w:t>
      </w:r>
      <w:r w:rsidR="00CE53C3" w:rsidRPr="00CE53C3">
        <w:rPr>
          <w:vertAlign w:val="superscript"/>
        </w:rPr>
        <w:t>e</w:t>
      </w:r>
      <w:r w:rsidR="00CE53C3">
        <w:t xml:space="preserve"> locatie. </w:t>
      </w:r>
      <w:r w:rsidR="00465BB6">
        <w:t>Daarom dienen wij een amendement in om</w:t>
      </w:r>
      <w:r w:rsidR="004C0DDC">
        <w:t xml:space="preserve"> eerst de uitkomsten van de partic</w:t>
      </w:r>
      <w:r w:rsidR="001A5914">
        <w:t>ipatie ronde opnieuw in te brengen waarna de stap naar definitieve besluitvorming genomen kan worden.</w:t>
      </w:r>
      <w:r w:rsidR="00465BB6">
        <w:t xml:space="preserve"> </w:t>
      </w:r>
    </w:p>
    <w:p w14:paraId="3D454F18" w14:textId="7774D125" w:rsidR="00FC173A" w:rsidRDefault="00C00D91">
      <w:r>
        <w:t>Voorzitter</w:t>
      </w:r>
      <w:r w:rsidR="00581E03">
        <w:t xml:space="preserve">, wij hebben alle zorgen gehoord en wij zijn als fractie blij dat wij in december het besluit hebben genomen om in deze fase als raad al een tussenbesluit te nemen. </w:t>
      </w:r>
      <w:r w:rsidR="008A6409">
        <w:t xml:space="preserve">Waddinxveen is een prachtige gemeente, wij sluiten onze ogen niet voor problemen, niet in de gemeente, maar ook niet voor problemen daar buiten. Wij nemen verantwoordelijkheid, maar </w:t>
      </w:r>
      <w:r w:rsidR="00DE637E">
        <w:t>op ons tempo, met onze randvoorwaarden en met zorgvuldigheid.</w:t>
      </w:r>
    </w:p>
    <w:p w14:paraId="2819343E" w14:textId="77777777" w:rsidR="00DE637E" w:rsidRDefault="00DE637E"/>
    <w:p w14:paraId="1E35CEC3" w14:textId="6E9A8CB1" w:rsidR="00DE637E" w:rsidRPr="00C00D91" w:rsidRDefault="00DE637E">
      <w:r>
        <w:t>Dank voorzitter.</w:t>
      </w:r>
    </w:p>
    <w:p w14:paraId="2F663745" w14:textId="77777777" w:rsidR="006A71B1" w:rsidRDefault="006A71B1"/>
    <w:p w14:paraId="720354D9" w14:textId="400E231D" w:rsidR="00E02B5A" w:rsidRDefault="00E02B5A"/>
    <w:sectPr w:rsidR="00E02B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9F8B" w14:textId="77777777" w:rsidR="00787751" w:rsidRDefault="00787751" w:rsidP="00633BA5">
      <w:pPr>
        <w:spacing w:after="0" w:line="240" w:lineRule="auto"/>
      </w:pPr>
      <w:r>
        <w:separator/>
      </w:r>
    </w:p>
  </w:endnote>
  <w:endnote w:type="continuationSeparator" w:id="0">
    <w:p w14:paraId="235C0EC7" w14:textId="77777777" w:rsidR="00787751" w:rsidRDefault="00787751" w:rsidP="0063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14FA" w14:textId="77777777" w:rsidR="00787751" w:rsidRDefault="00787751" w:rsidP="00633BA5">
      <w:pPr>
        <w:spacing w:after="0" w:line="240" w:lineRule="auto"/>
      </w:pPr>
      <w:r>
        <w:separator/>
      </w:r>
    </w:p>
  </w:footnote>
  <w:footnote w:type="continuationSeparator" w:id="0">
    <w:p w14:paraId="2C8DF04F" w14:textId="77777777" w:rsidR="00787751" w:rsidRDefault="00787751" w:rsidP="0063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C5C7" w14:textId="6729BF13" w:rsidR="00633BA5" w:rsidRDefault="00633BA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BE7CB7A" wp14:editId="6D5FEA5D">
          <wp:simplePos x="0" y="0"/>
          <wp:positionH relativeFrom="column">
            <wp:posOffset>-144145</wp:posOffset>
          </wp:positionH>
          <wp:positionV relativeFrom="paragraph">
            <wp:posOffset>-398780</wp:posOffset>
          </wp:positionV>
          <wp:extent cx="902335" cy="908685"/>
          <wp:effectExtent l="0" t="0" r="0" b="0"/>
          <wp:wrapTight wrapText="bothSides">
            <wp:wrapPolygon edited="0">
              <wp:start x="2736" y="2264"/>
              <wp:lineTo x="4104" y="17660"/>
              <wp:lineTo x="4560" y="19019"/>
              <wp:lineTo x="9576" y="19019"/>
              <wp:lineTo x="11400" y="17660"/>
              <wp:lineTo x="17329" y="10868"/>
              <wp:lineTo x="17329" y="10415"/>
              <wp:lineTo x="19609" y="7245"/>
              <wp:lineTo x="18241" y="5434"/>
              <wp:lineTo x="11856" y="2264"/>
              <wp:lineTo x="2736" y="2264"/>
            </wp:wrapPolygon>
          </wp:wrapTight>
          <wp:docPr id="7423309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349"/>
    <w:multiLevelType w:val="hybridMultilevel"/>
    <w:tmpl w:val="1D9C6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2D7"/>
    <w:multiLevelType w:val="hybridMultilevel"/>
    <w:tmpl w:val="2B304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B28"/>
    <w:multiLevelType w:val="hybridMultilevel"/>
    <w:tmpl w:val="0B24D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7FC2"/>
    <w:multiLevelType w:val="hybridMultilevel"/>
    <w:tmpl w:val="07722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2B8"/>
    <w:multiLevelType w:val="hybridMultilevel"/>
    <w:tmpl w:val="BC2EBD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6D00"/>
    <w:multiLevelType w:val="hybridMultilevel"/>
    <w:tmpl w:val="CE16D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316B4"/>
    <w:multiLevelType w:val="hybridMultilevel"/>
    <w:tmpl w:val="607E38D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457DD"/>
    <w:multiLevelType w:val="hybridMultilevel"/>
    <w:tmpl w:val="E34A13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F64FE"/>
    <w:multiLevelType w:val="hybridMultilevel"/>
    <w:tmpl w:val="414A0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D008D"/>
    <w:multiLevelType w:val="hybridMultilevel"/>
    <w:tmpl w:val="AEA466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93C"/>
    <w:multiLevelType w:val="hybridMultilevel"/>
    <w:tmpl w:val="9E0A8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413B"/>
    <w:multiLevelType w:val="hybridMultilevel"/>
    <w:tmpl w:val="376EF242"/>
    <w:lvl w:ilvl="0" w:tplc="F1086DAE">
      <w:start w:val="1"/>
      <w:numFmt w:val="bullet"/>
      <w:lvlText w:val="•"/>
      <w:lvlJc w:val="left"/>
      <w:pPr>
        <w:ind w:left="1070" w:hanging="71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C257E"/>
    <w:multiLevelType w:val="hybridMultilevel"/>
    <w:tmpl w:val="37DC4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5B41"/>
    <w:multiLevelType w:val="hybridMultilevel"/>
    <w:tmpl w:val="25D01D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7520"/>
    <w:multiLevelType w:val="hybridMultilevel"/>
    <w:tmpl w:val="3B546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4653B"/>
    <w:multiLevelType w:val="hybridMultilevel"/>
    <w:tmpl w:val="A61CE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71A7"/>
    <w:multiLevelType w:val="hybridMultilevel"/>
    <w:tmpl w:val="EA741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73F0C"/>
    <w:multiLevelType w:val="hybridMultilevel"/>
    <w:tmpl w:val="38544C78"/>
    <w:lvl w:ilvl="0" w:tplc="0413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1543"/>
    <w:multiLevelType w:val="hybridMultilevel"/>
    <w:tmpl w:val="ACBC5B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A67D09"/>
    <w:multiLevelType w:val="hybridMultilevel"/>
    <w:tmpl w:val="3E2EE1F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D55E07"/>
    <w:multiLevelType w:val="hybridMultilevel"/>
    <w:tmpl w:val="FC666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6444F"/>
    <w:multiLevelType w:val="hybridMultilevel"/>
    <w:tmpl w:val="A31AB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36034">
    <w:abstractNumId w:val="3"/>
  </w:num>
  <w:num w:numId="2" w16cid:durableId="2064795133">
    <w:abstractNumId w:val="8"/>
  </w:num>
  <w:num w:numId="3" w16cid:durableId="797381120">
    <w:abstractNumId w:val="16"/>
  </w:num>
  <w:num w:numId="4" w16cid:durableId="6101865">
    <w:abstractNumId w:val="12"/>
  </w:num>
  <w:num w:numId="5" w16cid:durableId="426852681">
    <w:abstractNumId w:val="15"/>
  </w:num>
  <w:num w:numId="6" w16cid:durableId="1937866264">
    <w:abstractNumId w:val="10"/>
  </w:num>
  <w:num w:numId="7" w16cid:durableId="1497844510">
    <w:abstractNumId w:val="14"/>
  </w:num>
  <w:num w:numId="8" w16cid:durableId="1834951859">
    <w:abstractNumId w:val="9"/>
  </w:num>
  <w:num w:numId="9" w16cid:durableId="178475621">
    <w:abstractNumId w:val="7"/>
  </w:num>
  <w:num w:numId="10" w16cid:durableId="1972899417">
    <w:abstractNumId w:val="13"/>
  </w:num>
  <w:num w:numId="11" w16cid:durableId="257955296">
    <w:abstractNumId w:val="6"/>
  </w:num>
  <w:num w:numId="12" w16cid:durableId="251622692">
    <w:abstractNumId w:val="18"/>
  </w:num>
  <w:num w:numId="13" w16cid:durableId="1669677881">
    <w:abstractNumId w:val="19"/>
  </w:num>
  <w:num w:numId="14" w16cid:durableId="598411697">
    <w:abstractNumId w:val="1"/>
  </w:num>
  <w:num w:numId="15" w16cid:durableId="12079341">
    <w:abstractNumId w:val="2"/>
  </w:num>
  <w:num w:numId="16" w16cid:durableId="1701583938">
    <w:abstractNumId w:val="21"/>
  </w:num>
  <w:num w:numId="17" w16cid:durableId="53772200">
    <w:abstractNumId w:val="4"/>
  </w:num>
  <w:num w:numId="18" w16cid:durableId="1398625255">
    <w:abstractNumId w:val="0"/>
  </w:num>
  <w:num w:numId="19" w16cid:durableId="284121880">
    <w:abstractNumId w:val="20"/>
  </w:num>
  <w:num w:numId="20" w16cid:durableId="298149874">
    <w:abstractNumId w:val="11"/>
  </w:num>
  <w:num w:numId="21" w16cid:durableId="1848716147">
    <w:abstractNumId w:val="17"/>
  </w:num>
  <w:num w:numId="22" w16cid:durableId="1978754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7B"/>
    <w:rsid w:val="00013805"/>
    <w:rsid w:val="000200F8"/>
    <w:rsid w:val="00024891"/>
    <w:rsid w:val="000300F0"/>
    <w:rsid w:val="00030A11"/>
    <w:rsid w:val="0004363D"/>
    <w:rsid w:val="00045BE9"/>
    <w:rsid w:val="00051765"/>
    <w:rsid w:val="00056E58"/>
    <w:rsid w:val="00064AB3"/>
    <w:rsid w:val="00070DFC"/>
    <w:rsid w:val="00081312"/>
    <w:rsid w:val="000841DC"/>
    <w:rsid w:val="00093001"/>
    <w:rsid w:val="000A5E9D"/>
    <w:rsid w:val="000A7020"/>
    <w:rsid w:val="000B187E"/>
    <w:rsid w:val="000C093B"/>
    <w:rsid w:val="000C4AAE"/>
    <w:rsid w:val="000D0914"/>
    <w:rsid w:val="000D668C"/>
    <w:rsid w:val="000D713F"/>
    <w:rsid w:val="000E7F4C"/>
    <w:rsid w:val="000F2D87"/>
    <w:rsid w:val="000F3329"/>
    <w:rsid w:val="000F382C"/>
    <w:rsid w:val="000F3F42"/>
    <w:rsid w:val="000F4E17"/>
    <w:rsid w:val="000F5961"/>
    <w:rsid w:val="00100537"/>
    <w:rsid w:val="00101C81"/>
    <w:rsid w:val="00103599"/>
    <w:rsid w:val="00107FC3"/>
    <w:rsid w:val="001101A9"/>
    <w:rsid w:val="00136308"/>
    <w:rsid w:val="001463B8"/>
    <w:rsid w:val="0014651C"/>
    <w:rsid w:val="00152CBD"/>
    <w:rsid w:val="001536AB"/>
    <w:rsid w:val="001838C9"/>
    <w:rsid w:val="00184C74"/>
    <w:rsid w:val="00184FC6"/>
    <w:rsid w:val="001A2EC9"/>
    <w:rsid w:val="001A5914"/>
    <w:rsid w:val="001B4CCD"/>
    <w:rsid w:val="001C5013"/>
    <w:rsid w:val="001C5854"/>
    <w:rsid w:val="001D0E0E"/>
    <w:rsid w:val="001D195B"/>
    <w:rsid w:val="001D58B6"/>
    <w:rsid w:val="001E7AB5"/>
    <w:rsid w:val="001F480F"/>
    <w:rsid w:val="0021721B"/>
    <w:rsid w:val="002210B2"/>
    <w:rsid w:val="00223D76"/>
    <w:rsid w:val="00223DE9"/>
    <w:rsid w:val="00224F51"/>
    <w:rsid w:val="00240F18"/>
    <w:rsid w:val="002509C8"/>
    <w:rsid w:val="00251C2B"/>
    <w:rsid w:val="0027613E"/>
    <w:rsid w:val="00287011"/>
    <w:rsid w:val="00290B7C"/>
    <w:rsid w:val="00291667"/>
    <w:rsid w:val="00294889"/>
    <w:rsid w:val="00296C1D"/>
    <w:rsid w:val="002C3231"/>
    <w:rsid w:val="002C3DB1"/>
    <w:rsid w:val="002D32B2"/>
    <w:rsid w:val="002D3F45"/>
    <w:rsid w:val="002D75A1"/>
    <w:rsid w:val="002E5F3B"/>
    <w:rsid w:val="002F2641"/>
    <w:rsid w:val="003070F5"/>
    <w:rsid w:val="00315E7F"/>
    <w:rsid w:val="003160EB"/>
    <w:rsid w:val="00317B54"/>
    <w:rsid w:val="00323D7C"/>
    <w:rsid w:val="0032658F"/>
    <w:rsid w:val="00327720"/>
    <w:rsid w:val="00331C43"/>
    <w:rsid w:val="00332B72"/>
    <w:rsid w:val="003431EF"/>
    <w:rsid w:val="00357762"/>
    <w:rsid w:val="0036222A"/>
    <w:rsid w:val="003634E6"/>
    <w:rsid w:val="00365287"/>
    <w:rsid w:val="00370FE1"/>
    <w:rsid w:val="00395682"/>
    <w:rsid w:val="00396758"/>
    <w:rsid w:val="003A6121"/>
    <w:rsid w:val="003A7F95"/>
    <w:rsid w:val="003B63D2"/>
    <w:rsid w:val="003D30A2"/>
    <w:rsid w:val="003E2793"/>
    <w:rsid w:val="003E6F16"/>
    <w:rsid w:val="003E7D5B"/>
    <w:rsid w:val="004006E9"/>
    <w:rsid w:val="0042719F"/>
    <w:rsid w:val="004330C4"/>
    <w:rsid w:val="004363CF"/>
    <w:rsid w:val="00437835"/>
    <w:rsid w:val="00441D6A"/>
    <w:rsid w:val="00442635"/>
    <w:rsid w:val="00442B77"/>
    <w:rsid w:val="004434E7"/>
    <w:rsid w:val="004469B8"/>
    <w:rsid w:val="004650ED"/>
    <w:rsid w:val="00465BB6"/>
    <w:rsid w:val="004727D0"/>
    <w:rsid w:val="0047799C"/>
    <w:rsid w:val="00484843"/>
    <w:rsid w:val="004859F8"/>
    <w:rsid w:val="004862C6"/>
    <w:rsid w:val="0048722D"/>
    <w:rsid w:val="00491F43"/>
    <w:rsid w:val="00493307"/>
    <w:rsid w:val="0049685A"/>
    <w:rsid w:val="004A0ACD"/>
    <w:rsid w:val="004B21B0"/>
    <w:rsid w:val="004C0DDC"/>
    <w:rsid w:val="004C5AA7"/>
    <w:rsid w:val="004D0B77"/>
    <w:rsid w:val="004D0E9D"/>
    <w:rsid w:val="004D5101"/>
    <w:rsid w:val="004E6C96"/>
    <w:rsid w:val="004E7632"/>
    <w:rsid w:val="004F0FD5"/>
    <w:rsid w:val="0050589D"/>
    <w:rsid w:val="00510632"/>
    <w:rsid w:val="005106D2"/>
    <w:rsid w:val="0051190B"/>
    <w:rsid w:val="0051365C"/>
    <w:rsid w:val="005162D6"/>
    <w:rsid w:val="00516BA6"/>
    <w:rsid w:val="00516FE7"/>
    <w:rsid w:val="00531341"/>
    <w:rsid w:val="00534F37"/>
    <w:rsid w:val="005379CE"/>
    <w:rsid w:val="00546157"/>
    <w:rsid w:val="00550F2E"/>
    <w:rsid w:val="0055461B"/>
    <w:rsid w:val="00554B8A"/>
    <w:rsid w:val="005564EB"/>
    <w:rsid w:val="00560EA4"/>
    <w:rsid w:val="00570145"/>
    <w:rsid w:val="00572DEB"/>
    <w:rsid w:val="0058069B"/>
    <w:rsid w:val="00581E03"/>
    <w:rsid w:val="00582DAA"/>
    <w:rsid w:val="0058574C"/>
    <w:rsid w:val="005A2993"/>
    <w:rsid w:val="005A6B18"/>
    <w:rsid w:val="005B3111"/>
    <w:rsid w:val="005C160E"/>
    <w:rsid w:val="005C16F9"/>
    <w:rsid w:val="005C7AF5"/>
    <w:rsid w:val="005E0E80"/>
    <w:rsid w:val="005F3A18"/>
    <w:rsid w:val="005F44C0"/>
    <w:rsid w:val="005F7F7A"/>
    <w:rsid w:val="00600250"/>
    <w:rsid w:val="00603ECF"/>
    <w:rsid w:val="00611726"/>
    <w:rsid w:val="00615236"/>
    <w:rsid w:val="00622661"/>
    <w:rsid w:val="0062634A"/>
    <w:rsid w:val="00627BEB"/>
    <w:rsid w:val="006306E3"/>
    <w:rsid w:val="006315CF"/>
    <w:rsid w:val="00633BA5"/>
    <w:rsid w:val="00636A38"/>
    <w:rsid w:val="00641A4D"/>
    <w:rsid w:val="00652F27"/>
    <w:rsid w:val="00656720"/>
    <w:rsid w:val="00676016"/>
    <w:rsid w:val="00676CB3"/>
    <w:rsid w:val="0068255A"/>
    <w:rsid w:val="00697553"/>
    <w:rsid w:val="006A00EA"/>
    <w:rsid w:val="006A2A31"/>
    <w:rsid w:val="006A40D1"/>
    <w:rsid w:val="006A6D82"/>
    <w:rsid w:val="006A71B1"/>
    <w:rsid w:val="006B00A7"/>
    <w:rsid w:val="006C1B43"/>
    <w:rsid w:val="006D21AA"/>
    <w:rsid w:val="006D7D24"/>
    <w:rsid w:val="006F1055"/>
    <w:rsid w:val="006F5A5E"/>
    <w:rsid w:val="0070117B"/>
    <w:rsid w:val="00701F71"/>
    <w:rsid w:val="0070290E"/>
    <w:rsid w:val="00707396"/>
    <w:rsid w:val="00711AEA"/>
    <w:rsid w:val="00715BFC"/>
    <w:rsid w:val="00717284"/>
    <w:rsid w:val="007217A6"/>
    <w:rsid w:val="0072743F"/>
    <w:rsid w:val="00731EF8"/>
    <w:rsid w:val="00735EE6"/>
    <w:rsid w:val="007370DB"/>
    <w:rsid w:val="00740F70"/>
    <w:rsid w:val="00746520"/>
    <w:rsid w:val="00767D9E"/>
    <w:rsid w:val="007843BD"/>
    <w:rsid w:val="007846B6"/>
    <w:rsid w:val="007870B1"/>
    <w:rsid w:val="00787751"/>
    <w:rsid w:val="00795B26"/>
    <w:rsid w:val="00795D98"/>
    <w:rsid w:val="007A14D3"/>
    <w:rsid w:val="007A72C4"/>
    <w:rsid w:val="007B3FE3"/>
    <w:rsid w:val="007B6149"/>
    <w:rsid w:val="007C5C87"/>
    <w:rsid w:val="007C64E8"/>
    <w:rsid w:val="007D3E7A"/>
    <w:rsid w:val="007E07A9"/>
    <w:rsid w:val="007F4246"/>
    <w:rsid w:val="007F744F"/>
    <w:rsid w:val="008042B9"/>
    <w:rsid w:val="00804DDA"/>
    <w:rsid w:val="00806239"/>
    <w:rsid w:val="0081154B"/>
    <w:rsid w:val="008134A4"/>
    <w:rsid w:val="00832E73"/>
    <w:rsid w:val="0085030F"/>
    <w:rsid w:val="00855A02"/>
    <w:rsid w:val="0086374E"/>
    <w:rsid w:val="008647EE"/>
    <w:rsid w:val="008779DB"/>
    <w:rsid w:val="008928F7"/>
    <w:rsid w:val="008944B8"/>
    <w:rsid w:val="008978C1"/>
    <w:rsid w:val="008A6409"/>
    <w:rsid w:val="008B0138"/>
    <w:rsid w:val="008B128E"/>
    <w:rsid w:val="008B214A"/>
    <w:rsid w:val="008B295C"/>
    <w:rsid w:val="008B2C15"/>
    <w:rsid w:val="008B3B0C"/>
    <w:rsid w:val="008C0329"/>
    <w:rsid w:val="008C1316"/>
    <w:rsid w:val="008C3E0E"/>
    <w:rsid w:val="008E186C"/>
    <w:rsid w:val="008E4269"/>
    <w:rsid w:val="008E7C8B"/>
    <w:rsid w:val="00910D24"/>
    <w:rsid w:val="00912DA3"/>
    <w:rsid w:val="00913339"/>
    <w:rsid w:val="00913C46"/>
    <w:rsid w:val="00914EA8"/>
    <w:rsid w:val="00923EA6"/>
    <w:rsid w:val="009278BA"/>
    <w:rsid w:val="00930C29"/>
    <w:rsid w:val="00931286"/>
    <w:rsid w:val="00931C36"/>
    <w:rsid w:val="009364EF"/>
    <w:rsid w:val="009406A1"/>
    <w:rsid w:val="0094368E"/>
    <w:rsid w:val="00945DFE"/>
    <w:rsid w:val="0095290C"/>
    <w:rsid w:val="0096632C"/>
    <w:rsid w:val="00972895"/>
    <w:rsid w:val="00977245"/>
    <w:rsid w:val="00985415"/>
    <w:rsid w:val="009869E6"/>
    <w:rsid w:val="00990487"/>
    <w:rsid w:val="00990AD4"/>
    <w:rsid w:val="00991B4D"/>
    <w:rsid w:val="009A15AD"/>
    <w:rsid w:val="009A4519"/>
    <w:rsid w:val="009A682A"/>
    <w:rsid w:val="009B22D4"/>
    <w:rsid w:val="009B497E"/>
    <w:rsid w:val="009C1FE7"/>
    <w:rsid w:val="009C59FE"/>
    <w:rsid w:val="009D4042"/>
    <w:rsid w:val="009D7447"/>
    <w:rsid w:val="00A0166A"/>
    <w:rsid w:val="00A2046B"/>
    <w:rsid w:val="00A229F1"/>
    <w:rsid w:val="00A25B8A"/>
    <w:rsid w:val="00A30A63"/>
    <w:rsid w:val="00A32FDD"/>
    <w:rsid w:val="00A33273"/>
    <w:rsid w:val="00A40EE3"/>
    <w:rsid w:val="00A41428"/>
    <w:rsid w:val="00A5094C"/>
    <w:rsid w:val="00A55B4E"/>
    <w:rsid w:val="00A675A3"/>
    <w:rsid w:val="00A8190C"/>
    <w:rsid w:val="00A82C36"/>
    <w:rsid w:val="00A8470D"/>
    <w:rsid w:val="00A8720A"/>
    <w:rsid w:val="00A958C4"/>
    <w:rsid w:val="00A95F93"/>
    <w:rsid w:val="00AB48C1"/>
    <w:rsid w:val="00AC3908"/>
    <w:rsid w:val="00AC7327"/>
    <w:rsid w:val="00AD527D"/>
    <w:rsid w:val="00AD7212"/>
    <w:rsid w:val="00AE12E4"/>
    <w:rsid w:val="00AE1A8D"/>
    <w:rsid w:val="00AE747D"/>
    <w:rsid w:val="00B06534"/>
    <w:rsid w:val="00B11E76"/>
    <w:rsid w:val="00B13E8A"/>
    <w:rsid w:val="00B218DB"/>
    <w:rsid w:val="00B254B9"/>
    <w:rsid w:val="00B3128C"/>
    <w:rsid w:val="00B327A0"/>
    <w:rsid w:val="00B449C6"/>
    <w:rsid w:val="00B53F45"/>
    <w:rsid w:val="00B57053"/>
    <w:rsid w:val="00B7112F"/>
    <w:rsid w:val="00B74609"/>
    <w:rsid w:val="00B84C45"/>
    <w:rsid w:val="00B855BF"/>
    <w:rsid w:val="00B855DE"/>
    <w:rsid w:val="00B95820"/>
    <w:rsid w:val="00B96D30"/>
    <w:rsid w:val="00BA7385"/>
    <w:rsid w:val="00BB2295"/>
    <w:rsid w:val="00BC755A"/>
    <w:rsid w:val="00BD0BA7"/>
    <w:rsid w:val="00BD3965"/>
    <w:rsid w:val="00BD538D"/>
    <w:rsid w:val="00BE1035"/>
    <w:rsid w:val="00BE1A93"/>
    <w:rsid w:val="00BE638C"/>
    <w:rsid w:val="00BF1556"/>
    <w:rsid w:val="00BF1623"/>
    <w:rsid w:val="00BF2B4B"/>
    <w:rsid w:val="00C00D91"/>
    <w:rsid w:val="00C0656D"/>
    <w:rsid w:val="00C102AC"/>
    <w:rsid w:val="00C155E3"/>
    <w:rsid w:val="00C157D5"/>
    <w:rsid w:val="00C20994"/>
    <w:rsid w:val="00C25CB0"/>
    <w:rsid w:val="00C27B20"/>
    <w:rsid w:val="00C308E5"/>
    <w:rsid w:val="00C42A25"/>
    <w:rsid w:val="00C4315A"/>
    <w:rsid w:val="00C4412D"/>
    <w:rsid w:val="00C6153D"/>
    <w:rsid w:val="00C62578"/>
    <w:rsid w:val="00C66333"/>
    <w:rsid w:val="00C67337"/>
    <w:rsid w:val="00C67ADC"/>
    <w:rsid w:val="00C71C46"/>
    <w:rsid w:val="00C81B21"/>
    <w:rsid w:val="00C94161"/>
    <w:rsid w:val="00CA610C"/>
    <w:rsid w:val="00CB08C3"/>
    <w:rsid w:val="00CB7BEC"/>
    <w:rsid w:val="00CD220C"/>
    <w:rsid w:val="00CD34BC"/>
    <w:rsid w:val="00CD49FF"/>
    <w:rsid w:val="00CE53C3"/>
    <w:rsid w:val="00CE6FCE"/>
    <w:rsid w:val="00CF2500"/>
    <w:rsid w:val="00CF29FF"/>
    <w:rsid w:val="00CF3AA6"/>
    <w:rsid w:val="00D02360"/>
    <w:rsid w:val="00D02A4A"/>
    <w:rsid w:val="00D03F5D"/>
    <w:rsid w:val="00D06668"/>
    <w:rsid w:val="00D10FEB"/>
    <w:rsid w:val="00D152D6"/>
    <w:rsid w:val="00D2071D"/>
    <w:rsid w:val="00D30548"/>
    <w:rsid w:val="00D33D14"/>
    <w:rsid w:val="00D36D43"/>
    <w:rsid w:val="00D37A17"/>
    <w:rsid w:val="00D40BA1"/>
    <w:rsid w:val="00D44DE2"/>
    <w:rsid w:val="00D5299E"/>
    <w:rsid w:val="00D548D1"/>
    <w:rsid w:val="00D55F07"/>
    <w:rsid w:val="00D56BAC"/>
    <w:rsid w:val="00D603A0"/>
    <w:rsid w:val="00D61EF0"/>
    <w:rsid w:val="00D62716"/>
    <w:rsid w:val="00D62DDF"/>
    <w:rsid w:val="00D646F5"/>
    <w:rsid w:val="00D6698F"/>
    <w:rsid w:val="00D709EF"/>
    <w:rsid w:val="00D81A9E"/>
    <w:rsid w:val="00D90FF6"/>
    <w:rsid w:val="00D91AB6"/>
    <w:rsid w:val="00D928E1"/>
    <w:rsid w:val="00DA2353"/>
    <w:rsid w:val="00DB1192"/>
    <w:rsid w:val="00DB11A0"/>
    <w:rsid w:val="00DC073D"/>
    <w:rsid w:val="00DC3D37"/>
    <w:rsid w:val="00DC51F2"/>
    <w:rsid w:val="00DD095E"/>
    <w:rsid w:val="00DD2B7C"/>
    <w:rsid w:val="00DD3750"/>
    <w:rsid w:val="00DD6057"/>
    <w:rsid w:val="00DD6674"/>
    <w:rsid w:val="00DE637E"/>
    <w:rsid w:val="00DE6DE8"/>
    <w:rsid w:val="00DE7F82"/>
    <w:rsid w:val="00DF3F57"/>
    <w:rsid w:val="00DF71A9"/>
    <w:rsid w:val="00E02B5A"/>
    <w:rsid w:val="00E03580"/>
    <w:rsid w:val="00E037A2"/>
    <w:rsid w:val="00E0482B"/>
    <w:rsid w:val="00E0689C"/>
    <w:rsid w:val="00E10149"/>
    <w:rsid w:val="00E21722"/>
    <w:rsid w:val="00E24DA6"/>
    <w:rsid w:val="00E259ED"/>
    <w:rsid w:val="00E31B55"/>
    <w:rsid w:val="00E377F9"/>
    <w:rsid w:val="00E40ABC"/>
    <w:rsid w:val="00E41581"/>
    <w:rsid w:val="00E42E10"/>
    <w:rsid w:val="00E45076"/>
    <w:rsid w:val="00E514F2"/>
    <w:rsid w:val="00E661D4"/>
    <w:rsid w:val="00E67855"/>
    <w:rsid w:val="00E75295"/>
    <w:rsid w:val="00E8356A"/>
    <w:rsid w:val="00E84FCA"/>
    <w:rsid w:val="00E8505F"/>
    <w:rsid w:val="00E861C3"/>
    <w:rsid w:val="00E90C52"/>
    <w:rsid w:val="00E9792F"/>
    <w:rsid w:val="00E97C86"/>
    <w:rsid w:val="00EA5A07"/>
    <w:rsid w:val="00EA6F4F"/>
    <w:rsid w:val="00EB2079"/>
    <w:rsid w:val="00EB3FB8"/>
    <w:rsid w:val="00EC2873"/>
    <w:rsid w:val="00EC40C3"/>
    <w:rsid w:val="00EC6148"/>
    <w:rsid w:val="00ED1A89"/>
    <w:rsid w:val="00ED5462"/>
    <w:rsid w:val="00EF26C8"/>
    <w:rsid w:val="00EF3E04"/>
    <w:rsid w:val="00EF423F"/>
    <w:rsid w:val="00EF4E2B"/>
    <w:rsid w:val="00EF51DA"/>
    <w:rsid w:val="00F0059F"/>
    <w:rsid w:val="00F034D8"/>
    <w:rsid w:val="00F2210D"/>
    <w:rsid w:val="00F227E7"/>
    <w:rsid w:val="00F22C69"/>
    <w:rsid w:val="00F23813"/>
    <w:rsid w:val="00F3017C"/>
    <w:rsid w:val="00F43876"/>
    <w:rsid w:val="00F44F5B"/>
    <w:rsid w:val="00F45F06"/>
    <w:rsid w:val="00F4656A"/>
    <w:rsid w:val="00F5208C"/>
    <w:rsid w:val="00F55DDA"/>
    <w:rsid w:val="00F624E7"/>
    <w:rsid w:val="00F6287A"/>
    <w:rsid w:val="00F72F6D"/>
    <w:rsid w:val="00F74E29"/>
    <w:rsid w:val="00F84911"/>
    <w:rsid w:val="00F851EB"/>
    <w:rsid w:val="00F97F7F"/>
    <w:rsid w:val="00FA1A51"/>
    <w:rsid w:val="00FA2014"/>
    <w:rsid w:val="00FA4E15"/>
    <w:rsid w:val="00FB1981"/>
    <w:rsid w:val="00FB6FFD"/>
    <w:rsid w:val="00FB7BB3"/>
    <w:rsid w:val="00FC11FC"/>
    <w:rsid w:val="00FC173A"/>
    <w:rsid w:val="00FD0EF5"/>
    <w:rsid w:val="00FF0FC7"/>
    <w:rsid w:val="00FF16B4"/>
    <w:rsid w:val="00FF70CD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B2F0"/>
  <w15:chartTrackingRefBased/>
  <w15:docId w15:val="{65FA3671-E859-4FFB-9FD9-50C502F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egoe UI" w:hAnsi="Segoe UI" w:cs="Segoe UI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772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3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BA5"/>
    <w:rPr>
      <w:rFonts w:ascii="Segoe UI" w:hAnsi="Segoe UI" w:cs="Segoe UI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33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BA5"/>
    <w:rPr>
      <w:rFonts w:ascii="Segoe UI" w:hAnsi="Segoe UI" w:cs="Segoe UI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1C2B"/>
    <w:pPr>
      <w:spacing w:after="0" w:line="240" w:lineRule="auto"/>
    </w:pPr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1C2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1C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1C2B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1C2B"/>
    <w:rPr>
      <w:rFonts w:ascii="Segoe UI" w:hAnsi="Segoe UI" w:cs="Segoe U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1C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1C2B"/>
    <w:rPr>
      <w:rFonts w:ascii="Segoe UI" w:hAnsi="Segoe UI" w:cs="Segoe U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57762"/>
    <w:pPr>
      <w:spacing w:after="0" w:line="240" w:lineRule="auto"/>
    </w:pPr>
    <w:rPr>
      <w:rFonts w:ascii="Segoe UI" w:hAnsi="Segoe UI" w:cs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5" ma:contentTypeDescription="Een nieuw document maken." ma:contentTypeScope="" ma:versionID="09e2800a3495367954ac4e1301d090c7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1c069cf9bcb1d2a3f4c452a247ce3ed1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fc51d9-fd9a-4c2e-9b35-2a6b8dbf69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6C0C3-8516-44A6-8313-73B52CD49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5ADA-253B-4E76-ABFD-B04B38E608A7}">
  <ds:schemaRefs>
    <ds:schemaRef ds:uri="http://schemas.microsoft.com/office/2006/metadata/properties"/>
    <ds:schemaRef ds:uri="http://schemas.microsoft.com/office/infopath/2007/PartnerControls"/>
    <ds:schemaRef ds:uri="4dfc51d9-fd9a-4c2e-9b35-2a6b8dbf690b"/>
  </ds:schemaRefs>
</ds:datastoreItem>
</file>

<file path=customXml/itemProps3.xml><?xml version="1.0" encoding="utf-8"?>
<ds:datastoreItem xmlns:ds="http://schemas.openxmlformats.org/officeDocument/2006/customXml" ds:itemID="{71A30389-331A-4237-A69C-8245573C9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van der Ploeg</dc:creator>
  <cp:keywords/>
  <dc:description/>
  <cp:lastModifiedBy>Andrea van der Ploeg</cp:lastModifiedBy>
  <cp:revision>2</cp:revision>
  <cp:lastPrinted>2024-01-24T09:52:00Z</cp:lastPrinted>
  <dcterms:created xsi:type="dcterms:W3CDTF">2024-01-24T09:59:00Z</dcterms:created>
  <dcterms:modified xsi:type="dcterms:W3CDTF">2024-01-24T09:59:00Z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