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4345" w14:textId="5F726984" w:rsidR="00901A03" w:rsidRDefault="00901A03">
      <w:pPr>
        <w:rPr>
          <w:rFonts w:ascii="Arial" w:hAnsi="Arial" w:cs="Arial"/>
        </w:rPr>
      </w:pPr>
    </w:p>
    <w:p w14:paraId="13116082" w14:textId="68AC98CD" w:rsidR="00F93C6E" w:rsidRDefault="000B21AA" w:rsidP="00F93C6E">
      <w:pPr>
        <w:spacing w:after="0"/>
        <w:jc w:val="center"/>
        <w:rPr>
          <w:rFonts w:cstheme="minorHAnsi"/>
          <w:b/>
          <w:sz w:val="32"/>
          <w:szCs w:val="32"/>
        </w:rPr>
      </w:pPr>
      <w:r w:rsidRPr="008E1FF8">
        <w:rPr>
          <w:rFonts w:ascii="Rockwell Extra Bold" w:hAnsi="Rockwell Extra Bold" w:cs="Arial"/>
          <w:sz w:val="28"/>
          <w:szCs w:val="28"/>
        </w:rPr>
        <w:t>202</w:t>
      </w:r>
      <w:r>
        <w:rPr>
          <w:rFonts w:ascii="Rockwell Extra Bold" w:hAnsi="Rockwell Extra Bold" w:cs="Arial"/>
          <w:sz w:val="28"/>
          <w:szCs w:val="28"/>
        </w:rPr>
        <w:t>1</w:t>
      </w:r>
      <w:r w:rsidRPr="008E1FF8">
        <w:rPr>
          <w:rFonts w:ascii="Rockwell Extra Bold" w:hAnsi="Rockwell Extra Bold" w:cs="Arial"/>
          <w:sz w:val="28"/>
          <w:szCs w:val="28"/>
        </w:rPr>
        <w:t xml:space="preserve"> </w:t>
      </w:r>
      <w:r w:rsidR="00A3045C">
        <w:rPr>
          <w:rFonts w:ascii="Rockwell Extra Bold" w:hAnsi="Rockwell Extra Bold" w:cs="Arial"/>
          <w:sz w:val="28"/>
          <w:szCs w:val="28"/>
        </w:rPr>
        <w:t xml:space="preserve">MSIA </w:t>
      </w:r>
      <w:r w:rsidRPr="008E1FF8">
        <w:rPr>
          <w:rFonts w:ascii="Rockwell Extra Bold" w:hAnsi="Rockwell Extra Bold" w:cs="Arial"/>
          <w:sz w:val="28"/>
          <w:szCs w:val="28"/>
        </w:rPr>
        <w:t>Business Meeting</w:t>
      </w:r>
      <w:r w:rsidR="00A3045C">
        <w:rPr>
          <w:rFonts w:ascii="Rockwell Extra Bold" w:hAnsi="Rockwell Extra Bold" w:cs="Arial"/>
          <w:sz w:val="28"/>
          <w:szCs w:val="28"/>
        </w:rPr>
        <w:t xml:space="preserve"> </w:t>
      </w:r>
    </w:p>
    <w:p w14:paraId="66E58C31" w14:textId="5F8882DE" w:rsidR="00F93C6E" w:rsidRPr="00F93C6E" w:rsidRDefault="00F93C6E" w:rsidP="00F93C6E">
      <w:pPr>
        <w:spacing w:after="0"/>
        <w:jc w:val="center"/>
        <w:rPr>
          <w:rFonts w:ascii="Rockwell Extra Bold" w:hAnsi="Rockwell Extra Bold" w:cstheme="minorHAnsi"/>
          <w:b/>
          <w:sz w:val="32"/>
          <w:szCs w:val="32"/>
        </w:rPr>
      </w:pPr>
      <w:r w:rsidRPr="00F93C6E">
        <w:rPr>
          <w:rFonts w:ascii="Rockwell Extra Bold" w:hAnsi="Rockwell Extra Bold" w:cstheme="minorHAnsi"/>
          <w:b/>
          <w:sz w:val="32"/>
          <w:szCs w:val="32"/>
        </w:rPr>
        <w:t xml:space="preserve">and </w:t>
      </w:r>
    </w:p>
    <w:p w14:paraId="0044C0FF" w14:textId="77777777" w:rsidR="00F93C6E" w:rsidRDefault="00F93C6E" w:rsidP="00F93C6E">
      <w:pPr>
        <w:spacing w:after="0"/>
        <w:jc w:val="center"/>
        <w:rPr>
          <w:rFonts w:ascii="Rockwell Extra Bold" w:hAnsi="Rockwell Extra Bold" w:cstheme="minorHAnsi"/>
          <w:b/>
          <w:sz w:val="28"/>
          <w:szCs w:val="28"/>
        </w:rPr>
      </w:pPr>
      <w:r w:rsidRPr="00F93C6E">
        <w:rPr>
          <w:rFonts w:ascii="Rockwell Extra Bold" w:hAnsi="Rockwell Extra Bold" w:cstheme="minorHAnsi"/>
          <w:b/>
          <w:sz w:val="28"/>
          <w:szCs w:val="28"/>
        </w:rPr>
        <w:t>202</w:t>
      </w:r>
      <w:r>
        <w:rPr>
          <w:rFonts w:ascii="Rockwell Extra Bold" w:hAnsi="Rockwell Extra Bold" w:cstheme="minorHAnsi"/>
          <w:b/>
          <w:sz w:val="28"/>
          <w:szCs w:val="28"/>
        </w:rPr>
        <w:t>1 MSIA</w:t>
      </w:r>
      <w:r w:rsidRPr="00F93C6E">
        <w:rPr>
          <w:rFonts w:ascii="Rockwell Extra Bold" w:hAnsi="Rockwell Extra Bold" w:cstheme="minorHAnsi"/>
          <w:b/>
          <w:sz w:val="28"/>
          <w:szCs w:val="28"/>
        </w:rPr>
        <w:t xml:space="preserve"> Annual Meeting </w:t>
      </w:r>
    </w:p>
    <w:p w14:paraId="0F400F37" w14:textId="76B03323" w:rsidR="00F93C6E" w:rsidRPr="00F93C6E" w:rsidRDefault="00F93C6E" w:rsidP="00F93C6E">
      <w:pPr>
        <w:jc w:val="center"/>
        <w:rPr>
          <w:rFonts w:ascii="Rockwell Extra Bold" w:hAnsi="Rockwell Extra Bold" w:cstheme="minorHAnsi"/>
          <w:b/>
          <w:sz w:val="28"/>
          <w:szCs w:val="28"/>
        </w:rPr>
      </w:pPr>
      <w:r w:rsidRPr="00F93C6E">
        <w:rPr>
          <w:rFonts w:ascii="Rockwell Extra Bold" w:hAnsi="Rockwell Extra Bold" w:cstheme="minorHAnsi"/>
          <w:b/>
          <w:sz w:val="28"/>
          <w:szCs w:val="28"/>
        </w:rPr>
        <w:t>Sept 29, 202</w:t>
      </w:r>
      <w:r w:rsidR="00C21D38">
        <w:rPr>
          <w:rFonts w:ascii="Rockwell Extra Bold" w:hAnsi="Rockwell Extra Bold" w:cstheme="minorHAnsi"/>
          <w:b/>
          <w:sz w:val="28"/>
          <w:szCs w:val="28"/>
        </w:rPr>
        <w:t>1</w:t>
      </w:r>
    </w:p>
    <w:p w14:paraId="2910B935" w14:textId="60A6C47E" w:rsidR="000B21AA" w:rsidRPr="008E1FF8" w:rsidRDefault="00F93C6E" w:rsidP="000B21AA">
      <w:pPr>
        <w:jc w:val="center"/>
        <w:rPr>
          <w:rFonts w:ascii="Rockwell Extra Bold" w:hAnsi="Rockwell Extra Bold" w:cs="Arial"/>
          <w:sz w:val="28"/>
          <w:szCs w:val="28"/>
        </w:rPr>
      </w:pPr>
      <w:r>
        <w:rPr>
          <w:rFonts w:ascii="Rockwell Extra Bold" w:hAnsi="Rockwell Extra Bold" w:cs="Arial"/>
          <w:sz w:val="28"/>
          <w:szCs w:val="28"/>
        </w:rPr>
        <w:t xml:space="preserve">MSIA 2021 Business Meeting </w:t>
      </w:r>
      <w:r w:rsidR="000B21AA" w:rsidRPr="008E1FF8">
        <w:rPr>
          <w:rFonts w:ascii="Rockwell Extra Bold" w:hAnsi="Rockwell Extra Bold" w:cs="Arial"/>
          <w:sz w:val="28"/>
          <w:szCs w:val="28"/>
        </w:rPr>
        <w:t xml:space="preserve">September 29, </w:t>
      </w:r>
      <w:proofErr w:type="gramStart"/>
      <w:r w:rsidR="000B21AA" w:rsidRPr="008E1FF8">
        <w:rPr>
          <w:rFonts w:ascii="Rockwell Extra Bold" w:hAnsi="Rockwell Extra Bold" w:cs="Arial"/>
          <w:sz w:val="28"/>
          <w:szCs w:val="28"/>
        </w:rPr>
        <w:t>202</w:t>
      </w:r>
      <w:r w:rsidR="000B21AA">
        <w:rPr>
          <w:rFonts w:ascii="Rockwell Extra Bold" w:hAnsi="Rockwell Extra Bold" w:cs="Arial"/>
          <w:sz w:val="28"/>
          <w:szCs w:val="28"/>
        </w:rPr>
        <w:t>1</w:t>
      </w:r>
      <w:proofErr w:type="gramEnd"/>
      <w:r w:rsidR="000B21AA" w:rsidRPr="008E1FF8">
        <w:rPr>
          <w:rFonts w:ascii="Rockwell Extra Bold" w:hAnsi="Rockwell Extra Bold" w:cs="Arial"/>
          <w:sz w:val="28"/>
          <w:szCs w:val="28"/>
        </w:rPr>
        <w:t xml:space="preserve"> 8:30a</w:t>
      </w:r>
    </w:p>
    <w:p w14:paraId="24FACFF4" w14:textId="4B933EAD" w:rsidR="000B21AA" w:rsidRDefault="000B21AA" w:rsidP="000B21AA">
      <w:pPr>
        <w:pStyle w:val="ListParagraph"/>
        <w:numPr>
          <w:ilvl w:val="0"/>
          <w:numId w:val="1"/>
        </w:numPr>
        <w:rPr>
          <w:rFonts w:ascii="Rockwell Extra Bold" w:hAnsi="Rockwell Extra Bold" w:cs="Arial"/>
          <w:sz w:val="28"/>
          <w:szCs w:val="28"/>
        </w:rPr>
      </w:pPr>
      <w:r w:rsidRPr="008E1FF8">
        <w:rPr>
          <w:rFonts w:ascii="Rockwell Extra Bold" w:hAnsi="Rockwell Extra Bold" w:cs="Arial"/>
          <w:sz w:val="28"/>
          <w:szCs w:val="28"/>
        </w:rPr>
        <w:t>Introductions</w:t>
      </w:r>
      <w:r>
        <w:rPr>
          <w:rFonts w:ascii="Rockwell Extra Bold" w:hAnsi="Rockwell Extra Bold" w:cs="Arial"/>
          <w:sz w:val="28"/>
          <w:szCs w:val="28"/>
        </w:rPr>
        <w:t xml:space="preserve"> &amp; Adoption of 9/29/2020 Business &amp; Annual Meeting Minutes (membership vote)</w:t>
      </w:r>
    </w:p>
    <w:p w14:paraId="4180C3A6" w14:textId="77777777" w:rsidR="008C0FE8" w:rsidRDefault="008C0FE8" w:rsidP="008C0FE8">
      <w:pPr>
        <w:pStyle w:val="ListParagraph"/>
        <w:ind w:left="1080"/>
      </w:pPr>
    </w:p>
    <w:p w14:paraId="5FA7D3CD" w14:textId="7B5A1362" w:rsidR="008C0FE8" w:rsidRPr="008C0FE8" w:rsidRDefault="008C0FE8" w:rsidP="008C0FE8">
      <w:pPr>
        <w:pStyle w:val="ListParagraph"/>
        <w:ind w:left="1080"/>
      </w:pPr>
      <w:r>
        <w:t xml:space="preserve">Business Meeting Members Present:  Brentwood (J. </w:t>
      </w:r>
      <w:proofErr w:type="spellStart"/>
      <w:r>
        <w:t>Carr</w:t>
      </w:r>
      <w:proofErr w:type="spellEnd"/>
      <w:r>
        <w:t xml:space="preserve"> &amp; A. Nicol), Browning, Kaleczyc, Berry &amp; Hoven (M. Weber), </w:t>
      </w:r>
      <w:proofErr w:type="spellStart"/>
      <w:r>
        <w:t>Definiti</w:t>
      </w:r>
      <w:proofErr w:type="spellEnd"/>
      <w:r>
        <w:t xml:space="preserve"> Comp Solutions (</w:t>
      </w:r>
      <w:proofErr w:type="spellStart"/>
      <w:proofErr w:type="gramStart"/>
      <w:r>
        <w:t>S.Timmons</w:t>
      </w:r>
      <w:proofErr w:type="spellEnd"/>
      <w:proofErr w:type="gramEnd"/>
      <w:r>
        <w:t xml:space="preserve">), Logan Health (D. </w:t>
      </w:r>
      <w:proofErr w:type="spellStart"/>
      <w:r>
        <w:t>Wallcheck</w:t>
      </w:r>
      <w:proofErr w:type="spellEnd"/>
      <w:r>
        <w:t xml:space="preserve"> &amp; H. </w:t>
      </w:r>
      <w:proofErr w:type="spellStart"/>
      <w:r>
        <w:t>Callefl</w:t>
      </w:r>
      <w:proofErr w:type="spellEnd"/>
      <w:r>
        <w:t xml:space="preserve">) Midland Claims Service (M. Marsh), MCCF (V. Evans), MHN (C. Hopkins), MSBGA (K. Bartsch), MUS (L. Tietz), </w:t>
      </w:r>
      <w:proofErr w:type="spellStart"/>
      <w:r>
        <w:t>PacBlu</w:t>
      </w:r>
      <w:proofErr w:type="spellEnd"/>
      <w:r>
        <w:t xml:space="preserve"> (A. Lynn &amp; M, Steed) &amp; MSIA Executive Director, P. Strauss. Members who provided proxies for quorum purposes are: Forensic Nursing, MT Electric Cooperative Association, Providence Health, SCL Health, </w:t>
      </w:r>
      <w:proofErr w:type="spellStart"/>
      <w:r>
        <w:t>Rosauers</w:t>
      </w:r>
      <w:proofErr w:type="spellEnd"/>
      <w:r>
        <w:t xml:space="preserve">, </w:t>
      </w:r>
      <w:proofErr w:type="spellStart"/>
      <w:r>
        <w:t>NorthWestern</w:t>
      </w:r>
      <w:proofErr w:type="spellEnd"/>
      <w:r>
        <w:t xml:space="preserve"> Energy, MMIA, </w:t>
      </w:r>
      <w:proofErr w:type="spellStart"/>
      <w:r>
        <w:t>myMatrixx</w:t>
      </w:r>
      <w:proofErr w:type="spellEnd"/>
      <w:r>
        <w:t>, Harnish Group, Take Courage Coaching and Health-</w:t>
      </w:r>
      <w:proofErr w:type="spellStart"/>
      <w:r>
        <w:t>e-Systems</w:t>
      </w:r>
      <w:proofErr w:type="spellEnd"/>
      <w:r>
        <w:t xml:space="preserve">. </w:t>
      </w:r>
    </w:p>
    <w:p w14:paraId="3C8CBC15" w14:textId="77777777" w:rsidR="008C0FE8" w:rsidRDefault="008C0FE8" w:rsidP="008C0FE8">
      <w:pPr>
        <w:pStyle w:val="ListParagraph"/>
        <w:ind w:left="1080"/>
        <w:rPr>
          <w:rFonts w:cstheme="minorHAnsi"/>
          <w:b/>
          <w:bCs/>
          <w:sz w:val="28"/>
          <w:szCs w:val="28"/>
        </w:rPr>
      </w:pPr>
    </w:p>
    <w:p w14:paraId="0C4ACBED" w14:textId="359243F5" w:rsidR="008C0FE8" w:rsidRPr="00F60D6F" w:rsidRDefault="008C0FE8" w:rsidP="008C0FE8">
      <w:pPr>
        <w:pStyle w:val="ListParagraph"/>
        <w:ind w:left="1080"/>
        <w:rPr>
          <w:rFonts w:cstheme="minorHAnsi"/>
          <w:b/>
          <w:bCs/>
          <w:sz w:val="28"/>
          <w:szCs w:val="28"/>
        </w:rPr>
      </w:pPr>
      <w:r w:rsidRPr="00F60D6F">
        <w:rPr>
          <w:rFonts w:cstheme="minorHAnsi"/>
        </w:rPr>
        <w:t xml:space="preserve">The meeting was called to order at 8:30a.  Between </w:t>
      </w:r>
      <w:r>
        <w:rPr>
          <w:rFonts w:cstheme="minorHAnsi"/>
        </w:rPr>
        <w:t xml:space="preserve">live </w:t>
      </w:r>
      <w:r w:rsidRPr="00F60D6F">
        <w:rPr>
          <w:rFonts w:cstheme="minorHAnsi"/>
        </w:rPr>
        <w:t>attendees and written proxies received prior to the meeting</w:t>
      </w:r>
      <w:r>
        <w:rPr>
          <w:rFonts w:cstheme="minorHAnsi"/>
        </w:rPr>
        <w:t>,</w:t>
      </w:r>
      <w:r w:rsidRPr="00F60D6F">
        <w:rPr>
          <w:rFonts w:cstheme="minorHAnsi"/>
        </w:rPr>
        <w:t xml:space="preserve"> a quorum </w:t>
      </w:r>
      <w:r>
        <w:rPr>
          <w:rFonts w:cstheme="minorHAnsi"/>
        </w:rPr>
        <w:t xml:space="preserve">of the 35 members </w:t>
      </w:r>
      <w:r w:rsidRPr="00F60D6F">
        <w:rPr>
          <w:rFonts w:cstheme="minorHAnsi"/>
        </w:rPr>
        <w:t xml:space="preserve">was present. </w:t>
      </w:r>
    </w:p>
    <w:p w14:paraId="055F2907" w14:textId="2EB5B49B" w:rsidR="008C0FE8" w:rsidRDefault="008C0FE8" w:rsidP="008C0FE8">
      <w:pPr>
        <w:pStyle w:val="ListParagraph"/>
        <w:ind w:left="1080"/>
      </w:pPr>
    </w:p>
    <w:p w14:paraId="0BDE6798" w14:textId="407C5019" w:rsidR="008C0FE8" w:rsidRDefault="008C0FE8" w:rsidP="008C0FE8">
      <w:pPr>
        <w:pStyle w:val="ListParagraph"/>
        <w:ind w:left="1080"/>
      </w:pPr>
      <w:r>
        <w:t xml:space="preserve">A copy of all the materials for the meeting was provided to the membership on 9/21/2021 via email. Hard copies of the material </w:t>
      </w:r>
      <w:proofErr w:type="gramStart"/>
      <w:r>
        <w:t>was</w:t>
      </w:r>
      <w:proofErr w:type="gramEnd"/>
      <w:r>
        <w:t xml:space="preserve"> also available to members in attendance at the meeting. </w:t>
      </w:r>
    </w:p>
    <w:p w14:paraId="7C1995BC" w14:textId="7C925883" w:rsidR="008C0FE8" w:rsidRDefault="008C0FE8" w:rsidP="008C0FE8">
      <w:pPr>
        <w:pStyle w:val="ListParagraph"/>
        <w:ind w:left="1080"/>
      </w:pPr>
    </w:p>
    <w:p w14:paraId="155A8650" w14:textId="694727BB" w:rsidR="008C0FE8" w:rsidRPr="00EB636F" w:rsidRDefault="008C0FE8" w:rsidP="008C0FE8">
      <w:pPr>
        <w:pStyle w:val="ListParagraph"/>
        <w:ind w:left="1440"/>
        <w:rPr>
          <w:b/>
          <w:bCs/>
        </w:rPr>
      </w:pPr>
      <w:r w:rsidRPr="00EB636F">
        <w:rPr>
          <w:b/>
          <w:bCs/>
        </w:rPr>
        <w:t xml:space="preserve">Evans moved and Hopkins seconded a motion to accept the Business and Annual Meeting Minutes from 9/29/2021. Motion passed unanimously with no abstentions. </w:t>
      </w:r>
    </w:p>
    <w:p w14:paraId="50FAABA9" w14:textId="77777777" w:rsidR="008C0FE8" w:rsidRDefault="008C0FE8" w:rsidP="008C0FE8">
      <w:pPr>
        <w:pStyle w:val="ListParagraph"/>
        <w:ind w:left="1080"/>
      </w:pPr>
    </w:p>
    <w:p w14:paraId="744C8ED9" w14:textId="47EE4C59" w:rsidR="000B21AA" w:rsidRDefault="000B21AA" w:rsidP="000B21AA">
      <w:pPr>
        <w:pStyle w:val="ListParagraph"/>
        <w:numPr>
          <w:ilvl w:val="0"/>
          <w:numId w:val="1"/>
        </w:numPr>
        <w:rPr>
          <w:rFonts w:ascii="Rockwell Extra Bold" w:hAnsi="Rockwell Extra Bold" w:cs="Arial"/>
          <w:sz w:val="28"/>
          <w:szCs w:val="28"/>
        </w:rPr>
      </w:pPr>
      <w:r w:rsidRPr="008E1FF8">
        <w:rPr>
          <w:rFonts w:ascii="Rockwell Extra Bold" w:hAnsi="Rockwell Extra Bold" w:cs="Arial"/>
          <w:sz w:val="28"/>
          <w:szCs w:val="28"/>
        </w:rPr>
        <w:t>Financial Review</w:t>
      </w:r>
    </w:p>
    <w:p w14:paraId="769D1BAF" w14:textId="1D1B18D1" w:rsidR="008D4852" w:rsidRDefault="008C0FE8" w:rsidP="008C0FE8">
      <w:pPr>
        <w:ind w:left="1080"/>
        <w:rPr>
          <w:rFonts w:cstheme="minorHAnsi"/>
        </w:rPr>
      </w:pPr>
      <w:r>
        <w:rPr>
          <w:rFonts w:cstheme="minorHAnsi"/>
        </w:rPr>
        <w:t xml:space="preserve">Among the documents provided to the membership for review </w:t>
      </w:r>
      <w:r w:rsidR="00EB636F">
        <w:rPr>
          <w:rFonts w:cstheme="minorHAnsi"/>
        </w:rPr>
        <w:t xml:space="preserve">and available </w:t>
      </w:r>
      <w:r>
        <w:rPr>
          <w:rFonts w:cstheme="minorHAnsi"/>
        </w:rPr>
        <w:t xml:space="preserve">at the meeting was the financial comparison between FY 2020 and FY 2021. Strauss explained the differences </w:t>
      </w:r>
      <w:r w:rsidR="008D4852">
        <w:rPr>
          <w:rFonts w:cstheme="minorHAnsi"/>
        </w:rPr>
        <w:t xml:space="preserve">and the reasons for them. Strauss explained the increase in expenses, memberships in NCSI and MSAE, the IRS non-profit application fee, the differences in the expense dollars as well as the </w:t>
      </w:r>
      <w:proofErr w:type="gramStart"/>
      <w:r w:rsidR="008D4852">
        <w:rPr>
          <w:rFonts w:cstheme="minorHAnsi"/>
        </w:rPr>
        <w:t>web-site</w:t>
      </w:r>
      <w:proofErr w:type="gramEnd"/>
      <w:r w:rsidR="008D4852">
        <w:rPr>
          <w:rFonts w:cstheme="minorHAnsi"/>
        </w:rPr>
        <w:t xml:space="preserve"> and domain costs. </w:t>
      </w:r>
    </w:p>
    <w:p w14:paraId="2D3B9611" w14:textId="5BDFE794" w:rsidR="008D4852" w:rsidRDefault="008D4852" w:rsidP="008C0FE8">
      <w:pPr>
        <w:ind w:left="1080"/>
        <w:rPr>
          <w:rFonts w:cstheme="minorHAnsi"/>
        </w:rPr>
      </w:pPr>
      <w:r>
        <w:rPr>
          <w:rFonts w:cstheme="minorHAnsi"/>
        </w:rPr>
        <w:t>Strauss reviewed the Year-to-Date information provided to the members</w:t>
      </w:r>
      <w:r w:rsidR="00D40A66">
        <w:rPr>
          <w:rFonts w:cstheme="minorHAnsi"/>
        </w:rPr>
        <w:t>.</w:t>
      </w:r>
      <w:r>
        <w:rPr>
          <w:rFonts w:cstheme="minorHAnsi"/>
        </w:rPr>
        <w:t xml:space="preserve"> Strauss pointed out the differences in the two years investment income based on changes to the savings and </w:t>
      </w:r>
      <w:r>
        <w:rPr>
          <w:rFonts w:cstheme="minorHAnsi"/>
        </w:rPr>
        <w:lastRenderedPageBreak/>
        <w:t xml:space="preserve">investment reserve accounts based on Board action. The conclusion was the Association is in fine financial shape and does not have a financial concern. The Board reviews the financial results </w:t>
      </w:r>
      <w:proofErr w:type="gramStart"/>
      <w:r>
        <w:rPr>
          <w:rFonts w:cstheme="minorHAnsi"/>
        </w:rPr>
        <w:t>on a monthly basis</w:t>
      </w:r>
      <w:proofErr w:type="gramEnd"/>
      <w:r>
        <w:rPr>
          <w:rFonts w:cstheme="minorHAnsi"/>
        </w:rPr>
        <w:t xml:space="preserve"> and expenses are also reviewed by the Secretary/</w:t>
      </w:r>
      <w:proofErr w:type="spellStart"/>
      <w:r>
        <w:rPr>
          <w:rFonts w:cstheme="minorHAnsi"/>
        </w:rPr>
        <w:t>Treasuer</w:t>
      </w:r>
      <w:proofErr w:type="spellEnd"/>
      <w:r>
        <w:rPr>
          <w:rFonts w:cstheme="minorHAnsi"/>
        </w:rPr>
        <w:t xml:space="preserve"> and are subject to approval prior to payment. Strauss pointed out the bank fees include credit card charges </w:t>
      </w:r>
      <w:r w:rsidR="00EB636F">
        <w:rPr>
          <w:rFonts w:cstheme="minorHAnsi"/>
        </w:rPr>
        <w:t xml:space="preserve">for annual </w:t>
      </w:r>
      <w:r>
        <w:rPr>
          <w:rFonts w:cstheme="minorHAnsi"/>
        </w:rPr>
        <w:t>dues pa</w:t>
      </w:r>
      <w:r w:rsidR="00EB636F">
        <w:rPr>
          <w:rFonts w:cstheme="minorHAnsi"/>
        </w:rPr>
        <w:t>id</w:t>
      </w:r>
      <w:r>
        <w:rPr>
          <w:rFonts w:cstheme="minorHAnsi"/>
        </w:rPr>
        <w:t xml:space="preserve"> by credit card. The credit card company charges 3% of the transaction total as their fee. </w:t>
      </w:r>
    </w:p>
    <w:p w14:paraId="0D095859" w14:textId="20CC1AC0" w:rsidR="008D4852" w:rsidRDefault="008D4852" w:rsidP="008C0FE8">
      <w:pPr>
        <w:ind w:left="1080"/>
        <w:rPr>
          <w:rFonts w:cstheme="minorHAnsi"/>
        </w:rPr>
      </w:pPr>
      <w:r>
        <w:rPr>
          <w:rFonts w:cstheme="minorHAnsi"/>
        </w:rPr>
        <w:t>Strauss reported that dues are strong, with three new Associate members in this year so far</w:t>
      </w:r>
      <w:r w:rsidR="00E02807">
        <w:rPr>
          <w:rFonts w:cstheme="minorHAnsi"/>
        </w:rPr>
        <w:t>,</w:t>
      </w:r>
      <w:r>
        <w:rPr>
          <w:rFonts w:cstheme="minorHAnsi"/>
        </w:rPr>
        <w:t xml:space="preserve"> </w:t>
      </w:r>
      <w:r w:rsidR="00D40A66">
        <w:rPr>
          <w:rFonts w:cstheme="minorHAnsi"/>
        </w:rPr>
        <w:t xml:space="preserve">the return of one Employer member and the addition of a new Employer member. </w:t>
      </w:r>
      <w:r>
        <w:rPr>
          <w:rFonts w:cstheme="minorHAnsi"/>
        </w:rPr>
        <w:t xml:space="preserve"> </w:t>
      </w:r>
    </w:p>
    <w:p w14:paraId="30F87FB2" w14:textId="2A5676F5" w:rsidR="00774295" w:rsidRDefault="00D40A66" w:rsidP="008C0FE8">
      <w:pPr>
        <w:ind w:left="1080"/>
        <w:rPr>
          <w:rFonts w:cstheme="minorHAnsi"/>
        </w:rPr>
      </w:pPr>
      <w:r>
        <w:rPr>
          <w:rFonts w:cstheme="minorHAnsi"/>
        </w:rPr>
        <w:t>Strauss reported the Board has made further changes to the investment and reserve accounts. MSIA started the fiscal year with about $22,000 in the operati</w:t>
      </w:r>
      <w:r w:rsidR="00EB636F">
        <w:rPr>
          <w:rFonts w:cstheme="minorHAnsi"/>
        </w:rPr>
        <w:t>ng</w:t>
      </w:r>
      <w:r>
        <w:rPr>
          <w:rFonts w:cstheme="minorHAnsi"/>
        </w:rPr>
        <w:t xml:space="preserve"> checking account. With a budget that contemplates expenditures to roughly equal income, we finished the year about where we started - - with about $22,000 in the operati</w:t>
      </w:r>
      <w:r w:rsidR="00EB636F">
        <w:rPr>
          <w:rFonts w:cstheme="minorHAnsi"/>
        </w:rPr>
        <w:t>ng</w:t>
      </w:r>
      <w:r>
        <w:rPr>
          <w:rFonts w:cstheme="minorHAnsi"/>
        </w:rPr>
        <w:t xml:space="preserve"> checking account</w:t>
      </w:r>
      <w:r w:rsidR="00EB636F">
        <w:rPr>
          <w:rFonts w:cstheme="minorHAnsi"/>
        </w:rPr>
        <w:t xml:space="preserve">. The operating checking account is </w:t>
      </w:r>
      <w:r>
        <w:rPr>
          <w:rFonts w:cstheme="minorHAnsi"/>
        </w:rPr>
        <w:t>in addition to the reserve investment and savings accounts</w:t>
      </w:r>
      <w:r w:rsidR="00EB636F">
        <w:rPr>
          <w:rFonts w:cstheme="minorHAnsi"/>
        </w:rPr>
        <w:t xml:space="preserve">. The reserve investment account saw a gain of </w:t>
      </w:r>
      <w:r>
        <w:rPr>
          <w:rFonts w:cstheme="minorHAnsi"/>
        </w:rPr>
        <w:t xml:space="preserve">about $3000. During the year, the Board approved continuing to invest </w:t>
      </w:r>
      <w:r w:rsidR="00EB636F">
        <w:rPr>
          <w:rFonts w:cstheme="minorHAnsi"/>
        </w:rPr>
        <w:t>a</w:t>
      </w:r>
      <w:r>
        <w:rPr>
          <w:rFonts w:cstheme="minorHAnsi"/>
        </w:rPr>
        <w:t xml:space="preserve"> bit more than half of the MSIA reserves in a modest growth investment account, and splitting the remainder of our reserve funds, roughly $9,700 in a traditional DA Davidson savings account, currently returning a 0.1% yield and </w:t>
      </w:r>
      <w:r w:rsidR="00774295">
        <w:rPr>
          <w:rFonts w:cstheme="minorHAnsi"/>
        </w:rPr>
        <w:t xml:space="preserve">about </w:t>
      </w:r>
      <w:r>
        <w:rPr>
          <w:rFonts w:cstheme="minorHAnsi"/>
        </w:rPr>
        <w:t>$10,000 in a high yield CD offered through Valley Bank of Helena providing 0.4% yield</w:t>
      </w:r>
      <w:proofErr w:type="gramStart"/>
      <w:r>
        <w:rPr>
          <w:rFonts w:cstheme="minorHAnsi"/>
        </w:rPr>
        <w:t>. .</w:t>
      </w:r>
      <w:proofErr w:type="gramEnd"/>
      <w:r>
        <w:rPr>
          <w:rFonts w:cstheme="minorHAnsi"/>
        </w:rPr>
        <w:t xml:space="preserve"> Strauss reported his </w:t>
      </w:r>
      <w:r w:rsidR="00EB636F">
        <w:rPr>
          <w:rFonts w:cstheme="minorHAnsi"/>
        </w:rPr>
        <w:t xml:space="preserve">Board member </w:t>
      </w:r>
      <w:r>
        <w:rPr>
          <w:rFonts w:cstheme="minorHAnsi"/>
        </w:rPr>
        <w:t xml:space="preserve">relationship with Valley Bank </w:t>
      </w:r>
      <w:r w:rsidR="00EB636F">
        <w:rPr>
          <w:rFonts w:cstheme="minorHAnsi"/>
        </w:rPr>
        <w:t xml:space="preserve">along with the </w:t>
      </w:r>
      <w:r>
        <w:rPr>
          <w:rFonts w:cstheme="minorHAnsi"/>
        </w:rPr>
        <w:t xml:space="preserve">results of a survey of Montana based financial institutions which demonstrated the Valley Bank CD return was mor than twice that of the other institutions. </w:t>
      </w:r>
    </w:p>
    <w:p w14:paraId="0DEA1037" w14:textId="77777777" w:rsidR="00774295" w:rsidRDefault="00774295" w:rsidP="008C0FE8">
      <w:pPr>
        <w:ind w:left="1080"/>
        <w:rPr>
          <w:rFonts w:cstheme="minorHAnsi"/>
        </w:rPr>
      </w:pPr>
      <w:r>
        <w:rPr>
          <w:rFonts w:cstheme="minorHAnsi"/>
        </w:rPr>
        <w:t xml:space="preserve">Strauss reported the annual tax return had not yet been filed, but our accountant had expected it to require the standard $50 to the state as the minimum corporate tax payment and no taxes to be paid to the federal government </w:t>
      </w:r>
      <w:proofErr w:type="gramStart"/>
      <w:r>
        <w:rPr>
          <w:rFonts w:cstheme="minorHAnsi"/>
        </w:rPr>
        <w:t>as a result of</w:t>
      </w:r>
      <w:proofErr w:type="gramEnd"/>
      <w:r>
        <w:rPr>
          <w:rFonts w:cstheme="minorHAnsi"/>
        </w:rPr>
        <w:t xml:space="preserve"> activities for FY 2020. </w:t>
      </w:r>
    </w:p>
    <w:p w14:paraId="00E1BFFA" w14:textId="59EFBB7B" w:rsidR="00774295" w:rsidRDefault="000B21AA" w:rsidP="000B21AA">
      <w:pPr>
        <w:pStyle w:val="ListParagraph"/>
        <w:numPr>
          <w:ilvl w:val="0"/>
          <w:numId w:val="1"/>
        </w:numPr>
        <w:rPr>
          <w:rFonts w:ascii="Rockwell Extra Bold" w:hAnsi="Rockwell Extra Bold" w:cs="Arial"/>
          <w:sz w:val="28"/>
          <w:szCs w:val="28"/>
        </w:rPr>
      </w:pPr>
      <w:r w:rsidRPr="008E1FF8">
        <w:rPr>
          <w:rFonts w:ascii="Rockwell Extra Bold" w:hAnsi="Rockwell Extra Bold" w:cs="Arial"/>
          <w:sz w:val="28"/>
          <w:szCs w:val="28"/>
        </w:rPr>
        <w:t>202</w:t>
      </w:r>
      <w:r>
        <w:rPr>
          <w:rFonts w:ascii="Rockwell Extra Bold" w:hAnsi="Rockwell Extra Bold" w:cs="Arial"/>
          <w:sz w:val="28"/>
          <w:szCs w:val="28"/>
        </w:rPr>
        <w:t>2</w:t>
      </w:r>
      <w:r w:rsidRPr="008E1FF8">
        <w:rPr>
          <w:rFonts w:ascii="Rockwell Extra Bold" w:hAnsi="Rockwell Extra Bold" w:cs="Arial"/>
          <w:sz w:val="28"/>
          <w:szCs w:val="28"/>
        </w:rPr>
        <w:t xml:space="preserve"> Budget </w:t>
      </w:r>
    </w:p>
    <w:p w14:paraId="7104A30A" w14:textId="0DE9B839" w:rsidR="00774295" w:rsidRDefault="00774295" w:rsidP="00774295">
      <w:pPr>
        <w:pStyle w:val="ListParagraph"/>
        <w:ind w:left="1080"/>
        <w:rPr>
          <w:rFonts w:cstheme="minorHAnsi"/>
        </w:rPr>
      </w:pPr>
    </w:p>
    <w:p w14:paraId="5A4D0F4A" w14:textId="33026CC7" w:rsidR="00774295" w:rsidRDefault="00774295" w:rsidP="00774295">
      <w:pPr>
        <w:pStyle w:val="ListParagraph"/>
        <w:ind w:left="1080"/>
        <w:rPr>
          <w:rFonts w:cstheme="minorHAnsi"/>
        </w:rPr>
      </w:pPr>
      <w:r>
        <w:rPr>
          <w:rFonts w:cstheme="minorHAnsi"/>
        </w:rPr>
        <w:t xml:space="preserve">Strauss reviewed the proposed budget presented to the membership and approved by the Board to permit operations from the beginning of the fiscal year through the Business &amp; Annual Meeting. Overall, the budget contemplates some growth in membership, and therefore growth in income. At the same time, the expenditures include new proposals, such as WCRI membership, which will increase our expenses. </w:t>
      </w:r>
      <w:proofErr w:type="gramStart"/>
      <w:r>
        <w:rPr>
          <w:rFonts w:cstheme="minorHAnsi"/>
        </w:rPr>
        <w:t>Overall</w:t>
      </w:r>
      <w:proofErr w:type="gramEnd"/>
      <w:r>
        <w:rPr>
          <w:rFonts w:cstheme="minorHAnsi"/>
        </w:rPr>
        <w:t xml:space="preserve"> the budget provides for a modest deficit of about $750, which may or may not come to pass. The budget does not include investment income and includes D &amp; O insurance coverage for the Board members, which has not been purchased by the Association in the past. Investment income should exceed our budget deficit and failure to spend the monies allocated for the insurance coverage will more than make up the difference as well. </w:t>
      </w:r>
    </w:p>
    <w:p w14:paraId="7F13E1AF" w14:textId="38C5FD25" w:rsidR="00774295" w:rsidRDefault="00774295" w:rsidP="00774295">
      <w:pPr>
        <w:pStyle w:val="ListParagraph"/>
        <w:ind w:left="1080"/>
        <w:rPr>
          <w:rFonts w:cstheme="minorHAnsi"/>
        </w:rPr>
      </w:pPr>
    </w:p>
    <w:p w14:paraId="1E8D56F9" w14:textId="4CCBBE40" w:rsidR="00774295" w:rsidRPr="00EB636F" w:rsidRDefault="00774295" w:rsidP="00E02807">
      <w:pPr>
        <w:pStyle w:val="ListParagraph"/>
        <w:ind w:left="1440"/>
        <w:rPr>
          <w:rFonts w:cstheme="minorHAnsi"/>
          <w:b/>
          <w:bCs/>
        </w:rPr>
      </w:pPr>
      <w:r w:rsidRPr="00EB636F">
        <w:rPr>
          <w:rFonts w:cstheme="minorHAnsi"/>
          <w:b/>
          <w:bCs/>
        </w:rPr>
        <w:t xml:space="preserve">Hopkins moved and Marsh seconded a motion to adopt the budget as proposed. The motion passed unanimously with no abstentions. </w:t>
      </w:r>
    </w:p>
    <w:p w14:paraId="4162D6ED" w14:textId="512B0201" w:rsidR="000B21AA" w:rsidRDefault="000B21AA" w:rsidP="000B21AA">
      <w:pPr>
        <w:pStyle w:val="ListParagraph"/>
        <w:numPr>
          <w:ilvl w:val="0"/>
          <w:numId w:val="1"/>
        </w:numPr>
        <w:rPr>
          <w:rFonts w:ascii="Rockwell Extra Bold" w:hAnsi="Rockwell Extra Bold" w:cs="Arial"/>
          <w:sz w:val="28"/>
          <w:szCs w:val="28"/>
        </w:rPr>
      </w:pPr>
      <w:r w:rsidRPr="008E1FF8">
        <w:rPr>
          <w:rFonts w:ascii="Rockwell Extra Bold" w:hAnsi="Rockwell Extra Bold" w:cs="Arial"/>
          <w:sz w:val="28"/>
          <w:szCs w:val="28"/>
        </w:rPr>
        <w:lastRenderedPageBreak/>
        <w:t>Issues Survey Review</w:t>
      </w:r>
    </w:p>
    <w:p w14:paraId="79F8BA6D" w14:textId="63A009C8" w:rsidR="00E02807" w:rsidRDefault="00E02807" w:rsidP="00E02807">
      <w:pPr>
        <w:pStyle w:val="ListParagraph"/>
        <w:ind w:left="1080"/>
        <w:rPr>
          <w:rFonts w:cstheme="minorHAnsi"/>
        </w:rPr>
      </w:pPr>
    </w:p>
    <w:p w14:paraId="0DA439E4" w14:textId="7249D679" w:rsidR="00E02807" w:rsidRDefault="00E02807" w:rsidP="00E02807">
      <w:pPr>
        <w:pStyle w:val="ListParagraph"/>
        <w:ind w:left="1080"/>
        <w:rPr>
          <w:rFonts w:cstheme="minorHAnsi"/>
        </w:rPr>
      </w:pPr>
      <w:r>
        <w:rPr>
          <w:rFonts w:cstheme="minorHAnsi"/>
        </w:rPr>
        <w:t>Strauss reported the first thing he does when the Annual Issues Survey responses come in is to number them and save them based on the number, not the name of the individual or organization which provided the response</w:t>
      </w:r>
      <w:r w:rsidR="00EB636F">
        <w:rPr>
          <w:rFonts w:cstheme="minorHAnsi"/>
        </w:rPr>
        <w:t xml:space="preserve">. This preserves </w:t>
      </w:r>
      <w:r>
        <w:rPr>
          <w:rFonts w:cstheme="minorHAnsi"/>
        </w:rPr>
        <w:t xml:space="preserve">the anonymity of the response. </w:t>
      </w:r>
    </w:p>
    <w:p w14:paraId="7E401A44" w14:textId="7C3C8D79" w:rsidR="00E02807" w:rsidRDefault="00E02807" w:rsidP="00E02807">
      <w:pPr>
        <w:pStyle w:val="ListParagraph"/>
        <w:ind w:left="1080"/>
        <w:rPr>
          <w:rFonts w:cstheme="minorHAnsi"/>
        </w:rPr>
      </w:pPr>
    </w:p>
    <w:p w14:paraId="2C35DA7E" w14:textId="5185B746" w:rsidR="00E02807" w:rsidRDefault="00E02807" w:rsidP="00E02807">
      <w:pPr>
        <w:pStyle w:val="ListParagraph"/>
        <w:ind w:left="1080"/>
        <w:rPr>
          <w:rFonts w:cstheme="minorHAnsi"/>
        </w:rPr>
      </w:pPr>
      <w:r>
        <w:rPr>
          <w:rFonts w:cstheme="minorHAnsi"/>
        </w:rPr>
        <w:t xml:space="preserve">Members do not support creating mental-mental injuries within the Montana Workers’ Compensation system. Members pointed out there was no way to create a </w:t>
      </w:r>
      <w:r w:rsidR="00544B32">
        <w:rPr>
          <w:rFonts w:cstheme="minorHAnsi"/>
        </w:rPr>
        <w:t>baseline</w:t>
      </w:r>
      <w:r>
        <w:rPr>
          <w:rFonts w:cstheme="minorHAnsi"/>
        </w:rPr>
        <w:t xml:space="preserve"> to return someone to pre-injury levels</w:t>
      </w:r>
      <w:r w:rsidR="00544B32">
        <w:rPr>
          <w:rFonts w:cstheme="minorHAnsi"/>
        </w:rPr>
        <w:t xml:space="preserve">. Further, </w:t>
      </w:r>
      <w:r>
        <w:rPr>
          <w:rFonts w:cstheme="minorHAnsi"/>
        </w:rPr>
        <w:t xml:space="preserve">if we were to provide it to a specific group of injured workers such as first responders or law enforcement, we would be creating two classes of injured worker and could create an unconstitutional situation within the system. </w:t>
      </w:r>
    </w:p>
    <w:p w14:paraId="46F2B0E0" w14:textId="77777777" w:rsidR="00E02807" w:rsidRDefault="00E02807" w:rsidP="00E02807">
      <w:pPr>
        <w:pStyle w:val="ListParagraph"/>
        <w:ind w:left="1080"/>
        <w:rPr>
          <w:rFonts w:cstheme="minorHAnsi"/>
        </w:rPr>
      </w:pPr>
    </w:p>
    <w:p w14:paraId="2136F11F" w14:textId="2BD8FC62" w:rsidR="009F712B" w:rsidRDefault="00E02807" w:rsidP="00E02807">
      <w:pPr>
        <w:pStyle w:val="ListParagraph"/>
        <w:ind w:left="1080"/>
        <w:rPr>
          <w:rFonts w:cstheme="minorHAnsi"/>
        </w:rPr>
      </w:pPr>
      <w:r>
        <w:rPr>
          <w:rFonts w:cstheme="minorHAnsi"/>
        </w:rPr>
        <w:t xml:space="preserve">Similarly, members </w:t>
      </w:r>
      <w:r w:rsidR="00544B32">
        <w:rPr>
          <w:rFonts w:cstheme="minorHAnsi"/>
        </w:rPr>
        <w:t>also</w:t>
      </w:r>
      <w:r>
        <w:rPr>
          <w:rFonts w:cstheme="minorHAnsi"/>
        </w:rPr>
        <w:t xml:space="preserve"> opposed creating COVID presumptions within the system. Members pointed out that doing so was antithetical to the </w:t>
      </w:r>
      <w:r w:rsidR="009F712B">
        <w:rPr>
          <w:rFonts w:cstheme="minorHAnsi"/>
        </w:rPr>
        <w:t xml:space="preserve">grand bargain and with all the PPE requirements, including the current OSHA ETS for health care employers, it is more likely staff would contract COVID from community spread rather than through work exposures. Members did not support changing the current law regarding infectious diseases either. </w:t>
      </w:r>
    </w:p>
    <w:p w14:paraId="5275CB9F" w14:textId="0C116A82" w:rsidR="009F712B" w:rsidRDefault="009F712B" w:rsidP="00E02807">
      <w:pPr>
        <w:pStyle w:val="ListParagraph"/>
        <w:ind w:left="1080"/>
        <w:rPr>
          <w:rFonts w:cstheme="minorHAnsi"/>
        </w:rPr>
      </w:pPr>
    </w:p>
    <w:p w14:paraId="132FA53E" w14:textId="05EDA678" w:rsidR="009F712B" w:rsidRDefault="009F712B" w:rsidP="00E02807">
      <w:pPr>
        <w:pStyle w:val="ListParagraph"/>
        <w:ind w:left="1080"/>
        <w:rPr>
          <w:rFonts w:cstheme="minorHAnsi"/>
        </w:rPr>
      </w:pPr>
      <w:r>
        <w:rPr>
          <w:rFonts w:cstheme="minorHAnsi"/>
        </w:rPr>
        <w:t xml:space="preserve">Members supported the idea of a broader anti-fraud prosecution effort within the state government but did not want it to be housed within the Department of Insurance as they do not have any regulatory authority over </w:t>
      </w:r>
      <w:r w:rsidR="00544B32">
        <w:rPr>
          <w:rFonts w:cstheme="minorHAnsi"/>
        </w:rPr>
        <w:t>self-insureds</w:t>
      </w:r>
      <w:r>
        <w:rPr>
          <w:rFonts w:cstheme="minorHAnsi"/>
        </w:rPr>
        <w:t xml:space="preserve">. Members suggested prosecution services through the Department of Justice or the AG’s office directly. There were no comments on how to fund such an effort. Strauss suggested that a way to get more attention to workers’ compensation system fraud prosecutions could be based on his knowledge of the Texas Mutual (State Fund) program which funded efforts in the Tarrant County </w:t>
      </w:r>
      <w:r w:rsidR="00544B32">
        <w:rPr>
          <w:rFonts w:cstheme="minorHAnsi"/>
        </w:rPr>
        <w:t xml:space="preserve">(Austin) </w:t>
      </w:r>
      <w:proofErr w:type="gramStart"/>
      <w:r>
        <w:rPr>
          <w:rFonts w:cstheme="minorHAnsi"/>
        </w:rPr>
        <w:t>Prosecutors</w:t>
      </w:r>
      <w:proofErr w:type="gramEnd"/>
      <w:r>
        <w:rPr>
          <w:rFonts w:cstheme="minorHAnsi"/>
        </w:rPr>
        <w:t xml:space="preserve"> office specifically to pursue fraud convictions. He will explore that potential with the L &amp; C County Prosecutor. </w:t>
      </w:r>
    </w:p>
    <w:p w14:paraId="25C01451" w14:textId="54D822FE" w:rsidR="009F712B" w:rsidRDefault="009F712B" w:rsidP="00E02807">
      <w:pPr>
        <w:pStyle w:val="ListParagraph"/>
        <w:ind w:left="1080"/>
        <w:rPr>
          <w:rFonts w:cstheme="minorHAnsi"/>
        </w:rPr>
      </w:pPr>
    </w:p>
    <w:p w14:paraId="02C353A0" w14:textId="43C21370" w:rsidR="009F712B" w:rsidRDefault="009F712B" w:rsidP="00E02807">
      <w:pPr>
        <w:pStyle w:val="ListParagraph"/>
        <w:ind w:left="1080"/>
        <w:rPr>
          <w:rFonts w:cstheme="minorHAnsi"/>
        </w:rPr>
      </w:pPr>
      <w:r>
        <w:rPr>
          <w:rFonts w:cstheme="minorHAnsi"/>
        </w:rPr>
        <w:t xml:space="preserve">Members supported either suspension or termination of benefits for injured worker delays in benefit change implementations citing what seemed to be endless physical therapy with no change in condition. </w:t>
      </w:r>
    </w:p>
    <w:p w14:paraId="07709080" w14:textId="046425B1" w:rsidR="009F712B" w:rsidRDefault="009F712B" w:rsidP="00E02807">
      <w:pPr>
        <w:pStyle w:val="ListParagraph"/>
        <w:ind w:left="1080"/>
        <w:rPr>
          <w:rFonts w:cstheme="minorHAnsi"/>
        </w:rPr>
      </w:pPr>
    </w:p>
    <w:p w14:paraId="1106AAB4" w14:textId="04D4FCA0" w:rsidR="009F712B" w:rsidRDefault="009F712B" w:rsidP="00E02807">
      <w:pPr>
        <w:pStyle w:val="ListParagraph"/>
        <w:ind w:left="1080"/>
        <w:rPr>
          <w:rFonts w:cstheme="minorHAnsi"/>
        </w:rPr>
      </w:pPr>
      <w:r>
        <w:rPr>
          <w:rFonts w:cstheme="minorHAnsi"/>
        </w:rPr>
        <w:t>In response to the top three issues in the system for members results included:</w:t>
      </w:r>
    </w:p>
    <w:p w14:paraId="79EC3C98" w14:textId="76DD9571" w:rsidR="009F712B" w:rsidRDefault="009F712B" w:rsidP="00E02807">
      <w:pPr>
        <w:pStyle w:val="ListParagraph"/>
        <w:ind w:left="1080"/>
        <w:rPr>
          <w:rFonts w:cstheme="minorHAnsi"/>
        </w:rPr>
      </w:pPr>
    </w:p>
    <w:p w14:paraId="2DBB0491" w14:textId="2C3183BD" w:rsidR="009F712B" w:rsidRDefault="009F712B" w:rsidP="00544B32">
      <w:pPr>
        <w:pStyle w:val="ListParagraph"/>
        <w:numPr>
          <w:ilvl w:val="2"/>
          <w:numId w:val="3"/>
        </w:numPr>
        <w:rPr>
          <w:rFonts w:cstheme="minorHAnsi"/>
        </w:rPr>
      </w:pPr>
      <w:r>
        <w:rPr>
          <w:rFonts w:cstheme="minorHAnsi"/>
        </w:rPr>
        <w:t>Subrogation</w:t>
      </w:r>
    </w:p>
    <w:p w14:paraId="232F0480" w14:textId="2CDCBC70" w:rsidR="009F712B" w:rsidRDefault="009F712B" w:rsidP="00544B32">
      <w:pPr>
        <w:pStyle w:val="ListParagraph"/>
        <w:numPr>
          <w:ilvl w:val="2"/>
          <w:numId w:val="3"/>
        </w:numPr>
        <w:rPr>
          <w:rFonts w:cstheme="minorHAnsi"/>
        </w:rPr>
      </w:pPr>
      <w:r>
        <w:rPr>
          <w:rFonts w:cstheme="minorHAnsi"/>
        </w:rPr>
        <w:t>Lack of Employee accountability to RTW</w:t>
      </w:r>
    </w:p>
    <w:p w14:paraId="2B35EEAE" w14:textId="24E4BCAC" w:rsidR="009F712B" w:rsidRDefault="009F712B" w:rsidP="00544B32">
      <w:pPr>
        <w:pStyle w:val="ListParagraph"/>
        <w:numPr>
          <w:ilvl w:val="2"/>
          <w:numId w:val="3"/>
        </w:numPr>
        <w:rPr>
          <w:rFonts w:cstheme="minorHAnsi"/>
        </w:rPr>
      </w:pPr>
      <w:r>
        <w:rPr>
          <w:rFonts w:cstheme="minorHAnsi"/>
        </w:rPr>
        <w:t>Lockhart Liens</w:t>
      </w:r>
    </w:p>
    <w:p w14:paraId="7626D624" w14:textId="117B3F0C" w:rsidR="009F712B" w:rsidRDefault="009F712B" w:rsidP="00544B32">
      <w:pPr>
        <w:pStyle w:val="ListParagraph"/>
        <w:numPr>
          <w:ilvl w:val="2"/>
          <w:numId w:val="3"/>
        </w:numPr>
        <w:rPr>
          <w:rFonts w:cstheme="minorHAnsi"/>
        </w:rPr>
      </w:pPr>
      <w:r>
        <w:rPr>
          <w:rFonts w:cstheme="minorHAnsi"/>
        </w:rPr>
        <w:t>Increasing the Dental Fee Schedule</w:t>
      </w:r>
    </w:p>
    <w:p w14:paraId="402E610A" w14:textId="627BBEAD" w:rsidR="009F712B" w:rsidRDefault="006F5ECD" w:rsidP="00544B32">
      <w:pPr>
        <w:pStyle w:val="ListParagraph"/>
        <w:numPr>
          <w:ilvl w:val="2"/>
          <w:numId w:val="3"/>
        </w:numPr>
        <w:rPr>
          <w:rFonts w:cstheme="minorHAnsi"/>
        </w:rPr>
      </w:pPr>
      <w:r>
        <w:rPr>
          <w:rFonts w:cstheme="minorHAnsi"/>
        </w:rPr>
        <w:t xml:space="preserve">Suspension of benefits for drug tests which indicate illegal drugs </w:t>
      </w:r>
    </w:p>
    <w:p w14:paraId="07DC1B0B" w14:textId="029F69B4" w:rsidR="000B21AA" w:rsidRDefault="000B21AA" w:rsidP="000B21AA">
      <w:pPr>
        <w:pStyle w:val="ListParagraph"/>
        <w:ind w:left="1080"/>
        <w:rPr>
          <w:rFonts w:ascii="Rockwell Extra Bold" w:hAnsi="Rockwell Extra Bold" w:cs="Arial"/>
          <w:sz w:val="28"/>
          <w:szCs w:val="28"/>
        </w:rPr>
      </w:pPr>
    </w:p>
    <w:p w14:paraId="38A6CCD9" w14:textId="77777777" w:rsidR="00544B32" w:rsidRPr="008E1FF8" w:rsidRDefault="00544B32" w:rsidP="000B21AA">
      <w:pPr>
        <w:pStyle w:val="ListParagraph"/>
        <w:ind w:left="1080"/>
        <w:rPr>
          <w:rFonts w:ascii="Rockwell Extra Bold" w:hAnsi="Rockwell Extra Bold" w:cs="Arial"/>
          <w:sz w:val="28"/>
          <w:szCs w:val="28"/>
        </w:rPr>
      </w:pPr>
    </w:p>
    <w:p w14:paraId="2206196A" w14:textId="77777777" w:rsidR="000B21AA" w:rsidRPr="008E1FF8" w:rsidRDefault="000B21AA" w:rsidP="000B21AA">
      <w:pPr>
        <w:pStyle w:val="ListParagraph"/>
        <w:numPr>
          <w:ilvl w:val="0"/>
          <w:numId w:val="1"/>
        </w:numPr>
        <w:rPr>
          <w:rFonts w:ascii="Rockwell Extra Bold" w:hAnsi="Rockwell Extra Bold" w:cs="Arial"/>
          <w:sz w:val="28"/>
          <w:szCs w:val="28"/>
        </w:rPr>
      </w:pPr>
      <w:r w:rsidRPr="008E1FF8">
        <w:rPr>
          <w:rFonts w:ascii="Rockwell Extra Bold" w:hAnsi="Rockwell Extra Bold" w:cs="Arial"/>
          <w:sz w:val="28"/>
          <w:szCs w:val="28"/>
        </w:rPr>
        <w:lastRenderedPageBreak/>
        <w:t>Bylaw Review</w:t>
      </w:r>
    </w:p>
    <w:p w14:paraId="5F09B59F" w14:textId="323D190F" w:rsidR="000B21AA" w:rsidRDefault="000B21AA" w:rsidP="000B21AA">
      <w:pPr>
        <w:pStyle w:val="ListParagraph"/>
        <w:numPr>
          <w:ilvl w:val="1"/>
          <w:numId w:val="1"/>
        </w:numPr>
        <w:rPr>
          <w:rFonts w:ascii="Rockwell Extra Bold" w:hAnsi="Rockwell Extra Bold" w:cs="Arial"/>
          <w:sz w:val="28"/>
          <w:szCs w:val="28"/>
        </w:rPr>
      </w:pPr>
      <w:r w:rsidRPr="008E1FF8">
        <w:rPr>
          <w:rFonts w:ascii="Rockwell Extra Bold" w:hAnsi="Rockwell Extra Bold" w:cs="Arial"/>
          <w:sz w:val="28"/>
          <w:szCs w:val="28"/>
        </w:rPr>
        <w:t>2020</w:t>
      </w:r>
      <w:r>
        <w:rPr>
          <w:rFonts w:ascii="Rockwell Extra Bold" w:hAnsi="Rockwell Extra Bold" w:cs="Arial"/>
          <w:sz w:val="28"/>
          <w:szCs w:val="28"/>
        </w:rPr>
        <w:t>-21</w:t>
      </w:r>
      <w:r w:rsidRPr="008E1FF8">
        <w:rPr>
          <w:rFonts w:ascii="Rockwell Extra Bold" w:hAnsi="Rockwell Extra Bold" w:cs="Arial"/>
          <w:sz w:val="28"/>
          <w:szCs w:val="28"/>
        </w:rPr>
        <w:t xml:space="preserve"> Board Amendments</w:t>
      </w:r>
    </w:p>
    <w:p w14:paraId="6CF72764" w14:textId="63D2E167" w:rsidR="006F5ECD" w:rsidRDefault="006F5ECD" w:rsidP="006F5ECD">
      <w:pPr>
        <w:ind w:left="1080"/>
        <w:rPr>
          <w:rFonts w:cstheme="minorHAnsi"/>
        </w:rPr>
      </w:pPr>
      <w:r>
        <w:rPr>
          <w:rFonts w:cstheme="minorHAnsi"/>
        </w:rPr>
        <w:t xml:space="preserve">Strauss reported on the Bylaw changes adopted by the Board during the past year and had provided written copies of the changes to the members via email on 9/21/2021 and hardcopy at the meeting. </w:t>
      </w:r>
    </w:p>
    <w:p w14:paraId="2B57D1A7" w14:textId="0923C2A9" w:rsidR="006F5ECD" w:rsidRDefault="006F5ECD" w:rsidP="006F5ECD">
      <w:pPr>
        <w:ind w:left="1080"/>
        <w:rPr>
          <w:rFonts w:cstheme="minorHAnsi"/>
        </w:rPr>
      </w:pPr>
      <w:r>
        <w:rPr>
          <w:rFonts w:cstheme="minorHAnsi"/>
        </w:rPr>
        <w:t>The first change was to dedicate an individual Board seat to an Associate member, to allow that member to serve in any capacity on the Board and to provide that Associate member full Board voting rights. Strauss reported this was necessary to execute the membership’s election last year of an Associate member as the Secretary/Treasurer of the Association.</w:t>
      </w:r>
    </w:p>
    <w:p w14:paraId="65C614C6" w14:textId="19F450B3" w:rsidR="006F5ECD" w:rsidRDefault="006F5ECD" w:rsidP="006F5ECD">
      <w:pPr>
        <w:ind w:left="1080"/>
        <w:rPr>
          <w:rFonts w:cstheme="minorHAnsi"/>
        </w:rPr>
      </w:pPr>
      <w:r>
        <w:rPr>
          <w:rFonts w:cstheme="minorHAnsi"/>
        </w:rPr>
        <w:t xml:space="preserve">The second change was to create </w:t>
      </w:r>
      <w:r w:rsidR="00544B32">
        <w:rPr>
          <w:rFonts w:cstheme="minorHAnsi"/>
        </w:rPr>
        <w:t>staggered, two-year</w:t>
      </w:r>
      <w:r>
        <w:rPr>
          <w:rFonts w:cstheme="minorHAnsi"/>
        </w:rPr>
        <w:t xml:space="preserve"> terms for Board members. </w:t>
      </w:r>
    </w:p>
    <w:p w14:paraId="2B1CA8A9" w14:textId="6D147248" w:rsidR="006F5ECD" w:rsidRPr="00544B32" w:rsidRDefault="006F5ECD" w:rsidP="006F5ECD">
      <w:pPr>
        <w:ind w:left="1440"/>
        <w:rPr>
          <w:rFonts w:cstheme="minorHAnsi"/>
          <w:b/>
          <w:bCs/>
        </w:rPr>
      </w:pPr>
      <w:r w:rsidRPr="00544B32">
        <w:rPr>
          <w:rFonts w:cstheme="minorHAnsi"/>
          <w:b/>
          <w:bCs/>
        </w:rPr>
        <w:t xml:space="preserve">Evans moved and Bartsch seconded a motion to accept the Bylaw changes as adopted and proposed by the Board. The motion passed unanimously with no abstentions.  </w:t>
      </w:r>
    </w:p>
    <w:p w14:paraId="4E6F8ECB" w14:textId="77777777" w:rsidR="006F5ECD" w:rsidRDefault="000B21AA" w:rsidP="000B21AA">
      <w:pPr>
        <w:pStyle w:val="ListParagraph"/>
        <w:numPr>
          <w:ilvl w:val="1"/>
          <w:numId w:val="1"/>
        </w:numPr>
        <w:rPr>
          <w:rFonts w:ascii="Rockwell Extra Bold" w:hAnsi="Rockwell Extra Bold" w:cs="Arial"/>
          <w:sz w:val="28"/>
          <w:szCs w:val="28"/>
        </w:rPr>
      </w:pPr>
      <w:r w:rsidRPr="008E1FF8">
        <w:rPr>
          <w:rFonts w:ascii="Rockwell Extra Bold" w:hAnsi="Rockwell Extra Bold" w:cs="Arial"/>
          <w:sz w:val="28"/>
          <w:szCs w:val="28"/>
        </w:rPr>
        <w:t>Additional changes</w:t>
      </w:r>
      <w:r w:rsidR="00A3045C">
        <w:rPr>
          <w:rFonts w:ascii="Rockwell Extra Bold" w:hAnsi="Rockwell Extra Bold" w:cs="Arial"/>
          <w:sz w:val="28"/>
          <w:szCs w:val="28"/>
        </w:rPr>
        <w:t xml:space="preserve"> From the Floor? </w:t>
      </w:r>
    </w:p>
    <w:p w14:paraId="40BA9535" w14:textId="006F07B0" w:rsidR="000B21AA" w:rsidRPr="00F93C6E" w:rsidRDefault="006F5ECD" w:rsidP="00F93C6E">
      <w:pPr>
        <w:ind w:left="360" w:firstLine="720"/>
        <w:rPr>
          <w:rFonts w:cstheme="minorHAnsi"/>
        </w:rPr>
      </w:pPr>
      <w:r w:rsidRPr="00F93C6E">
        <w:rPr>
          <w:rFonts w:cstheme="minorHAnsi"/>
        </w:rPr>
        <w:t xml:space="preserve">There were no other bylaw changes discussed via the floor. </w:t>
      </w:r>
    </w:p>
    <w:p w14:paraId="09D44CFE" w14:textId="77777777" w:rsidR="006F5ECD" w:rsidRDefault="000B21AA" w:rsidP="000B21AA">
      <w:pPr>
        <w:pStyle w:val="ListParagraph"/>
        <w:numPr>
          <w:ilvl w:val="0"/>
          <w:numId w:val="1"/>
        </w:numPr>
        <w:rPr>
          <w:rFonts w:ascii="Rockwell Extra Bold" w:hAnsi="Rockwell Extra Bold" w:cs="Arial"/>
          <w:sz w:val="28"/>
          <w:szCs w:val="28"/>
        </w:rPr>
      </w:pPr>
      <w:r>
        <w:rPr>
          <w:rFonts w:ascii="Rockwell Extra Bold" w:hAnsi="Rockwell Extra Bold" w:cs="Arial"/>
          <w:sz w:val="28"/>
          <w:szCs w:val="28"/>
        </w:rPr>
        <w:t xml:space="preserve">Additional Board Member and </w:t>
      </w:r>
      <w:r w:rsidRPr="008E1FF8">
        <w:rPr>
          <w:rFonts w:ascii="Rockwell Extra Bold" w:hAnsi="Rockwell Extra Bold" w:cs="Arial"/>
          <w:sz w:val="28"/>
          <w:szCs w:val="28"/>
        </w:rPr>
        <w:t>Officer Election</w:t>
      </w:r>
    </w:p>
    <w:p w14:paraId="1215C512" w14:textId="62D21D04" w:rsidR="006F5ECD" w:rsidRDefault="006F5ECD" w:rsidP="006F5ECD">
      <w:pPr>
        <w:pStyle w:val="ListParagraph"/>
        <w:ind w:left="1080"/>
        <w:rPr>
          <w:rFonts w:cstheme="minorHAnsi"/>
        </w:rPr>
      </w:pPr>
    </w:p>
    <w:p w14:paraId="1BEF543C" w14:textId="77777777" w:rsidR="00C21D38" w:rsidRDefault="006F5ECD" w:rsidP="006F5ECD">
      <w:pPr>
        <w:pStyle w:val="ListParagraph"/>
        <w:ind w:left="1080"/>
        <w:rPr>
          <w:rFonts w:cstheme="minorHAnsi"/>
        </w:rPr>
      </w:pPr>
      <w:r>
        <w:rPr>
          <w:rFonts w:cstheme="minorHAnsi"/>
        </w:rPr>
        <w:t xml:space="preserve">Strauss reviewed that to </w:t>
      </w:r>
      <w:r w:rsidR="00C21D38">
        <w:rPr>
          <w:rFonts w:cstheme="minorHAnsi"/>
        </w:rPr>
        <w:t>implement</w:t>
      </w:r>
      <w:r>
        <w:rPr>
          <w:rFonts w:cstheme="minorHAnsi"/>
        </w:rPr>
        <w:t xml:space="preserve"> the new Bylaws</w:t>
      </w:r>
      <w:r w:rsidR="00C21D38">
        <w:rPr>
          <w:rFonts w:cstheme="minorHAnsi"/>
        </w:rPr>
        <w:t xml:space="preserve"> just adopted</w:t>
      </w:r>
      <w:r>
        <w:rPr>
          <w:rFonts w:cstheme="minorHAnsi"/>
        </w:rPr>
        <w:t xml:space="preserve">, </w:t>
      </w:r>
      <w:r w:rsidR="00C21D38">
        <w:rPr>
          <w:rFonts w:cstheme="minorHAnsi"/>
        </w:rPr>
        <w:t>the membership n</w:t>
      </w:r>
      <w:r>
        <w:rPr>
          <w:rFonts w:cstheme="minorHAnsi"/>
        </w:rPr>
        <w:t xml:space="preserve">eeded to elect the two Board members who were first elected to their positions at the 2020 Business &amp; Annual </w:t>
      </w:r>
      <w:proofErr w:type="gramStart"/>
      <w:r>
        <w:rPr>
          <w:rFonts w:cstheme="minorHAnsi"/>
        </w:rPr>
        <w:t>meeting</w:t>
      </w:r>
      <w:proofErr w:type="gramEnd"/>
      <w:r>
        <w:rPr>
          <w:rFonts w:cstheme="minorHAnsi"/>
        </w:rPr>
        <w:t xml:space="preserve"> to new terms ending in 2022. </w:t>
      </w:r>
    </w:p>
    <w:p w14:paraId="7AC346B5" w14:textId="77777777" w:rsidR="00C21D38" w:rsidRDefault="00C21D38" w:rsidP="006F5ECD">
      <w:pPr>
        <w:pStyle w:val="ListParagraph"/>
        <w:ind w:left="1080"/>
        <w:rPr>
          <w:rFonts w:cstheme="minorHAnsi"/>
        </w:rPr>
      </w:pPr>
    </w:p>
    <w:p w14:paraId="31B001B0" w14:textId="477F53EB" w:rsidR="006F5ECD" w:rsidRDefault="009066A0" w:rsidP="006F5ECD">
      <w:pPr>
        <w:pStyle w:val="ListParagraph"/>
        <w:ind w:left="1080"/>
        <w:rPr>
          <w:rFonts w:cstheme="minorHAnsi"/>
        </w:rPr>
      </w:pPr>
      <w:r>
        <w:rPr>
          <w:rFonts w:cstheme="minorHAnsi"/>
        </w:rPr>
        <w:t xml:space="preserve">Strauss also pointed out that the bylaw permitted more Board members, should a member desire to serve on the MSIA Board of Directors. None forwarded their name for consideration. </w:t>
      </w:r>
    </w:p>
    <w:p w14:paraId="214AEFD1" w14:textId="52DEE91C" w:rsidR="006F5ECD" w:rsidRDefault="006F5ECD" w:rsidP="006F5ECD">
      <w:pPr>
        <w:pStyle w:val="ListParagraph"/>
        <w:ind w:left="1080"/>
        <w:rPr>
          <w:rFonts w:cstheme="minorHAnsi"/>
        </w:rPr>
      </w:pPr>
    </w:p>
    <w:p w14:paraId="4CA1BC40" w14:textId="44E71066" w:rsidR="006F5ECD" w:rsidRPr="00544B32" w:rsidRDefault="009066A0" w:rsidP="009066A0">
      <w:pPr>
        <w:pStyle w:val="ListParagraph"/>
        <w:ind w:left="1440"/>
        <w:rPr>
          <w:rFonts w:cstheme="minorHAnsi"/>
          <w:b/>
          <w:bCs/>
        </w:rPr>
      </w:pPr>
      <w:r w:rsidRPr="00544B32">
        <w:rPr>
          <w:rFonts w:cstheme="minorHAnsi"/>
          <w:b/>
          <w:bCs/>
        </w:rPr>
        <w:t xml:space="preserve">Tietz moved and Evans seconded a motion to elect Mike Marsh, an Associate member from Midland Claims Service to serve as Treasurer and Dee Walcheck representing Logan Health to serve as a member at large to terms ending in 2022. The motion passed unanimously with no abstentions. </w:t>
      </w:r>
    </w:p>
    <w:p w14:paraId="0B2BD8C3" w14:textId="2C276DD5" w:rsidR="009066A0" w:rsidRDefault="009066A0" w:rsidP="006F5ECD">
      <w:pPr>
        <w:pStyle w:val="ListParagraph"/>
        <w:ind w:left="1080"/>
        <w:rPr>
          <w:rFonts w:cstheme="minorHAnsi"/>
        </w:rPr>
      </w:pPr>
    </w:p>
    <w:p w14:paraId="7FAD58AB" w14:textId="0C5F0810" w:rsidR="009066A0" w:rsidRPr="00544B32" w:rsidRDefault="009066A0" w:rsidP="009066A0">
      <w:pPr>
        <w:pStyle w:val="ListParagraph"/>
        <w:ind w:left="1440"/>
        <w:rPr>
          <w:rFonts w:cstheme="minorHAnsi"/>
          <w:b/>
          <w:bCs/>
        </w:rPr>
      </w:pPr>
      <w:r w:rsidRPr="00544B32">
        <w:rPr>
          <w:rFonts w:cstheme="minorHAnsi"/>
          <w:b/>
          <w:bCs/>
        </w:rPr>
        <w:t xml:space="preserve">Tietz moved and Bartsch seconded a motion to elect Ann Komac </w:t>
      </w:r>
      <w:r w:rsidR="00544B32">
        <w:rPr>
          <w:rFonts w:cstheme="minorHAnsi"/>
          <w:b/>
          <w:bCs/>
        </w:rPr>
        <w:t>representing</w:t>
      </w:r>
      <w:r w:rsidRPr="00544B32">
        <w:rPr>
          <w:rFonts w:cstheme="minorHAnsi"/>
          <w:b/>
          <w:bCs/>
        </w:rPr>
        <w:t xml:space="preserve"> MMIA as Chair, Jamie Haun </w:t>
      </w:r>
      <w:r w:rsidR="00544B32">
        <w:rPr>
          <w:rFonts w:cstheme="minorHAnsi"/>
          <w:b/>
          <w:bCs/>
        </w:rPr>
        <w:t>representing</w:t>
      </w:r>
      <w:r w:rsidRPr="00544B32">
        <w:rPr>
          <w:rFonts w:cstheme="minorHAnsi"/>
          <w:b/>
          <w:bCs/>
        </w:rPr>
        <w:t xml:space="preserve"> </w:t>
      </w:r>
      <w:proofErr w:type="spellStart"/>
      <w:r w:rsidRPr="00544B32">
        <w:rPr>
          <w:rFonts w:cstheme="minorHAnsi"/>
          <w:b/>
          <w:bCs/>
        </w:rPr>
        <w:t>Rosauers</w:t>
      </w:r>
      <w:proofErr w:type="spellEnd"/>
      <w:r w:rsidRPr="00544B32">
        <w:rPr>
          <w:rFonts w:cstheme="minorHAnsi"/>
          <w:b/>
          <w:bCs/>
        </w:rPr>
        <w:t xml:space="preserve"> as Vice Chair and Donna </w:t>
      </w:r>
      <w:proofErr w:type="spellStart"/>
      <w:r w:rsidRPr="00544B32">
        <w:rPr>
          <w:rFonts w:cstheme="minorHAnsi"/>
          <w:b/>
          <w:bCs/>
        </w:rPr>
        <w:t>Haeder</w:t>
      </w:r>
      <w:proofErr w:type="spellEnd"/>
      <w:r w:rsidRPr="00544B32">
        <w:rPr>
          <w:rFonts w:cstheme="minorHAnsi"/>
          <w:b/>
          <w:bCs/>
        </w:rPr>
        <w:t xml:space="preserve"> </w:t>
      </w:r>
      <w:r w:rsidR="00544B32">
        <w:rPr>
          <w:rFonts w:cstheme="minorHAnsi"/>
          <w:b/>
          <w:bCs/>
        </w:rPr>
        <w:t>representing</w:t>
      </w:r>
      <w:r w:rsidRPr="00544B32">
        <w:rPr>
          <w:rFonts w:cstheme="minorHAnsi"/>
          <w:b/>
          <w:bCs/>
        </w:rPr>
        <w:t xml:space="preserve"> </w:t>
      </w:r>
      <w:proofErr w:type="spellStart"/>
      <w:r w:rsidRPr="00544B32">
        <w:rPr>
          <w:rFonts w:cstheme="minorHAnsi"/>
          <w:b/>
          <w:bCs/>
        </w:rPr>
        <w:t>NorthWestern</w:t>
      </w:r>
      <w:proofErr w:type="spellEnd"/>
      <w:r w:rsidRPr="00544B32">
        <w:rPr>
          <w:rFonts w:cstheme="minorHAnsi"/>
          <w:b/>
          <w:bCs/>
        </w:rPr>
        <w:t xml:space="preserve"> Corporation as a member-at-large to serve terms ending in 2023. The motion passed unanimously with no abstentions. </w:t>
      </w:r>
    </w:p>
    <w:p w14:paraId="3D452245" w14:textId="20409639" w:rsidR="009066A0" w:rsidRDefault="009066A0" w:rsidP="009066A0">
      <w:pPr>
        <w:pStyle w:val="ListParagraph"/>
        <w:ind w:left="1440"/>
        <w:rPr>
          <w:rFonts w:cstheme="minorHAnsi"/>
        </w:rPr>
      </w:pPr>
    </w:p>
    <w:p w14:paraId="68CFC46C" w14:textId="05AF5A86" w:rsidR="009066A0" w:rsidRDefault="009066A0" w:rsidP="009066A0">
      <w:pPr>
        <w:pStyle w:val="ListParagraph"/>
        <w:ind w:left="1440"/>
        <w:rPr>
          <w:rFonts w:cstheme="minorHAnsi"/>
        </w:rPr>
      </w:pPr>
    </w:p>
    <w:p w14:paraId="4EE16D04" w14:textId="7779CC46" w:rsidR="000B21AA" w:rsidRDefault="000B21AA" w:rsidP="000B21AA">
      <w:pPr>
        <w:pStyle w:val="ListParagraph"/>
        <w:numPr>
          <w:ilvl w:val="0"/>
          <w:numId w:val="1"/>
        </w:numPr>
        <w:rPr>
          <w:rFonts w:ascii="Rockwell Extra Bold" w:hAnsi="Rockwell Extra Bold" w:cs="Arial"/>
          <w:sz w:val="28"/>
          <w:szCs w:val="28"/>
        </w:rPr>
      </w:pPr>
      <w:r w:rsidRPr="008E1FF8">
        <w:rPr>
          <w:rFonts w:ascii="Rockwell Extra Bold" w:hAnsi="Rockwell Extra Bold" w:cs="Arial"/>
          <w:sz w:val="28"/>
          <w:szCs w:val="28"/>
        </w:rPr>
        <w:t>Old Business/New Business</w:t>
      </w:r>
    </w:p>
    <w:p w14:paraId="169E9F54" w14:textId="6D496BCD" w:rsidR="00F42A63" w:rsidRPr="008E1FF8" w:rsidRDefault="00F42A63" w:rsidP="00F42A63">
      <w:pPr>
        <w:pStyle w:val="ListParagraph"/>
        <w:numPr>
          <w:ilvl w:val="1"/>
          <w:numId w:val="1"/>
        </w:numPr>
        <w:rPr>
          <w:rFonts w:ascii="Rockwell Extra Bold" w:hAnsi="Rockwell Extra Bold" w:cs="Arial"/>
          <w:sz w:val="28"/>
          <w:szCs w:val="28"/>
        </w:rPr>
      </w:pPr>
      <w:r>
        <w:rPr>
          <w:rFonts w:ascii="Rockwell Extra Bold" w:hAnsi="Rockwell Extra Bold" w:cs="Arial"/>
          <w:sz w:val="28"/>
          <w:szCs w:val="28"/>
        </w:rPr>
        <w:lastRenderedPageBreak/>
        <w:t>Policy Statement – Board Member</w:t>
      </w:r>
      <w:r w:rsidR="009066A0">
        <w:rPr>
          <w:rFonts w:ascii="Rockwell Extra Bold" w:hAnsi="Rockwell Extra Bold" w:cs="Arial"/>
          <w:sz w:val="28"/>
          <w:szCs w:val="28"/>
        </w:rPr>
        <w:t xml:space="preserve"> R</w:t>
      </w:r>
      <w:r>
        <w:rPr>
          <w:rFonts w:ascii="Rockwell Extra Bold" w:hAnsi="Rockwell Extra Bold" w:cs="Arial"/>
          <w:sz w:val="28"/>
          <w:szCs w:val="28"/>
        </w:rPr>
        <w:t>esponsibilities</w:t>
      </w:r>
    </w:p>
    <w:p w14:paraId="392010CA" w14:textId="616265D1" w:rsidR="000B21AA" w:rsidRDefault="000B21AA" w:rsidP="000B21AA">
      <w:pPr>
        <w:pStyle w:val="ListParagraph"/>
        <w:ind w:left="1080"/>
        <w:rPr>
          <w:rFonts w:cstheme="minorHAnsi"/>
        </w:rPr>
      </w:pPr>
    </w:p>
    <w:p w14:paraId="16E8E42F" w14:textId="2099D6CF" w:rsidR="009066A0" w:rsidRDefault="009066A0" w:rsidP="000B21AA">
      <w:pPr>
        <w:pStyle w:val="ListParagraph"/>
        <w:ind w:left="1080"/>
        <w:rPr>
          <w:rFonts w:cstheme="minorHAnsi"/>
        </w:rPr>
      </w:pPr>
      <w:r>
        <w:rPr>
          <w:rFonts w:cstheme="minorHAnsi"/>
        </w:rPr>
        <w:t xml:space="preserve">Strauss reported that </w:t>
      </w:r>
      <w:proofErr w:type="gramStart"/>
      <w:r>
        <w:rPr>
          <w:rFonts w:cstheme="minorHAnsi"/>
        </w:rPr>
        <w:t>as a result of</w:t>
      </w:r>
      <w:proofErr w:type="gramEnd"/>
      <w:r>
        <w:rPr>
          <w:rFonts w:cstheme="minorHAnsi"/>
        </w:rPr>
        <w:t xml:space="preserve"> Board discussion of the MSIA Investment Policy Statement, </w:t>
      </w:r>
      <w:r w:rsidR="00C21D38">
        <w:rPr>
          <w:rFonts w:cstheme="minorHAnsi"/>
        </w:rPr>
        <w:t xml:space="preserve">and their interest in </w:t>
      </w:r>
      <w:r>
        <w:rPr>
          <w:rFonts w:cstheme="minorHAnsi"/>
        </w:rPr>
        <w:t xml:space="preserve">creating a Conflict of Interest and Confidentiality statement, the Board adopted an MSIA Board of Directors Responsibility Statement. A copy of the statement was provided to all members via email on 9/21/2021 and was made available hardcopy at this meeting. </w:t>
      </w:r>
    </w:p>
    <w:p w14:paraId="419CBCD7" w14:textId="35054A50" w:rsidR="009066A0" w:rsidRDefault="009066A0" w:rsidP="000B21AA">
      <w:pPr>
        <w:pStyle w:val="ListParagraph"/>
        <w:ind w:left="1080"/>
        <w:rPr>
          <w:rFonts w:cstheme="minorHAnsi"/>
        </w:rPr>
      </w:pPr>
    </w:p>
    <w:p w14:paraId="2700C079" w14:textId="4E11DCFD" w:rsidR="009066A0" w:rsidRDefault="009066A0" w:rsidP="000B21AA">
      <w:pPr>
        <w:pStyle w:val="ListParagraph"/>
        <w:ind w:left="1080"/>
        <w:rPr>
          <w:rFonts w:cstheme="minorHAnsi"/>
        </w:rPr>
      </w:pPr>
      <w:r>
        <w:rPr>
          <w:rFonts w:cstheme="minorHAnsi"/>
        </w:rPr>
        <w:t xml:space="preserve">Strauss reported he had contacted </w:t>
      </w:r>
      <w:proofErr w:type="gramStart"/>
      <w:r>
        <w:rPr>
          <w:rFonts w:cstheme="minorHAnsi"/>
        </w:rPr>
        <w:t>a number of</w:t>
      </w:r>
      <w:proofErr w:type="gramEnd"/>
      <w:r>
        <w:rPr>
          <w:rFonts w:cstheme="minorHAnsi"/>
        </w:rPr>
        <w:t xml:space="preserve"> Montana organizations to review their </w:t>
      </w:r>
      <w:r w:rsidR="00F93C6E">
        <w:rPr>
          <w:rFonts w:cstheme="minorHAnsi"/>
        </w:rPr>
        <w:t xml:space="preserve">Conflicts, Confidentiality and Responsibilities documents and had the Board had adopted something that was based on the </w:t>
      </w:r>
      <w:proofErr w:type="spellStart"/>
      <w:r w:rsidR="00F93C6E">
        <w:rPr>
          <w:rFonts w:cstheme="minorHAnsi"/>
        </w:rPr>
        <w:t>WorkSafeMT</w:t>
      </w:r>
      <w:proofErr w:type="spellEnd"/>
      <w:r w:rsidR="00F93C6E">
        <w:rPr>
          <w:rFonts w:cstheme="minorHAnsi"/>
        </w:rPr>
        <w:t xml:space="preserve"> Board adopted language as it seemed to fit the MSIA culture best. </w:t>
      </w:r>
      <w:r>
        <w:rPr>
          <w:rFonts w:cstheme="minorHAnsi"/>
        </w:rPr>
        <w:t xml:space="preserve">In effect, the statement provides for Board member responsibilities, requires that confidential information remain confidential and identifies what steps are to be taken should a conflict of interest arise. As well, the statement identified responsibilities of the Executive Director to the Board members. </w:t>
      </w:r>
    </w:p>
    <w:p w14:paraId="255FC4C7" w14:textId="2F3E5F77" w:rsidR="009066A0" w:rsidRDefault="009066A0" w:rsidP="000B21AA">
      <w:pPr>
        <w:pStyle w:val="ListParagraph"/>
        <w:ind w:left="1080"/>
        <w:rPr>
          <w:rFonts w:cstheme="minorHAnsi"/>
        </w:rPr>
      </w:pPr>
    </w:p>
    <w:p w14:paraId="5A28EEE3" w14:textId="4790EE7D" w:rsidR="00F93C6E" w:rsidRPr="00544B32" w:rsidRDefault="009066A0" w:rsidP="00F93C6E">
      <w:pPr>
        <w:pStyle w:val="ListParagraph"/>
        <w:ind w:left="1440"/>
        <w:rPr>
          <w:rFonts w:cstheme="minorHAnsi"/>
          <w:b/>
          <w:bCs/>
        </w:rPr>
      </w:pPr>
      <w:r w:rsidRPr="00544B32">
        <w:rPr>
          <w:rFonts w:cstheme="minorHAnsi"/>
          <w:b/>
          <w:bCs/>
        </w:rPr>
        <w:t xml:space="preserve">Evans moved and Marsh seconded a motion for the membership to adopt the MSIA </w:t>
      </w:r>
      <w:r w:rsidR="00F93C6E" w:rsidRPr="00544B32">
        <w:rPr>
          <w:rFonts w:cstheme="minorHAnsi"/>
          <w:b/>
          <w:bCs/>
        </w:rPr>
        <w:t xml:space="preserve">Board Member Responsibilities document as a policy statement of the Association. The motion passed unanimously with no abstentions. </w:t>
      </w:r>
    </w:p>
    <w:p w14:paraId="1E1A0DE0" w14:textId="77777777" w:rsidR="00F93C6E" w:rsidRDefault="00F93C6E" w:rsidP="00F93C6E">
      <w:pPr>
        <w:pStyle w:val="ListParagraph"/>
        <w:ind w:left="1440"/>
        <w:rPr>
          <w:rFonts w:cstheme="minorHAnsi"/>
        </w:rPr>
      </w:pPr>
    </w:p>
    <w:p w14:paraId="5FB8974A" w14:textId="49553A59" w:rsidR="00F93C6E" w:rsidRDefault="00F93C6E" w:rsidP="00F93C6E">
      <w:pPr>
        <w:pStyle w:val="ListParagraph"/>
        <w:ind w:left="1080"/>
        <w:rPr>
          <w:rFonts w:cstheme="minorHAnsi"/>
        </w:rPr>
      </w:pPr>
      <w:r>
        <w:rPr>
          <w:rFonts w:cstheme="minorHAnsi"/>
        </w:rPr>
        <w:t xml:space="preserve">There was no other old business and members did not identify any new business for the Association to address. </w:t>
      </w:r>
    </w:p>
    <w:p w14:paraId="65AC33A2" w14:textId="77777777" w:rsidR="00F93C6E" w:rsidRDefault="00F93C6E" w:rsidP="00F93C6E">
      <w:pPr>
        <w:pStyle w:val="ListParagraph"/>
        <w:ind w:left="1080"/>
        <w:rPr>
          <w:rFonts w:cstheme="minorHAnsi"/>
        </w:rPr>
      </w:pPr>
    </w:p>
    <w:p w14:paraId="691BDD3B" w14:textId="68930365" w:rsidR="000B21AA" w:rsidRPr="00F93C6E" w:rsidRDefault="000B21AA" w:rsidP="00F93C6E">
      <w:pPr>
        <w:pStyle w:val="ListParagraph"/>
        <w:numPr>
          <w:ilvl w:val="0"/>
          <w:numId w:val="1"/>
        </w:numPr>
        <w:rPr>
          <w:rFonts w:ascii="Rockwell Extra Bold" w:hAnsi="Rockwell Extra Bold" w:cs="Arial"/>
          <w:sz w:val="28"/>
          <w:szCs w:val="28"/>
        </w:rPr>
      </w:pPr>
      <w:r w:rsidRPr="00F93C6E">
        <w:rPr>
          <w:rFonts w:ascii="Rockwell Extra Bold" w:hAnsi="Rockwell Extra Bold" w:cs="Arial"/>
          <w:sz w:val="28"/>
          <w:szCs w:val="28"/>
        </w:rPr>
        <w:t>Adjourn</w:t>
      </w:r>
    </w:p>
    <w:p w14:paraId="4346D93A" w14:textId="5ECB8F4D" w:rsidR="000B21AA" w:rsidRDefault="00F93C6E" w:rsidP="00F93C6E">
      <w:pPr>
        <w:ind w:left="1080"/>
        <w:rPr>
          <w:rFonts w:cstheme="minorHAnsi"/>
        </w:rPr>
      </w:pPr>
      <w:r>
        <w:rPr>
          <w:rFonts w:cstheme="minorHAnsi"/>
        </w:rPr>
        <w:t xml:space="preserve">A motion to adjourn the 2021 MSIA Business Meeting was made at 9:03a from the floor and passed unanimously. </w:t>
      </w:r>
    </w:p>
    <w:p w14:paraId="5DE45885" w14:textId="20CFEF27" w:rsidR="00F93C6E" w:rsidRDefault="00F93C6E" w:rsidP="00F93C6E">
      <w:pPr>
        <w:ind w:left="1080"/>
        <w:rPr>
          <w:rFonts w:cstheme="minorHAnsi"/>
        </w:rPr>
      </w:pPr>
      <w:r>
        <w:rPr>
          <w:rFonts w:cstheme="minorHAnsi"/>
        </w:rPr>
        <w:t xml:space="preserve">Copies of the documents reviewed and/or adopted by the membership is attached to these minutes. </w:t>
      </w:r>
    </w:p>
    <w:p w14:paraId="6AFF9576" w14:textId="70167AD9" w:rsidR="00C21D38" w:rsidRDefault="00C21D38" w:rsidP="00C21D38">
      <w:pPr>
        <w:jc w:val="center"/>
        <w:rPr>
          <w:rFonts w:ascii="Rockwell Extra Bold" w:hAnsi="Rockwell Extra Bold" w:cs="Arial"/>
          <w:sz w:val="28"/>
          <w:szCs w:val="28"/>
        </w:rPr>
      </w:pPr>
      <w:r>
        <w:rPr>
          <w:rFonts w:ascii="Rockwell Extra Bold" w:hAnsi="Rockwell Extra Bold" w:cs="Arial"/>
          <w:sz w:val="28"/>
          <w:szCs w:val="28"/>
        </w:rPr>
        <w:t xml:space="preserve">MSIA 2021 Annual Meeting </w:t>
      </w:r>
      <w:r w:rsidRPr="008E1FF8">
        <w:rPr>
          <w:rFonts w:ascii="Rockwell Extra Bold" w:hAnsi="Rockwell Extra Bold" w:cs="Arial"/>
          <w:sz w:val="28"/>
          <w:szCs w:val="28"/>
        </w:rPr>
        <w:t>September 2</w:t>
      </w:r>
      <w:r>
        <w:rPr>
          <w:rFonts w:ascii="Rockwell Extra Bold" w:hAnsi="Rockwell Extra Bold" w:cs="Arial"/>
          <w:sz w:val="28"/>
          <w:szCs w:val="28"/>
        </w:rPr>
        <w:t>9</w:t>
      </w:r>
      <w:r w:rsidRPr="008E1FF8">
        <w:rPr>
          <w:rFonts w:ascii="Rockwell Extra Bold" w:hAnsi="Rockwell Extra Bold" w:cs="Arial"/>
          <w:sz w:val="28"/>
          <w:szCs w:val="28"/>
        </w:rPr>
        <w:t xml:space="preserve">, </w:t>
      </w:r>
      <w:proofErr w:type="gramStart"/>
      <w:r w:rsidRPr="008E1FF8">
        <w:rPr>
          <w:rFonts w:ascii="Rockwell Extra Bold" w:hAnsi="Rockwell Extra Bold" w:cs="Arial"/>
          <w:sz w:val="28"/>
          <w:szCs w:val="28"/>
        </w:rPr>
        <w:t>202</w:t>
      </w:r>
      <w:r>
        <w:rPr>
          <w:rFonts w:ascii="Rockwell Extra Bold" w:hAnsi="Rockwell Extra Bold" w:cs="Arial"/>
          <w:sz w:val="28"/>
          <w:szCs w:val="28"/>
        </w:rPr>
        <w:t>1</w:t>
      </w:r>
      <w:proofErr w:type="gramEnd"/>
      <w:r w:rsidRPr="008E1FF8">
        <w:rPr>
          <w:rFonts w:ascii="Rockwell Extra Bold" w:hAnsi="Rockwell Extra Bold" w:cs="Arial"/>
          <w:sz w:val="28"/>
          <w:szCs w:val="28"/>
        </w:rPr>
        <w:t xml:space="preserve"> </w:t>
      </w:r>
      <w:r>
        <w:rPr>
          <w:rFonts w:ascii="Rockwell Extra Bold" w:hAnsi="Rockwell Extra Bold" w:cs="Arial"/>
          <w:sz w:val="28"/>
          <w:szCs w:val="28"/>
        </w:rPr>
        <w:t>9</w:t>
      </w:r>
      <w:r w:rsidRPr="008E1FF8">
        <w:rPr>
          <w:rFonts w:ascii="Rockwell Extra Bold" w:hAnsi="Rockwell Extra Bold" w:cs="Arial"/>
          <w:sz w:val="28"/>
          <w:szCs w:val="28"/>
        </w:rPr>
        <w:t>:</w:t>
      </w:r>
      <w:r>
        <w:rPr>
          <w:rFonts w:ascii="Rockwell Extra Bold" w:hAnsi="Rockwell Extra Bold" w:cs="Arial"/>
          <w:sz w:val="28"/>
          <w:szCs w:val="28"/>
        </w:rPr>
        <w:t>0</w:t>
      </w:r>
      <w:r w:rsidRPr="008E1FF8">
        <w:rPr>
          <w:rFonts w:ascii="Rockwell Extra Bold" w:hAnsi="Rockwell Extra Bold" w:cs="Arial"/>
          <w:sz w:val="28"/>
          <w:szCs w:val="28"/>
        </w:rPr>
        <w:t>0a</w:t>
      </w:r>
    </w:p>
    <w:p w14:paraId="03D0A9DD" w14:textId="220CAE56" w:rsidR="00F93C6E" w:rsidRDefault="00C21D38" w:rsidP="00F93C6E">
      <w:pPr>
        <w:rPr>
          <w:rFonts w:cstheme="minorHAnsi"/>
        </w:rPr>
      </w:pPr>
      <w:r>
        <w:rPr>
          <w:rFonts w:cstheme="minorHAnsi"/>
        </w:rPr>
        <w:t xml:space="preserve">Attendees: The members noted above as attending the MSIA 2021 Business meeting remained in attendance and were joined by other attendees of the Governor’s Conference on Workers’ Compensation and Safety. </w:t>
      </w:r>
    </w:p>
    <w:p w14:paraId="00EDB1F4" w14:textId="77777777" w:rsidR="00544B32" w:rsidRDefault="00985CC8" w:rsidP="00F93C6E">
      <w:pPr>
        <w:rPr>
          <w:rFonts w:cstheme="minorHAnsi"/>
        </w:rPr>
      </w:pPr>
      <w:r>
        <w:rPr>
          <w:rFonts w:cstheme="minorHAnsi"/>
        </w:rPr>
        <w:t xml:space="preserve">Strauss welcomed and introduced MSIA member Browning, Kaleczyc, Berry &amp; Hoven representative Morgan Weber as a sponsor of the 2021 MSIA Business &amp; Annual Meeting to present some background and information on the services BKBH offers to their clients in the state. </w:t>
      </w:r>
    </w:p>
    <w:p w14:paraId="100BACB5" w14:textId="77777777" w:rsidR="00544B32" w:rsidRDefault="00544B32" w:rsidP="00F93C6E">
      <w:pPr>
        <w:rPr>
          <w:rFonts w:cstheme="minorHAnsi"/>
        </w:rPr>
      </w:pPr>
    </w:p>
    <w:p w14:paraId="1041EE5B" w14:textId="77777777" w:rsidR="00544B32" w:rsidRDefault="00985CC8" w:rsidP="00F93C6E">
      <w:pPr>
        <w:rPr>
          <w:rFonts w:cstheme="minorHAnsi"/>
        </w:rPr>
      </w:pPr>
      <w:r>
        <w:rPr>
          <w:rFonts w:cstheme="minorHAnsi"/>
        </w:rPr>
        <w:lastRenderedPageBreak/>
        <w:t xml:space="preserve">Strauss welcomed and introduced MSIA member </w:t>
      </w:r>
      <w:proofErr w:type="spellStart"/>
      <w:r>
        <w:rPr>
          <w:rFonts w:cstheme="minorHAnsi"/>
        </w:rPr>
        <w:t>Definiti</w:t>
      </w:r>
      <w:proofErr w:type="spellEnd"/>
      <w:r>
        <w:rPr>
          <w:rFonts w:cstheme="minorHAnsi"/>
        </w:rPr>
        <w:t xml:space="preserve"> Comp Solutions/</w:t>
      </w:r>
      <w:proofErr w:type="spellStart"/>
      <w:r>
        <w:rPr>
          <w:rFonts w:cstheme="minorHAnsi"/>
        </w:rPr>
        <w:t>Definit</w:t>
      </w:r>
      <w:proofErr w:type="spellEnd"/>
      <w:r>
        <w:rPr>
          <w:rFonts w:cstheme="minorHAnsi"/>
        </w:rPr>
        <w:t xml:space="preserve"> Rx representative Sherry Timmons</w:t>
      </w:r>
      <w:r w:rsidR="00544B32">
        <w:rPr>
          <w:rFonts w:cstheme="minorHAnsi"/>
        </w:rPr>
        <w:t xml:space="preserve"> as the sponsor of breakfast at the meetings</w:t>
      </w:r>
      <w:r>
        <w:rPr>
          <w:rFonts w:cstheme="minorHAnsi"/>
        </w:rPr>
        <w:t xml:space="preserve"> to present some background and information on the services their companies provide to business partners to the attendees. </w:t>
      </w:r>
    </w:p>
    <w:p w14:paraId="5EDA93C7" w14:textId="2B395187" w:rsidR="00985CC8" w:rsidRDefault="00985CC8" w:rsidP="00F93C6E">
      <w:pPr>
        <w:rPr>
          <w:rFonts w:cstheme="minorHAnsi"/>
        </w:rPr>
      </w:pPr>
      <w:r>
        <w:rPr>
          <w:rFonts w:cstheme="minorHAnsi"/>
        </w:rPr>
        <w:t>MSIA ha</w:t>
      </w:r>
      <w:r w:rsidR="00544B32">
        <w:rPr>
          <w:rFonts w:cstheme="minorHAnsi"/>
        </w:rPr>
        <w:t>s</w:t>
      </w:r>
      <w:r>
        <w:rPr>
          <w:rFonts w:cstheme="minorHAnsi"/>
        </w:rPr>
        <w:t xml:space="preserve"> decided to provide a national speaker for members as a routine </w:t>
      </w:r>
      <w:r w:rsidR="00544B32">
        <w:rPr>
          <w:rFonts w:cstheme="minorHAnsi"/>
        </w:rPr>
        <w:t xml:space="preserve">for the Annual Meeting </w:t>
      </w:r>
      <w:r>
        <w:rPr>
          <w:rFonts w:cstheme="minorHAnsi"/>
        </w:rPr>
        <w:t>and would welcome Governors Conference attendees to join the</w:t>
      </w:r>
      <w:r w:rsidR="00544B32">
        <w:rPr>
          <w:rFonts w:cstheme="minorHAnsi"/>
        </w:rPr>
        <w:t xml:space="preserve"> m</w:t>
      </w:r>
      <w:r>
        <w:rPr>
          <w:rFonts w:cstheme="minorHAnsi"/>
        </w:rPr>
        <w:t xml:space="preserve">eeting. As a result, the MSIA Annual Meeting will become an agenda item on the </w:t>
      </w:r>
      <w:proofErr w:type="spellStart"/>
      <w:r>
        <w:rPr>
          <w:rFonts w:cstheme="minorHAnsi"/>
        </w:rPr>
        <w:t>Governors</w:t>
      </w:r>
      <w:proofErr w:type="spellEnd"/>
      <w:r>
        <w:rPr>
          <w:rFonts w:cstheme="minorHAnsi"/>
        </w:rPr>
        <w:t xml:space="preserve"> Conference agenda. </w:t>
      </w:r>
    </w:p>
    <w:p w14:paraId="2D86BD33" w14:textId="41926A8D" w:rsidR="00C21D38" w:rsidRDefault="00985CC8" w:rsidP="00F93C6E">
      <w:pPr>
        <w:rPr>
          <w:rFonts w:cstheme="minorHAnsi"/>
        </w:rPr>
      </w:pPr>
      <w:r>
        <w:rPr>
          <w:rFonts w:cstheme="minorHAnsi"/>
        </w:rPr>
        <w:t xml:space="preserve">Strauss </w:t>
      </w:r>
      <w:r w:rsidR="00C21D38">
        <w:rPr>
          <w:rFonts w:cstheme="minorHAnsi"/>
        </w:rPr>
        <w:t xml:space="preserve">welcomed the members and </w:t>
      </w:r>
      <w:r>
        <w:rPr>
          <w:rFonts w:cstheme="minorHAnsi"/>
        </w:rPr>
        <w:t xml:space="preserve">Conference </w:t>
      </w:r>
      <w:r w:rsidR="00C21D38">
        <w:rPr>
          <w:rFonts w:cstheme="minorHAnsi"/>
        </w:rPr>
        <w:t xml:space="preserve">guests to the MSIA 2021 Annual Meeting and introduced Bob Wilson, founder, President and CEO of workerscompensation.com as a guest speaker. </w:t>
      </w:r>
      <w:r>
        <w:rPr>
          <w:rFonts w:cstheme="minorHAnsi"/>
        </w:rPr>
        <w:t xml:space="preserve">Wilson joined the meeting and provided a presentation on COVID and its’ impact on workers compensation and our systems virtually. A copy of Wilson’s presentation is attached to these minutes. </w:t>
      </w:r>
    </w:p>
    <w:p w14:paraId="290E80F6" w14:textId="1D85CE42" w:rsidR="00985CC8" w:rsidRPr="00544B32" w:rsidRDefault="00985CC8" w:rsidP="00F93C6E">
      <w:pPr>
        <w:rPr>
          <w:rFonts w:cstheme="minorHAnsi"/>
          <w:b/>
          <w:bCs/>
        </w:rPr>
      </w:pPr>
      <w:r w:rsidRPr="00544B32">
        <w:rPr>
          <w:rFonts w:cstheme="minorHAnsi"/>
          <w:b/>
          <w:bCs/>
        </w:rPr>
        <w:t>The 2021 MSIA Annual Meeting adjourned at 10:00a.</w:t>
      </w:r>
    </w:p>
    <w:p w14:paraId="23E13B07" w14:textId="3B49A32E" w:rsidR="00985CC8" w:rsidRPr="00F93C6E" w:rsidRDefault="00985CC8" w:rsidP="00F93C6E">
      <w:pPr>
        <w:rPr>
          <w:rFonts w:cstheme="minorHAnsi"/>
        </w:rPr>
      </w:pPr>
    </w:p>
    <w:sectPr w:rsidR="00985CC8" w:rsidRPr="00F93C6E" w:rsidSect="009851FC">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EE09" w14:textId="77777777" w:rsidR="00726728" w:rsidRDefault="00726728" w:rsidP="00FD1454">
      <w:pPr>
        <w:spacing w:after="0" w:line="240" w:lineRule="auto"/>
      </w:pPr>
      <w:r>
        <w:separator/>
      </w:r>
    </w:p>
  </w:endnote>
  <w:endnote w:type="continuationSeparator" w:id="0">
    <w:p w14:paraId="4540532C" w14:textId="77777777" w:rsidR="00726728" w:rsidRDefault="00726728" w:rsidP="00F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altName w:val="Rockwell Extra Bol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3760" w14:textId="13434A1F" w:rsidR="006C4B30" w:rsidRDefault="00EC10E4" w:rsidP="009851FC">
    <w:pPr>
      <w:pStyle w:val="Footer"/>
      <w:jc w:val="center"/>
      <w:rPr>
        <w:rFonts w:ascii="Rockwell Extra Bold" w:hAnsi="Rockwell Extra Bold"/>
        <w:sz w:val="20"/>
        <w:szCs w:val="20"/>
      </w:rPr>
    </w:pPr>
    <w:r>
      <w:rPr>
        <w:rFonts w:ascii="Rockwell Extra Bold" w:hAnsi="Rockwell Extra Bold"/>
        <w:sz w:val="20"/>
        <w:szCs w:val="20"/>
      </w:rPr>
      <w:t>Montana Self Insu</w:t>
    </w:r>
    <w:r w:rsidR="00DC2C05">
      <w:rPr>
        <w:rFonts w:ascii="Rockwell Extra Bold" w:hAnsi="Rockwell Extra Bold"/>
        <w:sz w:val="20"/>
        <w:szCs w:val="20"/>
      </w:rPr>
      <w:t>r</w:t>
    </w:r>
    <w:r>
      <w:rPr>
        <w:rFonts w:ascii="Rockwell Extra Bold" w:hAnsi="Rockwell Extra Bold"/>
        <w:sz w:val="20"/>
        <w:szCs w:val="20"/>
      </w:rPr>
      <w:t>ers’ Association</w:t>
    </w:r>
    <w:r>
      <w:rPr>
        <w:rFonts w:ascii="Rockwell Extra Bold" w:hAnsi="Rockwell Extra Bold"/>
        <w:sz w:val="20"/>
        <w:szCs w:val="20"/>
      </w:rPr>
      <w:tab/>
    </w:r>
  </w:p>
  <w:p w14:paraId="4B221925" w14:textId="60EA5527" w:rsidR="006C4B30" w:rsidRDefault="00EC10E4" w:rsidP="009851FC">
    <w:pPr>
      <w:pStyle w:val="Footer"/>
      <w:jc w:val="center"/>
      <w:rPr>
        <w:rFonts w:ascii="Rockwell Extra Bold" w:hAnsi="Rockwell Extra Bold"/>
        <w:sz w:val="20"/>
        <w:szCs w:val="20"/>
      </w:rPr>
    </w:pPr>
    <w:r>
      <w:rPr>
        <w:rFonts w:ascii="Rockwell Extra Bold" w:hAnsi="Rockwell Extra Bold"/>
        <w:sz w:val="20"/>
        <w:szCs w:val="20"/>
      </w:rPr>
      <w:t xml:space="preserve">520 Monroe </w:t>
    </w:r>
    <w:proofErr w:type="gramStart"/>
    <w:r>
      <w:rPr>
        <w:rFonts w:ascii="Rockwell Extra Bold" w:hAnsi="Rockwell Extra Bold"/>
        <w:sz w:val="20"/>
        <w:szCs w:val="20"/>
      </w:rPr>
      <w:t>Ave  Helena</w:t>
    </w:r>
    <w:proofErr w:type="gramEnd"/>
    <w:r>
      <w:rPr>
        <w:rFonts w:ascii="Rockwell Extra Bold" w:hAnsi="Rockwell Extra Bold"/>
        <w:sz w:val="20"/>
        <w:szCs w:val="20"/>
      </w:rPr>
      <w:t>,</w:t>
    </w:r>
    <w:r w:rsidR="006C4B30">
      <w:rPr>
        <w:rFonts w:ascii="Rockwell Extra Bold" w:hAnsi="Rockwell Extra Bold"/>
        <w:sz w:val="20"/>
        <w:szCs w:val="20"/>
      </w:rPr>
      <w:t xml:space="preserve"> MT  59</w:t>
    </w:r>
    <w:r>
      <w:rPr>
        <w:rFonts w:ascii="Rockwell Extra Bold" w:hAnsi="Rockwell Extra Bold"/>
        <w:sz w:val="20"/>
        <w:szCs w:val="20"/>
      </w:rPr>
      <w:t>601</w:t>
    </w:r>
  </w:p>
  <w:p w14:paraId="762B6DEA" w14:textId="69CF4D95" w:rsidR="009851FC" w:rsidRPr="009851FC" w:rsidRDefault="00EC10E4" w:rsidP="009851FC">
    <w:pPr>
      <w:pStyle w:val="Footer"/>
      <w:jc w:val="center"/>
      <w:rPr>
        <w:rFonts w:ascii="Rockwell Extra Bold" w:hAnsi="Rockwell Extra Bold"/>
        <w:sz w:val="20"/>
        <w:szCs w:val="20"/>
      </w:rPr>
    </w:pPr>
    <w:r>
      <w:rPr>
        <w:rFonts w:ascii="Rockwell Extra Bold" w:hAnsi="Rockwell Extra Bold"/>
        <w:sz w:val="20"/>
        <w:szCs w:val="20"/>
      </w:rPr>
      <w:t>406-431-</w:t>
    </w:r>
    <w:proofErr w:type="gramStart"/>
    <w:r>
      <w:rPr>
        <w:rFonts w:ascii="Rockwell Extra Bold" w:hAnsi="Rockwell Extra Bold"/>
        <w:sz w:val="20"/>
        <w:szCs w:val="20"/>
      </w:rPr>
      <w:t>7220  P</w:t>
    </w:r>
    <w:r w:rsidR="003336CA">
      <w:rPr>
        <w:rFonts w:ascii="Rockwell Extra Bold" w:hAnsi="Rockwell Extra Bold"/>
        <w:sz w:val="20"/>
        <w:szCs w:val="20"/>
      </w:rPr>
      <w:t>Strauss@MTSelfInsurers.org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989C" w14:textId="77777777" w:rsidR="00726728" w:rsidRDefault="00726728" w:rsidP="00FD1454">
      <w:pPr>
        <w:spacing w:after="0" w:line="240" w:lineRule="auto"/>
      </w:pPr>
      <w:r>
        <w:separator/>
      </w:r>
    </w:p>
  </w:footnote>
  <w:footnote w:type="continuationSeparator" w:id="0">
    <w:p w14:paraId="42C9B1A4" w14:textId="77777777" w:rsidR="00726728" w:rsidRDefault="00726728" w:rsidP="00FD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EACC" w14:textId="77777777" w:rsidR="00FD1454" w:rsidRPr="009851FC" w:rsidRDefault="00FD1454" w:rsidP="009851FC">
    <w:pPr>
      <w:pStyle w:val="Header"/>
      <w:ind w:left="-576" w:right="-432"/>
      <w:rPr>
        <w:rFonts w:ascii="Rockwell Extra Bold" w:hAnsi="Rockwell Extra Bold" w:cs="Arial"/>
        <w:b/>
        <w:sz w:val="44"/>
        <w:szCs w:val="44"/>
      </w:rPr>
    </w:pPr>
    <w:r w:rsidRPr="009851FC">
      <w:rPr>
        <w:rFonts w:ascii="Rockwell Extra Bold" w:hAnsi="Rockwell Extra Bold" w:cs="Arial"/>
        <w:b/>
        <w:sz w:val="44"/>
        <w:szCs w:val="44"/>
      </w:rPr>
      <w:t xml:space="preserve">MONTANA SELF INSURERS’ </w:t>
    </w:r>
    <w:r w:rsidR="009851FC">
      <w:rPr>
        <w:rFonts w:ascii="Rockwell Extra Bold" w:hAnsi="Rockwell Extra Bold" w:cs="Arial"/>
        <w:b/>
        <w:sz w:val="44"/>
        <w:szCs w:val="44"/>
      </w:rPr>
      <w:t>A</w:t>
    </w:r>
    <w:r w:rsidRPr="009851FC">
      <w:rPr>
        <w:rFonts w:ascii="Rockwell Extra Bold" w:hAnsi="Rockwell Extra Bold" w:cs="Arial"/>
        <w:b/>
        <w:sz w:val="44"/>
        <w:szCs w:val="44"/>
      </w:rPr>
      <w:t>SSOCIATION</w:t>
    </w:r>
  </w:p>
  <w:p w14:paraId="2663C8A6" w14:textId="77777777" w:rsidR="00FD1454" w:rsidRPr="00CA5BA1" w:rsidRDefault="001D5F26" w:rsidP="00CA5BA1">
    <w:pPr>
      <w:pStyle w:val="Header"/>
      <w:jc w:val="right"/>
      <w:rPr>
        <w:rFonts w:ascii="Rockwell Extra Bold" w:hAnsi="Rockwell Extra Bold" w:cs="Arial"/>
        <w:sz w:val="18"/>
        <w:szCs w:val="18"/>
      </w:rPr>
    </w:pPr>
    <w:r>
      <w:rPr>
        <w:rFonts w:ascii="Rockwell Extra Bold" w:hAnsi="Rockwell Extra Bold" w:cs="Arial"/>
        <w:sz w:val="18"/>
        <w:szCs w:val="18"/>
      </w:rPr>
      <w:t xml:space="preserve">                                         </w:t>
    </w:r>
    <w:r w:rsidR="00CA5BA1">
      <w:rPr>
        <w:rFonts w:ascii="Rockwell Extra Bold" w:hAnsi="Rockwell Extra Bold"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2F19"/>
    <w:multiLevelType w:val="hybridMultilevel"/>
    <w:tmpl w:val="2340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D094B"/>
    <w:multiLevelType w:val="hybridMultilevel"/>
    <w:tmpl w:val="8D7E9EEE"/>
    <w:lvl w:ilvl="0" w:tplc="5DE0E93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560DF"/>
    <w:multiLevelType w:val="hybridMultilevel"/>
    <w:tmpl w:val="FB382266"/>
    <w:lvl w:ilvl="0" w:tplc="D6F05808">
      <w:start w:val="1"/>
      <w:numFmt w:val="decimal"/>
      <w:lvlText w:val="%1."/>
      <w:lvlJc w:val="left"/>
      <w:pPr>
        <w:ind w:left="720" w:hanging="360"/>
      </w:pPr>
      <w:rPr>
        <w:rFonts w:hint="default"/>
        <w:b/>
        <w:sz w:val="28"/>
      </w:rPr>
    </w:lvl>
    <w:lvl w:ilvl="1" w:tplc="1BC8453A">
      <w:start w:val="1"/>
      <w:numFmt w:val="lowerLetter"/>
      <w:lvlText w:val="%2."/>
      <w:lvlJc w:val="left"/>
      <w:pPr>
        <w:ind w:left="1440" w:hanging="360"/>
      </w:pPr>
      <w:rPr>
        <w:b/>
        <w:bCs/>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54"/>
    <w:rsid w:val="000B21AA"/>
    <w:rsid w:val="00171A27"/>
    <w:rsid w:val="00172E7A"/>
    <w:rsid w:val="00194A71"/>
    <w:rsid w:val="001D5F26"/>
    <w:rsid w:val="001E1356"/>
    <w:rsid w:val="001F5404"/>
    <w:rsid w:val="00243611"/>
    <w:rsid w:val="00252BB9"/>
    <w:rsid w:val="0026742E"/>
    <w:rsid w:val="003336CA"/>
    <w:rsid w:val="00342D8D"/>
    <w:rsid w:val="003545DB"/>
    <w:rsid w:val="00381340"/>
    <w:rsid w:val="004457C8"/>
    <w:rsid w:val="00513B13"/>
    <w:rsid w:val="00544B32"/>
    <w:rsid w:val="005753C5"/>
    <w:rsid w:val="005C75BA"/>
    <w:rsid w:val="006060B9"/>
    <w:rsid w:val="006404E9"/>
    <w:rsid w:val="006C4B30"/>
    <w:rsid w:val="006F5ECD"/>
    <w:rsid w:val="00716966"/>
    <w:rsid w:val="00726728"/>
    <w:rsid w:val="00774295"/>
    <w:rsid w:val="007C4186"/>
    <w:rsid w:val="007D6039"/>
    <w:rsid w:val="008A27FC"/>
    <w:rsid w:val="008C0FE8"/>
    <w:rsid w:val="008D4852"/>
    <w:rsid w:val="00901A03"/>
    <w:rsid w:val="00904186"/>
    <w:rsid w:val="009066A0"/>
    <w:rsid w:val="009851FC"/>
    <w:rsid w:val="00985CC8"/>
    <w:rsid w:val="009F5911"/>
    <w:rsid w:val="009F712B"/>
    <w:rsid w:val="00A20607"/>
    <w:rsid w:val="00A3045C"/>
    <w:rsid w:val="00A401D2"/>
    <w:rsid w:val="00AA1B9E"/>
    <w:rsid w:val="00B35C47"/>
    <w:rsid w:val="00B45576"/>
    <w:rsid w:val="00BB77AC"/>
    <w:rsid w:val="00BE7552"/>
    <w:rsid w:val="00BF5740"/>
    <w:rsid w:val="00C21D38"/>
    <w:rsid w:val="00CA5BA1"/>
    <w:rsid w:val="00CE2D32"/>
    <w:rsid w:val="00D258E6"/>
    <w:rsid w:val="00D40A66"/>
    <w:rsid w:val="00D96D6F"/>
    <w:rsid w:val="00DC2C05"/>
    <w:rsid w:val="00E02807"/>
    <w:rsid w:val="00EB636F"/>
    <w:rsid w:val="00EC10E4"/>
    <w:rsid w:val="00F367F6"/>
    <w:rsid w:val="00F42A63"/>
    <w:rsid w:val="00F93C6E"/>
    <w:rsid w:val="00FD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955B"/>
  <w15:docId w15:val="{9FC7FA40-8BD8-42C9-8A69-280D9EC5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54"/>
  </w:style>
  <w:style w:type="paragraph" w:styleId="Footer">
    <w:name w:val="footer"/>
    <w:basedOn w:val="Normal"/>
    <w:link w:val="FooterChar"/>
    <w:uiPriority w:val="99"/>
    <w:unhideWhenUsed/>
    <w:rsid w:val="00FD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54"/>
  </w:style>
  <w:style w:type="paragraph" w:styleId="BalloonText">
    <w:name w:val="Balloon Text"/>
    <w:basedOn w:val="Normal"/>
    <w:link w:val="BalloonTextChar"/>
    <w:uiPriority w:val="99"/>
    <w:semiHidden/>
    <w:unhideWhenUsed/>
    <w:rsid w:val="00FD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54"/>
    <w:rPr>
      <w:rFonts w:ascii="Tahoma" w:hAnsi="Tahoma" w:cs="Tahoma"/>
      <w:sz w:val="16"/>
      <w:szCs w:val="16"/>
    </w:rPr>
  </w:style>
  <w:style w:type="paragraph" w:styleId="ListParagraph">
    <w:name w:val="List Paragraph"/>
    <w:basedOn w:val="Normal"/>
    <w:uiPriority w:val="34"/>
    <w:qFormat/>
    <w:rsid w:val="000B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605A-8320-41F1-A124-D8737ADD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Peter Strauss</cp:lastModifiedBy>
  <cp:revision>2</cp:revision>
  <cp:lastPrinted>2021-09-27T18:46:00Z</cp:lastPrinted>
  <dcterms:created xsi:type="dcterms:W3CDTF">2021-10-12T20:57:00Z</dcterms:created>
  <dcterms:modified xsi:type="dcterms:W3CDTF">2021-10-12T20:57:00Z</dcterms:modified>
</cp:coreProperties>
</file>