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D9E2" w14:textId="77777777" w:rsidR="00666075" w:rsidRPr="00E95AC3" w:rsidRDefault="00666075" w:rsidP="00666075">
      <w:pPr>
        <w:jc w:val="center"/>
        <w:rPr>
          <w:b/>
          <w:sz w:val="36"/>
          <w:szCs w:val="36"/>
        </w:rPr>
      </w:pPr>
      <w:r w:rsidRPr="00E95AC3">
        <w:rPr>
          <w:rFonts w:ascii="Rockwell Extra Bold" w:hAnsi="Rockwell Extra Bold" w:cs="Arial"/>
          <w:b/>
          <w:sz w:val="36"/>
          <w:szCs w:val="36"/>
        </w:rPr>
        <w:t>MONTANA SELF INSURERS’ ASSOCIATION</w:t>
      </w:r>
    </w:p>
    <w:p w14:paraId="36B8677A" w14:textId="77777777" w:rsidR="00666075" w:rsidRDefault="00666075" w:rsidP="00666075">
      <w:pPr>
        <w:jc w:val="center"/>
        <w:rPr>
          <w:rFonts w:asciiTheme="minorHAnsi" w:hAnsiTheme="minorHAnsi" w:cstheme="minorHAnsi"/>
          <w:b/>
          <w:sz w:val="32"/>
          <w:szCs w:val="32"/>
        </w:rPr>
      </w:pPr>
      <w:bookmarkStart w:id="0" w:name="_Hlk56412760"/>
    </w:p>
    <w:p w14:paraId="15815D16" w14:textId="75A62420" w:rsidR="00142701" w:rsidRDefault="00142701" w:rsidP="00142701">
      <w:pPr>
        <w:jc w:val="center"/>
        <w:rPr>
          <w:rFonts w:asciiTheme="minorHAnsi" w:hAnsiTheme="minorHAnsi" w:cstheme="minorHAnsi"/>
          <w:b/>
          <w:sz w:val="32"/>
          <w:szCs w:val="32"/>
        </w:rPr>
      </w:pPr>
      <w:r>
        <w:rPr>
          <w:rFonts w:asciiTheme="minorHAnsi" w:hAnsiTheme="minorHAnsi" w:cstheme="minorHAnsi"/>
          <w:b/>
          <w:sz w:val="32"/>
          <w:szCs w:val="32"/>
        </w:rPr>
        <w:t>January 20</w:t>
      </w:r>
      <w:r>
        <w:rPr>
          <w:rFonts w:asciiTheme="minorHAnsi" w:hAnsiTheme="minorHAnsi" w:cstheme="minorHAnsi"/>
          <w:b/>
          <w:sz w:val="32"/>
          <w:szCs w:val="32"/>
        </w:rPr>
        <w:t>,</w:t>
      </w:r>
      <w:r w:rsidRPr="004F5BA9">
        <w:rPr>
          <w:rFonts w:asciiTheme="minorHAnsi" w:hAnsiTheme="minorHAnsi" w:cstheme="minorHAnsi"/>
          <w:b/>
          <w:sz w:val="32"/>
          <w:szCs w:val="32"/>
        </w:rPr>
        <w:t xml:space="preserve"> </w:t>
      </w:r>
      <w:proofErr w:type="gramStart"/>
      <w:r w:rsidRPr="004F5BA9">
        <w:rPr>
          <w:rFonts w:asciiTheme="minorHAnsi" w:hAnsiTheme="minorHAnsi" w:cstheme="minorHAnsi"/>
          <w:b/>
          <w:sz w:val="32"/>
          <w:szCs w:val="32"/>
        </w:rPr>
        <w:t>202</w:t>
      </w:r>
      <w:r>
        <w:rPr>
          <w:rFonts w:asciiTheme="minorHAnsi" w:hAnsiTheme="minorHAnsi" w:cstheme="minorHAnsi"/>
          <w:b/>
          <w:sz w:val="32"/>
          <w:szCs w:val="32"/>
        </w:rPr>
        <w:t>2</w:t>
      </w:r>
      <w:proofErr w:type="gramEnd"/>
      <w:r w:rsidRPr="00FD5278">
        <w:rPr>
          <w:rFonts w:asciiTheme="minorHAnsi" w:hAnsiTheme="minorHAnsi" w:cstheme="minorHAnsi"/>
          <w:b/>
          <w:sz w:val="32"/>
          <w:szCs w:val="32"/>
        </w:rPr>
        <w:t xml:space="preserve"> </w:t>
      </w:r>
      <w:r w:rsidRPr="004F5BA9">
        <w:rPr>
          <w:rFonts w:asciiTheme="minorHAnsi" w:hAnsiTheme="minorHAnsi" w:cstheme="minorHAnsi"/>
          <w:b/>
          <w:sz w:val="32"/>
          <w:szCs w:val="32"/>
        </w:rPr>
        <w:t xml:space="preserve">Board Meeting </w:t>
      </w:r>
      <w:r>
        <w:rPr>
          <w:rFonts w:asciiTheme="minorHAnsi" w:hAnsiTheme="minorHAnsi" w:cstheme="minorHAnsi"/>
          <w:b/>
          <w:sz w:val="32"/>
          <w:szCs w:val="32"/>
        </w:rPr>
        <w:t>Minutes</w:t>
      </w:r>
    </w:p>
    <w:p w14:paraId="1EDCDC54" w14:textId="77777777" w:rsidR="00142701" w:rsidRDefault="00142701" w:rsidP="00142701">
      <w:pPr>
        <w:jc w:val="center"/>
        <w:rPr>
          <w:rFonts w:asciiTheme="minorHAnsi" w:hAnsiTheme="minorHAnsi" w:cstheme="minorHAnsi"/>
          <w:b/>
          <w:bCs/>
          <w:sz w:val="28"/>
          <w:szCs w:val="28"/>
        </w:rPr>
      </w:pPr>
      <w:r w:rsidRPr="004F5BA9">
        <w:rPr>
          <w:rFonts w:asciiTheme="minorHAnsi" w:hAnsiTheme="minorHAnsi" w:cstheme="minorHAnsi"/>
          <w:b/>
          <w:bCs/>
          <w:sz w:val="28"/>
          <w:szCs w:val="28"/>
        </w:rPr>
        <w:t>1</w:t>
      </w:r>
      <w:r>
        <w:rPr>
          <w:rFonts w:asciiTheme="minorHAnsi" w:hAnsiTheme="minorHAnsi" w:cstheme="minorHAnsi"/>
          <w:b/>
          <w:bCs/>
          <w:sz w:val="28"/>
          <w:szCs w:val="28"/>
        </w:rPr>
        <w:t>1</w:t>
      </w:r>
      <w:r w:rsidRPr="004F5BA9">
        <w:rPr>
          <w:rFonts w:asciiTheme="minorHAnsi" w:hAnsiTheme="minorHAnsi" w:cstheme="minorHAnsi"/>
          <w:b/>
          <w:bCs/>
          <w:sz w:val="28"/>
          <w:szCs w:val="28"/>
        </w:rPr>
        <w:t>:</w:t>
      </w:r>
      <w:r>
        <w:rPr>
          <w:rFonts w:asciiTheme="minorHAnsi" w:hAnsiTheme="minorHAnsi" w:cstheme="minorHAnsi"/>
          <w:b/>
          <w:bCs/>
          <w:sz w:val="28"/>
          <w:szCs w:val="28"/>
        </w:rPr>
        <w:t>0</w:t>
      </w:r>
      <w:r w:rsidRPr="004F5BA9">
        <w:rPr>
          <w:rFonts w:asciiTheme="minorHAnsi" w:hAnsiTheme="minorHAnsi" w:cstheme="minorHAnsi"/>
          <w:b/>
          <w:bCs/>
          <w:sz w:val="28"/>
          <w:szCs w:val="28"/>
        </w:rPr>
        <w:t>0a Mountain</w:t>
      </w:r>
    </w:p>
    <w:p w14:paraId="219A281F" w14:textId="0FFDEB2A" w:rsidR="00142701" w:rsidRDefault="00142701" w:rsidP="00646076">
      <w:pPr>
        <w:spacing w:after="240"/>
        <w:jc w:val="center"/>
        <w:rPr>
          <w:rFonts w:asciiTheme="minorHAnsi" w:hAnsiTheme="minorHAnsi" w:cstheme="minorHAnsi"/>
          <w:b/>
          <w:bCs/>
          <w:sz w:val="28"/>
          <w:szCs w:val="28"/>
        </w:rPr>
      </w:pPr>
      <w:r w:rsidRPr="00845113">
        <w:rPr>
          <w:rFonts w:asciiTheme="minorHAnsi" w:hAnsiTheme="minorHAnsi" w:cstheme="minorHAnsi"/>
          <w:b/>
          <w:bCs/>
          <w:sz w:val="28"/>
          <w:szCs w:val="28"/>
        </w:rPr>
        <w:t xml:space="preserve">Zoom </w:t>
      </w:r>
      <w:r w:rsidRPr="00845113">
        <w:rPr>
          <w:b/>
          <w:bCs/>
          <w:sz w:val="28"/>
          <w:szCs w:val="28"/>
        </w:rPr>
        <w:t>Meeting ID:</w:t>
      </w:r>
      <w:r>
        <w:t xml:space="preserve"> </w:t>
      </w:r>
      <w:r w:rsidRPr="00142701">
        <w:rPr>
          <w:b/>
          <w:bCs/>
          <w:sz w:val="28"/>
          <w:szCs w:val="28"/>
        </w:rPr>
        <w:t xml:space="preserve">892 4079 8445 </w:t>
      </w:r>
      <w:r w:rsidRPr="00142701">
        <w:rPr>
          <w:b/>
          <w:bCs/>
          <w:sz w:val="28"/>
          <w:szCs w:val="28"/>
        </w:rPr>
        <w:br/>
        <w:t>Passcode: 267559</w:t>
      </w:r>
      <w:r>
        <w:t xml:space="preserve"> </w:t>
      </w:r>
      <w:r w:rsidRPr="00845113">
        <w:rPr>
          <w:b/>
          <w:bCs/>
        </w:rPr>
        <w:t xml:space="preserve"> </w:t>
      </w:r>
      <w:r w:rsidRPr="00845113">
        <w:rPr>
          <w:b/>
          <w:bCs/>
        </w:rPr>
        <w:br/>
      </w:r>
    </w:p>
    <w:p w14:paraId="3201EBAE" w14:textId="77777777" w:rsidR="00142701" w:rsidRDefault="00142701" w:rsidP="00142701">
      <w:pPr>
        <w:rPr>
          <w:rFonts w:asciiTheme="minorHAnsi" w:hAnsiTheme="minorHAnsi" w:cstheme="minorHAnsi"/>
        </w:rPr>
      </w:pPr>
      <w:r>
        <w:rPr>
          <w:sz w:val="22"/>
          <w:szCs w:val="22"/>
        </w:rPr>
        <w:t xml:space="preserve">Members Present: A. Komac (Chair) MMIA, J. Haun (Vice Chair) </w:t>
      </w:r>
      <w:proofErr w:type="spellStart"/>
      <w:r>
        <w:rPr>
          <w:sz w:val="22"/>
          <w:szCs w:val="22"/>
        </w:rPr>
        <w:t>Rosauers</w:t>
      </w:r>
      <w:proofErr w:type="spellEnd"/>
      <w:r>
        <w:rPr>
          <w:sz w:val="22"/>
          <w:szCs w:val="22"/>
        </w:rPr>
        <w:t xml:space="preserve">, M. </w:t>
      </w:r>
      <w:proofErr w:type="gramStart"/>
      <w:r>
        <w:rPr>
          <w:sz w:val="22"/>
          <w:szCs w:val="22"/>
        </w:rPr>
        <w:t>Marsh(</w:t>
      </w:r>
      <w:proofErr w:type="gramEnd"/>
      <w:r>
        <w:rPr>
          <w:sz w:val="22"/>
          <w:szCs w:val="22"/>
        </w:rPr>
        <w:t>Sec’y/</w:t>
      </w:r>
      <w:proofErr w:type="spellStart"/>
      <w:r>
        <w:rPr>
          <w:sz w:val="22"/>
          <w:szCs w:val="22"/>
        </w:rPr>
        <w:t>Treas</w:t>
      </w:r>
      <w:proofErr w:type="spellEnd"/>
      <w:r>
        <w:rPr>
          <w:sz w:val="22"/>
          <w:szCs w:val="22"/>
        </w:rPr>
        <w:t xml:space="preserve">) Midland Claims, D. </w:t>
      </w:r>
      <w:proofErr w:type="spellStart"/>
      <w:r>
        <w:rPr>
          <w:sz w:val="22"/>
          <w:szCs w:val="22"/>
        </w:rPr>
        <w:t>Haeder</w:t>
      </w:r>
      <w:proofErr w:type="spellEnd"/>
      <w:r>
        <w:rPr>
          <w:sz w:val="22"/>
          <w:szCs w:val="22"/>
        </w:rPr>
        <w:t xml:space="preserve"> Northwestern Energy, D. Walcheck Logan Health, P. Strauss (Exec Dir) ex-officio and non-voting.</w:t>
      </w:r>
    </w:p>
    <w:p w14:paraId="0EBB3174" w14:textId="77777777" w:rsidR="00142701" w:rsidRPr="004F5BA9" w:rsidRDefault="00142701" w:rsidP="00142701">
      <w:pPr>
        <w:jc w:val="center"/>
        <w:rPr>
          <w:rFonts w:asciiTheme="minorHAnsi" w:hAnsiTheme="minorHAnsi" w:cstheme="minorHAnsi"/>
        </w:rPr>
      </w:pPr>
    </w:p>
    <w:p w14:paraId="3E64EE4E" w14:textId="77777777" w:rsidR="00142701" w:rsidRDefault="00142701" w:rsidP="00142701"/>
    <w:p w14:paraId="411704E5" w14:textId="2A4F7E86" w:rsidR="00142701" w:rsidRPr="00C83789" w:rsidRDefault="00142701" w:rsidP="00142701">
      <w:pPr>
        <w:pStyle w:val="ListParagraph"/>
        <w:numPr>
          <w:ilvl w:val="0"/>
          <w:numId w:val="2"/>
        </w:numPr>
      </w:pPr>
      <w:r w:rsidRPr="00C83789">
        <w:rPr>
          <w:rFonts w:eastAsia="Times New Roman"/>
          <w:b/>
          <w:bCs/>
          <w:sz w:val="28"/>
          <w:szCs w:val="28"/>
        </w:rPr>
        <w:t>Approval of 1</w:t>
      </w:r>
      <w:r>
        <w:rPr>
          <w:rFonts w:eastAsia="Times New Roman"/>
          <w:b/>
          <w:bCs/>
          <w:sz w:val="28"/>
          <w:szCs w:val="28"/>
        </w:rPr>
        <w:t>2</w:t>
      </w:r>
      <w:r w:rsidRPr="00C83789">
        <w:rPr>
          <w:rFonts w:eastAsia="Times New Roman"/>
          <w:b/>
          <w:bCs/>
          <w:sz w:val="28"/>
          <w:szCs w:val="28"/>
        </w:rPr>
        <w:t>/</w:t>
      </w:r>
      <w:r>
        <w:rPr>
          <w:rFonts w:eastAsia="Times New Roman"/>
          <w:b/>
          <w:bCs/>
          <w:sz w:val="28"/>
          <w:szCs w:val="28"/>
        </w:rPr>
        <w:t>1</w:t>
      </w:r>
      <w:r>
        <w:rPr>
          <w:rFonts w:eastAsia="Times New Roman"/>
          <w:b/>
          <w:bCs/>
          <w:sz w:val="28"/>
          <w:szCs w:val="28"/>
        </w:rPr>
        <w:t>6</w:t>
      </w:r>
      <w:r w:rsidRPr="00C83789">
        <w:rPr>
          <w:rFonts w:eastAsia="Times New Roman"/>
          <w:b/>
          <w:bCs/>
          <w:sz w:val="28"/>
          <w:szCs w:val="28"/>
        </w:rPr>
        <w:t xml:space="preserve">/2021 Board Meeting Minutes </w:t>
      </w:r>
    </w:p>
    <w:p w14:paraId="2B23A7E0" w14:textId="77777777" w:rsidR="00142701" w:rsidRDefault="00142701" w:rsidP="00142701">
      <w:pPr>
        <w:pStyle w:val="ListParagraph"/>
      </w:pPr>
    </w:p>
    <w:p w14:paraId="11EBF852" w14:textId="0766B6C9" w:rsidR="00142701" w:rsidRDefault="00142701" w:rsidP="00142701">
      <w:pPr>
        <w:ind w:left="720"/>
        <w:rPr>
          <w:b/>
          <w:bCs/>
          <w:sz w:val="22"/>
          <w:szCs w:val="22"/>
        </w:rPr>
      </w:pPr>
      <w:r>
        <w:rPr>
          <w:b/>
          <w:bCs/>
          <w:sz w:val="22"/>
          <w:szCs w:val="22"/>
        </w:rPr>
        <w:t>Komac</w:t>
      </w:r>
      <w:r w:rsidRPr="00ED66DC">
        <w:rPr>
          <w:b/>
          <w:bCs/>
          <w:sz w:val="22"/>
          <w:szCs w:val="22"/>
        </w:rPr>
        <w:t xml:space="preserve"> moved and </w:t>
      </w:r>
      <w:proofErr w:type="spellStart"/>
      <w:r>
        <w:rPr>
          <w:b/>
          <w:bCs/>
          <w:sz w:val="22"/>
          <w:szCs w:val="22"/>
        </w:rPr>
        <w:t>Haeder</w:t>
      </w:r>
      <w:proofErr w:type="spellEnd"/>
      <w:r w:rsidRPr="00ED66DC">
        <w:rPr>
          <w:b/>
          <w:bCs/>
          <w:sz w:val="22"/>
          <w:szCs w:val="22"/>
        </w:rPr>
        <w:t xml:space="preserve"> seconded a motion to approve the </w:t>
      </w:r>
      <w:r>
        <w:rPr>
          <w:b/>
          <w:bCs/>
          <w:sz w:val="22"/>
          <w:szCs w:val="22"/>
        </w:rPr>
        <w:t>1</w:t>
      </w:r>
      <w:r>
        <w:rPr>
          <w:b/>
          <w:bCs/>
          <w:sz w:val="22"/>
          <w:szCs w:val="22"/>
        </w:rPr>
        <w:t>2</w:t>
      </w:r>
      <w:r>
        <w:rPr>
          <w:b/>
          <w:bCs/>
          <w:sz w:val="22"/>
          <w:szCs w:val="22"/>
        </w:rPr>
        <w:t>/1</w:t>
      </w:r>
      <w:r>
        <w:rPr>
          <w:b/>
          <w:bCs/>
          <w:sz w:val="22"/>
          <w:szCs w:val="22"/>
        </w:rPr>
        <w:t>6</w:t>
      </w:r>
      <w:r>
        <w:rPr>
          <w:b/>
          <w:bCs/>
          <w:sz w:val="22"/>
          <w:szCs w:val="22"/>
        </w:rPr>
        <w:t>/</w:t>
      </w:r>
      <w:r w:rsidRPr="00ED66DC">
        <w:rPr>
          <w:b/>
          <w:bCs/>
          <w:sz w:val="22"/>
          <w:szCs w:val="22"/>
        </w:rPr>
        <w:t xml:space="preserve">2021 Board Meeting Minutes as presented. Motion passed unanimously with no abstentions. </w:t>
      </w:r>
    </w:p>
    <w:p w14:paraId="15CC7369" w14:textId="19E7EF49" w:rsidR="0039642E" w:rsidRDefault="0039642E" w:rsidP="009C7225">
      <w:pPr>
        <w:pStyle w:val="ListParagraph"/>
      </w:pPr>
    </w:p>
    <w:p w14:paraId="58B46113" w14:textId="13682633" w:rsidR="008E629B" w:rsidRPr="008E629B" w:rsidRDefault="005140EA" w:rsidP="008E629B">
      <w:pPr>
        <w:pStyle w:val="ListParagraph"/>
        <w:numPr>
          <w:ilvl w:val="0"/>
          <w:numId w:val="2"/>
        </w:numPr>
        <w:rPr>
          <w:rFonts w:eastAsia="Times New Roman"/>
          <w:sz w:val="28"/>
          <w:szCs w:val="28"/>
        </w:rPr>
      </w:pPr>
      <w:r w:rsidRPr="003131CD">
        <w:rPr>
          <w:rFonts w:eastAsia="Times New Roman"/>
          <w:b/>
          <w:bCs/>
          <w:sz w:val="28"/>
          <w:szCs w:val="28"/>
        </w:rPr>
        <w:t>Director’s Report</w:t>
      </w:r>
      <w:r w:rsidRPr="003131CD">
        <w:rPr>
          <w:rFonts w:eastAsia="Times New Roman"/>
          <w:sz w:val="28"/>
          <w:szCs w:val="28"/>
        </w:rPr>
        <w:t>:</w:t>
      </w:r>
    </w:p>
    <w:p w14:paraId="40DC5834" w14:textId="77777777" w:rsidR="005140EA" w:rsidRDefault="005140EA" w:rsidP="005140EA"/>
    <w:p w14:paraId="60309396" w14:textId="77777777" w:rsidR="005140EA" w:rsidRPr="003131CD" w:rsidRDefault="005140EA" w:rsidP="005140EA">
      <w:pPr>
        <w:rPr>
          <w:b/>
          <w:bCs/>
          <w:sz w:val="28"/>
          <w:szCs w:val="28"/>
        </w:rPr>
      </w:pPr>
      <w:r>
        <w:t xml:space="preserve">                            </w:t>
      </w:r>
      <w:r w:rsidRPr="003131CD">
        <w:rPr>
          <w:b/>
          <w:bCs/>
          <w:sz w:val="28"/>
          <w:szCs w:val="28"/>
        </w:rPr>
        <w:t xml:space="preserve">Financials </w:t>
      </w:r>
    </w:p>
    <w:p w14:paraId="429AD362" w14:textId="77777777" w:rsidR="005140EA" w:rsidRDefault="005140EA" w:rsidP="005140EA"/>
    <w:p w14:paraId="202C9D9F" w14:textId="41A87195" w:rsidR="00406108" w:rsidRPr="002D70C5" w:rsidRDefault="005140EA" w:rsidP="00447C06">
      <w:pPr>
        <w:ind w:left="720"/>
        <w:rPr>
          <w:sz w:val="22"/>
          <w:szCs w:val="22"/>
        </w:rPr>
      </w:pPr>
      <w:r w:rsidRPr="002D70C5">
        <w:rPr>
          <w:sz w:val="22"/>
          <w:szCs w:val="22"/>
        </w:rPr>
        <w:t xml:space="preserve">Attached </w:t>
      </w:r>
      <w:r w:rsidR="00142701">
        <w:rPr>
          <w:sz w:val="22"/>
          <w:szCs w:val="22"/>
        </w:rPr>
        <w:t xml:space="preserve">to the meeting invitation were </w:t>
      </w:r>
      <w:r w:rsidR="00406108" w:rsidRPr="002D70C5">
        <w:rPr>
          <w:sz w:val="22"/>
          <w:szCs w:val="22"/>
        </w:rPr>
        <w:t xml:space="preserve">the </w:t>
      </w:r>
      <w:r w:rsidR="00CE0C36">
        <w:rPr>
          <w:sz w:val="22"/>
          <w:szCs w:val="22"/>
        </w:rPr>
        <w:t>December</w:t>
      </w:r>
      <w:r w:rsidR="00C12074">
        <w:rPr>
          <w:sz w:val="22"/>
          <w:szCs w:val="22"/>
        </w:rPr>
        <w:t xml:space="preserve"> 2021</w:t>
      </w:r>
      <w:r w:rsidR="00447C06">
        <w:rPr>
          <w:sz w:val="22"/>
          <w:szCs w:val="22"/>
        </w:rPr>
        <w:t xml:space="preserve"> </w:t>
      </w:r>
      <w:r w:rsidR="00C52821">
        <w:rPr>
          <w:sz w:val="22"/>
          <w:szCs w:val="22"/>
        </w:rPr>
        <w:t>m</w:t>
      </w:r>
      <w:r w:rsidRPr="002D70C5">
        <w:rPr>
          <w:sz w:val="22"/>
          <w:szCs w:val="22"/>
        </w:rPr>
        <w:t>onthly statement</w:t>
      </w:r>
      <w:r w:rsidR="00C52821">
        <w:rPr>
          <w:sz w:val="22"/>
          <w:szCs w:val="22"/>
        </w:rPr>
        <w:t xml:space="preserve">s from First Interstate Bank, the </w:t>
      </w:r>
      <w:r w:rsidRPr="002D70C5">
        <w:rPr>
          <w:sz w:val="22"/>
          <w:szCs w:val="22"/>
        </w:rPr>
        <w:t>DA Davidson</w:t>
      </w:r>
      <w:r w:rsidR="00C52821">
        <w:rPr>
          <w:sz w:val="22"/>
          <w:szCs w:val="22"/>
        </w:rPr>
        <w:t xml:space="preserve"> Savings and Investment</w:t>
      </w:r>
      <w:r w:rsidRPr="002D70C5">
        <w:rPr>
          <w:sz w:val="22"/>
          <w:szCs w:val="22"/>
        </w:rPr>
        <w:t xml:space="preserve"> accounts and the </w:t>
      </w:r>
      <w:r w:rsidR="00FF735D">
        <w:rPr>
          <w:sz w:val="22"/>
          <w:szCs w:val="22"/>
        </w:rPr>
        <w:t xml:space="preserve">most current </w:t>
      </w:r>
      <w:r w:rsidR="00406108" w:rsidRPr="002D70C5">
        <w:rPr>
          <w:sz w:val="22"/>
          <w:szCs w:val="22"/>
        </w:rPr>
        <w:t xml:space="preserve">fiscal year to date </w:t>
      </w:r>
      <w:r w:rsidRPr="002D70C5">
        <w:rPr>
          <w:sz w:val="22"/>
          <w:szCs w:val="22"/>
        </w:rPr>
        <w:t>Fin</w:t>
      </w:r>
      <w:r w:rsidR="003131CD" w:rsidRPr="002D70C5">
        <w:rPr>
          <w:sz w:val="22"/>
          <w:szCs w:val="22"/>
        </w:rPr>
        <w:t>ancial</w:t>
      </w:r>
      <w:r w:rsidRPr="002D70C5">
        <w:rPr>
          <w:sz w:val="22"/>
          <w:szCs w:val="22"/>
        </w:rPr>
        <w:t xml:space="preserve"> Transactions spreadsheet, which is more up to date.  </w:t>
      </w:r>
    </w:p>
    <w:p w14:paraId="11552A85" w14:textId="77777777" w:rsidR="005140EA" w:rsidRPr="002D70C5" w:rsidRDefault="005140EA" w:rsidP="005140EA">
      <w:pPr>
        <w:rPr>
          <w:sz w:val="22"/>
          <w:szCs w:val="22"/>
        </w:rPr>
      </w:pPr>
    </w:p>
    <w:p w14:paraId="0B4CDD5A" w14:textId="7B5D8869" w:rsidR="005140EA" w:rsidRPr="002D70C5" w:rsidRDefault="005140EA" w:rsidP="005140EA">
      <w:pPr>
        <w:ind w:left="1440"/>
        <w:rPr>
          <w:sz w:val="22"/>
          <w:szCs w:val="22"/>
        </w:rPr>
      </w:pPr>
      <w:r w:rsidRPr="002D70C5">
        <w:rPr>
          <w:sz w:val="22"/>
          <w:szCs w:val="22"/>
        </w:rPr>
        <w:t xml:space="preserve">First Interstate Balance                               = </w:t>
      </w:r>
      <w:r w:rsidR="00405D61">
        <w:rPr>
          <w:sz w:val="22"/>
          <w:szCs w:val="22"/>
        </w:rPr>
        <w:t>$</w:t>
      </w:r>
      <w:r w:rsidR="00C83789">
        <w:rPr>
          <w:sz w:val="22"/>
          <w:szCs w:val="22"/>
        </w:rPr>
        <w:t>4</w:t>
      </w:r>
      <w:r w:rsidR="00CE0C36">
        <w:rPr>
          <w:sz w:val="22"/>
          <w:szCs w:val="22"/>
        </w:rPr>
        <w:t>2</w:t>
      </w:r>
      <w:r w:rsidR="003202F9">
        <w:rPr>
          <w:sz w:val="22"/>
          <w:szCs w:val="22"/>
        </w:rPr>
        <w:t>,</w:t>
      </w:r>
      <w:r w:rsidR="00CE0C36">
        <w:rPr>
          <w:sz w:val="22"/>
          <w:szCs w:val="22"/>
        </w:rPr>
        <w:t>371</w:t>
      </w:r>
      <w:r w:rsidR="003202F9">
        <w:rPr>
          <w:sz w:val="22"/>
          <w:szCs w:val="22"/>
        </w:rPr>
        <w:t>.</w:t>
      </w:r>
      <w:r w:rsidR="00CE0C36">
        <w:rPr>
          <w:sz w:val="22"/>
          <w:szCs w:val="22"/>
        </w:rPr>
        <w:t>1</w:t>
      </w:r>
      <w:r w:rsidR="003202F9">
        <w:rPr>
          <w:sz w:val="22"/>
          <w:szCs w:val="22"/>
        </w:rPr>
        <w:t>7</w:t>
      </w:r>
    </w:p>
    <w:p w14:paraId="1ED47F8B" w14:textId="182254EA" w:rsidR="005140EA" w:rsidRPr="002D70C5" w:rsidRDefault="005140EA" w:rsidP="005140EA">
      <w:pPr>
        <w:ind w:left="1440"/>
        <w:rPr>
          <w:sz w:val="22"/>
          <w:szCs w:val="22"/>
        </w:rPr>
      </w:pPr>
      <w:r w:rsidRPr="002D70C5">
        <w:rPr>
          <w:sz w:val="22"/>
          <w:szCs w:val="22"/>
        </w:rPr>
        <w:t xml:space="preserve">DA Davidson </w:t>
      </w:r>
      <w:r w:rsidR="00C12074">
        <w:rPr>
          <w:sz w:val="22"/>
          <w:szCs w:val="22"/>
        </w:rPr>
        <w:t>Bond Fund</w:t>
      </w:r>
      <w:r w:rsidRPr="002D70C5">
        <w:rPr>
          <w:sz w:val="22"/>
          <w:szCs w:val="22"/>
        </w:rPr>
        <w:t xml:space="preserve"> Balance </w:t>
      </w:r>
      <w:r w:rsidR="00C12074">
        <w:rPr>
          <w:sz w:val="22"/>
          <w:szCs w:val="22"/>
        </w:rPr>
        <w:t xml:space="preserve">      </w:t>
      </w:r>
      <w:r w:rsidRPr="002D70C5">
        <w:rPr>
          <w:sz w:val="22"/>
          <w:szCs w:val="22"/>
        </w:rPr>
        <w:t xml:space="preserve">       = </w:t>
      </w:r>
      <w:r w:rsidR="003973D6">
        <w:rPr>
          <w:sz w:val="22"/>
          <w:szCs w:val="22"/>
        </w:rPr>
        <w:t xml:space="preserve">   </w:t>
      </w:r>
      <w:r w:rsidRPr="002D70C5">
        <w:rPr>
          <w:sz w:val="22"/>
          <w:szCs w:val="22"/>
        </w:rPr>
        <w:t>$</w:t>
      </w:r>
      <w:r w:rsidR="00966E54">
        <w:rPr>
          <w:sz w:val="22"/>
          <w:szCs w:val="22"/>
        </w:rPr>
        <w:t>9</w:t>
      </w:r>
      <w:r w:rsidR="003973D6">
        <w:rPr>
          <w:sz w:val="22"/>
          <w:szCs w:val="22"/>
        </w:rPr>
        <w:t>,</w:t>
      </w:r>
      <w:r w:rsidR="00966E54">
        <w:rPr>
          <w:sz w:val="22"/>
          <w:szCs w:val="22"/>
        </w:rPr>
        <w:t>7</w:t>
      </w:r>
      <w:r w:rsidR="00CE0C36">
        <w:rPr>
          <w:sz w:val="22"/>
          <w:szCs w:val="22"/>
        </w:rPr>
        <w:t>3</w:t>
      </w:r>
      <w:r w:rsidR="00C83789">
        <w:rPr>
          <w:sz w:val="22"/>
          <w:szCs w:val="22"/>
        </w:rPr>
        <w:t>1.0</w:t>
      </w:r>
      <w:r w:rsidR="003202F9">
        <w:rPr>
          <w:sz w:val="22"/>
          <w:szCs w:val="22"/>
        </w:rPr>
        <w:t>5</w:t>
      </w:r>
    </w:p>
    <w:p w14:paraId="592DB3AA" w14:textId="6B9779CA" w:rsidR="005140EA" w:rsidRDefault="005140EA" w:rsidP="005140EA">
      <w:pPr>
        <w:ind w:left="1440"/>
        <w:rPr>
          <w:sz w:val="22"/>
          <w:szCs w:val="22"/>
        </w:rPr>
      </w:pPr>
      <w:r w:rsidRPr="002D70C5">
        <w:rPr>
          <w:sz w:val="22"/>
          <w:szCs w:val="22"/>
        </w:rPr>
        <w:t>DA Davidson Investment Acct                   = $2</w:t>
      </w:r>
      <w:r w:rsidR="00966E54">
        <w:rPr>
          <w:sz w:val="22"/>
          <w:szCs w:val="22"/>
        </w:rPr>
        <w:t>5</w:t>
      </w:r>
      <w:r w:rsidR="00AE1D59">
        <w:rPr>
          <w:sz w:val="22"/>
          <w:szCs w:val="22"/>
        </w:rPr>
        <w:t>,</w:t>
      </w:r>
      <w:r w:rsidR="00CE0C36">
        <w:rPr>
          <w:sz w:val="22"/>
          <w:szCs w:val="22"/>
        </w:rPr>
        <w:t>621</w:t>
      </w:r>
      <w:r w:rsidR="003202F9">
        <w:rPr>
          <w:sz w:val="22"/>
          <w:szCs w:val="22"/>
        </w:rPr>
        <w:t>.</w:t>
      </w:r>
      <w:r w:rsidR="00CE0C36">
        <w:rPr>
          <w:sz w:val="22"/>
          <w:szCs w:val="22"/>
        </w:rPr>
        <w:t>97</w:t>
      </w:r>
      <w:r w:rsidR="003202F9">
        <w:rPr>
          <w:sz w:val="22"/>
          <w:szCs w:val="22"/>
        </w:rPr>
        <w:t>2</w:t>
      </w:r>
      <w:r w:rsidRPr="002D70C5">
        <w:rPr>
          <w:sz w:val="22"/>
          <w:szCs w:val="22"/>
        </w:rPr>
        <w:t xml:space="preserve"> </w:t>
      </w:r>
    </w:p>
    <w:p w14:paraId="5263EB9F" w14:textId="5F054A65" w:rsidR="00966E54" w:rsidRDefault="003973D6" w:rsidP="00966E54">
      <w:pPr>
        <w:rPr>
          <w:sz w:val="22"/>
          <w:szCs w:val="22"/>
        </w:rPr>
      </w:pPr>
      <w:r>
        <w:rPr>
          <w:sz w:val="22"/>
          <w:szCs w:val="22"/>
        </w:rPr>
        <w:t>I</w:t>
      </w:r>
    </w:p>
    <w:p w14:paraId="34229597" w14:textId="0E0E3659" w:rsidR="00966E54" w:rsidRDefault="00966E54" w:rsidP="000F7F31">
      <w:pPr>
        <w:ind w:left="720"/>
        <w:rPr>
          <w:sz w:val="22"/>
          <w:szCs w:val="22"/>
        </w:rPr>
      </w:pPr>
      <w:r>
        <w:rPr>
          <w:sz w:val="22"/>
          <w:szCs w:val="22"/>
        </w:rPr>
        <w:t xml:space="preserve">In addition, we have the Valley Bank 12-month CD </w:t>
      </w:r>
      <w:r w:rsidR="000F7F31">
        <w:rPr>
          <w:sz w:val="22"/>
          <w:szCs w:val="22"/>
        </w:rPr>
        <w:t xml:space="preserve">deposit of $10,240. </w:t>
      </w:r>
    </w:p>
    <w:p w14:paraId="5247AD6D" w14:textId="22D5182C" w:rsidR="00493EAA" w:rsidRDefault="00493EAA" w:rsidP="000F7F31">
      <w:pPr>
        <w:ind w:left="720"/>
        <w:rPr>
          <w:sz w:val="22"/>
          <w:szCs w:val="22"/>
        </w:rPr>
      </w:pPr>
    </w:p>
    <w:p w14:paraId="18944E35" w14:textId="56652CD3" w:rsidR="00680C38" w:rsidRDefault="00183F19" w:rsidP="004D7597">
      <w:pPr>
        <w:ind w:left="720"/>
        <w:rPr>
          <w:rFonts w:asciiTheme="minorHAnsi" w:hAnsiTheme="minorHAnsi" w:cstheme="minorHAnsi"/>
          <w:sz w:val="22"/>
          <w:szCs w:val="22"/>
        </w:rPr>
      </w:pPr>
      <w:r>
        <w:rPr>
          <w:rFonts w:asciiTheme="minorHAnsi" w:hAnsiTheme="minorHAnsi" w:cstheme="minorHAnsi"/>
          <w:sz w:val="22"/>
          <w:szCs w:val="22"/>
        </w:rPr>
        <w:t xml:space="preserve">Strauss reported on the </w:t>
      </w:r>
      <w:r w:rsidR="00B24CB4" w:rsidRPr="002D70C5">
        <w:rPr>
          <w:rFonts w:asciiTheme="minorHAnsi" w:hAnsiTheme="minorHAnsi" w:cstheme="minorHAnsi"/>
          <w:sz w:val="22"/>
          <w:szCs w:val="22"/>
        </w:rPr>
        <w:t xml:space="preserve">Association expenses </w:t>
      </w:r>
      <w:r w:rsidR="00405D61">
        <w:rPr>
          <w:rFonts w:asciiTheme="minorHAnsi" w:hAnsiTheme="minorHAnsi" w:cstheme="minorHAnsi"/>
          <w:sz w:val="22"/>
          <w:szCs w:val="22"/>
        </w:rPr>
        <w:t xml:space="preserve">incurred in </w:t>
      </w:r>
      <w:r w:rsidR="00CE0C36">
        <w:rPr>
          <w:rFonts w:asciiTheme="minorHAnsi" w:hAnsiTheme="minorHAnsi" w:cstheme="minorHAnsi"/>
          <w:sz w:val="22"/>
          <w:szCs w:val="22"/>
        </w:rPr>
        <w:t>December</w:t>
      </w:r>
      <w:r w:rsidR="000F7F31">
        <w:rPr>
          <w:rFonts w:asciiTheme="minorHAnsi" w:hAnsiTheme="minorHAnsi" w:cstheme="minorHAnsi"/>
          <w:sz w:val="22"/>
          <w:szCs w:val="22"/>
        </w:rPr>
        <w:t xml:space="preserve"> </w:t>
      </w:r>
      <w:r w:rsidR="00447C06">
        <w:rPr>
          <w:rFonts w:asciiTheme="minorHAnsi" w:hAnsiTheme="minorHAnsi" w:cstheme="minorHAnsi"/>
          <w:sz w:val="22"/>
          <w:szCs w:val="22"/>
        </w:rPr>
        <w:t>include</w:t>
      </w:r>
      <w:r w:rsidR="000F7F31">
        <w:rPr>
          <w:rFonts w:asciiTheme="minorHAnsi" w:hAnsiTheme="minorHAnsi" w:cstheme="minorHAnsi"/>
          <w:sz w:val="22"/>
          <w:szCs w:val="22"/>
        </w:rPr>
        <w:t>d</w:t>
      </w:r>
      <w:r w:rsidR="00CE0C36">
        <w:rPr>
          <w:rFonts w:asciiTheme="minorHAnsi" w:hAnsiTheme="minorHAnsi" w:cstheme="minorHAnsi"/>
          <w:sz w:val="22"/>
          <w:szCs w:val="22"/>
        </w:rPr>
        <w:t xml:space="preserve"> only</w:t>
      </w:r>
      <w:r w:rsidR="00447C06">
        <w:rPr>
          <w:rFonts w:asciiTheme="minorHAnsi" w:hAnsiTheme="minorHAnsi" w:cstheme="minorHAnsi"/>
          <w:sz w:val="22"/>
          <w:szCs w:val="22"/>
        </w:rPr>
        <w:t xml:space="preserve"> </w:t>
      </w:r>
      <w:r w:rsidR="00C20805">
        <w:rPr>
          <w:rFonts w:asciiTheme="minorHAnsi" w:hAnsiTheme="minorHAnsi" w:cstheme="minorHAnsi"/>
          <w:sz w:val="22"/>
          <w:szCs w:val="22"/>
        </w:rPr>
        <w:t xml:space="preserve">the </w:t>
      </w:r>
      <w:r w:rsidR="00B24CB4" w:rsidRPr="002D70C5">
        <w:rPr>
          <w:rFonts w:asciiTheme="minorHAnsi" w:hAnsiTheme="minorHAnsi" w:cstheme="minorHAnsi"/>
          <w:sz w:val="22"/>
          <w:szCs w:val="22"/>
        </w:rPr>
        <w:t xml:space="preserve">website maintenance charge </w:t>
      </w:r>
      <w:r w:rsidR="00C20805">
        <w:rPr>
          <w:rFonts w:asciiTheme="minorHAnsi" w:hAnsiTheme="minorHAnsi" w:cstheme="minorHAnsi"/>
          <w:sz w:val="22"/>
          <w:szCs w:val="22"/>
        </w:rPr>
        <w:t xml:space="preserve">and the Google </w:t>
      </w:r>
      <w:r w:rsidR="00784EE4">
        <w:rPr>
          <w:rFonts w:asciiTheme="minorHAnsi" w:hAnsiTheme="minorHAnsi" w:cstheme="minorHAnsi"/>
          <w:sz w:val="22"/>
          <w:szCs w:val="22"/>
        </w:rPr>
        <w:t xml:space="preserve">domain name charge </w:t>
      </w:r>
      <w:r w:rsidR="00C20805">
        <w:rPr>
          <w:rFonts w:asciiTheme="minorHAnsi" w:hAnsiTheme="minorHAnsi" w:cstheme="minorHAnsi"/>
          <w:sz w:val="22"/>
          <w:szCs w:val="22"/>
        </w:rPr>
        <w:t>for $55</w:t>
      </w:r>
      <w:r w:rsidR="003202F9">
        <w:rPr>
          <w:rFonts w:asciiTheme="minorHAnsi" w:hAnsiTheme="minorHAnsi" w:cstheme="minorHAnsi"/>
          <w:sz w:val="22"/>
          <w:szCs w:val="22"/>
        </w:rPr>
        <w:t xml:space="preserve">. We </w:t>
      </w:r>
      <w:r w:rsidR="00CE0C36">
        <w:rPr>
          <w:rFonts w:asciiTheme="minorHAnsi" w:hAnsiTheme="minorHAnsi" w:cstheme="minorHAnsi"/>
          <w:sz w:val="22"/>
          <w:szCs w:val="22"/>
        </w:rPr>
        <w:t xml:space="preserve">received the </w:t>
      </w:r>
      <w:r w:rsidR="003202F9">
        <w:rPr>
          <w:rFonts w:asciiTheme="minorHAnsi" w:hAnsiTheme="minorHAnsi" w:cstheme="minorHAnsi"/>
          <w:sz w:val="22"/>
          <w:szCs w:val="22"/>
        </w:rPr>
        <w:t>refund of th</w:t>
      </w:r>
      <w:r w:rsidR="00CE0C36">
        <w:rPr>
          <w:rFonts w:asciiTheme="minorHAnsi" w:hAnsiTheme="minorHAnsi" w:cstheme="minorHAnsi"/>
          <w:sz w:val="22"/>
          <w:szCs w:val="22"/>
        </w:rPr>
        <w:t>e</w:t>
      </w:r>
      <w:r w:rsidR="003202F9">
        <w:rPr>
          <w:rFonts w:asciiTheme="minorHAnsi" w:hAnsiTheme="minorHAnsi" w:cstheme="minorHAnsi"/>
          <w:sz w:val="22"/>
          <w:szCs w:val="22"/>
        </w:rPr>
        <w:t xml:space="preserve"> $100</w:t>
      </w:r>
      <w:r w:rsidR="00CE0C36">
        <w:rPr>
          <w:rFonts w:asciiTheme="minorHAnsi" w:hAnsiTheme="minorHAnsi" w:cstheme="minorHAnsi"/>
          <w:sz w:val="22"/>
          <w:szCs w:val="22"/>
        </w:rPr>
        <w:t xml:space="preserve"> NCSI virtual</w:t>
      </w:r>
      <w:r w:rsidR="003202F9">
        <w:rPr>
          <w:rFonts w:asciiTheme="minorHAnsi" w:hAnsiTheme="minorHAnsi" w:cstheme="minorHAnsi"/>
          <w:sz w:val="22"/>
          <w:szCs w:val="22"/>
        </w:rPr>
        <w:t xml:space="preserve"> annual meeting </w:t>
      </w:r>
      <w:proofErr w:type="gramStart"/>
      <w:r w:rsidR="003202F9">
        <w:rPr>
          <w:rFonts w:asciiTheme="minorHAnsi" w:hAnsiTheme="minorHAnsi" w:cstheme="minorHAnsi"/>
          <w:sz w:val="22"/>
          <w:szCs w:val="22"/>
        </w:rPr>
        <w:t>fee</w:t>
      </w:r>
      <w:proofErr w:type="gramEnd"/>
      <w:r w:rsidR="00CE0C36">
        <w:rPr>
          <w:rFonts w:asciiTheme="minorHAnsi" w:hAnsiTheme="minorHAnsi" w:cstheme="minorHAnsi"/>
          <w:sz w:val="22"/>
          <w:szCs w:val="22"/>
        </w:rPr>
        <w:t xml:space="preserve"> and </w:t>
      </w:r>
      <w:r>
        <w:rPr>
          <w:rFonts w:asciiTheme="minorHAnsi" w:hAnsiTheme="minorHAnsi" w:cstheme="minorHAnsi"/>
          <w:sz w:val="22"/>
          <w:szCs w:val="22"/>
        </w:rPr>
        <w:t>it was</w:t>
      </w:r>
      <w:r w:rsidR="00CE0C36">
        <w:rPr>
          <w:rFonts w:asciiTheme="minorHAnsi" w:hAnsiTheme="minorHAnsi" w:cstheme="minorHAnsi"/>
          <w:sz w:val="22"/>
          <w:szCs w:val="22"/>
        </w:rPr>
        <w:t xml:space="preserve"> deposited back into the account. </w:t>
      </w:r>
    </w:p>
    <w:p w14:paraId="7EB421D8" w14:textId="77777777" w:rsidR="00680C38" w:rsidRDefault="00680C38" w:rsidP="004D7597">
      <w:pPr>
        <w:ind w:left="720"/>
        <w:rPr>
          <w:rFonts w:asciiTheme="minorHAnsi" w:hAnsiTheme="minorHAnsi" w:cstheme="minorHAnsi"/>
          <w:sz w:val="22"/>
          <w:szCs w:val="22"/>
        </w:rPr>
      </w:pPr>
    </w:p>
    <w:p w14:paraId="036029CE" w14:textId="5FE07979" w:rsidR="000A4F17" w:rsidRDefault="00547369" w:rsidP="004D7597">
      <w:pPr>
        <w:ind w:left="720"/>
        <w:rPr>
          <w:rFonts w:asciiTheme="minorHAnsi" w:hAnsiTheme="minorHAnsi" w:cstheme="minorHAnsi"/>
          <w:sz w:val="22"/>
          <w:szCs w:val="22"/>
        </w:rPr>
      </w:pPr>
      <w:r>
        <w:rPr>
          <w:rFonts w:asciiTheme="minorHAnsi" w:hAnsiTheme="minorHAnsi" w:cstheme="minorHAnsi"/>
          <w:sz w:val="22"/>
          <w:szCs w:val="22"/>
        </w:rPr>
        <w:t xml:space="preserve">Anticipated </w:t>
      </w:r>
      <w:r w:rsidR="00CE0C36">
        <w:rPr>
          <w:rFonts w:asciiTheme="minorHAnsi" w:hAnsiTheme="minorHAnsi" w:cstheme="minorHAnsi"/>
          <w:sz w:val="22"/>
          <w:szCs w:val="22"/>
        </w:rPr>
        <w:t xml:space="preserve">January </w:t>
      </w:r>
      <w:r w:rsidR="000F7F31">
        <w:rPr>
          <w:rFonts w:asciiTheme="minorHAnsi" w:hAnsiTheme="minorHAnsi" w:cstheme="minorHAnsi"/>
          <w:sz w:val="22"/>
          <w:szCs w:val="22"/>
        </w:rPr>
        <w:t>expenses will include the domain name and web site maintenance fees</w:t>
      </w:r>
      <w:r w:rsidR="000A4F17">
        <w:rPr>
          <w:rFonts w:asciiTheme="minorHAnsi" w:hAnsiTheme="minorHAnsi" w:cstheme="minorHAnsi"/>
          <w:sz w:val="22"/>
          <w:szCs w:val="22"/>
        </w:rPr>
        <w:t xml:space="preserve"> </w:t>
      </w:r>
      <w:r w:rsidR="00CE0C36">
        <w:rPr>
          <w:rFonts w:asciiTheme="minorHAnsi" w:hAnsiTheme="minorHAnsi" w:cstheme="minorHAnsi"/>
          <w:sz w:val="22"/>
          <w:szCs w:val="22"/>
        </w:rPr>
        <w:t xml:space="preserve">our annual NCSI membership dues, calculated at $6 per employer member and the MT Society of Association Executives membership </w:t>
      </w:r>
      <w:r w:rsidR="00286896">
        <w:rPr>
          <w:rFonts w:asciiTheme="minorHAnsi" w:hAnsiTheme="minorHAnsi" w:cstheme="minorHAnsi"/>
          <w:sz w:val="22"/>
          <w:szCs w:val="22"/>
        </w:rPr>
        <w:t xml:space="preserve">at $155. </w:t>
      </w:r>
      <w:r w:rsidR="00183F19">
        <w:rPr>
          <w:rFonts w:asciiTheme="minorHAnsi" w:hAnsiTheme="minorHAnsi" w:cstheme="minorHAnsi"/>
          <w:sz w:val="22"/>
          <w:szCs w:val="22"/>
        </w:rPr>
        <w:t xml:space="preserve">Strauss has </w:t>
      </w:r>
      <w:proofErr w:type="gramStart"/>
      <w:r w:rsidR="00286896">
        <w:rPr>
          <w:rFonts w:asciiTheme="minorHAnsi" w:hAnsiTheme="minorHAnsi" w:cstheme="minorHAnsi"/>
          <w:sz w:val="22"/>
          <w:szCs w:val="22"/>
        </w:rPr>
        <w:t>have</w:t>
      </w:r>
      <w:proofErr w:type="gramEnd"/>
      <w:r w:rsidR="00286896">
        <w:rPr>
          <w:rFonts w:asciiTheme="minorHAnsi" w:hAnsiTheme="minorHAnsi" w:cstheme="minorHAnsi"/>
          <w:sz w:val="22"/>
          <w:szCs w:val="22"/>
        </w:rPr>
        <w:t xml:space="preserve"> registered for the </w:t>
      </w:r>
      <w:r w:rsidR="000A4F17">
        <w:rPr>
          <w:rFonts w:asciiTheme="minorHAnsi" w:hAnsiTheme="minorHAnsi" w:cstheme="minorHAnsi"/>
          <w:sz w:val="22"/>
          <w:szCs w:val="22"/>
        </w:rPr>
        <w:t xml:space="preserve">WCRI Annual Meeting in March 2022 at no cost, based on </w:t>
      </w:r>
      <w:r w:rsidR="00183F19">
        <w:rPr>
          <w:rFonts w:asciiTheme="minorHAnsi" w:hAnsiTheme="minorHAnsi" w:cstheme="minorHAnsi"/>
          <w:sz w:val="22"/>
          <w:szCs w:val="22"/>
        </w:rPr>
        <w:t>his</w:t>
      </w:r>
      <w:r w:rsidR="000A4F17">
        <w:rPr>
          <w:rFonts w:asciiTheme="minorHAnsi" w:hAnsiTheme="minorHAnsi" w:cstheme="minorHAnsi"/>
          <w:sz w:val="22"/>
          <w:szCs w:val="22"/>
        </w:rPr>
        <w:t xml:space="preserve"> relationship with the organization</w:t>
      </w:r>
      <w:r w:rsidR="00286896">
        <w:rPr>
          <w:rFonts w:asciiTheme="minorHAnsi" w:hAnsiTheme="minorHAnsi" w:cstheme="minorHAnsi"/>
          <w:sz w:val="22"/>
          <w:szCs w:val="22"/>
        </w:rPr>
        <w:t xml:space="preserve"> and</w:t>
      </w:r>
      <w:r w:rsidR="00183F19">
        <w:rPr>
          <w:rFonts w:asciiTheme="minorHAnsi" w:hAnsiTheme="minorHAnsi" w:cstheme="minorHAnsi"/>
          <w:sz w:val="22"/>
          <w:szCs w:val="22"/>
        </w:rPr>
        <w:t xml:space="preserve"> he has </w:t>
      </w:r>
      <w:r w:rsidR="00286896">
        <w:rPr>
          <w:rFonts w:asciiTheme="minorHAnsi" w:hAnsiTheme="minorHAnsi" w:cstheme="minorHAnsi"/>
          <w:sz w:val="22"/>
          <w:szCs w:val="22"/>
        </w:rPr>
        <w:t>booked the hotel room</w:t>
      </w:r>
      <w:r w:rsidR="000A4F17">
        <w:rPr>
          <w:rFonts w:asciiTheme="minorHAnsi" w:hAnsiTheme="minorHAnsi" w:cstheme="minorHAnsi"/>
          <w:sz w:val="22"/>
          <w:szCs w:val="22"/>
        </w:rPr>
        <w:t xml:space="preserve">. We will have air travel, and associated expenses to cover for that meeting. </w:t>
      </w:r>
    </w:p>
    <w:p w14:paraId="2CDCAF8E" w14:textId="77777777" w:rsidR="000A4F17" w:rsidRDefault="000A4F17" w:rsidP="004D7597">
      <w:pPr>
        <w:ind w:left="720"/>
        <w:rPr>
          <w:rFonts w:asciiTheme="minorHAnsi" w:hAnsiTheme="minorHAnsi" w:cstheme="minorHAnsi"/>
          <w:sz w:val="22"/>
          <w:szCs w:val="22"/>
        </w:rPr>
      </w:pPr>
    </w:p>
    <w:p w14:paraId="3059F116" w14:textId="77777777" w:rsidR="00183F19" w:rsidRDefault="00183F19" w:rsidP="004D7597">
      <w:pPr>
        <w:ind w:left="720"/>
        <w:rPr>
          <w:rFonts w:asciiTheme="minorHAnsi" w:hAnsiTheme="minorHAnsi" w:cstheme="minorHAnsi"/>
          <w:sz w:val="22"/>
          <w:szCs w:val="22"/>
        </w:rPr>
      </w:pPr>
      <w:r>
        <w:rPr>
          <w:rFonts w:asciiTheme="minorHAnsi" w:hAnsiTheme="minorHAnsi" w:cstheme="minorHAnsi"/>
          <w:sz w:val="22"/>
          <w:szCs w:val="22"/>
        </w:rPr>
        <w:lastRenderedPageBreak/>
        <w:t>Strauss reported on his email conversation with Dawn Wrigg of Rudd &amp; Co, accountants. Wrigg recommended filing an amended tax return reflecting the change from for profit to not-for-profit status granted by the IRS effective 2/4/2021.</w:t>
      </w:r>
    </w:p>
    <w:p w14:paraId="7E72F0D2" w14:textId="77777777" w:rsidR="00183F19" w:rsidRDefault="00183F19" w:rsidP="004D7597">
      <w:pPr>
        <w:ind w:left="720"/>
        <w:rPr>
          <w:rFonts w:asciiTheme="minorHAnsi" w:hAnsiTheme="minorHAnsi" w:cstheme="minorHAnsi"/>
          <w:sz w:val="22"/>
          <w:szCs w:val="22"/>
        </w:rPr>
      </w:pPr>
    </w:p>
    <w:p w14:paraId="7387CF5B" w14:textId="77777777" w:rsidR="00183F19" w:rsidRDefault="00183F19" w:rsidP="004D7597">
      <w:pPr>
        <w:ind w:left="720"/>
        <w:rPr>
          <w:rFonts w:asciiTheme="minorHAnsi" w:hAnsiTheme="minorHAnsi" w:cstheme="minorHAnsi"/>
          <w:sz w:val="22"/>
          <w:szCs w:val="22"/>
        </w:rPr>
      </w:pPr>
      <w:r>
        <w:rPr>
          <w:rFonts w:asciiTheme="minorHAnsi" w:hAnsiTheme="minorHAnsi" w:cstheme="minorHAnsi"/>
          <w:sz w:val="22"/>
          <w:szCs w:val="22"/>
        </w:rPr>
        <w:t xml:space="preserve">The Board discussed our accounting needs and relationship with JCCS our current accounting firm. </w:t>
      </w:r>
    </w:p>
    <w:p w14:paraId="52BB1677" w14:textId="77777777" w:rsidR="00183F19" w:rsidRPr="00183F19" w:rsidRDefault="00183F19" w:rsidP="004D7597">
      <w:pPr>
        <w:ind w:left="720"/>
        <w:rPr>
          <w:rFonts w:asciiTheme="minorHAnsi" w:hAnsiTheme="minorHAnsi" w:cstheme="minorHAnsi"/>
          <w:b/>
          <w:bCs/>
          <w:sz w:val="22"/>
          <w:szCs w:val="22"/>
        </w:rPr>
      </w:pPr>
    </w:p>
    <w:p w14:paraId="59604FD6" w14:textId="20F28493" w:rsidR="00183F19" w:rsidRPr="00183F19" w:rsidRDefault="00183F19" w:rsidP="00183F19">
      <w:pPr>
        <w:ind w:left="1440"/>
        <w:rPr>
          <w:rFonts w:asciiTheme="minorHAnsi" w:hAnsiTheme="minorHAnsi" w:cstheme="minorHAnsi"/>
          <w:b/>
          <w:bCs/>
          <w:sz w:val="22"/>
          <w:szCs w:val="22"/>
        </w:rPr>
      </w:pPr>
      <w:r w:rsidRPr="00183F19">
        <w:rPr>
          <w:rFonts w:asciiTheme="minorHAnsi" w:hAnsiTheme="minorHAnsi" w:cstheme="minorHAnsi"/>
          <w:b/>
          <w:bCs/>
          <w:sz w:val="22"/>
          <w:szCs w:val="22"/>
        </w:rPr>
        <w:t xml:space="preserve">Marsh moved and Komac seconded a motion to retain Dawn Wrigg of Rudd &amp; Co to be the accountant and accounting firm for MSIA. The motion passed unanimously with no abstentions. </w:t>
      </w:r>
    </w:p>
    <w:p w14:paraId="5D392C72" w14:textId="77777777" w:rsidR="00183F19" w:rsidRDefault="00183F19" w:rsidP="00183F19">
      <w:pPr>
        <w:ind w:left="720" w:firstLine="720"/>
        <w:rPr>
          <w:rFonts w:asciiTheme="minorHAnsi" w:hAnsiTheme="minorHAnsi" w:cstheme="minorHAnsi"/>
          <w:sz w:val="22"/>
          <w:szCs w:val="22"/>
        </w:rPr>
      </w:pPr>
    </w:p>
    <w:p w14:paraId="459956D0" w14:textId="77777777" w:rsidR="00183F19" w:rsidRDefault="00183F19" w:rsidP="00183F19">
      <w:pPr>
        <w:ind w:left="720"/>
        <w:rPr>
          <w:rFonts w:asciiTheme="minorHAnsi" w:hAnsiTheme="minorHAnsi" w:cstheme="minorHAnsi"/>
          <w:sz w:val="22"/>
          <w:szCs w:val="22"/>
        </w:rPr>
      </w:pPr>
      <w:r>
        <w:rPr>
          <w:rFonts w:asciiTheme="minorHAnsi" w:hAnsiTheme="minorHAnsi" w:cstheme="minorHAnsi"/>
          <w:sz w:val="22"/>
          <w:szCs w:val="22"/>
        </w:rPr>
        <w:t xml:space="preserve">Strauss will follow up with Wrigg to make sure our filings are correct and current. </w:t>
      </w:r>
    </w:p>
    <w:p w14:paraId="06D756CD" w14:textId="77777777" w:rsidR="00183F19" w:rsidRDefault="00183F19" w:rsidP="00183F19">
      <w:pPr>
        <w:ind w:left="720"/>
        <w:rPr>
          <w:rFonts w:asciiTheme="minorHAnsi" w:hAnsiTheme="minorHAnsi" w:cstheme="minorHAnsi"/>
          <w:sz w:val="22"/>
          <w:szCs w:val="22"/>
        </w:rPr>
      </w:pPr>
    </w:p>
    <w:p w14:paraId="71AB30FD" w14:textId="77777777" w:rsidR="00AA290D" w:rsidRDefault="00AA290D" w:rsidP="004D7597">
      <w:pPr>
        <w:ind w:left="720"/>
        <w:rPr>
          <w:rFonts w:asciiTheme="minorHAnsi" w:hAnsiTheme="minorHAnsi" w:cstheme="minorHAnsi"/>
          <w:sz w:val="22"/>
          <w:szCs w:val="22"/>
        </w:rPr>
      </w:pPr>
    </w:p>
    <w:p w14:paraId="7B71FF2E" w14:textId="77777777" w:rsidR="00BF4DB5" w:rsidRDefault="00BF4DB5" w:rsidP="004D7597">
      <w:pPr>
        <w:ind w:left="720"/>
        <w:rPr>
          <w:rFonts w:asciiTheme="minorHAnsi" w:hAnsiTheme="minorHAnsi" w:cstheme="minorHAnsi"/>
          <w:sz w:val="22"/>
          <w:szCs w:val="22"/>
        </w:rPr>
      </w:pPr>
    </w:p>
    <w:p w14:paraId="00F71C7C" w14:textId="375CAB3D" w:rsidR="005140EA" w:rsidRPr="003131CD" w:rsidRDefault="005140EA" w:rsidP="005140EA">
      <w:pPr>
        <w:rPr>
          <w:b/>
          <w:bCs/>
          <w:sz w:val="28"/>
          <w:szCs w:val="28"/>
        </w:rPr>
      </w:pPr>
      <w:r>
        <w:t xml:space="preserve">                            </w:t>
      </w:r>
      <w:r w:rsidR="007A2E53">
        <w:tab/>
      </w:r>
      <w:r w:rsidRPr="003131CD">
        <w:rPr>
          <w:b/>
          <w:bCs/>
          <w:sz w:val="28"/>
          <w:szCs w:val="28"/>
        </w:rPr>
        <w:t>Membership</w:t>
      </w:r>
    </w:p>
    <w:p w14:paraId="230C7CEB" w14:textId="77777777" w:rsidR="005140EA" w:rsidRDefault="005140EA" w:rsidP="005140EA"/>
    <w:p w14:paraId="4E45B1F7" w14:textId="59B1A69B" w:rsidR="00BA6D74" w:rsidRDefault="00350FEE" w:rsidP="0082131E">
      <w:pPr>
        <w:ind w:left="720"/>
        <w:rPr>
          <w:sz w:val="22"/>
          <w:szCs w:val="22"/>
        </w:rPr>
      </w:pPr>
      <w:r>
        <w:rPr>
          <w:sz w:val="22"/>
          <w:szCs w:val="22"/>
        </w:rPr>
        <w:t xml:space="preserve">Strauss reported </w:t>
      </w:r>
      <w:r w:rsidR="00EE5BBD">
        <w:rPr>
          <w:sz w:val="22"/>
          <w:szCs w:val="22"/>
        </w:rPr>
        <w:t>no change</w:t>
      </w:r>
      <w:r w:rsidR="00BA6D74">
        <w:rPr>
          <w:sz w:val="22"/>
          <w:szCs w:val="22"/>
        </w:rPr>
        <w:t xml:space="preserve"> in our membership rol</w:t>
      </w:r>
      <w:r w:rsidR="00BF4DB5">
        <w:rPr>
          <w:sz w:val="22"/>
          <w:szCs w:val="22"/>
        </w:rPr>
        <w:t>l</w:t>
      </w:r>
      <w:r w:rsidR="00BA6D74">
        <w:rPr>
          <w:sz w:val="22"/>
          <w:szCs w:val="22"/>
        </w:rPr>
        <w:t xml:space="preserve">s this month. </w:t>
      </w:r>
      <w:proofErr w:type="gramStart"/>
      <w:r>
        <w:rPr>
          <w:sz w:val="22"/>
          <w:szCs w:val="22"/>
        </w:rPr>
        <w:t>However</w:t>
      </w:r>
      <w:proofErr w:type="gramEnd"/>
      <w:r>
        <w:rPr>
          <w:sz w:val="22"/>
          <w:szCs w:val="22"/>
        </w:rPr>
        <w:t xml:space="preserve"> he </w:t>
      </w:r>
      <w:r w:rsidR="00BF4DB5">
        <w:rPr>
          <w:sz w:val="22"/>
          <w:szCs w:val="22"/>
        </w:rPr>
        <w:t>anticipate</w:t>
      </w:r>
      <w:r>
        <w:rPr>
          <w:sz w:val="22"/>
          <w:szCs w:val="22"/>
        </w:rPr>
        <w:t>s</w:t>
      </w:r>
      <w:r w:rsidR="00BF4DB5">
        <w:rPr>
          <w:sz w:val="22"/>
          <w:szCs w:val="22"/>
        </w:rPr>
        <w:t xml:space="preserve"> at least two Associate members, one new (MSQ) and one existing (Health-</w:t>
      </w:r>
      <w:proofErr w:type="spellStart"/>
      <w:r w:rsidR="00BF4DB5">
        <w:rPr>
          <w:sz w:val="22"/>
          <w:szCs w:val="22"/>
        </w:rPr>
        <w:t>e-Systems</w:t>
      </w:r>
      <w:proofErr w:type="spellEnd"/>
      <w:r w:rsidR="00BF4DB5">
        <w:rPr>
          <w:sz w:val="22"/>
          <w:szCs w:val="22"/>
        </w:rPr>
        <w:t xml:space="preserve">) to provide membership dues in January. </w:t>
      </w:r>
      <w:r>
        <w:rPr>
          <w:sz w:val="22"/>
          <w:szCs w:val="22"/>
        </w:rPr>
        <w:t xml:space="preserve">Strauss also reported he is </w:t>
      </w:r>
      <w:r w:rsidR="00BF4DB5">
        <w:rPr>
          <w:sz w:val="22"/>
          <w:szCs w:val="22"/>
        </w:rPr>
        <w:t xml:space="preserve">in contact with </w:t>
      </w:r>
      <w:r>
        <w:rPr>
          <w:sz w:val="22"/>
          <w:szCs w:val="22"/>
        </w:rPr>
        <w:t>Paradigm</w:t>
      </w:r>
      <w:r w:rsidR="00731948">
        <w:rPr>
          <w:sz w:val="22"/>
          <w:szCs w:val="22"/>
        </w:rPr>
        <w:t xml:space="preserve"> as </w:t>
      </w:r>
      <w:r w:rsidR="00BF4DB5">
        <w:rPr>
          <w:sz w:val="22"/>
          <w:szCs w:val="22"/>
        </w:rPr>
        <w:t>another potential Associate member for January as well.</w:t>
      </w:r>
      <w:r w:rsidR="00BA6D74">
        <w:rPr>
          <w:sz w:val="22"/>
          <w:szCs w:val="22"/>
        </w:rPr>
        <w:t xml:space="preserve"> </w:t>
      </w:r>
    </w:p>
    <w:p w14:paraId="5908C501" w14:textId="77777777" w:rsidR="00BA6D74" w:rsidRDefault="00BA6D74" w:rsidP="0082131E">
      <w:pPr>
        <w:ind w:left="720"/>
        <w:rPr>
          <w:sz w:val="22"/>
          <w:szCs w:val="22"/>
        </w:rPr>
      </w:pPr>
    </w:p>
    <w:p w14:paraId="158829C6" w14:textId="21759218" w:rsidR="005140EA" w:rsidRPr="001B1482" w:rsidRDefault="005140EA" w:rsidP="0081087D">
      <w:pPr>
        <w:pStyle w:val="ListParagraph"/>
        <w:numPr>
          <w:ilvl w:val="0"/>
          <w:numId w:val="2"/>
        </w:numPr>
      </w:pPr>
      <w:r w:rsidRPr="001B1482">
        <w:rPr>
          <w:b/>
          <w:bCs/>
          <w:sz w:val="28"/>
          <w:szCs w:val="28"/>
        </w:rPr>
        <w:t>Web Site</w:t>
      </w:r>
    </w:p>
    <w:p w14:paraId="0C183EDD" w14:textId="77777777" w:rsidR="00BC3711" w:rsidRDefault="00BC3711" w:rsidP="003B1BE3">
      <w:pPr>
        <w:ind w:left="720"/>
        <w:rPr>
          <w:sz w:val="22"/>
          <w:szCs w:val="22"/>
        </w:rPr>
      </w:pPr>
    </w:p>
    <w:p w14:paraId="011E553B" w14:textId="343A3844" w:rsidR="00BA6D74" w:rsidRDefault="0045755B" w:rsidP="003B1BE3">
      <w:pPr>
        <w:ind w:left="720"/>
        <w:rPr>
          <w:sz w:val="22"/>
          <w:szCs w:val="22"/>
        </w:rPr>
      </w:pPr>
      <w:r>
        <w:rPr>
          <w:sz w:val="22"/>
          <w:szCs w:val="22"/>
        </w:rPr>
        <w:t xml:space="preserve">The Web Site </w:t>
      </w:r>
      <w:r w:rsidR="00872DE5">
        <w:rPr>
          <w:sz w:val="22"/>
          <w:szCs w:val="22"/>
        </w:rPr>
        <w:t>has been updated with the most recent MSIA Update</w:t>
      </w:r>
      <w:r w:rsidR="00122911">
        <w:rPr>
          <w:sz w:val="22"/>
          <w:szCs w:val="22"/>
        </w:rPr>
        <w:t>.</w:t>
      </w:r>
      <w:r w:rsidR="00BA6D74">
        <w:rPr>
          <w:sz w:val="22"/>
          <w:szCs w:val="22"/>
        </w:rPr>
        <w:t xml:space="preserve"> </w:t>
      </w:r>
    </w:p>
    <w:p w14:paraId="54B77F53" w14:textId="77777777" w:rsidR="00BA6D74" w:rsidRDefault="00BA6D74" w:rsidP="003B1BE3">
      <w:pPr>
        <w:ind w:left="720"/>
        <w:rPr>
          <w:sz w:val="22"/>
          <w:szCs w:val="22"/>
        </w:rPr>
      </w:pPr>
    </w:p>
    <w:p w14:paraId="6812005A" w14:textId="28D04F4B" w:rsidR="00D106FB" w:rsidRPr="00020EAE" w:rsidRDefault="00670A82" w:rsidP="00D106FB">
      <w:pPr>
        <w:pStyle w:val="ListParagraph"/>
        <w:numPr>
          <w:ilvl w:val="0"/>
          <w:numId w:val="2"/>
        </w:numPr>
        <w:rPr>
          <w:b/>
          <w:bCs/>
          <w:sz w:val="28"/>
          <w:szCs w:val="28"/>
        </w:rPr>
      </w:pPr>
      <w:r>
        <w:rPr>
          <w:b/>
          <w:bCs/>
          <w:sz w:val="28"/>
          <w:szCs w:val="28"/>
        </w:rPr>
        <w:t>Workers Compensation Council of Montana</w:t>
      </w:r>
    </w:p>
    <w:p w14:paraId="527201A9" w14:textId="53B9306D" w:rsidR="00D106FB" w:rsidRDefault="00D106FB" w:rsidP="00D106FB"/>
    <w:p w14:paraId="362E23ED" w14:textId="77777777" w:rsidR="00731948" w:rsidRDefault="00670A82" w:rsidP="00D106FB">
      <w:pPr>
        <w:ind w:left="720"/>
      </w:pPr>
      <w:r>
        <w:t xml:space="preserve">The private group replacement for LMAC met for the </w:t>
      </w:r>
      <w:r w:rsidR="00AA290D">
        <w:t xml:space="preserve">second </w:t>
      </w:r>
      <w:r>
        <w:t xml:space="preserve">time on </w:t>
      </w:r>
      <w:r w:rsidR="00AA290D">
        <w:t>Tuesday, January 18</w:t>
      </w:r>
      <w:r>
        <w:t xml:space="preserve">. </w:t>
      </w:r>
      <w:r w:rsidR="00731948">
        <w:t xml:space="preserve">Strauss reported they </w:t>
      </w:r>
      <w:r w:rsidR="00AA290D">
        <w:t xml:space="preserve">went through the most recent information on the AMA Guides updates – Bill Wheeler of ERD reported that Dr. Cook-Shimanek reported to a group of Montana WC stakeholders that other states have the same concerns we have expressed. </w:t>
      </w:r>
      <w:r w:rsidR="00731948">
        <w:t xml:space="preserve">Wheeler also </w:t>
      </w:r>
      <w:r w:rsidR="00AA290D">
        <w:t xml:space="preserve">shared that he had the same kind of conversations at the IAIABC (state workers’ compensation regulators). The only other comment he shared was that a vendor at the IAIABC confirmed that subscription services were going to become the norm, versus hard-copy updates of </w:t>
      </w:r>
      <w:r w:rsidR="005205C1">
        <w:t xml:space="preserve">information. </w:t>
      </w:r>
    </w:p>
    <w:p w14:paraId="5CEC7789" w14:textId="77777777" w:rsidR="00731948" w:rsidRDefault="00731948" w:rsidP="00D106FB">
      <w:pPr>
        <w:ind w:left="720"/>
      </w:pPr>
    </w:p>
    <w:p w14:paraId="490A6595" w14:textId="66EC4D56" w:rsidR="001651F4" w:rsidRDefault="005205C1" w:rsidP="00D106FB">
      <w:pPr>
        <w:ind w:left="720"/>
      </w:pPr>
      <w:r>
        <w:t xml:space="preserve">The </w:t>
      </w:r>
      <w:r w:rsidR="00731948">
        <w:t xml:space="preserve">WCCM </w:t>
      </w:r>
      <w:r>
        <w:t xml:space="preserve">determined they did not particularly have a position on the IC rules proposed by DOLI and </w:t>
      </w:r>
      <w:r w:rsidR="009B3F08">
        <w:t xml:space="preserve">therefore </w:t>
      </w:r>
      <w:r>
        <w:t xml:space="preserve">would not be taking a position. Similarly, with an explanation of the work the HB 495 Task Force is conducting, there is not much concern about potential impacts on workers’ compensation. Jean Branscum, Executive Director of the MT Medical Association shared that the focus of the task force is to bring the state agency forms into compliance with current law regarding references to PA’s and ARPN’s versus expanding their scope of practice. The biggest issues are with DPHHS forms and federal requirements for </w:t>
      </w:r>
      <w:proofErr w:type="spellStart"/>
      <w:r>
        <w:t>medicare</w:t>
      </w:r>
      <w:proofErr w:type="spellEnd"/>
      <w:r>
        <w:t xml:space="preserve"> and social security which still specifically require a physician signature, versus state law which more often permits a physician, PA or ARPN to sign off. ERD staff provided a briefing on the benefit structure in Montana in comparison with other states. </w:t>
      </w:r>
      <w:r w:rsidR="009B3F08">
        <w:t xml:space="preserve">The WCCM </w:t>
      </w:r>
      <w:r>
        <w:t xml:space="preserve">met by Zoom rather than in person as there were </w:t>
      </w:r>
      <w:proofErr w:type="gramStart"/>
      <w:r>
        <w:t>a number of</w:t>
      </w:r>
      <w:proofErr w:type="gramEnd"/>
      <w:r>
        <w:t xml:space="preserve"> people with last minute conflicts</w:t>
      </w:r>
      <w:r w:rsidR="001651F4">
        <w:t xml:space="preserve"> requiring them to stay home, testing positive or reporting recent contact with someone who has tested positive. As a result, our conversation was a bit more stilted than anticipated. Our next meeting, which will be in the later spring, will likely start discussions about the possibility of changing benefit levels. The business side will not consider those </w:t>
      </w:r>
      <w:r w:rsidR="001651F4">
        <w:lastRenderedPageBreak/>
        <w:t xml:space="preserve">proposals without at least some level of quid-pro-quo. </w:t>
      </w:r>
      <w:r w:rsidR="009B3F08">
        <w:t>Strauss reported t</w:t>
      </w:r>
      <w:r w:rsidR="001651F4">
        <w:t xml:space="preserve">he business side </w:t>
      </w:r>
      <w:r w:rsidR="009B3F08">
        <w:t xml:space="preserve">will be </w:t>
      </w:r>
      <w:r w:rsidR="001651F4">
        <w:t xml:space="preserve">discussing what we may want to see in terms of changes in exchange for different benefit level considerations. </w:t>
      </w:r>
    </w:p>
    <w:p w14:paraId="125FBEC7" w14:textId="6690E7AC" w:rsidR="009B3F08" w:rsidRDefault="009B3F08" w:rsidP="00D106FB">
      <w:pPr>
        <w:ind w:left="720"/>
      </w:pPr>
    </w:p>
    <w:p w14:paraId="116DC717" w14:textId="2C4036AB" w:rsidR="00F14AFC" w:rsidRDefault="00F14AFC" w:rsidP="00F14AFC">
      <w:pPr>
        <w:ind w:left="720"/>
      </w:pPr>
      <w:r>
        <w:t xml:space="preserve">The Board discussion was in response to the idea that the labor side, </w:t>
      </w:r>
      <w:r>
        <w:t>based on</w:t>
      </w:r>
      <w:r>
        <w:t xml:space="preserve"> WCCM discussions, is expected to request increases in benefits. While there is nothing inherently wrong in the request, the Board felt strongly that such a discussion could not happen in a vacuum. There had to be an equal consideration of a quid-pro-q</w:t>
      </w:r>
      <w:r>
        <w:t>uo</w:t>
      </w:r>
      <w:r>
        <w:t xml:space="preserve"> in exchange for consideration of benefit increases, whether benefit changes are based on direct numbers (increases in SAWW percentage or the number of weeks of eligibility) or in the benefit structure, for example changing the SAWW to a spendable wage system, or some other process. The Board recommended MSIA lead an effort to have the business side create a “wish” list or identification of other items that could be considered in a quid-pro-quo effort for changes in benefits. </w:t>
      </w:r>
    </w:p>
    <w:p w14:paraId="60149A3C" w14:textId="77777777" w:rsidR="00F14AFC" w:rsidRDefault="00F14AFC" w:rsidP="00D106FB">
      <w:pPr>
        <w:ind w:left="720"/>
      </w:pPr>
    </w:p>
    <w:p w14:paraId="77754EEE" w14:textId="59609074" w:rsidR="00F64CA0" w:rsidRDefault="009B3F08" w:rsidP="00F64CA0">
      <w:pPr>
        <w:ind w:left="720"/>
      </w:pPr>
      <w:r>
        <w:t xml:space="preserve">Along those lines, the Board discussed different ideas regarding potential changes to the Montana WC system. </w:t>
      </w:r>
      <w:r w:rsidR="00F14D96">
        <w:t>While the material ERD provided from WCRI indicated</w:t>
      </w:r>
      <w:r w:rsidR="00F14D96">
        <w:t xml:space="preserve"> MT</w:t>
      </w:r>
      <w:r w:rsidR="00F14D96">
        <w:t xml:space="preserve"> temporary benefits terminate at the end of the disability</w:t>
      </w:r>
      <w:r w:rsidR="00F14AFC">
        <w:t xml:space="preserve">. However, </w:t>
      </w:r>
      <w:r w:rsidR="00F14D96">
        <w:t xml:space="preserve">the definition of the end of disability in Montana is more complex than in many other states. </w:t>
      </w:r>
      <w:r w:rsidR="00F14D96">
        <w:t>T</w:t>
      </w:r>
      <w:r>
        <w:t xml:space="preserve">he </w:t>
      </w:r>
      <w:r w:rsidRPr="009B3F08">
        <w:rPr>
          <w:i/>
          <w:iCs/>
        </w:rPr>
        <w:t>Coles</w:t>
      </w:r>
      <w:r>
        <w:t xml:space="preserve"> </w:t>
      </w:r>
      <w:r w:rsidR="00F64CA0">
        <w:t xml:space="preserve">(now MCA 39-71-609) </w:t>
      </w:r>
      <w:r>
        <w:t xml:space="preserve">criteria for terminating temporary benefits requires a declaration of Maximum Medical Improvement (MMI), the approval of either release to work at the time of injury job or alternative job analyses (Alt JA’s) and then a </w:t>
      </w:r>
      <w:proofErr w:type="gramStart"/>
      <w:r>
        <w:t>14 day</w:t>
      </w:r>
      <w:proofErr w:type="gramEnd"/>
      <w:r>
        <w:t xml:space="preserve"> notification can be provided to terminate the temporary benefits. </w:t>
      </w:r>
      <w:r w:rsidR="00F64CA0">
        <w:t xml:space="preserve">Most other states, in Strauss’s experience terminate temporary benefits at MMI – without </w:t>
      </w:r>
      <w:r w:rsidR="00F14AFC">
        <w:t xml:space="preserve">having to </w:t>
      </w:r>
      <w:r w:rsidR="00F64CA0">
        <w:t>identifying potential jobs the injured worker could do</w:t>
      </w:r>
      <w:r w:rsidR="00F14AFC">
        <w:t xml:space="preserve"> AND having them approved by the treating physician</w:t>
      </w:r>
      <w:r w:rsidR="00F64CA0">
        <w:t xml:space="preserve">. </w:t>
      </w:r>
      <w:r w:rsidR="00F14D96">
        <w:t>The Board also discussed how more efficient claims operations could potentially streamline the proces</w:t>
      </w:r>
      <w:r w:rsidR="00F64CA0">
        <w:t xml:space="preserve">s. </w:t>
      </w:r>
      <w:r w:rsidR="00F14AFC">
        <w:t>Even so, t</w:t>
      </w:r>
      <w:r w:rsidR="00F14AFC">
        <w:t>he Board agreed there were opportunities for delay in the process</w:t>
      </w:r>
      <w:r w:rsidR="00F14AFC">
        <w:t xml:space="preserve"> that may not be there in other state systems</w:t>
      </w:r>
      <w:r w:rsidR="00F14AFC">
        <w:t>.</w:t>
      </w:r>
      <w:r w:rsidR="00F64CA0">
        <w:t xml:space="preserve"> </w:t>
      </w:r>
    </w:p>
    <w:p w14:paraId="4AAF7A3A" w14:textId="77777777" w:rsidR="00F64CA0" w:rsidRDefault="00F64CA0" w:rsidP="00F64CA0">
      <w:pPr>
        <w:ind w:left="720"/>
      </w:pPr>
    </w:p>
    <w:p w14:paraId="1C175345" w14:textId="77777777" w:rsidR="00D25580" w:rsidRDefault="00F64CA0" w:rsidP="00F64CA0">
      <w:pPr>
        <w:ind w:left="720"/>
      </w:pPr>
      <w:r>
        <w:t xml:space="preserve">Along the same lines, the Board discussed the mandatory nature of vocational rehabilitation in the Montana system. Strauss identified the 2007 WCRI Montana Administrative Inventory identified that about 30% of indemnity claims in Montana had </w:t>
      </w:r>
      <w:proofErr w:type="spellStart"/>
      <w:r>
        <w:t>voc</w:t>
      </w:r>
      <w:proofErr w:type="spellEnd"/>
      <w:r>
        <w:t xml:space="preserve"> rehab payments, while the national average was about 3%. Further, Montana claim durations are longer than the national averages. </w:t>
      </w:r>
      <w:r w:rsidR="00D25580">
        <w:t xml:space="preserve">Somehow, the Montana system has </w:t>
      </w:r>
      <w:r>
        <w:t>more v</w:t>
      </w:r>
      <w:proofErr w:type="spellStart"/>
      <w:r>
        <w:t>oc</w:t>
      </w:r>
      <w:proofErr w:type="spellEnd"/>
      <w:r>
        <w:t xml:space="preserve"> rehab payments and longe</w:t>
      </w:r>
      <w:r w:rsidR="00D25580">
        <w:t xml:space="preserve">r claim durations. The Board discussed the current need for the Alt JA’s or treating physician approval of the time of injury job as part of the process, as well as claims that have </w:t>
      </w:r>
      <w:proofErr w:type="spellStart"/>
      <w:r w:rsidR="00D25580">
        <w:t>voc</w:t>
      </w:r>
      <w:proofErr w:type="spellEnd"/>
      <w:r w:rsidR="00D25580">
        <w:t xml:space="preserve"> rehab plans or benefits paid which do not result in the injured worker going to work in a different field or position. </w:t>
      </w:r>
    </w:p>
    <w:p w14:paraId="10E13B30" w14:textId="77777777" w:rsidR="00D25580" w:rsidRDefault="00D25580" w:rsidP="00F64CA0">
      <w:pPr>
        <w:ind w:left="720"/>
      </w:pPr>
    </w:p>
    <w:p w14:paraId="7262A93B" w14:textId="5B252611" w:rsidR="00D25580" w:rsidRDefault="00D25580" w:rsidP="00F64CA0">
      <w:pPr>
        <w:ind w:left="720"/>
      </w:pPr>
      <w:r>
        <w:t xml:space="preserve">The Board discussed that the Montana system provides impairment and disability benefits on indemnity claims with a wage loss. Since the enactment of HB 334, disability benefits have not been paid on injuries resulting in a Class 1 impairment, regardless of wage loss, which was a good start. Most other systems provide one of the two benefits, not both. As a result, the Montana system, paying both benefits, is a more expensive system, because it is paying both benefits. Changing to </w:t>
      </w:r>
      <w:r w:rsidR="005F5F11">
        <w:t xml:space="preserve">a system that provides only one of the benefits, instead of both could reduce costs in the system. </w:t>
      </w:r>
    </w:p>
    <w:p w14:paraId="3B323C2F" w14:textId="2D9585C8" w:rsidR="005F5F11" w:rsidRDefault="005F5F11" w:rsidP="00F64CA0">
      <w:pPr>
        <w:ind w:left="720"/>
      </w:pPr>
    </w:p>
    <w:p w14:paraId="6A62CBC1" w14:textId="3BC8EEFE" w:rsidR="00D25580" w:rsidRDefault="00F14AFC" w:rsidP="00F64CA0">
      <w:pPr>
        <w:ind w:left="720"/>
      </w:pPr>
      <w:r>
        <w:t xml:space="preserve">The Board also briefly discussed the complex calculation process in Montana of deriving the injured workers’ average weekly wage. Other state systems do not go through the gyrations of including housing in as complex a manner as MT does, nor are sides of beef required to be calculated. Some of this is based on the Montana culture. Again, the MT system is more complicated, and therefore more expensive, than other states. </w:t>
      </w:r>
    </w:p>
    <w:p w14:paraId="26855134" w14:textId="638903F1" w:rsidR="00E511CB" w:rsidRDefault="00E511CB" w:rsidP="00F64CA0">
      <w:pPr>
        <w:ind w:left="720"/>
      </w:pPr>
    </w:p>
    <w:p w14:paraId="1A691C67" w14:textId="4DF8294B" w:rsidR="00E511CB" w:rsidRDefault="00E511CB" w:rsidP="00F64CA0">
      <w:pPr>
        <w:ind w:left="720"/>
      </w:pPr>
      <w:r>
        <w:t xml:space="preserve">The Board requested Strauss to follow up with a business caucus side meeting to determine potential quid-pro-quo positions regarding the MT system. For that matter, they might become business positions to which labor would have to respond, versus in response to proposals from labor. Strauss was requested to include hands-on claims management personnel in the business side caucus meeting. </w:t>
      </w:r>
    </w:p>
    <w:p w14:paraId="2659FA4E" w14:textId="77777777" w:rsidR="00F14AFC" w:rsidRDefault="00F14AFC" w:rsidP="00F64CA0">
      <w:pPr>
        <w:ind w:left="720"/>
      </w:pPr>
    </w:p>
    <w:p w14:paraId="18A3C3DE" w14:textId="180C75A3" w:rsidR="00843A5E" w:rsidRPr="00745382" w:rsidRDefault="00843A5E" w:rsidP="00745382">
      <w:pPr>
        <w:pStyle w:val="ListParagraph"/>
        <w:numPr>
          <w:ilvl w:val="0"/>
          <w:numId w:val="2"/>
        </w:numPr>
        <w:rPr>
          <w:rFonts w:eastAsia="Times New Roman"/>
          <w:b/>
          <w:bCs/>
          <w:sz w:val="28"/>
          <w:szCs w:val="28"/>
        </w:rPr>
      </w:pPr>
      <w:r w:rsidRPr="00745382">
        <w:rPr>
          <w:rFonts w:eastAsia="Times New Roman"/>
          <w:b/>
          <w:bCs/>
          <w:sz w:val="28"/>
          <w:szCs w:val="28"/>
        </w:rPr>
        <w:lastRenderedPageBreak/>
        <w:t>Old Business / New Business</w:t>
      </w:r>
    </w:p>
    <w:p w14:paraId="5E3AFD18" w14:textId="77777777" w:rsidR="00745382" w:rsidRPr="007D2758" w:rsidRDefault="00745382" w:rsidP="00745382">
      <w:pPr>
        <w:pStyle w:val="ListParagraph"/>
        <w:rPr>
          <w:rFonts w:eastAsia="Times New Roman"/>
          <w:b/>
          <w:bCs/>
        </w:rPr>
      </w:pPr>
    </w:p>
    <w:p w14:paraId="325F344E" w14:textId="77777777" w:rsidR="00E511CB" w:rsidRDefault="00843A5E" w:rsidP="00C74CBB">
      <w:pPr>
        <w:ind w:left="1440"/>
        <w:rPr>
          <w:sz w:val="22"/>
          <w:szCs w:val="22"/>
        </w:rPr>
      </w:pPr>
      <w:r w:rsidRPr="007C5FD5">
        <w:rPr>
          <w:b/>
          <w:bCs/>
          <w:sz w:val="28"/>
          <w:szCs w:val="28"/>
        </w:rPr>
        <w:t xml:space="preserve">Tax </w:t>
      </w:r>
      <w:proofErr w:type="gramStart"/>
      <w:r w:rsidR="001651F4">
        <w:rPr>
          <w:b/>
          <w:bCs/>
          <w:sz w:val="28"/>
          <w:szCs w:val="28"/>
        </w:rPr>
        <w:t>Filing</w:t>
      </w:r>
      <w:r w:rsidR="002B3B70">
        <w:rPr>
          <w:b/>
          <w:bCs/>
          <w:sz w:val="28"/>
          <w:szCs w:val="28"/>
        </w:rPr>
        <w:t xml:space="preserve">  </w:t>
      </w:r>
      <w:r w:rsidR="00E511CB">
        <w:rPr>
          <w:sz w:val="22"/>
          <w:szCs w:val="22"/>
        </w:rPr>
        <w:t>See</w:t>
      </w:r>
      <w:proofErr w:type="gramEnd"/>
      <w:r w:rsidR="00E511CB">
        <w:rPr>
          <w:sz w:val="22"/>
          <w:szCs w:val="22"/>
        </w:rPr>
        <w:t xml:space="preserve"> above discussion regarding retaining Dawn Wrigg of Rudd &amp; Co and requesting her to file a 990 tax form for the period 2/4 – 6/30 on behalf of the Association. </w:t>
      </w:r>
    </w:p>
    <w:p w14:paraId="372DC216" w14:textId="77777777" w:rsidR="00E511CB" w:rsidRDefault="00E511CB" w:rsidP="00C74CBB">
      <w:pPr>
        <w:ind w:left="1440"/>
        <w:rPr>
          <w:sz w:val="22"/>
          <w:szCs w:val="22"/>
        </w:rPr>
      </w:pPr>
    </w:p>
    <w:p w14:paraId="425086F2" w14:textId="0F430D27" w:rsidR="00CB476A" w:rsidRDefault="00E511CB" w:rsidP="00C74CBB">
      <w:pPr>
        <w:ind w:left="1440"/>
        <w:rPr>
          <w:sz w:val="22"/>
          <w:szCs w:val="22"/>
        </w:rPr>
      </w:pPr>
      <w:proofErr w:type="gramStart"/>
      <w:r>
        <w:rPr>
          <w:sz w:val="22"/>
          <w:szCs w:val="22"/>
        </w:rPr>
        <w:t>MSA  Marsh</w:t>
      </w:r>
      <w:proofErr w:type="gramEnd"/>
      <w:r>
        <w:rPr>
          <w:sz w:val="22"/>
          <w:szCs w:val="22"/>
        </w:rPr>
        <w:t xml:space="preserve"> brought up that the new Centers for Medicare and Medicaid Services (CMS) has issued a new User’s Guide for filing Medicare </w:t>
      </w:r>
      <w:r w:rsidR="000758D7">
        <w:rPr>
          <w:sz w:val="22"/>
          <w:szCs w:val="22"/>
        </w:rPr>
        <w:t>Set Aside agreements</w:t>
      </w:r>
      <w:r>
        <w:rPr>
          <w:sz w:val="22"/>
          <w:szCs w:val="22"/>
        </w:rPr>
        <w:t xml:space="preserve"> (MSA)</w:t>
      </w:r>
      <w:r w:rsidR="00BE014A">
        <w:rPr>
          <w:sz w:val="22"/>
          <w:szCs w:val="22"/>
        </w:rPr>
        <w:t>. Under the new advice,</w:t>
      </w:r>
      <w:r w:rsidR="000758D7">
        <w:rPr>
          <w:sz w:val="22"/>
          <w:szCs w:val="22"/>
        </w:rPr>
        <w:t xml:space="preserve"> User Guide 3.5, according to Marsh,</w:t>
      </w:r>
      <w:r w:rsidR="00BE014A">
        <w:rPr>
          <w:sz w:val="22"/>
          <w:szCs w:val="22"/>
        </w:rPr>
        <w:t xml:space="preserve"> </w:t>
      </w:r>
      <w:r w:rsidR="009D2CF7">
        <w:rPr>
          <w:sz w:val="22"/>
          <w:szCs w:val="22"/>
        </w:rPr>
        <w:t xml:space="preserve">CMS is threatening to potentially stop payment on body part treatments unless the workers’ compensation benefit provider can prove that CMS approved the settlement of the WC claim. To this point, there was an assumption there were some settlements that did not require CMS approval, total costs under $25,000, or if the injured person was not considered to be </w:t>
      </w:r>
      <w:proofErr w:type="spellStart"/>
      <w:r w:rsidR="009D2CF7">
        <w:rPr>
          <w:sz w:val="22"/>
          <w:szCs w:val="22"/>
        </w:rPr>
        <w:t>medicare</w:t>
      </w:r>
      <w:proofErr w:type="spellEnd"/>
      <w:r w:rsidR="009D2CF7">
        <w:rPr>
          <w:sz w:val="22"/>
          <w:szCs w:val="22"/>
        </w:rPr>
        <w:t xml:space="preserve"> eligible. This change could be significant for future claim costs – including those claims already settled. </w:t>
      </w:r>
    </w:p>
    <w:p w14:paraId="1756A0CF" w14:textId="7A53421C" w:rsidR="009D2CF7" w:rsidRDefault="009D2CF7" w:rsidP="00C74CBB">
      <w:pPr>
        <w:ind w:left="1440"/>
        <w:rPr>
          <w:sz w:val="22"/>
          <w:szCs w:val="22"/>
        </w:rPr>
      </w:pPr>
    </w:p>
    <w:p w14:paraId="47992DD0" w14:textId="77777777" w:rsidR="00646076" w:rsidRDefault="009D2CF7" w:rsidP="00C74CBB">
      <w:pPr>
        <w:ind w:left="1440"/>
        <w:rPr>
          <w:sz w:val="22"/>
          <w:szCs w:val="22"/>
        </w:rPr>
      </w:pPr>
      <w:r>
        <w:rPr>
          <w:sz w:val="22"/>
          <w:szCs w:val="22"/>
        </w:rPr>
        <w:t xml:space="preserve">The Board then discussed the potential of creating an educational opportunity for members. Komac identified that Amber </w:t>
      </w:r>
      <w:proofErr w:type="spellStart"/>
      <w:r>
        <w:rPr>
          <w:sz w:val="22"/>
          <w:szCs w:val="22"/>
        </w:rPr>
        <w:t>Worman</w:t>
      </w:r>
      <w:proofErr w:type="spellEnd"/>
      <w:r>
        <w:rPr>
          <w:sz w:val="22"/>
          <w:szCs w:val="22"/>
        </w:rPr>
        <w:t xml:space="preserve"> of MMIA staff is recognized nationally as an expert on MSAs. Strauss identified the webinar</w:t>
      </w:r>
      <w:r w:rsidR="000758D7">
        <w:rPr>
          <w:sz w:val="22"/>
          <w:szCs w:val="22"/>
        </w:rPr>
        <w:t xml:space="preserve">, first identified by </w:t>
      </w:r>
      <w:proofErr w:type="gramStart"/>
      <w:r w:rsidR="000758D7">
        <w:rPr>
          <w:sz w:val="22"/>
          <w:szCs w:val="22"/>
        </w:rPr>
        <w:t>Marsh</w:t>
      </w:r>
      <w:proofErr w:type="gramEnd"/>
      <w:r w:rsidR="000758D7">
        <w:rPr>
          <w:sz w:val="22"/>
          <w:szCs w:val="22"/>
        </w:rPr>
        <w:t xml:space="preserve"> and</w:t>
      </w:r>
      <w:r>
        <w:rPr>
          <w:sz w:val="22"/>
          <w:szCs w:val="22"/>
        </w:rPr>
        <w:t xml:space="preserve"> hosted by </w:t>
      </w:r>
      <w:r w:rsidR="000758D7">
        <w:rPr>
          <w:sz w:val="22"/>
          <w:szCs w:val="22"/>
        </w:rPr>
        <w:t xml:space="preserve">Heather </w:t>
      </w:r>
      <w:r>
        <w:rPr>
          <w:sz w:val="22"/>
          <w:szCs w:val="22"/>
        </w:rPr>
        <w:t xml:space="preserve">Sanderson </w:t>
      </w:r>
      <w:r w:rsidR="000758D7">
        <w:rPr>
          <w:sz w:val="22"/>
          <w:szCs w:val="22"/>
        </w:rPr>
        <w:t xml:space="preserve">was very good. Marsh also recommended Melissa </w:t>
      </w:r>
      <w:proofErr w:type="spellStart"/>
      <w:r w:rsidR="000758D7">
        <w:rPr>
          <w:sz w:val="22"/>
          <w:szCs w:val="22"/>
        </w:rPr>
        <w:t>zwilling</w:t>
      </w:r>
      <w:proofErr w:type="spellEnd"/>
      <w:r w:rsidR="000758D7">
        <w:rPr>
          <w:sz w:val="22"/>
          <w:szCs w:val="22"/>
        </w:rPr>
        <w:t xml:space="preserve"> with </w:t>
      </w:r>
      <w:proofErr w:type="spellStart"/>
      <w:r w:rsidR="000758D7">
        <w:rPr>
          <w:sz w:val="22"/>
          <w:szCs w:val="22"/>
        </w:rPr>
        <w:t>Carr</w:t>
      </w:r>
      <w:proofErr w:type="spellEnd"/>
      <w:r w:rsidR="000758D7">
        <w:rPr>
          <w:sz w:val="22"/>
          <w:szCs w:val="22"/>
        </w:rPr>
        <w:t xml:space="preserve">, Allison as an excellent presenter on this topic. The Board requested Strauss create a webinar, for at least MSIA members on this, featuring at least </w:t>
      </w:r>
      <w:proofErr w:type="spellStart"/>
      <w:r w:rsidR="000758D7">
        <w:rPr>
          <w:sz w:val="22"/>
          <w:szCs w:val="22"/>
        </w:rPr>
        <w:t>Worman</w:t>
      </w:r>
      <w:proofErr w:type="spellEnd"/>
      <w:r w:rsidR="000758D7">
        <w:rPr>
          <w:sz w:val="22"/>
          <w:szCs w:val="22"/>
        </w:rPr>
        <w:t xml:space="preserve">, as a member representative who has national standing. </w:t>
      </w:r>
      <w:r w:rsidR="00646076">
        <w:rPr>
          <w:sz w:val="22"/>
          <w:szCs w:val="22"/>
        </w:rPr>
        <w:t xml:space="preserve">The Board discussed the later March or April </w:t>
      </w:r>
      <w:proofErr w:type="gramStart"/>
      <w:r w:rsidR="00646076">
        <w:rPr>
          <w:sz w:val="22"/>
          <w:szCs w:val="22"/>
        </w:rPr>
        <w:t>time-frame</w:t>
      </w:r>
      <w:proofErr w:type="gramEnd"/>
      <w:r w:rsidR="00646076">
        <w:rPr>
          <w:sz w:val="22"/>
          <w:szCs w:val="22"/>
        </w:rPr>
        <w:t xml:space="preserve"> as being best. </w:t>
      </w:r>
    </w:p>
    <w:p w14:paraId="6108219A" w14:textId="77777777" w:rsidR="00646076" w:rsidRDefault="00646076" w:rsidP="00C74CBB">
      <w:pPr>
        <w:ind w:left="1440"/>
        <w:rPr>
          <w:sz w:val="22"/>
          <w:szCs w:val="22"/>
        </w:rPr>
      </w:pPr>
    </w:p>
    <w:bookmarkEnd w:id="0"/>
    <w:p w14:paraId="19FA48B8" w14:textId="2D0538E4" w:rsidR="00332839" w:rsidRDefault="00843A5E" w:rsidP="00D570B2">
      <w:pPr>
        <w:pStyle w:val="ListParagraph"/>
        <w:numPr>
          <w:ilvl w:val="0"/>
          <w:numId w:val="2"/>
        </w:numPr>
        <w:ind w:left="1080"/>
        <w:rPr>
          <w:rFonts w:eastAsia="Times New Roman"/>
          <w:b/>
          <w:bCs/>
          <w:sz w:val="28"/>
          <w:szCs w:val="28"/>
        </w:rPr>
      </w:pPr>
      <w:r w:rsidRPr="004A6F47">
        <w:rPr>
          <w:rFonts w:eastAsia="Times New Roman"/>
          <w:b/>
          <w:bCs/>
          <w:sz w:val="28"/>
          <w:szCs w:val="28"/>
        </w:rPr>
        <w:t>Adjourn</w:t>
      </w:r>
    </w:p>
    <w:p w14:paraId="6E85D640" w14:textId="77777777" w:rsidR="00F14B91" w:rsidRDefault="00F14B91" w:rsidP="00712511">
      <w:pPr>
        <w:ind w:left="720"/>
        <w:rPr>
          <w:rFonts w:eastAsia="Times New Roman"/>
          <w:sz w:val="22"/>
          <w:szCs w:val="22"/>
        </w:rPr>
      </w:pPr>
    </w:p>
    <w:p w14:paraId="504E4608" w14:textId="5E9CDFF4" w:rsidR="00843A5E" w:rsidRDefault="002D70C5" w:rsidP="00712511">
      <w:pPr>
        <w:ind w:left="720"/>
        <w:rPr>
          <w:b/>
          <w:bCs/>
        </w:rPr>
      </w:pPr>
      <w:r w:rsidRPr="002D70C5">
        <w:rPr>
          <w:rFonts w:eastAsia="Times New Roman"/>
          <w:sz w:val="22"/>
          <w:szCs w:val="22"/>
        </w:rPr>
        <w:t xml:space="preserve">The next meeting is </w:t>
      </w:r>
      <w:r w:rsidR="002B3B70">
        <w:rPr>
          <w:rFonts w:eastAsia="Times New Roman"/>
          <w:sz w:val="22"/>
          <w:szCs w:val="22"/>
        </w:rPr>
        <w:t xml:space="preserve">scheduled for </w:t>
      </w:r>
      <w:r w:rsidR="00F14B91">
        <w:rPr>
          <w:rFonts w:eastAsia="Times New Roman"/>
          <w:sz w:val="22"/>
          <w:szCs w:val="22"/>
        </w:rPr>
        <w:t>February 17</w:t>
      </w:r>
      <w:r w:rsidR="00493EAA">
        <w:rPr>
          <w:rFonts w:eastAsia="Times New Roman"/>
          <w:sz w:val="22"/>
          <w:szCs w:val="22"/>
        </w:rPr>
        <w:t xml:space="preserve"> </w:t>
      </w:r>
      <w:r w:rsidRPr="002D70C5">
        <w:rPr>
          <w:rFonts w:eastAsia="Times New Roman"/>
          <w:sz w:val="22"/>
          <w:szCs w:val="22"/>
        </w:rPr>
        <w:t>at 11:00a Mountain</w:t>
      </w:r>
      <w:r w:rsidR="007D2758">
        <w:rPr>
          <w:rFonts w:eastAsia="Times New Roman"/>
          <w:sz w:val="22"/>
          <w:szCs w:val="22"/>
        </w:rPr>
        <w:t>.</w:t>
      </w:r>
      <w:r w:rsidRPr="002D70C5">
        <w:rPr>
          <w:rFonts w:eastAsia="Times New Roman"/>
          <w:sz w:val="22"/>
          <w:szCs w:val="22"/>
        </w:rPr>
        <w:t xml:space="preserve"> </w:t>
      </w:r>
    </w:p>
    <w:sectPr w:rsidR="00843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altName w:val="Rockwell Extra Bol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7B9"/>
    <w:multiLevelType w:val="hybridMultilevel"/>
    <w:tmpl w:val="F6EC7B66"/>
    <w:lvl w:ilvl="0" w:tplc="CCC08642">
      <w:start w:val="2020"/>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034C9"/>
    <w:multiLevelType w:val="hybridMultilevel"/>
    <w:tmpl w:val="78B2BA7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32B3490A"/>
    <w:multiLevelType w:val="hybridMultilevel"/>
    <w:tmpl w:val="ECEE221C"/>
    <w:lvl w:ilvl="0" w:tplc="C02CEF74">
      <w:start w:val="2020"/>
      <w:numFmt w:val="decimal"/>
      <w:lvlText w:val="%1"/>
      <w:lvlJc w:val="left"/>
      <w:pPr>
        <w:ind w:left="1640" w:hanging="64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 w15:restartNumberingAfterBreak="0">
    <w:nsid w:val="36150758"/>
    <w:multiLevelType w:val="hybridMultilevel"/>
    <w:tmpl w:val="5EE02F34"/>
    <w:lvl w:ilvl="0" w:tplc="21926274">
      <w:start w:val="2020"/>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E1E3E"/>
    <w:multiLevelType w:val="hybridMultilevel"/>
    <w:tmpl w:val="81DEB946"/>
    <w:lvl w:ilvl="0" w:tplc="3B04996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1818B8"/>
    <w:multiLevelType w:val="hybridMultilevel"/>
    <w:tmpl w:val="0CFEED12"/>
    <w:lvl w:ilvl="0" w:tplc="3BE2A76A">
      <w:start w:val="2020"/>
      <w:numFmt w:val="decimal"/>
      <w:lvlText w:val="%1"/>
      <w:lvlJc w:val="left"/>
      <w:pPr>
        <w:ind w:left="2280" w:hanging="640"/>
      </w:pPr>
      <w:rPr>
        <w:rFonts w:hint="default"/>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6" w15:restartNumberingAfterBreak="0">
    <w:nsid w:val="46AE453D"/>
    <w:multiLevelType w:val="hybridMultilevel"/>
    <w:tmpl w:val="E7AC2DB2"/>
    <w:lvl w:ilvl="0" w:tplc="8FC03CD6">
      <w:start w:val="1"/>
      <w:numFmt w:val="decimal"/>
      <w:lvlText w:val="%1."/>
      <w:lvlJc w:val="left"/>
      <w:pPr>
        <w:ind w:left="1080" w:hanging="360"/>
      </w:pPr>
      <w:rPr>
        <w:rFonts w:hint="default"/>
        <w:b/>
        <w:bCs/>
        <w:sz w:val="28"/>
        <w:szCs w:val="28"/>
      </w:rPr>
    </w:lvl>
    <w:lvl w:ilvl="1" w:tplc="66D6BE4C">
      <w:start w:val="1"/>
      <w:numFmt w:val="lowerLetter"/>
      <w:lvlText w:val="%2."/>
      <w:lvlJc w:val="left"/>
      <w:pPr>
        <w:ind w:left="1800" w:hanging="360"/>
      </w:pPr>
      <w:rPr>
        <w:b/>
        <w:bCs/>
        <w:sz w:val="28"/>
        <w:szCs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0674F7"/>
    <w:multiLevelType w:val="hybridMultilevel"/>
    <w:tmpl w:val="346A2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351E96"/>
    <w:multiLevelType w:val="hybridMultilevel"/>
    <w:tmpl w:val="8A489240"/>
    <w:lvl w:ilvl="0" w:tplc="E0CEFE46">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CD0CA9"/>
    <w:multiLevelType w:val="hybridMultilevel"/>
    <w:tmpl w:val="AE2C3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F7BF1"/>
    <w:multiLevelType w:val="hybridMultilevel"/>
    <w:tmpl w:val="0D42E204"/>
    <w:lvl w:ilvl="0" w:tplc="78D855B8">
      <w:start w:val="6"/>
      <w:numFmt w:val="decimal"/>
      <w:lvlText w:val="%1"/>
      <w:lvlJc w:val="left"/>
      <w:pPr>
        <w:ind w:left="720" w:hanging="360"/>
      </w:pPr>
      <w:rPr>
        <w:rFonts w:eastAsiaTheme="minorHAns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E3A84"/>
    <w:multiLevelType w:val="hybridMultilevel"/>
    <w:tmpl w:val="B12A108C"/>
    <w:lvl w:ilvl="0" w:tplc="644C31A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A86A0A"/>
    <w:multiLevelType w:val="hybridMultilevel"/>
    <w:tmpl w:val="C7D02294"/>
    <w:lvl w:ilvl="0" w:tplc="D12E695E">
      <w:start w:val="4"/>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4560DF"/>
    <w:multiLevelType w:val="hybridMultilevel"/>
    <w:tmpl w:val="B6BA8E4A"/>
    <w:lvl w:ilvl="0" w:tplc="D6F05808">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3"/>
  </w:num>
  <w:num w:numId="7">
    <w:abstractNumId w:val="6"/>
  </w:num>
  <w:num w:numId="8">
    <w:abstractNumId w:val="9"/>
  </w:num>
  <w:num w:numId="9">
    <w:abstractNumId w:val="2"/>
  </w:num>
  <w:num w:numId="10">
    <w:abstractNumId w:val="5"/>
  </w:num>
  <w:num w:numId="11">
    <w:abstractNumId w:val="12"/>
  </w:num>
  <w:num w:numId="12">
    <w:abstractNumId w:val="8"/>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75"/>
    <w:rsid w:val="00010F81"/>
    <w:rsid w:val="00011503"/>
    <w:rsid w:val="00020432"/>
    <w:rsid w:val="00020EAE"/>
    <w:rsid w:val="00037036"/>
    <w:rsid w:val="00043591"/>
    <w:rsid w:val="000577A2"/>
    <w:rsid w:val="0006176B"/>
    <w:rsid w:val="00063D59"/>
    <w:rsid w:val="00073127"/>
    <w:rsid w:val="00075572"/>
    <w:rsid w:val="000758D7"/>
    <w:rsid w:val="000766FC"/>
    <w:rsid w:val="000A4F17"/>
    <w:rsid w:val="000A7795"/>
    <w:rsid w:val="000F7F31"/>
    <w:rsid w:val="00111FD0"/>
    <w:rsid w:val="00122911"/>
    <w:rsid w:val="00142701"/>
    <w:rsid w:val="00144A86"/>
    <w:rsid w:val="00163DFE"/>
    <w:rsid w:val="001651F4"/>
    <w:rsid w:val="00171625"/>
    <w:rsid w:val="00183F19"/>
    <w:rsid w:val="00185D40"/>
    <w:rsid w:val="001910DC"/>
    <w:rsid w:val="001A1352"/>
    <w:rsid w:val="001A5A25"/>
    <w:rsid w:val="001B1482"/>
    <w:rsid w:val="001D12C6"/>
    <w:rsid w:val="001D297F"/>
    <w:rsid w:val="001D588A"/>
    <w:rsid w:val="001E0625"/>
    <w:rsid w:val="001F0C56"/>
    <w:rsid w:val="00265F35"/>
    <w:rsid w:val="00286896"/>
    <w:rsid w:val="002B193F"/>
    <w:rsid w:val="002B3B70"/>
    <w:rsid w:val="002D70C5"/>
    <w:rsid w:val="002E6A14"/>
    <w:rsid w:val="002E7CEF"/>
    <w:rsid w:val="002F363D"/>
    <w:rsid w:val="003000F4"/>
    <w:rsid w:val="00306113"/>
    <w:rsid w:val="003131CD"/>
    <w:rsid w:val="00316CAA"/>
    <w:rsid w:val="003202F9"/>
    <w:rsid w:val="00324BC6"/>
    <w:rsid w:val="00332839"/>
    <w:rsid w:val="00336E65"/>
    <w:rsid w:val="0034714C"/>
    <w:rsid w:val="00350976"/>
    <w:rsid w:val="00350FEE"/>
    <w:rsid w:val="003874A9"/>
    <w:rsid w:val="0039642E"/>
    <w:rsid w:val="003973D6"/>
    <w:rsid w:val="003B1BE3"/>
    <w:rsid w:val="00405D61"/>
    <w:rsid w:val="00406108"/>
    <w:rsid w:val="0041687E"/>
    <w:rsid w:val="00447C06"/>
    <w:rsid w:val="0045755B"/>
    <w:rsid w:val="00460B60"/>
    <w:rsid w:val="0047376F"/>
    <w:rsid w:val="004745D5"/>
    <w:rsid w:val="00493EAA"/>
    <w:rsid w:val="00494ADD"/>
    <w:rsid w:val="004A6F47"/>
    <w:rsid w:val="004C7A3D"/>
    <w:rsid w:val="004D7597"/>
    <w:rsid w:val="005059A8"/>
    <w:rsid w:val="00510791"/>
    <w:rsid w:val="005140EA"/>
    <w:rsid w:val="005205C1"/>
    <w:rsid w:val="00545889"/>
    <w:rsid w:val="00547369"/>
    <w:rsid w:val="005A58DD"/>
    <w:rsid w:val="005A7317"/>
    <w:rsid w:val="005B010E"/>
    <w:rsid w:val="005B4F40"/>
    <w:rsid w:val="005D4D45"/>
    <w:rsid w:val="005F5F11"/>
    <w:rsid w:val="006025C2"/>
    <w:rsid w:val="00617227"/>
    <w:rsid w:val="006229FE"/>
    <w:rsid w:val="00646076"/>
    <w:rsid w:val="00657A55"/>
    <w:rsid w:val="00666075"/>
    <w:rsid w:val="00670A82"/>
    <w:rsid w:val="006733A3"/>
    <w:rsid w:val="00680C38"/>
    <w:rsid w:val="00686E8C"/>
    <w:rsid w:val="006D14E5"/>
    <w:rsid w:val="006D4F67"/>
    <w:rsid w:val="006E2F14"/>
    <w:rsid w:val="006F66A0"/>
    <w:rsid w:val="00710EC4"/>
    <w:rsid w:val="00712511"/>
    <w:rsid w:val="00715345"/>
    <w:rsid w:val="00723990"/>
    <w:rsid w:val="00725BFC"/>
    <w:rsid w:val="00731948"/>
    <w:rsid w:val="00745382"/>
    <w:rsid w:val="007529B4"/>
    <w:rsid w:val="00760F41"/>
    <w:rsid w:val="00775900"/>
    <w:rsid w:val="00782289"/>
    <w:rsid w:val="007843D6"/>
    <w:rsid w:val="00784EE4"/>
    <w:rsid w:val="007A2E53"/>
    <w:rsid w:val="007C5FD5"/>
    <w:rsid w:val="007D2758"/>
    <w:rsid w:val="007E74BF"/>
    <w:rsid w:val="0081087D"/>
    <w:rsid w:val="0082131E"/>
    <w:rsid w:val="0083093F"/>
    <w:rsid w:val="00831EA0"/>
    <w:rsid w:val="00843A5E"/>
    <w:rsid w:val="00872DE5"/>
    <w:rsid w:val="0088326E"/>
    <w:rsid w:val="00885D7F"/>
    <w:rsid w:val="008A33F6"/>
    <w:rsid w:val="008A6690"/>
    <w:rsid w:val="008A74C4"/>
    <w:rsid w:val="008B093A"/>
    <w:rsid w:val="008B601D"/>
    <w:rsid w:val="008E629B"/>
    <w:rsid w:val="009116CE"/>
    <w:rsid w:val="00960127"/>
    <w:rsid w:val="00966E54"/>
    <w:rsid w:val="009928DA"/>
    <w:rsid w:val="009B3F08"/>
    <w:rsid w:val="009C7225"/>
    <w:rsid w:val="009D2CF7"/>
    <w:rsid w:val="009F692B"/>
    <w:rsid w:val="00A36BAE"/>
    <w:rsid w:val="00A544CC"/>
    <w:rsid w:val="00A6513D"/>
    <w:rsid w:val="00A77EC8"/>
    <w:rsid w:val="00A80A1E"/>
    <w:rsid w:val="00A82F5B"/>
    <w:rsid w:val="00A87197"/>
    <w:rsid w:val="00A948DA"/>
    <w:rsid w:val="00A96495"/>
    <w:rsid w:val="00AA290D"/>
    <w:rsid w:val="00AB70F6"/>
    <w:rsid w:val="00AC40B9"/>
    <w:rsid w:val="00AE1D59"/>
    <w:rsid w:val="00AE256F"/>
    <w:rsid w:val="00B24CB4"/>
    <w:rsid w:val="00B52A0E"/>
    <w:rsid w:val="00B600D5"/>
    <w:rsid w:val="00B858B4"/>
    <w:rsid w:val="00BA03F7"/>
    <w:rsid w:val="00BA6B11"/>
    <w:rsid w:val="00BA6D74"/>
    <w:rsid w:val="00BC3711"/>
    <w:rsid w:val="00BE014A"/>
    <w:rsid w:val="00BF4DB5"/>
    <w:rsid w:val="00BF6327"/>
    <w:rsid w:val="00C04777"/>
    <w:rsid w:val="00C12074"/>
    <w:rsid w:val="00C20805"/>
    <w:rsid w:val="00C24E78"/>
    <w:rsid w:val="00C408F7"/>
    <w:rsid w:val="00C52821"/>
    <w:rsid w:val="00C74CBB"/>
    <w:rsid w:val="00C83789"/>
    <w:rsid w:val="00C86DE2"/>
    <w:rsid w:val="00CA6FEC"/>
    <w:rsid w:val="00CB476A"/>
    <w:rsid w:val="00CE0C36"/>
    <w:rsid w:val="00D106FB"/>
    <w:rsid w:val="00D14DC9"/>
    <w:rsid w:val="00D23226"/>
    <w:rsid w:val="00D25580"/>
    <w:rsid w:val="00D96CC3"/>
    <w:rsid w:val="00DA075F"/>
    <w:rsid w:val="00DB7BD2"/>
    <w:rsid w:val="00DE03FF"/>
    <w:rsid w:val="00DE70D5"/>
    <w:rsid w:val="00E06D4E"/>
    <w:rsid w:val="00E511CB"/>
    <w:rsid w:val="00E85627"/>
    <w:rsid w:val="00EB0B48"/>
    <w:rsid w:val="00EE5BBD"/>
    <w:rsid w:val="00EE6788"/>
    <w:rsid w:val="00F04B52"/>
    <w:rsid w:val="00F14AFC"/>
    <w:rsid w:val="00F14B91"/>
    <w:rsid w:val="00F14D96"/>
    <w:rsid w:val="00F1719D"/>
    <w:rsid w:val="00F271AC"/>
    <w:rsid w:val="00F33175"/>
    <w:rsid w:val="00F6334D"/>
    <w:rsid w:val="00F64CA0"/>
    <w:rsid w:val="00F808C3"/>
    <w:rsid w:val="00FA09D9"/>
    <w:rsid w:val="00FC2FD7"/>
    <w:rsid w:val="00FE4132"/>
    <w:rsid w:val="00FF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C87"/>
  <w15:chartTrackingRefBased/>
  <w15:docId w15:val="{E80F13D6-20D3-46EA-88EE-1A991FB4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3A"/>
    <w:pPr>
      <w:spacing w:after="0" w:line="240" w:lineRule="auto"/>
    </w:pPr>
    <w:rPr>
      <w:rFonts w:ascii="Calibri" w:hAnsi="Calibri" w:cs="Calibri"/>
      <w:sz w:val="20"/>
      <w:szCs w:val="20"/>
    </w:rPr>
  </w:style>
  <w:style w:type="paragraph" w:styleId="Heading1">
    <w:name w:val="heading 1"/>
    <w:basedOn w:val="Normal"/>
    <w:next w:val="Normal"/>
    <w:link w:val="Heading1Char"/>
    <w:qFormat/>
    <w:rsid w:val="006733A3"/>
    <w:pPr>
      <w:keepNext/>
      <w:outlineLvl w:val="0"/>
    </w:pPr>
    <w:rPr>
      <w:rFonts w:ascii="Times New Roman" w:eastAsia="Times New Roman" w:hAnsi="Times New Roman" w:cs="Times New Roman"/>
      <w:b/>
      <w:sz w:val="24"/>
    </w:rPr>
  </w:style>
  <w:style w:type="paragraph" w:styleId="Heading3">
    <w:name w:val="heading 3"/>
    <w:basedOn w:val="Normal"/>
    <w:next w:val="Normal"/>
    <w:link w:val="Heading3Char"/>
    <w:qFormat/>
    <w:rsid w:val="006733A3"/>
    <w:pPr>
      <w:keepNext/>
      <w:jc w:val="center"/>
      <w:outlineLvl w:val="2"/>
    </w:pPr>
    <w:rPr>
      <w:rFonts w:ascii="Times New Roman" w:eastAsia="Times New Roman" w:hAnsi="Times New Roman" w:cs="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075"/>
    <w:pPr>
      <w:ind w:left="720"/>
    </w:pPr>
    <w:rPr>
      <w:sz w:val="22"/>
      <w:szCs w:val="22"/>
    </w:rPr>
  </w:style>
  <w:style w:type="character" w:customStyle="1" w:styleId="Heading1Char">
    <w:name w:val="Heading 1 Char"/>
    <w:basedOn w:val="DefaultParagraphFont"/>
    <w:link w:val="Heading1"/>
    <w:rsid w:val="006733A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733A3"/>
    <w:rPr>
      <w:rFonts w:ascii="Times New Roman" w:eastAsia="Times New Roman" w:hAnsi="Times New Roman" w:cs="Times New Roman"/>
      <w:i/>
      <w:sz w:val="24"/>
      <w:szCs w:val="20"/>
    </w:rPr>
  </w:style>
  <w:style w:type="paragraph" w:styleId="BalloonText">
    <w:name w:val="Balloon Text"/>
    <w:basedOn w:val="Normal"/>
    <w:link w:val="BalloonTextChar"/>
    <w:uiPriority w:val="99"/>
    <w:semiHidden/>
    <w:unhideWhenUsed/>
    <w:rsid w:val="00BF6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327"/>
    <w:rPr>
      <w:rFonts w:ascii="Segoe UI" w:hAnsi="Segoe UI" w:cs="Segoe UI"/>
      <w:sz w:val="18"/>
      <w:szCs w:val="18"/>
    </w:rPr>
  </w:style>
  <w:style w:type="character" w:styleId="Hyperlink">
    <w:name w:val="Hyperlink"/>
    <w:basedOn w:val="DefaultParagraphFont"/>
    <w:uiPriority w:val="99"/>
    <w:semiHidden/>
    <w:unhideWhenUsed/>
    <w:rsid w:val="00B858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07362">
      <w:bodyDiv w:val="1"/>
      <w:marLeft w:val="0"/>
      <w:marRight w:val="0"/>
      <w:marTop w:val="0"/>
      <w:marBottom w:val="0"/>
      <w:divBdr>
        <w:top w:val="none" w:sz="0" w:space="0" w:color="auto"/>
        <w:left w:val="none" w:sz="0" w:space="0" w:color="auto"/>
        <w:bottom w:val="none" w:sz="0" w:space="0" w:color="auto"/>
        <w:right w:val="none" w:sz="0" w:space="0" w:color="auto"/>
      </w:divBdr>
    </w:div>
    <w:div w:id="625040610">
      <w:bodyDiv w:val="1"/>
      <w:marLeft w:val="0"/>
      <w:marRight w:val="0"/>
      <w:marTop w:val="0"/>
      <w:marBottom w:val="0"/>
      <w:divBdr>
        <w:top w:val="none" w:sz="0" w:space="0" w:color="auto"/>
        <w:left w:val="none" w:sz="0" w:space="0" w:color="auto"/>
        <w:bottom w:val="none" w:sz="0" w:space="0" w:color="auto"/>
        <w:right w:val="none" w:sz="0" w:space="0" w:color="auto"/>
      </w:divBdr>
    </w:div>
    <w:div w:id="1059865026">
      <w:bodyDiv w:val="1"/>
      <w:marLeft w:val="0"/>
      <w:marRight w:val="0"/>
      <w:marTop w:val="0"/>
      <w:marBottom w:val="0"/>
      <w:divBdr>
        <w:top w:val="none" w:sz="0" w:space="0" w:color="auto"/>
        <w:left w:val="none" w:sz="0" w:space="0" w:color="auto"/>
        <w:bottom w:val="none" w:sz="0" w:space="0" w:color="auto"/>
        <w:right w:val="none" w:sz="0" w:space="0" w:color="auto"/>
      </w:divBdr>
    </w:div>
    <w:div w:id="1371106635">
      <w:bodyDiv w:val="1"/>
      <w:marLeft w:val="0"/>
      <w:marRight w:val="0"/>
      <w:marTop w:val="0"/>
      <w:marBottom w:val="0"/>
      <w:divBdr>
        <w:top w:val="none" w:sz="0" w:space="0" w:color="auto"/>
        <w:left w:val="none" w:sz="0" w:space="0" w:color="auto"/>
        <w:bottom w:val="none" w:sz="0" w:space="0" w:color="auto"/>
        <w:right w:val="none" w:sz="0" w:space="0" w:color="auto"/>
      </w:divBdr>
    </w:div>
    <w:div w:id="1562015439">
      <w:bodyDiv w:val="1"/>
      <w:marLeft w:val="0"/>
      <w:marRight w:val="0"/>
      <w:marTop w:val="0"/>
      <w:marBottom w:val="0"/>
      <w:divBdr>
        <w:top w:val="none" w:sz="0" w:space="0" w:color="auto"/>
        <w:left w:val="none" w:sz="0" w:space="0" w:color="auto"/>
        <w:bottom w:val="none" w:sz="0" w:space="0" w:color="auto"/>
        <w:right w:val="none" w:sz="0" w:space="0" w:color="auto"/>
      </w:divBdr>
    </w:div>
    <w:div w:id="1576434027">
      <w:bodyDiv w:val="1"/>
      <w:marLeft w:val="0"/>
      <w:marRight w:val="0"/>
      <w:marTop w:val="0"/>
      <w:marBottom w:val="0"/>
      <w:divBdr>
        <w:top w:val="none" w:sz="0" w:space="0" w:color="auto"/>
        <w:left w:val="none" w:sz="0" w:space="0" w:color="auto"/>
        <w:bottom w:val="none" w:sz="0" w:space="0" w:color="auto"/>
        <w:right w:val="none" w:sz="0" w:space="0" w:color="auto"/>
      </w:divBdr>
    </w:div>
    <w:div w:id="20360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Strauss</dc:creator>
  <cp:keywords/>
  <dc:description/>
  <cp:lastModifiedBy>Peter Strauss</cp:lastModifiedBy>
  <cp:revision>2</cp:revision>
  <cp:lastPrinted>2021-11-18T17:28:00Z</cp:lastPrinted>
  <dcterms:created xsi:type="dcterms:W3CDTF">2022-01-24T23:51:00Z</dcterms:created>
  <dcterms:modified xsi:type="dcterms:W3CDTF">2022-01-24T23:51:00Z</dcterms:modified>
</cp:coreProperties>
</file>