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D9E2" w14:textId="77777777" w:rsidR="00666075" w:rsidRPr="00E95AC3" w:rsidRDefault="00666075" w:rsidP="00666075">
      <w:pPr>
        <w:jc w:val="center"/>
        <w:rPr>
          <w:b/>
          <w:sz w:val="36"/>
          <w:szCs w:val="36"/>
        </w:rPr>
      </w:pPr>
      <w:r w:rsidRPr="00E95AC3">
        <w:rPr>
          <w:rFonts w:ascii="Rockwell Extra Bold" w:hAnsi="Rockwell Extra Bold" w:cs="Arial"/>
          <w:b/>
          <w:sz w:val="36"/>
          <w:szCs w:val="36"/>
        </w:rPr>
        <w:t>MONTANA SELF INSURERS’ ASSOCIATION</w:t>
      </w:r>
    </w:p>
    <w:p w14:paraId="36B8677A" w14:textId="77777777" w:rsidR="00666075" w:rsidRDefault="00666075" w:rsidP="00666075">
      <w:pPr>
        <w:jc w:val="center"/>
        <w:rPr>
          <w:rFonts w:asciiTheme="minorHAnsi" w:hAnsiTheme="minorHAnsi" w:cstheme="minorHAnsi"/>
          <w:b/>
          <w:sz w:val="32"/>
          <w:szCs w:val="32"/>
        </w:rPr>
      </w:pPr>
      <w:bookmarkStart w:id="0" w:name="_Hlk56412760"/>
    </w:p>
    <w:p w14:paraId="470CFD3A" w14:textId="4B4AE746" w:rsidR="00AA2D16" w:rsidRPr="004F5BA9" w:rsidRDefault="00AA2D16" w:rsidP="00AA2D16">
      <w:pPr>
        <w:jc w:val="center"/>
        <w:rPr>
          <w:rFonts w:asciiTheme="minorHAnsi" w:hAnsiTheme="minorHAnsi" w:cstheme="minorHAnsi"/>
          <w:b/>
          <w:sz w:val="32"/>
          <w:szCs w:val="32"/>
        </w:rPr>
      </w:pPr>
      <w:r>
        <w:rPr>
          <w:rFonts w:asciiTheme="minorHAnsi" w:hAnsiTheme="minorHAnsi" w:cstheme="minorHAnsi"/>
          <w:b/>
          <w:sz w:val="32"/>
          <w:szCs w:val="32"/>
        </w:rPr>
        <w:t xml:space="preserve">November 17, 2022 </w:t>
      </w:r>
      <w:r w:rsidRPr="004F5BA9">
        <w:rPr>
          <w:rFonts w:asciiTheme="minorHAnsi" w:hAnsiTheme="minorHAnsi" w:cstheme="minorHAnsi"/>
          <w:b/>
          <w:sz w:val="32"/>
          <w:szCs w:val="32"/>
        </w:rPr>
        <w:t xml:space="preserve">Board Meeting </w:t>
      </w:r>
      <w:r>
        <w:rPr>
          <w:rFonts w:asciiTheme="minorHAnsi" w:hAnsiTheme="minorHAnsi" w:cstheme="minorHAnsi"/>
          <w:b/>
          <w:sz w:val="32"/>
          <w:szCs w:val="32"/>
        </w:rPr>
        <w:t>Minutes</w:t>
      </w:r>
    </w:p>
    <w:p w14:paraId="585B71CF" w14:textId="77777777" w:rsidR="00AA2D16" w:rsidRDefault="00AA2D16" w:rsidP="00AA2D16">
      <w:pPr>
        <w:jc w:val="center"/>
        <w:rPr>
          <w:rFonts w:asciiTheme="minorHAnsi" w:hAnsiTheme="minorHAnsi" w:cstheme="minorHAnsi"/>
          <w:b/>
          <w:bCs/>
          <w:sz w:val="28"/>
          <w:szCs w:val="28"/>
        </w:rPr>
      </w:pPr>
      <w:r>
        <w:rPr>
          <w:rFonts w:asciiTheme="minorHAnsi" w:hAnsiTheme="minorHAnsi" w:cstheme="minorHAnsi"/>
          <w:b/>
          <w:bCs/>
          <w:sz w:val="28"/>
          <w:szCs w:val="28"/>
        </w:rPr>
        <w:t>11</w:t>
      </w:r>
      <w:r w:rsidRPr="004F5BA9">
        <w:rPr>
          <w:rFonts w:asciiTheme="minorHAnsi" w:hAnsiTheme="minorHAnsi" w:cstheme="minorHAnsi"/>
          <w:b/>
          <w:bCs/>
          <w:sz w:val="28"/>
          <w:szCs w:val="28"/>
        </w:rPr>
        <w:t>:</w:t>
      </w:r>
      <w:r>
        <w:rPr>
          <w:rFonts w:asciiTheme="minorHAnsi" w:hAnsiTheme="minorHAnsi" w:cstheme="minorHAnsi"/>
          <w:b/>
          <w:bCs/>
          <w:sz w:val="28"/>
          <w:szCs w:val="28"/>
        </w:rPr>
        <w:t>00a</w:t>
      </w:r>
      <w:r w:rsidRPr="004F5BA9">
        <w:rPr>
          <w:rFonts w:asciiTheme="minorHAnsi" w:hAnsiTheme="minorHAnsi" w:cstheme="minorHAnsi"/>
          <w:b/>
          <w:bCs/>
          <w:sz w:val="28"/>
          <w:szCs w:val="28"/>
        </w:rPr>
        <w:t xml:space="preserve"> Mountain</w:t>
      </w:r>
    </w:p>
    <w:p w14:paraId="3D4ED21D" w14:textId="77777777" w:rsidR="00AA2D16" w:rsidRPr="00AA2D16" w:rsidRDefault="00AA2D16" w:rsidP="00AA2D16">
      <w:pPr>
        <w:jc w:val="center"/>
        <w:rPr>
          <w:b/>
          <w:bCs/>
          <w:sz w:val="28"/>
          <w:szCs w:val="28"/>
        </w:rPr>
      </w:pPr>
      <w:r>
        <w:rPr>
          <w:rFonts w:asciiTheme="minorHAnsi" w:hAnsiTheme="minorHAnsi" w:cstheme="minorHAnsi"/>
          <w:b/>
          <w:bCs/>
          <w:sz w:val="28"/>
          <w:szCs w:val="28"/>
        </w:rPr>
        <w:t xml:space="preserve">Zoom </w:t>
      </w:r>
      <w:r w:rsidRPr="00AA2D16">
        <w:rPr>
          <w:b/>
          <w:bCs/>
          <w:sz w:val="28"/>
          <w:szCs w:val="28"/>
        </w:rPr>
        <w:t>Meeting ID: 881 8724 9485</w:t>
      </w:r>
    </w:p>
    <w:p w14:paraId="13DF6FB7" w14:textId="77777777" w:rsidR="00AA2D16" w:rsidRPr="00AA2D16" w:rsidRDefault="00AA2D16" w:rsidP="00AA2D16">
      <w:pPr>
        <w:jc w:val="center"/>
        <w:rPr>
          <w:b/>
          <w:bCs/>
          <w:sz w:val="28"/>
          <w:szCs w:val="28"/>
        </w:rPr>
      </w:pPr>
      <w:r w:rsidRPr="00AA2D16">
        <w:rPr>
          <w:b/>
          <w:bCs/>
          <w:sz w:val="28"/>
          <w:szCs w:val="28"/>
        </w:rPr>
        <w:t>Passcode: 523789</w:t>
      </w:r>
    </w:p>
    <w:p w14:paraId="3258FEE1" w14:textId="7DCD7666" w:rsidR="00AA2D16" w:rsidRPr="005D4176" w:rsidRDefault="00AA2D16" w:rsidP="00AA2D16">
      <w:pPr>
        <w:jc w:val="center"/>
        <w:rPr>
          <w:b/>
          <w:bCs/>
          <w:sz w:val="28"/>
          <w:szCs w:val="28"/>
        </w:rPr>
      </w:pPr>
    </w:p>
    <w:p w14:paraId="1EA92097" w14:textId="77777777" w:rsidR="00AA2D16" w:rsidRDefault="00AA2D16" w:rsidP="00AA2D16">
      <w:pPr>
        <w:jc w:val="center"/>
        <w:rPr>
          <w:b/>
          <w:bCs/>
          <w:sz w:val="28"/>
          <w:szCs w:val="28"/>
        </w:rPr>
      </w:pPr>
    </w:p>
    <w:p w14:paraId="59540E55" w14:textId="450E747F" w:rsidR="00AA2D16" w:rsidRDefault="00AA2D16" w:rsidP="00AA2D16">
      <w:pPr>
        <w:rPr>
          <w:sz w:val="22"/>
          <w:szCs w:val="22"/>
        </w:rPr>
      </w:pPr>
      <w:r>
        <w:rPr>
          <w:sz w:val="22"/>
          <w:szCs w:val="22"/>
        </w:rPr>
        <w:t xml:space="preserve">Members Present:  J. Haun (Vice Chair) Rosauers, M. Marsh (Sec’y/Treas) Midland Claims, D Haeder Northwestern Energy, D. Walcheck Logan Health, P. Strauss (Exec Dir) ex-officio and non-voting member. A. Komac (Chair) MMIA was excused. </w:t>
      </w:r>
    </w:p>
    <w:p w14:paraId="08B6A5AE" w14:textId="77777777" w:rsidR="00AA2D16" w:rsidRDefault="00AA2D16" w:rsidP="00AA2D16">
      <w:pPr>
        <w:rPr>
          <w:sz w:val="22"/>
          <w:szCs w:val="22"/>
        </w:rPr>
      </w:pPr>
    </w:p>
    <w:p w14:paraId="02331FA0" w14:textId="77777777" w:rsidR="00AA2D16" w:rsidRDefault="00AA2D16" w:rsidP="00AA2D16"/>
    <w:p w14:paraId="7E50E821" w14:textId="5755F609" w:rsidR="00AA2D16" w:rsidRPr="00C83789" w:rsidRDefault="00AA2D16" w:rsidP="00AA2D16">
      <w:pPr>
        <w:pStyle w:val="ListParagraph"/>
        <w:numPr>
          <w:ilvl w:val="0"/>
          <w:numId w:val="2"/>
        </w:numPr>
      </w:pPr>
      <w:r w:rsidRPr="00C83789">
        <w:rPr>
          <w:rFonts w:eastAsia="Times New Roman"/>
          <w:b/>
          <w:bCs/>
          <w:sz w:val="28"/>
          <w:szCs w:val="28"/>
        </w:rPr>
        <w:t xml:space="preserve">Approval of </w:t>
      </w:r>
      <w:r>
        <w:rPr>
          <w:rFonts w:eastAsia="Times New Roman"/>
          <w:b/>
          <w:bCs/>
          <w:sz w:val="28"/>
          <w:szCs w:val="28"/>
        </w:rPr>
        <w:t>10/20</w:t>
      </w:r>
      <w:r w:rsidRPr="00C83789">
        <w:rPr>
          <w:rFonts w:eastAsia="Times New Roman"/>
          <w:b/>
          <w:bCs/>
          <w:sz w:val="28"/>
          <w:szCs w:val="28"/>
        </w:rPr>
        <w:t>/202</w:t>
      </w:r>
      <w:r>
        <w:rPr>
          <w:rFonts w:eastAsia="Times New Roman"/>
          <w:b/>
          <w:bCs/>
          <w:sz w:val="28"/>
          <w:szCs w:val="28"/>
        </w:rPr>
        <w:t xml:space="preserve">2 </w:t>
      </w:r>
      <w:r w:rsidRPr="00C83789">
        <w:rPr>
          <w:rFonts w:eastAsia="Times New Roman"/>
          <w:b/>
          <w:bCs/>
          <w:sz w:val="28"/>
          <w:szCs w:val="28"/>
        </w:rPr>
        <w:t>Board Meeting Minutes</w:t>
      </w:r>
    </w:p>
    <w:p w14:paraId="00E6443D" w14:textId="77777777" w:rsidR="00AA2D16" w:rsidRDefault="00AA2D16" w:rsidP="00AA2D16">
      <w:pPr>
        <w:pStyle w:val="ListParagraph"/>
      </w:pPr>
    </w:p>
    <w:p w14:paraId="1CD48126" w14:textId="2FF85639" w:rsidR="00AA2D16" w:rsidRDefault="00AA2D16" w:rsidP="00AA2D16">
      <w:pPr>
        <w:ind w:left="720"/>
        <w:rPr>
          <w:sz w:val="22"/>
          <w:szCs w:val="22"/>
        </w:rPr>
      </w:pPr>
      <w:r>
        <w:rPr>
          <w:sz w:val="22"/>
          <w:szCs w:val="22"/>
        </w:rPr>
        <w:t xml:space="preserve">The October 20, 2022 Draft Meeting Minutes were provided to the Board as part of the Zoom meeting invitation sent 11/14. There were no questions, </w:t>
      </w:r>
      <w:proofErr w:type="gramStart"/>
      <w:r>
        <w:rPr>
          <w:sz w:val="22"/>
          <w:szCs w:val="22"/>
        </w:rPr>
        <w:t>corrections</w:t>
      </w:r>
      <w:proofErr w:type="gramEnd"/>
      <w:r>
        <w:rPr>
          <w:sz w:val="22"/>
          <w:szCs w:val="22"/>
        </w:rPr>
        <w:t xml:space="preserve"> or comments. </w:t>
      </w:r>
    </w:p>
    <w:p w14:paraId="1F6B4FFF" w14:textId="77777777" w:rsidR="00AA2D16" w:rsidRDefault="00AA2D16" w:rsidP="00AA2D16">
      <w:pPr>
        <w:ind w:left="720"/>
        <w:rPr>
          <w:sz w:val="22"/>
          <w:szCs w:val="22"/>
        </w:rPr>
      </w:pPr>
    </w:p>
    <w:p w14:paraId="72E8A9A9" w14:textId="783F16AF" w:rsidR="00AA2D16" w:rsidRDefault="00C22DE4" w:rsidP="00AA2D16">
      <w:pPr>
        <w:ind w:left="1440"/>
        <w:rPr>
          <w:b/>
          <w:bCs/>
          <w:sz w:val="22"/>
          <w:szCs w:val="22"/>
        </w:rPr>
      </w:pPr>
      <w:r>
        <w:rPr>
          <w:b/>
          <w:bCs/>
          <w:sz w:val="22"/>
          <w:szCs w:val="22"/>
        </w:rPr>
        <w:t>Marsh</w:t>
      </w:r>
      <w:r w:rsidR="00AA2D16">
        <w:rPr>
          <w:b/>
          <w:bCs/>
          <w:sz w:val="22"/>
          <w:szCs w:val="22"/>
        </w:rPr>
        <w:t xml:space="preserve"> </w:t>
      </w:r>
      <w:r w:rsidR="00AA2D16" w:rsidRPr="00AA0202">
        <w:rPr>
          <w:b/>
          <w:bCs/>
          <w:sz w:val="22"/>
          <w:szCs w:val="22"/>
        </w:rPr>
        <w:t xml:space="preserve">moved and </w:t>
      </w:r>
      <w:r>
        <w:rPr>
          <w:b/>
          <w:bCs/>
          <w:sz w:val="22"/>
          <w:szCs w:val="22"/>
        </w:rPr>
        <w:t>Haun</w:t>
      </w:r>
      <w:r w:rsidR="00AA2D16" w:rsidRPr="00AA0202">
        <w:rPr>
          <w:b/>
          <w:bCs/>
          <w:sz w:val="22"/>
          <w:szCs w:val="22"/>
        </w:rPr>
        <w:t xml:space="preserve"> seconded a motion to approve the minutes of the </w:t>
      </w:r>
      <w:r w:rsidR="00AA2D16">
        <w:rPr>
          <w:b/>
          <w:bCs/>
          <w:sz w:val="22"/>
          <w:szCs w:val="22"/>
        </w:rPr>
        <w:t xml:space="preserve">10/20/22 Meeting Minutes </w:t>
      </w:r>
      <w:r w:rsidR="00AA2D16" w:rsidRPr="00AA0202">
        <w:rPr>
          <w:b/>
          <w:bCs/>
          <w:sz w:val="22"/>
          <w:szCs w:val="22"/>
        </w:rPr>
        <w:t xml:space="preserve">as presented. Motion passed unanimously, with no abstentions. </w:t>
      </w:r>
    </w:p>
    <w:p w14:paraId="62C1AD8B" w14:textId="77777777" w:rsidR="00AA2D16" w:rsidRPr="00AA0202" w:rsidRDefault="00AA2D16" w:rsidP="00AA2D16">
      <w:pPr>
        <w:ind w:left="1440"/>
        <w:rPr>
          <w:b/>
          <w:bCs/>
          <w:sz w:val="22"/>
          <w:szCs w:val="22"/>
        </w:rPr>
      </w:pPr>
    </w:p>
    <w:p w14:paraId="58B46113" w14:textId="13682633" w:rsidR="008E629B" w:rsidRPr="008E629B" w:rsidRDefault="005140EA" w:rsidP="008E629B">
      <w:pPr>
        <w:pStyle w:val="ListParagraph"/>
        <w:numPr>
          <w:ilvl w:val="0"/>
          <w:numId w:val="2"/>
        </w:numPr>
        <w:rPr>
          <w:rFonts w:eastAsia="Times New Roman"/>
          <w:sz w:val="28"/>
          <w:szCs w:val="28"/>
        </w:rPr>
      </w:pPr>
      <w:r w:rsidRPr="003131CD">
        <w:rPr>
          <w:rFonts w:eastAsia="Times New Roman"/>
          <w:b/>
          <w:bCs/>
          <w:sz w:val="28"/>
          <w:szCs w:val="28"/>
        </w:rPr>
        <w:t>Director’s Report</w:t>
      </w:r>
      <w:r w:rsidRPr="003131CD">
        <w:rPr>
          <w:rFonts w:eastAsia="Times New Roman"/>
          <w:sz w:val="28"/>
          <w:szCs w:val="28"/>
        </w:rPr>
        <w:t>:</w:t>
      </w:r>
    </w:p>
    <w:p w14:paraId="40DC5834" w14:textId="77777777" w:rsidR="005140EA" w:rsidRDefault="005140EA" w:rsidP="005140EA"/>
    <w:p w14:paraId="60309396" w14:textId="522BC24C" w:rsidR="005140EA" w:rsidRPr="003131CD" w:rsidRDefault="005140EA" w:rsidP="003158B2">
      <w:pPr>
        <w:ind w:left="720" w:firstLine="720"/>
        <w:rPr>
          <w:b/>
          <w:bCs/>
          <w:sz w:val="28"/>
          <w:szCs w:val="28"/>
        </w:rPr>
      </w:pPr>
      <w:r w:rsidRPr="003131CD">
        <w:rPr>
          <w:b/>
          <w:bCs/>
          <w:sz w:val="28"/>
          <w:szCs w:val="28"/>
        </w:rPr>
        <w:t xml:space="preserve">Financials </w:t>
      </w:r>
    </w:p>
    <w:p w14:paraId="429AD362" w14:textId="77777777" w:rsidR="005140EA" w:rsidRDefault="005140EA" w:rsidP="005140EA"/>
    <w:p w14:paraId="202C9D9F" w14:textId="66834BA0" w:rsidR="00406108" w:rsidRPr="002D70C5" w:rsidRDefault="00AA2D16" w:rsidP="00447C06">
      <w:pPr>
        <w:ind w:left="720"/>
        <w:rPr>
          <w:sz w:val="22"/>
          <w:szCs w:val="22"/>
        </w:rPr>
      </w:pPr>
      <w:r>
        <w:rPr>
          <w:sz w:val="22"/>
          <w:szCs w:val="22"/>
        </w:rPr>
        <w:t xml:space="preserve">The </w:t>
      </w:r>
      <w:r w:rsidR="000B1713">
        <w:rPr>
          <w:sz w:val="22"/>
          <w:szCs w:val="22"/>
        </w:rPr>
        <w:t>October</w:t>
      </w:r>
      <w:r w:rsidR="003A42AE">
        <w:rPr>
          <w:sz w:val="22"/>
          <w:szCs w:val="22"/>
        </w:rPr>
        <w:t xml:space="preserve"> </w:t>
      </w:r>
      <w:r w:rsidR="007B0C5C">
        <w:rPr>
          <w:sz w:val="22"/>
          <w:szCs w:val="22"/>
        </w:rPr>
        <w:t>2022</w:t>
      </w:r>
      <w:r w:rsidR="00447C06">
        <w:rPr>
          <w:sz w:val="22"/>
          <w:szCs w:val="22"/>
        </w:rPr>
        <w:t xml:space="preserve"> </w:t>
      </w:r>
      <w:r w:rsidR="00C52821">
        <w:rPr>
          <w:sz w:val="22"/>
          <w:szCs w:val="22"/>
        </w:rPr>
        <w:t>m</w:t>
      </w:r>
      <w:r w:rsidR="005140EA" w:rsidRPr="002D70C5">
        <w:rPr>
          <w:sz w:val="22"/>
          <w:szCs w:val="22"/>
        </w:rPr>
        <w:t>onthly statement</w:t>
      </w:r>
      <w:r w:rsidR="00C52821">
        <w:rPr>
          <w:sz w:val="22"/>
          <w:szCs w:val="22"/>
        </w:rPr>
        <w:t xml:space="preserve">s from First Interstate Bank, the </w:t>
      </w:r>
      <w:r w:rsidR="005140EA" w:rsidRPr="002D70C5">
        <w:rPr>
          <w:sz w:val="22"/>
          <w:szCs w:val="22"/>
        </w:rPr>
        <w:t>DA Davidson</w:t>
      </w:r>
      <w:r w:rsidR="00C52821">
        <w:rPr>
          <w:sz w:val="22"/>
          <w:szCs w:val="22"/>
        </w:rPr>
        <w:t xml:space="preserve"> Savings</w:t>
      </w:r>
      <w:r w:rsidR="00CC5517">
        <w:rPr>
          <w:sz w:val="22"/>
          <w:szCs w:val="22"/>
        </w:rPr>
        <w:t>,</w:t>
      </w:r>
      <w:r w:rsidR="00C52821">
        <w:rPr>
          <w:sz w:val="22"/>
          <w:szCs w:val="22"/>
        </w:rPr>
        <w:t xml:space="preserve"> </w:t>
      </w:r>
      <w:r>
        <w:rPr>
          <w:sz w:val="22"/>
          <w:szCs w:val="22"/>
        </w:rPr>
        <w:t xml:space="preserve">and </w:t>
      </w:r>
      <w:r w:rsidR="00C52821">
        <w:rPr>
          <w:sz w:val="22"/>
          <w:szCs w:val="22"/>
        </w:rPr>
        <w:t>Investment</w:t>
      </w:r>
      <w:r w:rsidR="004C7FF6">
        <w:rPr>
          <w:sz w:val="22"/>
          <w:szCs w:val="22"/>
        </w:rPr>
        <w:t xml:space="preserve"> accounts</w:t>
      </w:r>
      <w:r>
        <w:rPr>
          <w:sz w:val="22"/>
          <w:szCs w:val="22"/>
        </w:rPr>
        <w:t xml:space="preserve"> were provided to the Board with the 11/14 meeting invitation. T</w:t>
      </w:r>
      <w:r w:rsidR="005140EA" w:rsidRPr="002D70C5">
        <w:rPr>
          <w:sz w:val="22"/>
          <w:szCs w:val="22"/>
        </w:rPr>
        <w:t xml:space="preserve">he </w:t>
      </w:r>
      <w:r w:rsidR="00FF735D">
        <w:rPr>
          <w:sz w:val="22"/>
          <w:szCs w:val="22"/>
        </w:rPr>
        <w:t xml:space="preserve">most current </w:t>
      </w:r>
      <w:r w:rsidR="00406108" w:rsidRPr="002D70C5">
        <w:rPr>
          <w:sz w:val="22"/>
          <w:szCs w:val="22"/>
        </w:rPr>
        <w:t xml:space="preserve">fiscal year to date </w:t>
      </w:r>
      <w:r w:rsidR="005140EA" w:rsidRPr="002D70C5">
        <w:rPr>
          <w:sz w:val="22"/>
          <w:szCs w:val="22"/>
        </w:rPr>
        <w:t>Fin</w:t>
      </w:r>
      <w:r w:rsidR="003131CD" w:rsidRPr="002D70C5">
        <w:rPr>
          <w:sz w:val="22"/>
          <w:szCs w:val="22"/>
        </w:rPr>
        <w:t>ancial</w:t>
      </w:r>
      <w:r w:rsidR="005140EA" w:rsidRPr="002D70C5">
        <w:rPr>
          <w:sz w:val="22"/>
          <w:szCs w:val="22"/>
        </w:rPr>
        <w:t xml:space="preserve"> Transactions spreadsheet, which is more up to date</w:t>
      </w:r>
      <w:r>
        <w:rPr>
          <w:sz w:val="22"/>
          <w:szCs w:val="22"/>
        </w:rPr>
        <w:t xml:space="preserve">, was also provided at that time. </w:t>
      </w:r>
      <w:r w:rsidR="005140EA" w:rsidRPr="002D70C5">
        <w:rPr>
          <w:sz w:val="22"/>
          <w:szCs w:val="22"/>
        </w:rPr>
        <w:t xml:space="preserve"> </w:t>
      </w:r>
    </w:p>
    <w:p w14:paraId="11552A85" w14:textId="77777777" w:rsidR="005140EA" w:rsidRPr="002D70C5" w:rsidRDefault="005140EA" w:rsidP="005140EA">
      <w:pPr>
        <w:rPr>
          <w:sz w:val="22"/>
          <w:szCs w:val="22"/>
        </w:rPr>
      </w:pPr>
    </w:p>
    <w:p w14:paraId="0B4CDD5A" w14:textId="7F5D9C1B" w:rsidR="005140EA" w:rsidRPr="002D70C5" w:rsidRDefault="005140EA" w:rsidP="005140EA">
      <w:pPr>
        <w:ind w:left="1440"/>
        <w:rPr>
          <w:sz w:val="22"/>
          <w:szCs w:val="22"/>
        </w:rPr>
      </w:pPr>
      <w:r w:rsidRPr="002D70C5">
        <w:rPr>
          <w:sz w:val="22"/>
          <w:szCs w:val="22"/>
        </w:rPr>
        <w:t xml:space="preserve">First Interstate Balance                               = </w:t>
      </w:r>
      <w:r w:rsidR="00405D61">
        <w:rPr>
          <w:sz w:val="22"/>
          <w:szCs w:val="22"/>
        </w:rPr>
        <w:t>$</w:t>
      </w:r>
      <w:r w:rsidR="00560AF1">
        <w:rPr>
          <w:sz w:val="22"/>
          <w:szCs w:val="22"/>
        </w:rPr>
        <w:t>5</w:t>
      </w:r>
      <w:r w:rsidR="000B1713">
        <w:rPr>
          <w:sz w:val="22"/>
          <w:szCs w:val="22"/>
        </w:rPr>
        <w:t>0</w:t>
      </w:r>
      <w:r w:rsidR="00560AF1">
        <w:rPr>
          <w:sz w:val="22"/>
          <w:szCs w:val="22"/>
        </w:rPr>
        <w:t>,</w:t>
      </w:r>
      <w:r w:rsidR="000B1713">
        <w:rPr>
          <w:sz w:val="22"/>
          <w:szCs w:val="22"/>
        </w:rPr>
        <w:t>864.23</w:t>
      </w:r>
    </w:p>
    <w:p w14:paraId="1ED47F8B" w14:textId="0E414D90" w:rsidR="005140EA" w:rsidRPr="002D70C5" w:rsidRDefault="005140EA" w:rsidP="005140EA">
      <w:pPr>
        <w:ind w:left="1440"/>
        <w:rPr>
          <w:sz w:val="22"/>
          <w:szCs w:val="22"/>
        </w:rPr>
      </w:pPr>
      <w:r w:rsidRPr="002D70C5">
        <w:rPr>
          <w:sz w:val="22"/>
          <w:szCs w:val="22"/>
        </w:rPr>
        <w:t xml:space="preserve">DA Davidson </w:t>
      </w:r>
      <w:r w:rsidR="00C12074">
        <w:rPr>
          <w:sz w:val="22"/>
          <w:szCs w:val="22"/>
        </w:rPr>
        <w:t>Bond Fund</w:t>
      </w:r>
      <w:r w:rsidRPr="002D70C5">
        <w:rPr>
          <w:sz w:val="22"/>
          <w:szCs w:val="22"/>
        </w:rPr>
        <w:t xml:space="preserve"> Balance </w:t>
      </w:r>
      <w:r w:rsidR="00C12074">
        <w:rPr>
          <w:sz w:val="22"/>
          <w:szCs w:val="22"/>
        </w:rPr>
        <w:t xml:space="preserve">      </w:t>
      </w:r>
      <w:r w:rsidRPr="002D70C5">
        <w:rPr>
          <w:sz w:val="22"/>
          <w:szCs w:val="22"/>
        </w:rPr>
        <w:t>       =</w:t>
      </w:r>
      <w:r w:rsidR="003973D6">
        <w:rPr>
          <w:sz w:val="22"/>
          <w:szCs w:val="22"/>
        </w:rPr>
        <w:t xml:space="preserve"> </w:t>
      </w:r>
      <w:r w:rsidR="003C5DEE">
        <w:rPr>
          <w:sz w:val="22"/>
          <w:szCs w:val="22"/>
        </w:rPr>
        <w:t xml:space="preserve">  </w:t>
      </w:r>
      <w:r w:rsidRPr="002D70C5">
        <w:rPr>
          <w:sz w:val="22"/>
          <w:szCs w:val="22"/>
        </w:rPr>
        <w:t>$</w:t>
      </w:r>
      <w:r w:rsidR="00560AF1">
        <w:rPr>
          <w:sz w:val="22"/>
          <w:szCs w:val="22"/>
        </w:rPr>
        <w:t xml:space="preserve"> </w:t>
      </w:r>
      <w:r w:rsidR="00966E54">
        <w:rPr>
          <w:sz w:val="22"/>
          <w:szCs w:val="22"/>
        </w:rPr>
        <w:t>9</w:t>
      </w:r>
      <w:r w:rsidR="003973D6">
        <w:rPr>
          <w:sz w:val="22"/>
          <w:szCs w:val="22"/>
        </w:rPr>
        <w:t>,</w:t>
      </w:r>
      <w:r w:rsidR="00560AF1">
        <w:rPr>
          <w:sz w:val="22"/>
          <w:szCs w:val="22"/>
        </w:rPr>
        <w:t>1</w:t>
      </w:r>
      <w:r w:rsidR="000B1713">
        <w:rPr>
          <w:sz w:val="22"/>
          <w:szCs w:val="22"/>
        </w:rPr>
        <w:t>22.93</w:t>
      </w:r>
    </w:p>
    <w:p w14:paraId="592DB3AA" w14:textId="16C17D25" w:rsidR="005140EA" w:rsidRDefault="005140EA" w:rsidP="005140EA">
      <w:pPr>
        <w:ind w:left="1440"/>
        <w:rPr>
          <w:sz w:val="22"/>
          <w:szCs w:val="22"/>
        </w:rPr>
      </w:pPr>
      <w:r w:rsidRPr="002D70C5">
        <w:rPr>
          <w:sz w:val="22"/>
          <w:szCs w:val="22"/>
        </w:rPr>
        <w:t xml:space="preserve">DA Davidson Investment Acct                   </w:t>
      </w:r>
      <w:proofErr w:type="gramStart"/>
      <w:r w:rsidRPr="002D70C5">
        <w:rPr>
          <w:sz w:val="22"/>
          <w:szCs w:val="22"/>
        </w:rPr>
        <w:t>=</w:t>
      </w:r>
      <w:r w:rsidR="00DB3B62">
        <w:rPr>
          <w:sz w:val="22"/>
          <w:szCs w:val="22"/>
        </w:rPr>
        <w:t xml:space="preserve"> </w:t>
      </w:r>
      <w:r w:rsidRPr="002D70C5">
        <w:rPr>
          <w:sz w:val="22"/>
          <w:szCs w:val="22"/>
        </w:rPr>
        <w:t xml:space="preserve"> $</w:t>
      </w:r>
      <w:proofErr w:type="gramEnd"/>
      <w:r w:rsidRPr="002D70C5">
        <w:rPr>
          <w:sz w:val="22"/>
          <w:szCs w:val="22"/>
        </w:rPr>
        <w:t>2</w:t>
      </w:r>
      <w:r w:rsidR="000B1713">
        <w:rPr>
          <w:sz w:val="22"/>
          <w:szCs w:val="22"/>
        </w:rPr>
        <w:t>1</w:t>
      </w:r>
      <w:r w:rsidR="00560AF1">
        <w:rPr>
          <w:sz w:val="22"/>
          <w:szCs w:val="22"/>
        </w:rPr>
        <w:t>,</w:t>
      </w:r>
      <w:r w:rsidR="000B1713">
        <w:rPr>
          <w:sz w:val="22"/>
          <w:szCs w:val="22"/>
        </w:rPr>
        <w:t>609.11</w:t>
      </w:r>
    </w:p>
    <w:p w14:paraId="69FEFD9E" w14:textId="6BBC7219" w:rsidR="00DB3B62" w:rsidRDefault="00DB3B62" w:rsidP="005140EA">
      <w:pPr>
        <w:ind w:left="1440"/>
        <w:rPr>
          <w:sz w:val="22"/>
          <w:szCs w:val="22"/>
        </w:rPr>
      </w:pPr>
      <w:r>
        <w:rPr>
          <w:sz w:val="22"/>
          <w:szCs w:val="22"/>
        </w:rPr>
        <w:t>Intrepid C</w:t>
      </w:r>
      <w:r w:rsidR="00560AF1">
        <w:rPr>
          <w:sz w:val="22"/>
          <w:szCs w:val="22"/>
        </w:rPr>
        <w:t xml:space="preserve">D </w:t>
      </w:r>
      <w:r w:rsidR="00560AF1">
        <w:rPr>
          <w:sz w:val="22"/>
          <w:szCs w:val="22"/>
        </w:rPr>
        <w:tab/>
      </w:r>
      <w:r>
        <w:rPr>
          <w:sz w:val="22"/>
          <w:szCs w:val="22"/>
        </w:rPr>
        <w:tab/>
      </w:r>
      <w:r>
        <w:rPr>
          <w:sz w:val="22"/>
          <w:szCs w:val="22"/>
        </w:rPr>
        <w:tab/>
      </w:r>
      <w:r>
        <w:rPr>
          <w:sz w:val="22"/>
          <w:szCs w:val="22"/>
        </w:rPr>
        <w:tab/>
      </w:r>
      <w:proofErr w:type="gramStart"/>
      <w:r>
        <w:rPr>
          <w:sz w:val="22"/>
          <w:szCs w:val="22"/>
        </w:rPr>
        <w:t xml:space="preserve">=  </w:t>
      </w:r>
      <w:r w:rsidR="00560AF1">
        <w:rPr>
          <w:sz w:val="22"/>
          <w:szCs w:val="22"/>
        </w:rPr>
        <w:t>$</w:t>
      </w:r>
      <w:proofErr w:type="gramEnd"/>
      <w:r w:rsidR="00560AF1">
        <w:rPr>
          <w:sz w:val="22"/>
          <w:szCs w:val="22"/>
        </w:rPr>
        <w:t>10,301.06</w:t>
      </w:r>
    </w:p>
    <w:p w14:paraId="5263EB9F" w14:textId="2666CB5A" w:rsidR="00966E54" w:rsidRDefault="00966E54" w:rsidP="00966E54">
      <w:pPr>
        <w:rPr>
          <w:sz w:val="22"/>
          <w:szCs w:val="22"/>
        </w:rPr>
      </w:pPr>
    </w:p>
    <w:p w14:paraId="32A97098" w14:textId="1C319C2B" w:rsidR="00CC5517" w:rsidRDefault="000B1713" w:rsidP="004D7597">
      <w:pPr>
        <w:ind w:left="720"/>
        <w:rPr>
          <w:rFonts w:asciiTheme="minorHAnsi" w:hAnsiTheme="minorHAnsi" w:cstheme="minorHAnsi"/>
          <w:sz w:val="22"/>
          <w:szCs w:val="22"/>
        </w:rPr>
      </w:pPr>
      <w:r>
        <w:rPr>
          <w:rFonts w:asciiTheme="minorHAnsi" w:hAnsiTheme="minorHAnsi" w:cstheme="minorHAnsi"/>
          <w:sz w:val="22"/>
          <w:szCs w:val="22"/>
        </w:rPr>
        <w:t>We saw a slight uptick in our combined DA Davidson accounts with the end of the month increase in the stock market. O</w:t>
      </w:r>
      <w:r w:rsidR="00CC5517">
        <w:rPr>
          <w:rFonts w:asciiTheme="minorHAnsi" w:hAnsiTheme="minorHAnsi" w:cstheme="minorHAnsi"/>
          <w:sz w:val="22"/>
          <w:szCs w:val="22"/>
        </w:rPr>
        <w:t>ur</w:t>
      </w:r>
      <w:r w:rsidR="004C7FF6">
        <w:rPr>
          <w:rFonts w:asciiTheme="minorHAnsi" w:hAnsiTheme="minorHAnsi" w:cstheme="minorHAnsi"/>
          <w:sz w:val="22"/>
          <w:szCs w:val="22"/>
        </w:rPr>
        <w:t xml:space="preserve"> overall</w:t>
      </w:r>
      <w:r w:rsidR="00CC5517">
        <w:rPr>
          <w:rFonts w:asciiTheme="minorHAnsi" w:hAnsiTheme="minorHAnsi" w:cstheme="minorHAnsi"/>
          <w:sz w:val="22"/>
          <w:szCs w:val="22"/>
        </w:rPr>
        <w:t xml:space="preserve"> financial situation </w:t>
      </w:r>
      <w:r w:rsidR="00CD2FCF">
        <w:rPr>
          <w:rFonts w:asciiTheme="minorHAnsi" w:hAnsiTheme="minorHAnsi" w:cstheme="minorHAnsi"/>
          <w:sz w:val="22"/>
          <w:szCs w:val="22"/>
        </w:rPr>
        <w:t xml:space="preserve">remains sound. </w:t>
      </w:r>
      <w:r w:rsidR="00CC5517">
        <w:rPr>
          <w:rFonts w:asciiTheme="minorHAnsi" w:hAnsiTheme="minorHAnsi" w:cstheme="minorHAnsi"/>
          <w:sz w:val="22"/>
          <w:szCs w:val="22"/>
        </w:rPr>
        <w:t>The Intrepid C</w:t>
      </w:r>
      <w:r w:rsidR="00CD2FCF">
        <w:rPr>
          <w:rFonts w:asciiTheme="minorHAnsi" w:hAnsiTheme="minorHAnsi" w:cstheme="minorHAnsi"/>
          <w:sz w:val="22"/>
          <w:szCs w:val="22"/>
        </w:rPr>
        <w:t>D</w:t>
      </w:r>
      <w:r w:rsidR="004C7FF6">
        <w:rPr>
          <w:rFonts w:asciiTheme="minorHAnsi" w:hAnsiTheme="minorHAnsi" w:cstheme="minorHAnsi"/>
          <w:sz w:val="22"/>
          <w:szCs w:val="22"/>
        </w:rPr>
        <w:t xml:space="preserve"> </w:t>
      </w:r>
      <w:r w:rsidR="00CC5517">
        <w:rPr>
          <w:rFonts w:asciiTheme="minorHAnsi" w:hAnsiTheme="minorHAnsi" w:cstheme="minorHAnsi"/>
          <w:sz w:val="22"/>
          <w:szCs w:val="22"/>
        </w:rPr>
        <w:t xml:space="preserve">is our savings account and would likely be the last funds we tapped, should there be a financial disaster. This CD matures in March, 2023. </w:t>
      </w:r>
      <w:r w:rsidR="003C5DEE">
        <w:rPr>
          <w:rFonts w:asciiTheme="minorHAnsi" w:hAnsiTheme="minorHAnsi" w:cstheme="minorHAnsi"/>
          <w:sz w:val="22"/>
          <w:szCs w:val="22"/>
        </w:rPr>
        <w:t xml:space="preserve">In addition, we have the Intrepid CU Savings account with $5.00 (required to open the CD). </w:t>
      </w:r>
    </w:p>
    <w:p w14:paraId="3640EC72" w14:textId="73BBAE8C" w:rsidR="00CD2FCF" w:rsidRDefault="00CD2FCF" w:rsidP="004D7597">
      <w:pPr>
        <w:ind w:left="720"/>
        <w:rPr>
          <w:rFonts w:asciiTheme="minorHAnsi" w:hAnsiTheme="minorHAnsi" w:cstheme="minorHAnsi"/>
          <w:sz w:val="22"/>
          <w:szCs w:val="22"/>
        </w:rPr>
      </w:pPr>
    </w:p>
    <w:p w14:paraId="7EDDC17D" w14:textId="77777777" w:rsidR="000B12ED" w:rsidRDefault="00AA2D16" w:rsidP="004D7597">
      <w:pPr>
        <w:ind w:left="720"/>
      </w:pPr>
      <w:r>
        <w:rPr>
          <w:rFonts w:asciiTheme="minorHAnsi" w:hAnsiTheme="minorHAnsi" w:cstheme="minorHAnsi"/>
          <w:sz w:val="22"/>
          <w:szCs w:val="22"/>
        </w:rPr>
        <w:t xml:space="preserve">Strauss reported he had </w:t>
      </w:r>
      <w:r w:rsidR="00CD2FCF">
        <w:rPr>
          <w:rFonts w:asciiTheme="minorHAnsi" w:hAnsiTheme="minorHAnsi" w:cstheme="minorHAnsi"/>
          <w:sz w:val="22"/>
          <w:szCs w:val="22"/>
        </w:rPr>
        <w:t xml:space="preserve">just received a solicitation from American Express through the mail for a new business checking account service they are offering. </w:t>
      </w:r>
      <w:r w:rsidR="002A7A13">
        <w:rPr>
          <w:rFonts w:asciiTheme="minorHAnsi" w:hAnsiTheme="minorHAnsi" w:cstheme="minorHAnsi"/>
          <w:sz w:val="22"/>
          <w:szCs w:val="22"/>
        </w:rPr>
        <w:t xml:space="preserve">There appears to be no fees we would incur, based on the way we use our checking </w:t>
      </w:r>
      <w:proofErr w:type="gramStart"/>
      <w:r w:rsidR="002A7A13">
        <w:rPr>
          <w:rFonts w:asciiTheme="minorHAnsi" w:hAnsiTheme="minorHAnsi" w:cstheme="minorHAnsi"/>
          <w:sz w:val="22"/>
          <w:szCs w:val="22"/>
        </w:rPr>
        <w:t>account</w:t>
      </w:r>
      <w:proofErr w:type="gramEnd"/>
      <w:r w:rsidR="002A7A13">
        <w:rPr>
          <w:rFonts w:asciiTheme="minorHAnsi" w:hAnsiTheme="minorHAnsi" w:cstheme="minorHAnsi"/>
          <w:sz w:val="22"/>
          <w:szCs w:val="22"/>
        </w:rPr>
        <w:t xml:space="preserve"> and the balance would earn 1.3% </w:t>
      </w:r>
      <w:r w:rsidR="002A7A13">
        <w:rPr>
          <w:rFonts w:asciiTheme="minorHAnsi" w:hAnsiTheme="minorHAnsi" w:cstheme="minorHAnsi"/>
          <w:sz w:val="22"/>
          <w:szCs w:val="22"/>
        </w:rPr>
        <w:lastRenderedPageBreak/>
        <w:t xml:space="preserve">interest (currently). The interest rate is variable. There is more information available </w:t>
      </w:r>
      <w:r>
        <w:rPr>
          <w:rFonts w:asciiTheme="minorHAnsi" w:hAnsiTheme="minorHAnsi" w:cstheme="minorHAnsi"/>
          <w:sz w:val="22"/>
          <w:szCs w:val="22"/>
        </w:rPr>
        <w:t xml:space="preserve">from the AmEx link, </w:t>
      </w:r>
      <w:hyperlink r:id="rId7" w:history="1">
        <w:r w:rsidR="002A7A13">
          <w:rPr>
            <w:rStyle w:val="Hyperlink"/>
          </w:rPr>
          <w:t>Business Checking Account | American Express</w:t>
        </w:r>
      </w:hyperlink>
      <w:r w:rsidR="002A7A13">
        <w:t xml:space="preserve">. </w:t>
      </w:r>
      <w:r>
        <w:t>The Board discussed the potential of depositing some funds in this kind of account. Strauss reported he was not aware of any other commercial checking account offering interest. He has a relationship already with Am Ex and reports it is easy to transfer money in and out and this provides us with an opportunity to put some of our money to better use. The Board discussed the pros and cons and asked if there was an additional workload issue for Strauss involved. The lowest our operational checking account gets is roughly $20,000 so we can take a good chunk of those funds and put them into this kind of account, without too much hassle</w:t>
      </w:r>
      <w:r w:rsidR="000B12ED">
        <w:t>, nor financial danger. The account would be FDIC insured</w:t>
      </w:r>
      <w:proofErr w:type="gramStart"/>
      <w:r w:rsidR="000B12ED">
        <w:t xml:space="preserve">. </w:t>
      </w:r>
      <w:r>
        <w:t>.</w:t>
      </w:r>
      <w:proofErr w:type="gramEnd"/>
      <w:r>
        <w:t xml:space="preserve"> </w:t>
      </w:r>
      <w:r w:rsidR="000B12ED">
        <w:t xml:space="preserve">While the interest we would earn is not earth-shattering, it is better than the current 0. </w:t>
      </w:r>
      <w:proofErr w:type="gramStart"/>
      <w:r w:rsidR="000B12ED">
        <w:t>And,</w:t>
      </w:r>
      <w:proofErr w:type="gramEnd"/>
      <w:r w:rsidR="000B12ED">
        <w:t xml:space="preserve"> this account does not require us to lock up our money, should we need it, as a CD does. </w:t>
      </w:r>
    </w:p>
    <w:p w14:paraId="00233879" w14:textId="77777777" w:rsidR="000B12ED" w:rsidRDefault="000B12ED" w:rsidP="004D7597">
      <w:pPr>
        <w:ind w:left="720"/>
      </w:pPr>
    </w:p>
    <w:p w14:paraId="02242899" w14:textId="0C4FA06F" w:rsidR="00CD2FCF" w:rsidRPr="000B12ED" w:rsidRDefault="00C22DE4" w:rsidP="000B12ED">
      <w:pPr>
        <w:ind w:left="1440"/>
        <w:rPr>
          <w:rFonts w:asciiTheme="minorHAnsi" w:hAnsiTheme="minorHAnsi" w:cstheme="minorHAnsi"/>
          <w:b/>
          <w:bCs/>
          <w:sz w:val="22"/>
          <w:szCs w:val="22"/>
        </w:rPr>
      </w:pPr>
      <w:r>
        <w:rPr>
          <w:rFonts w:asciiTheme="minorHAnsi" w:hAnsiTheme="minorHAnsi" w:cstheme="minorHAnsi"/>
          <w:b/>
          <w:bCs/>
          <w:sz w:val="22"/>
          <w:szCs w:val="22"/>
        </w:rPr>
        <w:t xml:space="preserve">Marsh </w:t>
      </w:r>
      <w:r w:rsidR="000B12ED">
        <w:rPr>
          <w:rFonts w:asciiTheme="minorHAnsi" w:hAnsiTheme="minorHAnsi" w:cstheme="minorHAnsi"/>
          <w:b/>
          <w:bCs/>
          <w:sz w:val="22"/>
          <w:szCs w:val="22"/>
        </w:rPr>
        <w:t xml:space="preserve">moved and </w:t>
      </w:r>
      <w:r w:rsidR="00305156">
        <w:rPr>
          <w:rFonts w:asciiTheme="minorHAnsi" w:hAnsiTheme="minorHAnsi" w:cstheme="minorHAnsi"/>
          <w:b/>
          <w:bCs/>
          <w:sz w:val="22"/>
          <w:szCs w:val="22"/>
        </w:rPr>
        <w:t>Walcheck</w:t>
      </w:r>
      <w:r w:rsidR="000B12ED">
        <w:rPr>
          <w:rFonts w:asciiTheme="minorHAnsi" w:hAnsiTheme="minorHAnsi" w:cstheme="minorHAnsi"/>
          <w:b/>
          <w:bCs/>
          <w:sz w:val="22"/>
          <w:szCs w:val="22"/>
        </w:rPr>
        <w:t xml:space="preserve"> seconded a motion to move $15,000 </w:t>
      </w:r>
      <w:r>
        <w:rPr>
          <w:rFonts w:asciiTheme="minorHAnsi" w:hAnsiTheme="minorHAnsi" w:cstheme="minorHAnsi"/>
          <w:b/>
          <w:bCs/>
          <w:sz w:val="22"/>
          <w:szCs w:val="22"/>
        </w:rPr>
        <w:t xml:space="preserve">from our operations checking account </w:t>
      </w:r>
      <w:r w:rsidR="000B12ED">
        <w:rPr>
          <w:rFonts w:asciiTheme="minorHAnsi" w:hAnsiTheme="minorHAnsi" w:cstheme="minorHAnsi"/>
          <w:b/>
          <w:bCs/>
          <w:sz w:val="22"/>
          <w:szCs w:val="22"/>
        </w:rPr>
        <w:t xml:space="preserve">into an AmEx interest earning business checking account. Motion passed unanimously with no abstentions. </w:t>
      </w:r>
    </w:p>
    <w:p w14:paraId="7BD492A3" w14:textId="77777777" w:rsidR="00C2055C" w:rsidRDefault="00C2055C" w:rsidP="004D7597">
      <w:pPr>
        <w:ind w:left="720"/>
        <w:rPr>
          <w:rFonts w:asciiTheme="minorHAnsi" w:hAnsiTheme="minorHAnsi" w:cstheme="minorHAnsi"/>
          <w:sz w:val="22"/>
          <w:szCs w:val="22"/>
        </w:rPr>
      </w:pPr>
    </w:p>
    <w:p w14:paraId="176E6A07" w14:textId="77777777" w:rsidR="002A7A13" w:rsidRDefault="00547369" w:rsidP="0055711C">
      <w:pPr>
        <w:ind w:left="720"/>
        <w:rPr>
          <w:rFonts w:asciiTheme="minorHAnsi" w:hAnsiTheme="minorHAnsi" w:cstheme="minorHAnsi"/>
          <w:sz w:val="22"/>
          <w:szCs w:val="22"/>
        </w:rPr>
      </w:pPr>
      <w:r>
        <w:rPr>
          <w:rFonts w:asciiTheme="minorHAnsi" w:hAnsiTheme="minorHAnsi" w:cstheme="minorHAnsi"/>
          <w:sz w:val="22"/>
          <w:szCs w:val="22"/>
        </w:rPr>
        <w:t>A</w:t>
      </w:r>
      <w:r w:rsidR="003E4AD5">
        <w:rPr>
          <w:rFonts w:asciiTheme="minorHAnsi" w:hAnsiTheme="minorHAnsi" w:cstheme="minorHAnsi"/>
          <w:sz w:val="22"/>
          <w:szCs w:val="22"/>
        </w:rPr>
        <w:t xml:space="preserve">ssociation expenses incurred in </w:t>
      </w:r>
      <w:r w:rsidR="002A7A13">
        <w:rPr>
          <w:rFonts w:asciiTheme="minorHAnsi" w:hAnsiTheme="minorHAnsi" w:cstheme="minorHAnsi"/>
          <w:sz w:val="22"/>
          <w:szCs w:val="22"/>
        </w:rPr>
        <w:t xml:space="preserve">October so far include only our </w:t>
      </w:r>
      <w:r w:rsidR="0054000A">
        <w:rPr>
          <w:rFonts w:asciiTheme="minorHAnsi" w:hAnsiTheme="minorHAnsi" w:cstheme="minorHAnsi"/>
          <w:sz w:val="22"/>
          <w:szCs w:val="22"/>
        </w:rPr>
        <w:t>usual</w:t>
      </w:r>
      <w:r w:rsidR="000F7F31">
        <w:rPr>
          <w:rFonts w:asciiTheme="minorHAnsi" w:hAnsiTheme="minorHAnsi" w:cstheme="minorHAnsi"/>
          <w:sz w:val="22"/>
          <w:szCs w:val="22"/>
        </w:rPr>
        <w:t xml:space="preserve"> domain name</w:t>
      </w:r>
      <w:r w:rsidR="0054000A">
        <w:rPr>
          <w:rFonts w:asciiTheme="minorHAnsi" w:hAnsiTheme="minorHAnsi" w:cstheme="minorHAnsi"/>
          <w:sz w:val="22"/>
          <w:szCs w:val="22"/>
        </w:rPr>
        <w:t xml:space="preserve"> and</w:t>
      </w:r>
      <w:r w:rsidR="009A6648">
        <w:rPr>
          <w:rFonts w:asciiTheme="minorHAnsi" w:hAnsiTheme="minorHAnsi" w:cstheme="minorHAnsi"/>
          <w:sz w:val="22"/>
          <w:szCs w:val="22"/>
        </w:rPr>
        <w:t xml:space="preserve"> CardSetter website maintenance charge</w:t>
      </w:r>
      <w:r w:rsidR="002A7A13">
        <w:rPr>
          <w:rFonts w:asciiTheme="minorHAnsi" w:hAnsiTheme="minorHAnsi" w:cstheme="minorHAnsi"/>
          <w:sz w:val="22"/>
          <w:szCs w:val="22"/>
        </w:rPr>
        <w:t xml:space="preserve"> for a total of $55.00.</w:t>
      </w:r>
    </w:p>
    <w:p w14:paraId="7A34A356" w14:textId="77777777" w:rsidR="002A7A13" w:rsidRDefault="002A7A13" w:rsidP="0055711C">
      <w:pPr>
        <w:ind w:left="720"/>
        <w:rPr>
          <w:rFonts w:asciiTheme="minorHAnsi" w:hAnsiTheme="minorHAnsi" w:cstheme="minorHAnsi"/>
          <w:sz w:val="22"/>
          <w:szCs w:val="22"/>
        </w:rPr>
      </w:pPr>
    </w:p>
    <w:p w14:paraId="4BA137FD" w14:textId="13F925A6" w:rsidR="004C7FF6" w:rsidRDefault="002A7A13" w:rsidP="0055711C">
      <w:pPr>
        <w:ind w:left="720"/>
        <w:rPr>
          <w:rFonts w:asciiTheme="minorHAnsi" w:hAnsiTheme="minorHAnsi" w:cstheme="minorHAnsi"/>
          <w:sz w:val="22"/>
          <w:szCs w:val="22"/>
        </w:rPr>
      </w:pPr>
      <w:r>
        <w:rPr>
          <w:rFonts w:asciiTheme="minorHAnsi" w:hAnsiTheme="minorHAnsi" w:cstheme="minorHAnsi"/>
          <w:sz w:val="22"/>
          <w:szCs w:val="22"/>
        </w:rPr>
        <w:t xml:space="preserve">Two members sponsored our most recent Webinar on Chronic Pain held </w:t>
      </w:r>
      <w:proofErr w:type="gramStart"/>
      <w:r>
        <w:rPr>
          <w:rFonts w:asciiTheme="minorHAnsi" w:hAnsiTheme="minorHAnsi" w:cstheme="minorHAnsi"/>
          <w:sz w:val="22"/>
          <w:szCs w:val="22"/>
        </w:rPr>
        <w:t>on</w:t>
      </w:r>
      <w:proofErr w:type="gramEnd"/>
      <w:r>
        <w:rPr>
          <w:rFonts w:asciiTheme="minorHAnsi" w:hAnsiTheme="minorHAnsi" w:cstheme="minorHAnsi"/>
          <w:sz w:val="22"/>
          <w:szCs w:val="22"/>
        </w:rPr>
        <w:t xml:space="preserve"> Nov. 9. Both </w:t>
      </w:r>
      <w:proofErr w:type="spellStart"/>
      <w:r>
        <w:rPr>
          <w:rFonts w:asciiTheme="minorHAnsi" w:hAnsiTheme="minorHAnsi" w:cstheme="minorHAnsi"/>
          <w:sz w:val="22"/>
          <w:szCs w:val="22"/>
        </w:rPr>
        <w:t>Ritsema</w:t>
      </w:r>
      <w:proofErr w:type="spellEnd"/>
      <w:r>
        <w:rPr>
          <w:rFonts w:asciiTheme="minorHAnsi" w:hAnsiTheme="minorHAnsi" w:cstheme="minorHAnsi"/>
          <w:sz w:val="22"/>
          <w:szCs w:val="22"/>
        </w:rPr>
        <w:t xml:space="preserve"> Law and Midland Claims Service paid $250 each to be sponsors. </w:t>
      </w:r>
      <w:proofErr w:type="spellStart"/>
      <w:r>
        <w:rPr>
          <w:rFonts w:asciiTheme="minorHAnsi" w:hAnsiTheme="minorHAnsi" w:cstheme="minorHAnsi"/>
          <w:sz w:val="22"/>
          <w:szCs w:val="22"/>
        </w:rPr>
        <w:t>Ritsema</w:t>
      </w:r>
      <w:proofErr w:type="spellEnd"/>
      <w:r>
        <w:rPr>
          <w:rFonts w:asciiTheme="minorHAnsi" w:hAnsiTheme="minorHAnsi" w:cstheme="minorHAnsi"/>
          <w:sz w:val="22"/>
          <w:szCs w:val="22"/>
        </w:rPr>
        <w:t xml:space="preserve"> Law has also pre-paid to be a sponsor for our Q 1 2023 Webinar, which has not yet been scheduled. </w:t>
      </w:r>
      <w:r w:rsidR="00321747">
        <w:rPr>
          <w:rFonts w:asciiTheme="minorHAnsi" w:hAnsiTheme="minorHAnsi" w:cstheme="minorHAnsi"/>
          <w:sz w:val="22"/>
          <w:szCs w:val="22"/>
        </w:rPr>
        <w:t xml:space="preserve">We provided a package seat deal to the MT Association of Physical Therapists for this Webinar for $100 and sold three individual seats as well for a total income of $675 for this Webinar. More Webinar details are provided in the Webinars section. </w:t>
      </w:r>
    </w:p>
    <w:p w14:paraId="0D6C6573" w14:textId="77777777" w:rsidR="002A7A13" w:rsidRDefault="002A7A13" w:rsidP="0055711C">
      <w:pPr>
        <w:ind w:left="720"/>
        <w:rPr>
          <w:rFonts w:asciiTheme="minorHAnsi" w:hAnsiTheme="minorHAnsi" w:cstheme="minorHAnsi"/>
          <w:sz w:val="22"/>
          <w:szCs w:val="22"/>
        </w:rPr>
      </w:pPr>
    </w:p>
    <w:p w14:paraId="5CF2F9EB" w14:textId="3D0BC4FB" w:rsidR="00510C77" w:rsidRPr="00D573CF" w:rsidRDefault="00D573CF" w:rsidP="004D7597">
      <w:pPr>
        <w:ind w:left="720"/>
        <w:rPr>
          <w:rFonts w:asciiTheme="minorHAnsi" w:hAnsiTheme="minorHAnsi" w:cstheme="minorHAnsi"/>
          <w:b/>
          <w:bCs/>
          <w:sz w:val="28"/>
          <w:szCs w:val="28"/>
        </w:rPr>
      </w:pPr>
      <w:r>
        <w:rPr>
          <w:rFonts w:asciiTheme="minorHAnsi" w:hAnsiTheme="minorHAnsi" w:cstheme="minorHAnsi"/>
          <w:sz w:val="22"/>
          <w:szCs w:val="22"/>
        </w:rPr>
        <w:tab/>
      </w:r>
      <w:r w:rsidRPr="00D573CF">
        <w:rPr>
          <w:rFonts w:asciiTheme="minorHAnsi" w:hAnsiTheme="minorHAnsi" w:cstheme="minorHAnsi"/>
          <w:b/>
          <w:bCs/>
          <w:sz w:val="28"/>
          <w:szCs w:val="28"/>
        </w:rPr>
        <w:t>Taxes</w:t>
      </w:r>
    </w:p>
    <w:p w14:paraId="07909BD1" w14:textId="46883777" w:rsidR="00D573CF" w:rsidRDefault="00D573CF" w:rsidP="00D573CF">
      <w:pPr>
        <w:rPr>
          <w:rFonts w:asciiTheme="minorHAnsi" w:hAnsiTheme="minorHAnsi" w:cstheme="minorHAnsi"/>
          <w:sz w:val="22"/>
          <w:szCs w:val="22"/>
        </w:rPr>
      </w:pPr>
      <w:r>
        <w:rPr>
          <w:rFonts w:asciiTheme="minorHAnsi" w:hAnsiTheme="minorHAnsi" w:cstheme="minorHAnsi"/>
          <w:sz w:val="22"/>
          <w:szCs w:val="22"/>
        </w:rPr>
        <w:tab/>
      </w:r>
    </w:p>
    <w:p w14:paraId="72C4A92B" w14:textId="095B8C20" w:rsidR="00D573CF" w:rsidRDefault="00D573CF" w:rsidP="00D573CF">
      <w:pPr>
        <w:ind w:left="720"/>
        <w:rPr>
          <w:rFonts w:asciiTheme="minorHAnsi" w:hAnsiTheme="minorHAnsi" w:cstheme="minorHAnsi"/>
          <w:sz w:val="22"/>
          <w:szCs w:val="22"/>
        </w:rPr>
      </w:pPr>
      <w:r>
        <w:rPr>
          <w:rFonts w:asciiTheme="minorHAnsi" w:hAnsiTheme="minorHAnsi" w:cstheme="minorHAnsi"/>
          <w:sz w:val="22"/>
          <w:szCs w:val="22"/>
        </w:rPr>
        <w:t xml:space="preserve">We have filed our 2021 – 22 tax return as a </w:t>
      </w:r>
      <w:proofErr w:type="gramStart"/>
      <w:r>
        <w:rPr>
          <w:rFonts w:asciiTheme="minorHAnsi" w:hAnsiTheme="minorHAnsi" w:cstheme="minorHAnsi"/>
          <w:sz w:val="22"/>
          <w:szCs w:val="22"/>
        </w:rPr>
        <w:t>tax exempt</w:t>
      </w:r>
      <w:proofErr w:type="gramEnd"/>
      <w:r>
        <w:rPr>
          <w:rFonts w:asciiTheme="minorHAnsi" w:hAnsiTheme="minorHAnsi" w:cstheme="minorHAnsi"/>
          <w:sz w:val="22"/>
          <w:szCs w:val="22"/>
        </w:rPr>
        <w:t xml:space="preserve"> entity timely, on November 10</w:t>
      </w:r>
      <w:r w:rsidR="000B12ED">
        <w:rPr>
          <w:rFonts w:asciiTheme="minorHAnsi" w:hAnsiTheme="minorHAnsi" w:cstheme="minorHAnsi"/>
          <w:sz w:val="22"/>
          <w:szCs w:val="22"/>
        </w:rPr>
        <w:t xml:space="preserve">. A copy of the postcard filing was also </w:t>
      </w:r>
      <w:r>
        <w:rPr>
          <w:rFonts w:asciiTheme="minorHAnsi" w:hAnsiTheme="minorHAnsi" w:cstheme="minorHAnsi"/>
          <w:sz w:val="22"/>
          <w:szCs w:val="22"/>
        </w:rPr>
        <w:t>attached</w:t>
      </w:r>
      <w:r w:rsidR="000B12ED">
        <w:rPr>
          <w:rFonts w:asciiTheme="minorHAnsi" w:hAnsiTheme="minorHAnsi" w:cstheme="minorHAnsi"/>
          <w:sz w:val="22"/>
          <w:szCs w:val="22"/>
        </w:rPr>
        <w:t xml:space="preserve"> to the meeting invitation provided on 11/14</w:t>
      </w:r>
      <w:r>
        <w:rPr>
          <w:rFonts w:asciiTheme="minorHAnsi" w:hAnsiTheme="minorHAnsi" w:cstheme="minorHAnsi"/>
          <w:sz w:val="22"/>
          <w:szCs w:val="22"/>
        </w:rPr>
        <w:t xml:space="preserve">. We do not have a bill from the accountant </w:t>
      </w:r>
      <w:proofErr w:type="gramStart"/>
      <w:r>
        <w:rPr>
          <w:rFonts w:asciiTheme="minorHAnsi" w:hAnsiTheme="minorHAnsi" w:cstheme="minorHAnsi"/>
          <w:sz w:val="22"/>
          <w:szCs w:val="22"/>
        </w:rPr>
        <w:t>as yet</w:t>
      </w:r>
      <w:proofErr w:type="gramEnd"/>
      <w:r>
        <w:rPr>
          <w:rFonts w:asciiTheme="minorHAnsi" w:hAnsiTheme="minorHAnsi" w:cstheme="minorHAnsi"/>
          <w:sz w:val="22"/>
          <w:szCs w:val="22"/>
        </w:rPr>
        <w:t xml:space="preserve">. My expectation is that this first year may be our most expensive, and based on the potential simplicity of the filing, we may not need an accountant for next year. On the other hand, the threshold for a post-card filing is $50,000 and with our broadened income streams, we may be getting close to that level of annual income. </w:t>
      </w:r>
    </w:p>
    <w:p w14:paraId="4FE16048" w14:textId="77777777" w:rsidR="00D573CF" w:rsidRDefault="00D573CF" w:rsidP="00D573CF">
      <w:pPr>
        <w:ind w:left="720"/>
        <w:rPr>
          <w:rFonts w:asciiTheme="minorHAnsi" w:hAnsiTheme="minorHAnsi" w:cstheme="minorHAnsi"/>
          <w:sz w:val="22"/>
          <w:szCs w:val="22"/>
        </w:rPr>
      </w:pPr>
    </w:p>
    <w:p w14:paraId="00F71C7C" w14:textId="5A0A0A61" w:rsidR="005140EA" w:rsidRPr="003131CD" w:rsidRDefault="005140EA" w:rsidP="008D2836">
      <w:pPr>
        <w:ind w:left="720" w:firstLine="720"/>
        <w:rPr>
          <w:b/>
          <w:bCs/>
          <w:sz w:val="28"/>
          <w:szCs w:val="28"/>
        </w:rPr>
      </w:pPr>
      <w:r w:rsidRPr="003131CD">
        <w:rPr>
          <w:b/>
          <w:bCs/>
          <w:sz w:val="28"/>
          <w:szCs w:val="28"/>
        </w:rPr>
        <w:t>Membership</w:t>
      </w:r>
    </w:p>
    <w:p w14:paraId="230C7CEB" w14:textId="77777777" w:rsidR="005140EA" w:rsidRDefault="005140EA" w:rsidP="005140EA"/>
    <w:p w14:paraId="1D08E312" w14:textId="712AF2AE" w:rsidR="00325A52" w:rsidRDefault="00321747" w:rsidP="00510C77">
      <w:pPr>
        <w:ind w:left="720"/>
        <w:rPr>
          <w:rFonts w:asciiTheme="minorHAnsi" w:hAnsiTheme="minorHAnsi" w:cstheme="minorHAnsi"/>
          <w:sz w:val="22"/>
          <w:szCs w:val="22"/>
        </w:rPr>
      </w:pPr>
      <w:r>
        <w:rPr>
          <w:rFonts w:asciiTheme="minorHAnsi" w:hAnsiTheme="minorHAnsi" w:cstheme="minorHAnsi"/>
          <w:sz w:val="22"/>
          <w:szCs w:val="22"/>
        </w:rPr>
        <w:t xml:space="preserve">We added two new Associate members, </w:t>
      </w:r>
      <w:proofErr w:type="spellStart"/>
      <w:r>
        <w:rPr>
          <w:rFonts w:asciiTheme="minorHAnsi" w:hAnsiTheme="minorHAnsi" w:cstheme="minorHAnsi"/>
          <w:sz w:val="22"/>
          <w:szCs w:val="22"/>
        </w:rPr>
        <w:t>Ametros</w:t>
      </w:r>
      <w:proofErr w:type="spellEnd"/>
      <w:r>
        <w:rPr>
          <w:rFonts w:asciiTheme="minorHAnsi" w:hAnsiTheme="minorHAnsi" w:cstheme="minorHAnsi"/>
          <w:sz w:val="22"/>
          <w:szCs w:val="22"/>
        </w:rPr>
        <w:t xml:space="preserve"> and Rising Medical Solutions during this month. </w:t>
      </w:r>
      <w:proofErr w:type="spellStart"/>
      <w:r>
        <w:rPr>
          <w:rFonts w:asciiTheme="minorHAnsi" w:hAnsiTheme="minorHAnsi" w:cstheme="minorHAnsi"/>
          <w:sz w:val="22"/>
          <w:szCs w:val="22"/>
        </w:rPr>
        <w:t>Benefis</w:t>
      </w:r>
      <w:proofErr w:type="spellEnd"/>
      <w:r>
        <w:rPr>
          <w:rFonts w:asciiTheme="minorHAnsi" w:hAnsiTheme="minorHAnsi" w:cstheme="minorHAnsi"/>
          <w:sz w:val="22"/>
          <w:szCs w:val="22"/>
        </w:rPr>
        <w:t xml:space="preserve"> has confirmed they are not interested in </w:t>
      </w:r>
      <w:r w:rsidR="00325A52">
        <w:rPr>
          <w:rFonts w:asciiTheme="minorHAnsi" w:hAnsiTheme="minorHAnsi" w:cstheme="minorHAnsi"/>
          <w:sz w:val="22"/>
          <w:szCs w:val="22"/>
        </w:rPr>
        <w:t>membership at this time. Still no response from Sedgwick and the Fort Belknap tribe continues to review membership. The only outstanding commitment we have is from Craig Hospital who had committed,</w:t>
      </w:r>
      <w:r w:rsidR="000B12ED">
        <w:rPr>
          <w:rFonts w:asciiTheme="minorHAnsi" w:hAnsiTheme="minorHAnsi" w:cstheme="minorHAnsi"/>
          <w:sz w:val="22"/>
          <w:szCs w:val="22"/>
        </w:rPr>
        <w:t xml:space="preserve"> has</w:t>
      </w:r>
      <w:r w:rsidR="00325A52">
        <w:rPr>
          <w:rFonts w:asciiTheme="minorHAnsi" w:hAnsiTheme="minorHAnsi" w:cstheme="minorHAnsi"/>
          <w:sz w:val="22"/>
          <w:szCs w:val="22"/>
        </w:rPr>
        <w:t xml:space="preserve"> been billed but has not yet paid. </w:t>
      </w:r>
      <w:r w:rsidR="00510C77">
        <w:rPr>
          <w:rFonts w:asciiTheme="minorHAnsi" w:hAnsiTheme="minorHAnsi" w:cstheme="minorHAnsi"/>
          <w:sz w:val="22"/>
          <w:szCs w:val="22"/>
        </w:rPr>
        <w:t>We have three Associates on a January payment schedule – Health-</w:t>
      </w:r>
      <w:proofErr w:type="spellStart"/>
      <w:r w:rsidR="00510C77">
        <w:rPr>
          <w:rFonts w:asciiTheme="minorHAnsi" w:hAnsiTheme="minorHAnsi" w:cstheme="minorHAnsi"/>
          <w:sz w:val="22"/>
          <w:szCs w:val="22"/>
        </w:rPr>
        <w:t>e-Systems</w:t>
      </w:r>
      <w:proofErr w:type="spellEnd"/>
      <w:r w:rsidR="00510C77">
        <w:rPr>
          <w:rFonts w:asciiTheme="minorHAnsi" w:hAnsiTheme="minorHAnsi" w:cstheme="minorHAnsi"/>
          <w:sz w:val="22"/>
          <w:szCs w:val="22"/>
        </w:rPr>
        <w:t>, USI and COMT/</w:t>
      </w:r>
      <w:proofErr w:type="spellStart"/>
      <w:r w:rsidR="00510C77">
        <w:rPr>
          <w:rFonts w:asciiTheme="minorHAnsi" w:hAnsiTheme="minorHAnsi" w:cstheme="minorHAnsi"/>
          <w:sz w:val="22"/>
          <w:szCs w:val="22"/>
        </w:rPr>
        <w:t>Sababa</w:t>
      </w:r>
      <w:proofErr w:type="spellEnd"/>
      <w:r w:rsidR="00325A52">
        <w:rPr>
          <w:rFonts w:asciiTheme="minorHAnsi" w:hAnsiTheme="minorHAnsi" w:cstheme="minorHAnsi"/>
          <w:sz w:val="22"/>
          <w:szCs w:val="22"/>
        </w:rPr>
        <w:t xml:space="preserve"> and I will be sending them a bill in December</w:t>
      </w:r>
      <w:r w:rsidR="00510C77">
        <w:rPr>
          <w:rFonts w:asciiTheme="minorHAnsi" w:hAnsiTheme="minorHAnsi" w:cstheme="minorHAnsi"/>
          <w:sz w:val="22"/>
          <w:szCs w:val="22"/>
        </w:rPr>
        <w:t xml:space="preserve">. </w:t>
      </w:r>
    </w:p>
    <w:p w14:paraId="74FE0A38" w14:textId="77777777" w:rsidR="00325A52" w:rsidRDefault="00325A52" w:rsidP="00510C77">
      <w:pPr>
        <w:ind w:left="720"/>
        <w:rPr>
          <w:rFonts w:asciiTheme="minorHAnsi" w:hAnsiTheme="minorHAnsi" w:cstheme="minorHAnsi"/>
          <w:sz w:val="22"/>
          <w:szCs w:val="22"/>
        </w:rPr>
      </w:pPr>
    </w:p>
    <w:p w14:paraId="0BAE3978" w14:textId="49707565" w:rsidR="00DA61B1" w:rsidRDefault="00325A52" w:rsidP="007154EA">
      <w:pPr>
        <w:pStyle w:val="ListParagraph"/>
      </w:pPr>
      <w:r>
        <w:t xml:space="preserve">We currently have </w:t>
      </w:r>
      <w:r w:rsidR="00436376">
        <w:t xml:space="preserve">24 Associate members and 18 Employer members. </w:t>
      </w:r>
    </w:p>
    <w:p w14:paraId="7A548758" w14:textId="65CA7D97" w:rsidR="00436376" w:rsidRDefault="00436376" w:rsidP="007154EA">
      <w:pPr>
        <w:pStyle w:val="ListParagraph"/>
      </w:pPr>
    </w:p>
    <w:p w14:paraId="2440FDB2" w14:textId="6C516875" w:rsidR="00305156" w:rsidRDefault="00305156" w:rsidP="007154EA">
      <w:pPr>
        <w:pStyle w:val="ListParagraph"/>
      </w:pPr>
    </w:p>
    <w:p w14:paraId="0A2145B2" w14:textId="77777777" w:rsidR="00305156" w:rsidRPr="007154EA" w:rsidRDefault="00305156" w:rsidP="007154EA">
      <w:pPr>
        <w:pStyle w:val="ListParagraph"/>
      </w:pPr>
    </w:p>
    <w:p w14:paraId="7AC4515A" w14:textId="3DBB3468" w:rsidR="0077041F" w:rsidRDefault="0077041F" w:rsidP="0077041F">
      <w:pPr>
        <w:pStyle w:val="ListParagraph"/>
        <w:numPr>
          <w:ilvl w:val="0"/>
          <w:numId w:val="2"/>
        </w:numPr>
      </w:pPr>
      <w:r w:rsidRPr="0077041F">
        <w:rPr>
          <w:b/>
          <w:bCs/>
          <w:sz w:val="28"/>
          <w:szCs w:val="28"/>
        </w:rPr>
        <w:lastRenderedPageBreak/>
        <w:t>MSIA Webinar Series</w:t>
      </w:r>
      <w:r w:rsidRPr="0077041F">
        <w:t xml:space="preserve"> – </w:t>
      </w:r>
    </w:p>
    <w:p w14:paraId="2D1F90C2" w14:textId="77777777" w:rsidR="0077041F" w:rsidRDefault="0077041F" w:rsidP="0077041F">
      <w:pPr>
        <w:pStyle w:val="ListParagraph"/>
      </w:pPr>
    </w:p>
    <w:p w14:paraId="7EA09D49" w14:textId="17425568" w:rsidR="00436376" w:rsidRDefault="00B77ED4" w:rsidP="0077041F">
      <w:pPr>
        <w:pStyle w:val="ListParagraph"/>
      </w:pPr>
      <w:r>
        <w:t xml:space="preserve">Our </w:t>
      </w:r>
      <w:r w:rsidR="008C2309">
        <w:t xml:space="preserve">last </w:t>
      </w:r>
      <w:r>
        <w:t>CE Webinar</w:t>
      </w:r>
      <w:r w:rsidR="008C2309">
        <w:t>, with</w:t>
      </w:r>
      <w:r>
        <w:t xml:space="preserve"> </w:t>
      </w:r>
      <w:r w:rsidR="00436376">
        <w:t>Take Courage Coaching founder and principal Becky Curtis</w:t>
      </w:r>
      <w:r w:rsidR="00655F2A">
        <w:t>,</w:t>
      </w:r>
      <w:r w:rsidR="00436376">
        <w:t xml:space="preserve"> brought in 69 reservations and 43 attendees, both records for our Webinar programs. </w:t>
      </w:r>
      <w:proofErr w:type="spellStart"/>
      <w:r w:rsidR="00436376">
        <w:t>Ritsema</w:t>
      </w:r>
      <w:proofErr w:type="spellEnd"/>
      <w:r w:rsidR="00436376">
        <w:t xml:space="preserve"> Law and Midland Claims Service sponsored the Webinar at $250 each. I offered a package seat deal to the MT Association of Physical Therapists for an unlimited number of seats for $100. They took 15 seats. We also sold three individual non-member seats. Our total income from the Webinar was $675. </w:t>
      </w:r>
      <w:r w:rsidR="007036C1">
        <w:t>Our expenses for Webinars have been limited to the CE credit application charge from the state of $78.48.</w:t>
      </w:r>
    </w:p>
    <w:p w14:paraId="22BB88C0" w14:textId="77777777" w:rsidR="00436376" w:rsidRDefault="00436376" w:rsidP="0077041F">
      <w:pPr>
        <w:pStyle w:val="ListParagraph"/>
      </w:pPr>
    </w:p>
    <w:p w14:paraId="600D41F3" w14:textId="64B475C0" w:rsidR="0025218B" w:rsidRDefault="00436376" w:rsidP="0077041F">
      <w:pPr>
        <w:pStyle w:val="ListParagraph"/>
      </w:pPr>
      <w:r>
        <w:t xml:space="preserve">Perhaps more important, we increased our </w:t>
      </w:r>
      <w:r w:rsidR="00340760">
        <w:t xml:space="preserve">Webinar contact </w:t>
      </w:r>
      <w:r>
        <w:t>email list to</w:t>
      </w:r>
      <w:r w:rsidR="0025218B">
        <w:t xml:space="preserve"> a total of 244 individuals, 100 </w:t>
      </w:r>
      <w:r w:rsidR="00655F2A">
        <w:t xml:space="preserve">individuals </w:t>
      </w:r>
      <w:r w:rsidR="0025218B">
        <w:t xml:space="preserve">associated with members </w:t>
      </w:r>
      <w:proofErr w:type="gramStart"/>
      <w:r w:rsidR="0025218B">
        <w:t xml:space="preserve">and </w:t>
      </w:r>
      <w:r w:rsidR="00655F2A">
        <w:t xml:space="preserve"> individuals</w:t>
      </w:r>
      <w:proofErr w:type="gramEnd"/>
      <w:r w:rsidR="0025218B">
        <w:t xml:space="preserve"> not affiliated with MSIA. The non-affiliated list </w:t>
      </w:r>
      <w:proofErr w:type="gramStart"/>
      <w:r w:rsidR="0025218B">
        <w:t>includes,</w:t>
      </w:r>
      <w:proofErr w:type="gramEnd"/>
      <w:r w:rsidR="0025218B">
        <w:t xml:space="preserve"> MT PT’s, </w:t>
      </w:r>
      <w:proofErr w:type="gramStart"/>
      <w:r w:rsidR="0025218B">
        <w:t>plaintiff</w:t>
      </w:r>
      <w:proofErr w:type="gramEnd"/>
      <w:r w:rsidR="0025218B">
        <w:t xml:space="preserve"> and defense attorneys, claims examiners from other carriers and TPA’s, physicians</w:t>
      </w:r>
      <w:r w:rsidR="00340760">
        <w:t>, medical office staff,</w:t>
      </w:r>
      <w:r w:rsidR="0025218B">
        <w:t xml:space="preserve"> other medical professionals, </w:t>
      </w:r>
      <w:r w:rsidR="00340760">
        <w:t>business, labor and insurance agents both in Montana and nationally. Our</w:t>
      </w:r>
      <w:r w:rsidR="00655F2A">
        <w:t xml:space="preserve"> affiliated </w:t>
      </w:r>
      <w:r w:rsidR="00340760">
        <w:t xml:space="preserve">members list for the Webinars, also includes legislative and regulatory staff, as we would not charge them for attendance. </w:t>
      </w:r>
    </w:p>
    <w:p w14:paraId="016AEB6F" w14:textId="77777777" w:rsidR="0025218B" w:rsidRDefault="0025218B" w:rsidP="0077041F">
      <w:pPr>
        <w:pStyle w:val="ListParagraph"/>
      </w:pPr>
    </w:p>
    <w:p w14:paraId="2C01329C" w14:textId="7A162D53" w:rsidR="008C2309" w:rsidRDefault="00340760" w:rsidP="0077041F">
      <w:pPr>
        <w:pStyle w:val="ListParagraph"/>
      </w:pPr>
      <w:r>
        <w:t xml:space="preserve">While we do not record our Webinars, and do not have plans to do so, we provide a copy of the presentation slide deck to all who had registered. </w:t>
      </w:r>
      <w:r w:rsidR="008C2309">
        <w:t xml:space="preserve">Feedback from the webinar has been </w:t>
      </w:r>
      <w:r>
        <w:t xml:space="preserve">extraordinarily positive. </w:t>
      </w:r>
    </w:p>
    <w:p w14:paraId="3FD5BC8B" w14:textId="77777777" w:rsidR="00655F2A" w:rsidRDefault="00655F2A" w:rsidP="0077041F">
      <w:pPr>
        <w:pStyle w:val="ListParagraph"/>
      </w:pPr>
    </w:p>
    <w:p w14:paraId="354AF95F" w14:textId="0A74784C" w:rsidR="002948B0" w:rsidRDefault="00D573CF" w:rsidP="0077041F">
      <w:pPr>
        <w:pStyle w:val="ListParagraph"/>
      </w:pPr>
      <w:r>
        <w:t xml:space="preserve">Our next Webinar, projected to be held sometime during Q 1 2023 has not been set. We do not have a topic nor a date. We will provide at least one month’s notice prior to the Webinar. I am considering asking </w:t>
      </w:r>
      <w:proofErr w:type="spellStart"/>
      <w:r>
        <w:t>Ametros</w:t>
      </w:r>
      <w:proofErr w:type="spellEnd"/>
      <w:r>
        <w:t xml:space="preserve"> to provide a discussion on settling complex claims, particularly now that they are a member. I anticipate the Q 2 Webinar will be a discussion of legislative issues and actions. If you have ideas, please don’t hesitate to share them. </w:t>
      </w:r>
    </w:p>
    <w:p w14:paraId="631FB950" w14:textId="77777777" w:rsidR="00D573CF" w:rsidRDefault="00D573CF" w:rsidP="0077041F">
      <w:pPr>
        <w:pStyle w:val="ListParagraph"/>
      </w:pPr>
    </w:p>
    <w:p w14:paraId="65166BE8" w14:textId="77777777" w:rsidR="009F73D9" w:rsidRDefault="009F73D9" w:rsidP="0077041F">
      <w:pPr>
        <w:pStyle w:val="ListParagraph"/>
      </w:pPr>
    </w:p>
    <w:p w14:paraId="158829C6" w14:textId="71AC11C6" w:rsidR="005140EA" w:rsidRPr="001B1482" w:rsidRDefault="005140EA" w:rsidP="0081087D">
      <w:pPr>
        <w:pStyle w:val="ListParagraph"/>
        <w:numPr>
          <w:ilvl w:val="0"/>
          <w:numId w:val="2"/>
        </w:numPr>
      </w:pPr>
      <w:r w:rsidRPr="001B1482">
        <w:rPr>
          <w:b/>
          <w:bCs/>
          <w:sz w:val="28"/>
          <w:szCs w:val="28"/>
        </w:rPr>
        <w:t>Web Site</w:t>
      </w:r>
    </w:p>
    <w:p w14:paraId="0C183EDD" w14:textId="77777777" w:rsidR="00BC3711" w:rsidRDefault="00BC3711" w:rsidP="003B1BE3">
      <w:pPr>
        <w:ind w:left="720"/>
        <w:rPr>
          <w:sz w:val="22"/>
          <w:szCs w:val="22"/>
        </w:rPr>
      </w:pPr>
    </w:p>
    <w:p w14:paraId="011E553B" w14:textId="2ECA32ED" w:rsidR="00BA6D74" w:rsidRDefault="0045755B" w:rsidP="003B1BE3">
      <w:pPr>
        <w:ind w:left="720"/>
        <w:rPr>
          <w:sz w:val="22"/>
          <w:szCs w:val="22"/>
        </w:rPr>
      </w:pPr>
      <w:r>
        <w:rPr>
          <w:sz w:val="22"/>
          <w:szCs w:val="22"/>
        </w:rPr>
        <w:t xml:space="preserve">The Web Site </w:t>
      </w:r>
      <w:r w:rsidR="00872DE5">
        <w:rPr>
          <w:sz w:val="22"/>
          <w:szCs w:val="22"/>
        </w:rPr>
        <w:t>has been updated with the most recent MSIA Update</w:t>
      </w:r>
      <w:r w:rsidR="007036C1">
        <w:rPr>
          <w:sz w:val="22"/>
          <w:szCs w:val="22"/>
        </w:rPr>
        <w:t xml:space="preserve">, </w:t>
      </w:r>
      <w:r w:rsidR="0077041F">
        <w:rPr>
          <w:sz w:val="22"/>
          <w:szCs w:val="22"/>
        </w:rPr>
        <w:t>the new member contacts</w:t>
      </w:r>
      <w:r w:rsidR="007036C1">
        <w:rPr>
          <w:sz w:val="22"/>
          <w:szCs w:val="22"/>
        </w:rPr>
        <w:t xml:space="preserve"> and the 2022 Business &amp; Annual Meeting material. A new “Join Now” button has been added providing access to provide membership dues without having the password to the Members Only section. This can be used for current member renewals and new members. We are discussing with CardSetter how we can provide for variable pricing opportunities so meeting or webinar and meeting sponsors can pay via the site’s credit card processing system. Currently we provide for fixed fee levels for Webinar and membership dues only. We anticipate providing a link to the state’s self-insurance requirements and forms information</w:t>
      </w:r>
      <w:r w:rsidR="00122911">
        <w:rPr>
          <w:sz w:val="22"/>
          <w:szCs w:val="22"/>
        </w:rPr>
        <w:t>.</w:t>
      </w:r>
      <w:r w:rsidR="007036C1">
        <w:rPr>
          <w:sz w:val="22"/>
          <w:szCs w:val="22"/>
        </w:rPr>
        <w:t xml:space="preserve"> We (I) need to pay some attention to keeping the website more relevant and to start including pictures of members and find a way to include more up to date general industry information for anyone who lands on our site. </w:t>
      </w:r>
      <w:r w:rsidR="00655F2A">
        <w:rPr>
          <w:sz w:val="22"/>
          <w:szCs w:val="22"/>
        </w:rPr>
        <w:t xml:space="preserve">The website will be updated with our positions during the next month or so. </w:t>
      </w:r>
    </w:p>
    <w:p w14:paraId="14B8967B" w14:textId="0871B717" w:rsidR="001A1B7E" w:rsidRDefault="001A1B7E" w:rsidP="003B1BE3">
      <w:pPr>
        <w:ind w:left="720"/>
        <w:rPr>
          <w:sz w:val="22"/>
          <w:szCs w:val="22"/>
        </w:rPr>
      </w:pPr>
    </w:p>
    <w:p w14:paraId="71943C20" w14:textId="1AACDD0B" w:rsidR="00AB60BC" w:rsidRDefault="007036C1" w:rsidP="001A1B7E">
      <w:pPr>
        <w:pStyle w:val="ListParagraph"/>
      </w:pPr>
      <w:r>
        <w:t xml:space="preserve">Our Members Only password has been updated and I will provide each member with their password, and notification that the Business &amp; Annual Meeting material is </w:t>
      </w:r>
      <w:r w:rsidR="00D573CF">
        <w:t xml:space="preserve">available for their review, including the amended Bylaws, our </w:t>
      </w:r>
      <w:proofErr w:type="gramStart"/>
      <w:r w:rsidR="00D573CF">
        <w:t>Conflict of Interest</w:t>
      </w:r>
      <w:proofErr w:type="gramEnd"/>
      <w:r w:rsidR="00D573CF">
        <w:t xml:space="preserve"> statement and budget information. </w:t>
      </w:r>
    </w:p>
    <w:p w14:paraId="0D2886D4" w14:textId="3B5A5259" w:rsidR="00CC17AC" w:rsidRDefault="00CC17AC" w:rsidP="003B1BE3">
      <w:pPr>
        <w:ind w:left="720"/>
        <w:rPr>
          <w:sz w:val="22"/>
          <w:szCs w:val="22"/>
        </w:rPr>
      </w:pPr>
    </w:p>
    <w:p w14:paraId="1315FD05" w14:textId="77777777" w:rsidR="00C22DE4" w:rsidRDefault="00C22DE4" w:rsidP="003B1BE3">
      <w:pPr>
        <w:ind w:left="720"/>
        <w:rPr>
          <w:sz w:val="22"/>
          <w:szCs w:val="22"/>
        </w:rPr>
      </w:pPr>
    </w:p>
    <w:p w14:paraId="18A3C3DE" w14:textId="05F79BEA" w:rsidR="00843A5E" w:rsidRPr="008960D1" w:rsidRDefault="00D573CF" w:rsidP="008960D1">
      <w:pPr>
        <w:rPr>
          <w:rFonts w:eastAsia="Times New Roman"/>
          <w:b/>
          <w:bCs/>
          <w:sz w:val="28"/>
          <w:szCs w:val="28"/>
        </w:rPr>
      </w:pPr>
      <w:r>
        <w:rPr>
          <w:rFonts w:eastAsia="Times New Roman"/>
          <w:b/>
          <w:bCs/>
          <w:sz w:val="28"/>
          <w:szCs w:val="28"/>
        </w:rPr>
        <w:t>5</w:t>
      </w:r>
      <w:r w:rsidR="00BB4C73">
        <w:rPr>
          <w:rFonts w:eastAsia="Times New Roman"/>
          <w:b/>
          <w:bCs/>
          <w:sz w:val="28"/>
          <w:szCs w:val="28"/>
        </w:rPr>
        <w:t>.</w:t>
      </w:r>
      <w:r w:rsidR="008960D1">
        <w:rPr>
          <w:rFonts w:eastAsia="Times New Roman"/>
          <w:b/>
          <w:bCs/>
          <w:sz w:val="28"/>
          <w:szCs w:val="28"/>
        </w:rPr>
        <w:tab/>
      </w:r>
      <w:r w:rsidR="00843A5E" w:rsidRPr="008960D1">
        <w:rPr>
          <w:rFonts w:eastAsia="Times New Roman"/>
          <w:b/>
          <w:bCs/>
          <w:sz w:val="28"/>
          <w:szCs w:val="28"/>
        </w:rPr>
        <w:t>Old Business / New Business</w:t>
      </w:r>
    </w:p>
    <w:p w14:paraId="0F86B726" w14:textId="77777777" w:rsidR="004F0675" w:rsidRDefault="004F0675" w:rsidP="004F0675">
      <w:pPr>
        <w:rPr>
          <w:rFonts w:eastAsia="Times New Roman"/>
          <w:b/>
          <w:bCs/>
          <w:sz w:val="28"/>
          <w:szCs w:val="28"/>
        </w:rPr>
      </w:pPr>
    </w:p>
    <w:p w14:paraId="0571CF6F" w14:textId="77777777" w:rsidR="00045456" w:rsidRDefault="00CF416F" w:rsidP="00343A05">
      <w:pPr>
        <w:ind w:left="720"/>
        <w:rPr>
          <w:sz w:val="22"/>
          <w:szCs w:val="22"/>
        </w:rPr>
      </w:pPr>
      <w:r w:rsidRPr="00045456">
        <w:rPr>
          <w:b/>
          <w:bCs/>
          <w:sz w:val="28"/>
          <w:szCs w:val="28"/>
        </w:rPr>
        <w:t xml:space="preserve">Legislative Issues </w:t>
      </w:r>
      <w:r w:rsidRPr="00045456">
        <w:rPr>
          <w:sz w:val="22"/>
          <w:szCs w:val="22"/>
        </w:rPr>
        <w:t xml:space="preserve">– </w:t>
      </w:r>
      <w:r w:rsidR="00045456">
        <w:rPr>
          <w:sz w:val="22"/>
          <w:szCs w:val="22"/>
        </w:rPr>
        <w:t xml:space="preserve">There is not much language available at this point to review or respond to. This is the time of year when people request bills to “generally revise the workers’ compensation law” without much behind the request </w:t>
      </w:r>
      <w:proofErr w:type="gramStart"/>
      <w:r w:rsidR="00045456">
        <w:rPr>
          <w:sz w:val="22"/>
          <w:szCs w:val="22"/>
        </w:rPr>
        <w:t>as yet</w:t>
      </w:r>
      <w:proofErr w:type="gramEnd"/>
      <w:r w:rsidR="00045456">
        <w:rPr>
          <w:sz w:val="22"/>
          <w:szCs w:val="22"/>
        </w:rPr>
        <w:t xml:space="preserve">. Of course, there are some ideas floating around. Nelly Nichol has a series of requests most of which are expected to limit the State Fund’s ability to do business in the manner they have. The EAIC has the independent contractor clean up language and Greg Hertz has a series of bills regarding State Fund as well, which are not likely to gain much traction, unless something else happens. Hertz was a plaintiff against the state when the legislature used some of the State Fund’s money to shore up the budget in 2017. I have 34 potential bill requests which could impact the WC law at this time, but do not know much about them yet. </w:t>
      </w:r>
      <w:proofErr w:type="gramStart"/>
      <w:r w:rsidR="00045456">
        <w:rPr>
          <w:sz w:val="22"/>
          <w:szCs w:val="22"/>
        </w:rPr>
        <w:t>And,</w:t>
      </w:r>
      <w:proofErr w:type="gramEnd"/>
      <w:r w:rsidR="00045456">
        <w:rPr>
          <w:sz w:val="22"/>
          <w:szCs w:val="22"/>
        </w:rPr>
        <w:t xml:space="preserve"> it is too early to worry about most of them – the language runs the gamut from changing the medical marijuana laws, which may not impact WC at all, to workforce housing to a proposed impact on the presumptive OD laws. As well as a spate of the “generally revise” language. </w:t>
      </w:r>
    </w:p>
    <w:p w14:paraId="0A472D2D" w14:textId="77777777" w:rsidR="00045456" w:rsidRDefault="00045456" w:rsidP="00343A05">
      <w:pPr>
        <w:ind w:left="720"/>
        <w:rPr>
          <w:sz w:val="22"/>
          <w:szCs w:val="22"/>
        </w:rPr>
      </w:pPr>
    </w:p>
    <w:p w14:paraId="70788AB9" w14:textId="1E107F3F" w:rsidR="00CF416F" w:rsidRDefault="00045456" w:rsidP="00343A05">
      <w:pPr>
        <w:ind w:left="720"/>
        <w:rPr>
          <w:sz w:val="22"/>
          <w:szCs w:val="22"/>
        </w:rPr>
      </w:pPr>
      <w:r>
        <w:rPr>
          <w:sz w:val="22"/>
          <w:szCs w:val="22"/>
        </w:rPr>
        <w:t xml:space="preserve">In short, it is generally too early to know anything for certain but to start to create our “watch” lists. I have every expectation of reporting to membership on a weekly basis again and contacting those members </w:t>
      </w:r>
      <w:proofErr w:type="gramStart"/>
      <w:r>
        <w:rPr>
          <w:sz w:val="22"/>
          <w:szCs w:val="22"/>
        </w:rPr>
        <w:t>who’s</w:t>
      </w:r>
      <w:proofErr w:type="gramEnd"/>
      <w:r>
        <w:rPr>
          <w:sz w:val="22"/>
          <w:szCs w:val="22"/>
        </w:rPr>
        <w:t xml:space="preserve"> individual interests may be impacted by proposals for their assistance and input. </w:t>
      </w:r>
    </w:p>
    <w:p w14:paraId="79EE62DC" w14:textId="77777777" w:rsidR="00655F2A" w:rsidRPr="00CF416F" w:rsidRDefault="00655F2A" w:rsidP="00343A05">
      <w:pPr>
        <w:ind w:left="720"/>
        <w:rPr>
          <w:sz w:val="22"/>
          <w:szCs w:val="22"/>
        </w:rPr>
      </w:pPr>
    </w:p>
    <w:p w14:paraId="05347694" w14:textId="77777777" w:rsidR="00045456" w:rsidRDefault="00045456" w:rsidP="007B4749">
      <w:pPr>
        <w:ind w:left="720"/>
        <w:rPr>
          <w:b/>
          <w:bCs/>
          <w:sz w:val="28"/>
          <w:szCs w:val="28"/>
        </w:rPr>
      </w:pPr>
      <w:r>
        <w:rPr>
          <w:b/>
          <w:bCs/>
          <w:sz w:val="28"/>
          <w:szCs w:val="28"/>
        </w:rPr>
        <w:t>Meetings</w:t>
      </w:r>
    </w:p>
    <w:p w14:paraId="7CDB9D32" w14:textId="102A83EC" w:rsidR="00045456" w:rsidRPr="00045456" w:rsidRDefault="00045456" w:rsidP="007B4749">
      <w:pPr>
        <w:ind w:left="720"/>
        <w:rPr>
          <w:sz w:val="22"/>
          <w:szCs w:val="22"/>
        </w:rPr>
      </w:pPr>
    </w:p>
    <w:p w14:paraId="1F58ED63" w14:textId="1A040965" w:rsidR="00655F2A" w:rsidRDefault="00045456" w:rsidP="007B4749">
      <w:pPr>
        <w:ind w:left="720"/>
        <w:rPr>
          <w:sz w:val="22"/>
          <w:szCs w:val="22"/>
        </w:rPr>
      </w:pPr>
      <w:r>
        <w:rPr>
          <w:sz w:val="22"/>
          <w:szCs w:val="22"/>
        </w:rPr>
        <w:t xml:space="preserve">We had a period of a few months where we could not get together during the summer. </w:t>
      </w:r>
      <w:r w:rsidR="00655F2A">
        <w:rPr>
          <w:sz w:val="22"/>
          <w:szCs w:val="22"/>
        </w:rPr>
        <w:t xml:space="preserve">The Board postponed further discussion until all members were able to consider the options regarding meeting less frequently than every month. </w:t>
      </w:r>
    </w:p>
    <w:p w14:paraId="2658A003" w14:textId="77777777" w:rsidR="00655F2A" w:rsidRDefault="00655F2A" w:rsidP="007B4749">
      <w:pPr>
        <w:ind w:left="720"/>
        <w:rPr>
          <w:sz w:val="22"/>
          <w:szCs w:val="22"/>
        </w:rPr>
      </w:pPr>
    </w:p>
    <w:p w14:paraId="4ACE8936" w14:textId="48B5ADDC" w:rsidR="007B4749" w:rsidRDefault="00350F99" w:rsidP="007B4749">
      <w:pPr>
        <w:ind w:left="720"/>
        <w:rPr>
          <w:b/>
          <w:bCs/>
          <w:sz w:val="28"/>
          <w:szCs w:val="28"/>
        </w:rPr>
      </w:pPr>
      <w:r w:rsidRPr="00350F99">
        <w:rPr>
          <w:b/>
          <w:bCs/>
          <w:sz w:val="28"/>
          <w:szCs w:val="28"/>
        </w:rPr>
        <w:t>Other Old or New Business</w:t>
      </w:r>
      <w:bookmarkEnd w:id="0"/>
    </w:p>
    <w:p w14:paraId="228F41CA" w14:textId="77777777" w:rsidR="007B4749" w:rsidRDefault="007B4749" w:rsidP="007B4749">
      <w:pPr>
        <w:rPr>
          <w:b/>
          <w:bCs/>
          <w:sz w:val="28"/>
          <w:szCs w:val="28"/>
        </w:rPr>
      </w:pPr>
    </w:p>
    <w:p w14:paraId="19FA48B8" w14:textId="33DAACB1" w:rsidR="00332839" w:rsidRPr="007B4749" w:rsidRDefault="00843A5E" w:rsidP="007B4749">
      <w:pPr>
        <w:pStyle w:val="ListParagraph"/>
        <w:numPr>
          <w:ilvl w:val="0"/>
          <w:numId w:val="21"/>
        </w:numPr>
        <w:rPr>
          <w:b/>
          <w:bCs/>
          <w:sz w:val="28"/>
          <w:szCs w:val="28"/>
        </w:rPr>
      </w:pPr>
      <w:r w:rsidRPr="007B4749">
        <w:rPr>
          <w:rFonts w:eastAsia="Times New Roman"/>
          <w:b/>
          <w:bCs/>
          <w:sz w:val="28"/>
          <w:szCs w:val="28"/>
        </w:rPr>
        <w:t>Adjourn</w:t>
      </w:r>
    </w:p>
    <w:p w14:paraId="3D4964EA" w14:textId="77777777" w:rsidR="007B4749" w:rsidRDefault="007B4749" w:rsidP="00712511">
      <w:pPr>
        <w:ind w:left="720"/>
        <w:rPr>
          <w:rFonts w:eastAsia="Times New Roman"/>
          <w:sz w:val="22"/>
          <w:szCs w:val="22"/>
        </w:rPr>
      </w:pPr>
    </w:p>
    <w:p w14:paraId="504E4608" w14:textId="1133F352" w:rsidR="00843A5E" w:rsidRDefault="002D70C5" w:rsidP="00712511">
      <w:pPr>
        <w:ind w:left="720"/>
        <w:rPr>
          <w:b/>
          <w:bCs/>
        </w:rPr>
      </w:pPr>
      <w:r w:rsidRPr="002D70C5">
        <w:rPr>
          <w:rFonts w:eastAsia="Times New Roman"/>
          <w:sz w:val="22"/>
          <w:szCs w:val="22"/>
        </w:rPr>
        <w:t xml:space="preserve">The next meeting is </w:t>
      </w:r>
      <w:r w:rsidR="002B3B70">
        <w:rPr>
          <w:rFonts w:eastAsia="Times New Roman"/>
          <w:sz w:val="22"/>
          <w:szCs w:val="22"/>
        </w:rPr>
        <w:t xml:space="preserve">scheduled for </w:t>
      </w:r>
      <w:r w:rsidR="008C0E0A">
        <w:rPr>
          <w:rFonts w:eastAsia="Times New Roman"/>
          <w:sz w:val="22"/>
          <w:szCs w:val="22"/>
        </w:rPr>
        <w:t>December 15</w:t>
      </w:r>
      <w:r w:rsidR="00493EAA">
        <w:rPr>
          <w:rFonts w:eastAsia="Times New Roman"/>
          <w:sz w:val="22"/>
          <w:szCs w:val="22"/>
        </w:rPr>
        <w:t xml:space="preserve"> </w:t>
      </w:r>
      <w:r w:rsidRPr="002D70C5">
        <w:rPr>
          <w:rFonts w:eastAsia="Times New Roman"/>
          <w:sz w:val="22"/>
          <w:szCs w:val="22"/>
        </w:rPr>
        <w:t>at 11:00a M</w:t>
      </w:r>
      <w:r w:rsidR="00A91CFF">
        <w:rPr>
          <w:rFonts w:eastAsia="Times New Roman"/>
          <w:sz w:val="22"/>
          <w:szCs w:val="22"/>
        </w:rPr>
        <w:t>DT</w:t>
      </w:r>
      <w:r w:rsidR="007D2758">
        <w:rPr>
          <w:rFonts w:eastAsia="Times New Roman"/>
          <w:sz w:val="22"/>
          <w:szCs w:val="22"/>
        </w:rPr>
        <w:t>.</w:t>
      </w:r>
      <w:r w:rsidRPr="002D70C5">
        <w:rPr>
          <w:rFonts w:eastAsia="Times New Roman"/>
          <w:sz w:val="22"/>
          <w:szCs w:val="22"/>
        </w:rPr>
        <w:t xml:space="preserve"> </w:t>
      </w:r>
    </w:p>
    <w:sectPr w:rsidR="00843A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C86AA" w14:textId="77777777" w:rsidR="00A22644" w:rsidRDefault="00A22644" w:rsidP="008960D1">
      <w:r>
        <w:separator/>
      </w:r>
    </w:p>
  </w:endnote>
  <w:endnote w:type="continuationSeparator" w:id="0">
    <w:p w14:paraId="336D4E38" w14:textId="77777777" w:rsidR="00A22644" w:rsidRDefault="00A22644" w:rsidP="0089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Extra Bold">
    <w:altName w:val="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FB678" w14:textId="77777777" w:rsidR="00A22644" w:rsidRDefault="00A22644" w:rsidP="008960D1">
      <w:r>
        <w:separator/>
      </w:r>
    </w:p>
  </w:footnote>
  <w:footnote w:type="continuationSeparator" w:id="0">
    <w:p w14:paraId="6D3042B2" w14:textId="77777777" w:rsidR="00A22644" w:rsidRDefault="00A22644" w:rsidP="00896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7B9"/>
    <w:multiLevelType w:val="hybridMultilevel"/>
    <w:tmpl w:val="F6EC7B66"/>
    <w:lvl w:ilvl="0" w:tplc="CCC08642">
      <w:start w:val="2020"/>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E1F13"/>
    <w:multiLevelType w:val="hybridMultilevel"/>
    <w:tmpl w:val="A7944D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0084614"/>
    <w:multiLevelType w:val="hybridMultilevel"/>
    <w:tmpl w:val="7DA81568"/>
    <w:lvl w:ilvl="0" w:tplc="5DAE5A8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034C9"/>
    <w:multiLevelType w:val="hybridMultilevel"/>
    <w:tmpl w:val="78B2BA7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2F01760B"/>
    <w:multiLevelType w:val="hybridMultilevel"/>
    <w:tmpl w:val="34644148"/>
    <w:lvl w:ilvl="0" w:tplc="AB929172">
      <w:start w:val="7"/>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3490A"/>
    <w:multiLevelType w:val="hybridMultilevel"/>
    <w:tmpl w:val="ECEE221C"/>
    <w:lvl w:ilvl="0" w:tplc="C02CEF74">
      <w:start w:val="2020"/>
      <w:numFmt w:val="decimal"/>
      <w:lvlText w:val="%1"/>
      <w:lvlJc w:val="left"/>
      <w:pPr>
        <w:ind w:left="1640" w:hanging="64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6" w15:restartNumberingAfterBreak="0">
    <w:nsid w:val="36150758"/>
    <w:multiLevelType w:val="hybridMultilevel"/>
    <w:tmpl w:val="5EE02F34"/>
    <w:lvl w:ilvl="0" w:tplc="21926274">
      <w:start w:val="2020"/>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E1E3E"/>
    <w:multiLevelType w:val="hybridMultilevel"/>
    <w:tmpl w:val="81DEB946"/>
    <w:lvl w:ilvl="0" w:tplc="3B04996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1818B8"/>
    <w:multiLevelType w:val="hybridMultilevel"/>
    <w:tmpl w:val="0CFEED12"/>
    <w:lvl w:ilvl="0" w:tplc="3BE2A76A">
      <w:start w:val="2020"/>
      <w:numFmt w:val="decimal"/>
      <w:lvlText w:val="%1"/>
      <w:lvlJc w:val="left"/>
      <w:pPr>
        <w:ind w:left="2280" w:hanging="640"/>
      </w:pPr>
      <w:rPr>
        <w:rFonts w:hint="default"/>
      </w:r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9" w15:restartNumberingAfterBreak="0">
    <w:nsid w:val="444F4704"/>
    <w:multiLevelType w:val="hybridMultilevel"/>
    <w:tmpl w:val="679659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46AE453D"/>
    <w:multiLevelType w:val="hybridMultilevel"/>
    <w:tmpl w:val="E7AC2DB2"/>
    <w:lvl w:ilvl="0" w:tplc="8FC03CD6">
      <w:start w:val="1"/>
      <w:numFmt w:val="decimal"/>
      <w:lvlText w:val="%1."/>
      <w:lvlJc w:val="left"/>
      <w:pPr>
        <w:ind w:left="1080" w:hanging="360"/>
      </w:pPr>
      <w:rPr>
        <w:rFonts w:hint="default"/>
        <w:b/>
        <w:bCs/>
        <w:sz w:val="28"/>
        <w:szCs w:val="28"/>
      </w:rPr>
    </w:lvl>
    <w:lvl w:ilvl="1" w:tplc="66D6BE4C">
      <w:start w:val="1"/>
      <w:numFmt w:val="lowerLetter"/>
      <w:lvlText w:val="%2."/>
      <w:lvlJc w:val="left"/>
      <w:pPr>
        <w:ind w:left="1800" w:hanging="360"/>
      </w:pPr>
      <w:rPr>
        <w:b/>
        <w:bCs/>
        <w:sz w:val="28"/>
        <w:szCs w:val="2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0674F7"/>
    <w:multiLevelType w:val="hybridMultilevel"/>
    <w:tmpl w:val="346A2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1351E96"/>
    <w:multiLevelType w:val="hybridMultilevel"/>
    <w:tmpl w:val="8A489240"/>
    <w:lvl w:ilvl="0" w:tplc="E0CEFE46">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F668BC"/>
    <w:multiLevelType w:val="hybridMultilevel"/>
    <w:tmpl w:val="1AD6EF74"/>
    <w:lvl w:ilvl="0" w:tplc="6FAEE3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5CFB521A"/>
    <w:multiLevelType w:val="hybridMultilevel"/>
    <w:tmpl w:val="5C56D40C"/>
    <w:lvl w:ilvl="0" w:tplc="2A0A04CC">
      <w:start w:val="7"/>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CD0CA9"/>
    <w:multiLevelType w:val="hybridMultilevel"/>
    <w:tmpl w:val="AE2C3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F7BF1"/>
    <w:multiLevelType w:val="hybridMultilevel"/>
    <w:tmpl w:val="0D42E204"/>
    <w:lvl w:ilvl="0" w:tplc="78D855B8">
      <w:start w:val="6"/>
      <w:numFmt w:val="decimal"/>
      <w:lvlText w:val="%1"/>
      <w:lvlJc w:val="left"/>
      <w:pPr>
        <w:ind w:left="720" w:hanging="360"/>
      </w:pPr>
      <w:rPr>
        <w:rFonts w:eastAsiaTheme="minorHAnsi"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7E3A84"/>
    <w:multiLevelType w:val="hybridMultilevel"/>
    <w:tmpl w:val="B12A108C"/>
    <w:lvl w:ilvl="0" w:tplc="644C31A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A86A0A"/>
    <w:multiLevelType w:val="hybridMultilevel"/>
    <w:tmpl w:val="C7D02294"/>
    <w:lvl w:ilvl="0" w:tplc="D12E695E">
      <w:start w:val="4"/>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B8D17BF"/>
    <w:multiLevelType w:val="hybridMultilevel"/>
    <w:tmpl w:val="B090EF7E"/>
    <w:lvl w:ilvl="0" w:tplc="880E00C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7F4560DF"/>
    <w:multiLevelType w:val="hybridMultilevel"/>
    <w:tmpl w:val="B6BA8E4A"/>
    <w:lvl w:ilvl="0" w:tplc="D6F05808">
      <w:start w:val="1"/>
      <w:numFmt w:val="decimal"/>
      <w:lvlText w:val="%1."/>
      <w:lvlJc w:val="left"/>
      <w:pPr>
        <w:ind w:left="720" w:hanging="360"/>
      </w:pPr>
      <w:rPr>
        <w:rFonts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948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0675617">
    <w:abstractNumId w:val="20"/>
  </w:num>
  <w:num w:numId="3" w16cid:durableId="2607945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6299023">
    <w:abstractNumId w:val="0"/>
  </w:num>
  <w:num w:numId="5" w16cid:durableId="579096874">
    <w:abstractNumId w:val="17"/>
  </w:num>
  <w:num w:numId="6" w16cid:durableId="1481310323">
    <w:abstractNumId w:val="6"/>
  </w:num>
  <w:num w:numId="7" w16cid:durableId="1198549412">
    <w:abstractNumId w:val="10"/>
  </w:num>
  <w:num w:numId="8" w16cid:durableId="773672308">
    <w:abstractNumId w:val="15"/>
  </w:num>
  <w:num w:numId="9" w16cid:durableId="1597594661">
    <w:abstractNumId w:val="5"/>
  </w:num>
  <w:num w:numId="10" w16cid:durableId="906305518">
    <w:abstractNumId w:val="8"/>
  </w:num>
  <w:num w:numId="11" w16cid:durableId="1937244483">
    <w:abstractNumId w:val="18"/>
  </w:num>
  <w:num w:numId="12" w16cid:durableId="98529559">
    <w:abstractNumId w:val="12"/>
  </w:num>
  <w:num w:numId="13" w16cid:durableId="442922424">
    <w:abstractNumId w:val="7"/>
  </w:num>
  <w:num w:numId="14" w16cid:durableId="1791894071">
    <w:abstractNumId w:val="16"/>
  </w:num>
  <w:num w:numId="15" w16cid:durableId="20977502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43588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4493907">
    <w:abstractNumId w:val="9"/>
  </w:num>
  <w:num w:numId="18" w16cid:durableId="1256403102">
    <w:abstractNumId w:val="1"/>
  </w:num>
  <w:num w:numId="19" w16cid:durableId="205875651">
    <w:abstractNumId w:val="2"/>
  </w:num>
  <w:num w:numId="20" w16cid:durableId="816385443">
    <w:abstractNumId w:val="4"/>
  </w:num>
  <w:num w:numId="21" w16cid:durableId="16586820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75"/>
    <w:rsid w:val="00010F81"/>
    <w:rsid w:val="00011503"/>
    <w:rsid w:val="00013E17"/>
    <w:rsid w:val="00020432"/>
    <w:rsid w:val="00020EAE"/>
    <w:rsid w:val="00037036"/>
    <w:rsid w:val="00043591"/>
    <w:rsid w:val="00045456"/>
    <w:rsid w:val="000454FC"/>
    <w:rsid w:val="000577A2"/>
    <w:rsid w:val="0006176B"/>
    <w:rsid w:val="00063D59"/>
    <w:rsid w:val="0006639E"/>
    <w:rsid w:val="00073127"/>
    <w:rsid w:val="00075572"/>
    <w:rsid w:val="000766FC"/>
    <w:rsid w:val="000A4F17"/>
    <w:rsid w:val="000A7795"/>
    <w:rsid w:val="000B12ED"/>
    <w:rsid w:val="000B1713"/>
    <w:rsid w:val="000B4AE0"/>
    <w:rsid w:val="000C70D2"/>
    <w:rsid w:val="000D4135"/>
    <w:rsid w:val="000F7F31"/>
    <w:rsid w:val="00111FD0"/>
    <w:rsid w:val="00122911"/>
    <w:rsid w:val="00125201"/>
    <w:rsid w:val="00144A86"/>
    <w:rsid w:val="00163DFE"/>
    <w:rsid w:val="001651F4"/>
    <w:rsid w:val="00171625"/>
    <w:rsid w:val="001778DA"/>
    <w:rsid w:val="00185D40"/>
    <w:rsid w:val="001910DC"/>
    <w:rsid w:val="001A1352"/>
    <w:rsid w:val="001A1B7E"/>
    <w:rsid w:val="001A2922"/>
    <w:rsid w:val="001A5A25"/>
    <w:rsid w:val="001B1482"/>
    <w:rsid w:val="001C07DA"/>
    <w:rsid w:val="001D12C6"/>
    <w:rsid w:val="001D297F"/>
    <w:rsid w:val="001D588A"/>
    <w:rsid w:val="001E0625"/>
    <w:rsid w:val="001E1D44"/>
    <w:rsid w:val="001E232D"/>
    <w:rsid w:val="001F0C56"/>
    <w:rsid w:val="001F2BD6"/>
    <w:rsid w:val="0021039B"/>
    <w:rsid w:val="00215B3F"/>
    <w:rsid w:val="00240EC5"/>
    <w:rsid w:val="0025218B"/>
    <w:rsid w:val="00265F35"/>
    <w:rsid w:val="00285197"/>
    <w:rsid w:val="00286896"/>
    <w:rsid w:val="002948B0"/>
    <w:rsid w:val="002A7A13"/>
    <w:rsid w:val="002B193F"/>
    <w:rsid w:val="002B2321"/>
    <w:rsid w:val="002B3B70"/>
    <w:rsid w:val="002D6147"/>
    <w:rsid w:val="002D70C5"/>
    <w:rsid w:val="002E6A14"/>
    <w:rsid w:val="002E7CEF"/>
    <w:rsid w:val="002F363D"/>
    <w:rsid w:val="003000F4"/>
    <w:rsid w:val="00305156"/>
    <w:rsid w:val="00306113"/>
    <w:rsid w:val="003131CD"/>
    <w:rsid w:val="003158B2"/>
    <w:rsid w:val="00316CAA"/>
    <w:rsid w:val="003202F9"/>
    <w:rsid w:val="00321747"/>
    <w:rsid w:val="00321BBA"/>
    <w:rsid w:val="00322B6E"/>
    <w:rsid w:val="00324BC6"/>
    <w:rsid w:val="00325A52"/>
    <w:rsid w:val="00332839"/>
    <w:rsid w:val="00336E65"/>
    <w:rsid w:val="00340760"/>
    <w:rsid w:val="00343A05"/>
    <w:rsid w:val="0034714C"/>
    <w:rsid w:val="00350976"/>
    <w:rsid w:val="00350F99"/>
    <w:rsid w:val="003810E8"/>
    <w:rsid w:val="003852D9"/>
    <w:rsid w:val="003874A9"/>
    <w:rsid w:val="0039642E"/>
    <w:rsid w:val="003973D6"/>
    <w:rsid w:val="003A42AE"/>
    <w:rsid w:val="003A7CAB"/>
    <w:rsid w:val="003B1BE3"/>
    <w:rsid w:val="003B6D74"/>
    <w:rsid w:val="003C5DEE"/>
    <w:rsid w:val="003E2505"/>
    <w:rsid w:val="003E4AD5"/>
    <w:rsid w:val="003E7DD8"/>
    <w:rsid w:val="00405D61"/>
    <w:rsid w:val="00406108"/>
    <w:rsid w:val="0041687E"/>
    <w:rsid w:val="00436376"/>
    <w:rsid w:val="004437CD"/>
    <w:rsid w:val="00447C06"/>
    <w:rsid w:val="00454F1B"/>
    <w:rsid w:val="00455EDF"/>
    <w:rsid w:val="0045755B"/>
    <w:rsid w:val="00460B60"/>
    <w:rsid w:val="004616AF"/>
    <w:rsid w:val="00471B94"/>
    <w:rsid w:val="0047376F"/>
    <w:rsid w:val="004745D5"/>
    <w:rsid w:val="00475DC0"/>
    <w:rsid w:val="004803CA"/>
    <w:rsid w:val="00483832"/>
    <w:rsid w:val="00493EAA"/>
    <w:rsid w:val="00494ADD"/>
    <w:rsid w:val="004A6F47"/>
    <w:rsid w:val="004C0F3C"/>
    <w:rsid w:val="004C7A3D"/>
    <w:rsid w:val="004C7FF6"/>
    <w:rsid w:val="004D3355"/>
    <w:rsid w:val="004D7597"/>
    <w:rsid w:val="004F0675"/>
    <w:rsid w:val="00501433"/>
    <w:rsid w:val="005059A8"/>
    <w:rsid w:val="00506B3A"/>
    <w:rsid w:val="005101EA"/>
    <w:rsid w:val="00510791"/>
    <w:rsid w:val="00510C77"/>
    <w:rsid w:val="005140EA"/>
    <w:rsid w:val="00514F39"/>
    <w:rsid w:val="005205C1"/>
    <w:rsid w:val="0054000A"/>
    <w:rsid w:val="00545889"/>
    <w:rsid w:val="00547369"/>
    <w:rsid w:val="00553AE5"/>
    <w:rsid w:val="0055711C"/>
    <w:rsid w:val="00560AF1"/>
    <w:rsid w:val="00580C14"/>
    <w:rsid w:val="005954B1"/>
    <w:rsid w:val="005A14BA"/>
    <w:rsid w:val="005A58DD"/>
    <w:rsid w:val="005A7317"/>
    <w:rsid w:val="005B010E"/>
    <w:rsid w:val="005B4F40"/>
    <w:rsid w:val="005D4D45"/>
    <w:rsid w:val="005F1BC1"/>
    <w:rsid w:val="006025C2"/>
    <w:rsid w:val="00606BE3"/>
    <w:rsid w:val="00616AC8"/>
    <w:rsid w:val="00617227"/>
    <w:rsid w:val="006229FE"/>
    <w:rsid w:val="00645DCE"/>
    <w:rsid w:val="00655F2A"/>
    <w:rsid w:val="00657A55"/>
    <w:rsid w:val="00666075"/>
    <w:rsid w:val="00670A82"/>
    <w:rsid w:val="006733A3"/>
    <w:rsid w:val="006753EB"/>
    <w:rsid w:val="00680C38"/>
    <w:rsid w:val="00686E8C"/>
    <w:rsid w:val="00695562"/>
    <w:rsid w:val="006D14E5"/>
    <w:rsid w:val="006D4F67"/>
    <w:rsid w:val="006E2F14"/>
    <w:rsid w:val="006F66A0"/>
    <w:rsid w:val="007036C1"/>
    <w:rsid w:val="00710EC4"/>
    <w:rsid w:val="00712511"/>
    <w:rsid w:val="00715345"/>
    <w:rsid w:val="007154EA"/>
    <w:rsid w:val="007163F0"/>
    <w:rsid w:val="00723990"/>
    <w:rsid w:val="00723AD1"/>
    <w:rsid w:val="00725BFC"/>
    <w:rsid w:val="00743316"/>
    <w:rsid w:val="00745382"/>
    <w:rsid w:val="007529B4"/>
    <w:rsid w:val="00760F41"/>
    <w:rsid w:val="00762F28"/>
    <w:rsid w:val="0076329F"/>
    <w:rsid w:val="0077041F"/>
    <w:rsid w:val="00773045"/>
    <w:rsid w:val="00775900"/>
    <w:rsid w:val="00781E82"/>
    <w:rsid w:val="00782289"/>
    <w:rsid w:val="007843D6"/>
    <w:rsid w:val="00784EE4"/>
    <w:rsid w:val="007A2E53"/>
    <w:rsid w:val="007B0C5C"/>
    <w:rsid w:val="007B225E"/>
    <w:rsid w:val="007B4749"/>
    <w:rsid w:val="007C5FD5"/>
    <w:rsid w:val="007D2758"/>
    <w:rsid w:val="007D46D0"/>
    <w:rsid w:val="007E74BF"/>
    <w:rsid w:val="0081087D"/>
    <w:rsid w:val="0082131E"/>
    <w:rsid w:val="00827040"/>
    <w:rsid w:val="0083093F"/>
    <w:rsid w:val="00831EA0"/>
    <w:rsid w:val="008320F6"/>
    <w:rsid w:val="00843A5E"/>
    <w:rsid w:val="00871E96"/>
    <w:rsid w:val="00872DE5"/>
    <w:rsid w:val="0088326E"/>
    <w:rsid w:val="00885D7F"/>
    <w:rsid w:val="008960D1"/>
    <w:rsid w:val="008A33F6"/>
    <w:rsid w:val="008A6690"/>
    <w:rsid w:val="008A74C4"/>
    <w:rsid w:val="008B093A"/>
    <w:rsid w:val="008B601D"/>
    <w:rsid w:val="008C0B53"/>
    <w:rsid w:val="008C0E0A"/>
    <w:rsid w:val="008C2309"/>
    <w:rsid w:val="008D0E44"/>
    <w:rsid w:val="008D2836"/>
    <w:rsid w:val="008E629B"/>
    <w:rsid w:val="00902B77"/>
    <w:rsid w:val="009116CE"/>
    <w:rsid w:val="00935CB7"/>
    <w:rsid w:val="00960127"/>
    <w:rsid w:val="00966E54"/>
    <w:rsid w:val="009750AA"/>
    <w:rsid w:val="009928DA"/>
    <w:rsid w:val="009947D7"/>
    <w:rsid w:val="009A6648"/>
    <w:rsid w:val="009C7225"/>
    <w:rsid w:val="009F093C"/>
    <w:rsid w:val="009F692B"/>
    <w:rsid w:val="009F73D9"/>
    <w:rsid w:val="00A01023"/>
    <w:rsid w:val="00A22644"/>
    <w:rsid w:val="00A36BAE"/>
    <w:rsid w:val="00A544CC"/>
    <w:rsid w:val="00A61667"/>
    <w:rsid w:val="00A61EDF"/>
    <w:rsid w:val="00A6513D"/>
    <w:rsid w:val="00A70229"/>
    <w:rsid w:val="00A77EC8"/>
    <w:rsid w:val="00A80A1E"/>
    <w:rsid w:val="00A82F5B"/>
    <w:rsid w:val="00A843ED"/>
    <w:rsid w:val="00A85562"/>
    <w:rsid w:val="00A87197"/>
    <w:rsid w:val="00A91CFF"/>
    <w:rsid w:val="00A948DA"/>
    <w:rsid w:val="00A96495"/>
    <w:rsid w:val="00AA290D"/>
    <w:rsid w:val="00AA2D16"/>
    <w:rsid w:val="00AB06ED"/>
    <w:rsid w:val="00AB60BC"/>
    <w:rsid w:val="00AB70F6"/>
    <w:rsid w:val="00AC40B9"/>
    <w:rsid w:val="00AE1D59"/>
    <w:rsid w:val="00AE256F"/>
    <w:rsid w:val="00AF05DF"/>
    <w:rsid w:val="00AF35E0"/>
    <w:rsid w:val="00AF7DA1"/>
    <w:rsid w:val="00B24CB4"/>
    <w:rsid w:val="00B3315E"/>
    <w:rsid w:val="00B42D24"/>
    <w:rsid w:val="00B477D9"/>
    <w:rsid w:val="00B505F4"/>
    <w:rsid w:val="00B52A0E"/>
    <w:rsid w:val="00B600D5"/>
    <w:rsid w:val="00B72F30"/>
    <w:rsid w:val="00B77ED4"/>
    <w:rsid w:val="00B83E13"/>
    <w:rsid w:val="00B858B4"/>
    <w:rsid w:val="00B860C4"/>
    <w:rsid w:val="00BA03F7"/>
    <w:rsid w:val="00BA6B11"/>
    <w:rsid w:val="00BA6D74"/>
    <w:rsid w:val="00BB4C73"/>
    <w:rsid w:val="00BC3711"/>
    <w:rsid w:val="00BD3C4D"/>
    <w:rsid w:val="00BE47EB"/>
    <w:rsid w:val="00BF4DB5"/>
    <w:rsid w:val="00BF6327"/>
    <w:rsid w:val="00C04777"/>
    <w:rsid w:val="00C12074"/>
    <w:rsid w:val="00C2055C"/>
    <w:rsid w:val="00C20805"/>
    <w:rsid w:val="00C22DE4"/>
    <w:rsid w:val="00C24E78"/>
    <w:rsid w:val="00C26599"/>
    <w:rsid w:val="00C408F7"/>
    <w:rsid w:val="00C43C8C"/>
    <w:rsid w:val="00C4491F"/>
    <w:rsid w:val="00C5025C"/>
    <w:rsid w:val="00C52821"/>
    <w:rsid w:val="00C53559"/>
    <w:rsid w:val="00C74CBB"/>
    <w:rsid w:val="00C81831"/>
    <w:rsid w:val="00C83789"/>
    <w:rsid w:val="00C86DE2"/>
    <w:rsid w:val="00C87C3D"/>
    <w:rsid w:val="00CA6FEC"/>
    <w:rsid w:val="00CB476A"/>
    <w:rsid w:val="00CC17AC"/>
    <w:rsid w:val="00CC5517"/>
    <w:rsid w:val="00CD2FCF"/>
    <w:rsid w:val="00CE0C36"/>
    <w:rsid w:val="00CF416F"/>
    <w:rsid w:val="00D106FB"/>
    <w:rsid w:val="00D14DC9"/>
    <w:rsid w:val="00D23226"/>
    <w:rsid w:val="00D44F5F"/>
    <w:rsid w:val="00D5018C"/>
    <w:rsid w:val="00D573CF"/>
    <w:rsid w:val="00D57511"/>
    <w:rsid w:val="00D62603"/>
    <w:rsid w:val="00D64F52"/>
    <w:rsid w:val="00D7555E"/>
    <w:rsid w:val="00D84F3B"/>
    <w:rsid w:val="00D96CC3"/>
    <w:rsid w:val="00D972B1"/>
    <w:rsid w:val="00DA075F"/>
    <w:rsid w:val="00DA61B1"/>
    <w:rsid w:val="00DB3B62"/>
    <w:rsid w:val="00DB7BD2"/>
    <w:rsid w:val="00DC69F1"/>
    <w:rsid w:val="00DC6C52"/>
    <w:rsid w:val="00DD1449"/>
    <w:rsid w:val="00DE03FF"/>
    <w:rsid w:val="00DE70D5"/>
    <w:rsid w:val="00E0666B"/>
    <w:rsid w:val="00E06D4E"/>
    <w:rsid w:val="00E17224"/>
    <w:rsid w:val="00E20076"/>
    <w:rsid w:val="00E34B40"/>
    <w:rsid w:val="00E42FFC"/>
    <w:rsid w:val="00E77EC8"/>
    <w:rsid w:val="00E85627"/>
    <w:rsid w:val="00EA15FA"/>
    <w:rsid w:val="00EA5C96"/>
    <w:rsid w:val="00EB0B48"/>
    <w:rsid w:val="00ED137D"/>
    <w:rsid w:val="00ED164A"/>
    <w:rsid w:val="00EE42B8"/>
    <w:rsid w:val="00EE4F15"/>
    <w:rsid w:val="00EE5BBD"/>
    <w:rsid w:val="00EE6788"/>
    <w:rsid w:val="00F00E7F"/>
    <w:rsid w:val="00F04B52"/>
    <w:rsid w:val="00F14B91"/>
    <w:rsid w:val="00F1719D"/>
    <w:rsid w:val="00F17692"/>
    <w:rsid w:val="00F271AC"/>
    <w:rsid w:val="00F33175"/>
    <w:rsid w:val="00F4481C"/>
    <w:rsid w:val="00F61B2E"/>
    <w:rsid w:val="00F6334D"/>
    <w:rsid w:val="00F659D3"/>
    <w:rsid w:val="00F72D77"/>
    <w:rsid w:val="00F77677"/>
    <w:rsid w:val="00F808C3"/>
    <w:rsid w:val="00FA09D9"/>
    <w:rsid w:val="00FA2433"/>
    <w:rsid w:val="00FA5FA5"/>
    <w:rsid w:val="00FA65A2"/>
    <w:rsid w:val="00FB7328"/>
    <w:rsid w:val="00FB776C"/>
    <w:rsid w:val="00FC2FD7"/>
    <w:rsid w:val="00FE4132"/>
    <w:rsid w:val="00FF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0C87"/>
  <w15:chartTrackingRefBased/>
  <w15:docId w15:val="{E80F13D6-20D3-46EA-88EE-1A991FB4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93A"/>
    <w:pPr>
      <w:spacing w:after="0" w:line="240" w:lineRule="auto"/>
    </w:pPr>
    <w:rPr>
      <w:rFonts w:ascii="Calibri" w:hAnsi="Calibri" w:cs="Calibri"/>
      <w:sz w:val="20"/>
      <w:szCs w:val="20"/>
    </w:rPr>
  </w:style>
  <w:style w:type="paragraph" w:styleId="Heading1">
    <w:name w:val="heading 1"/>
    <w:basedOn w:val="Normal"/>
    <w:next w:val="Normal"/>
    <w:link w:val="Heading1Char"/>
    <w:qFormat/>
    <w:rsid w:val="006733A3"/>
    <w:pPr>
      <w:keepNext/>
      <w:outlineLvl w:val="0"/>
    </w:pPr>
    <w:rPr>
      <w:rFonts w:ascii="Times New Roman" w:eastAsia="Times New Roman" w:hAnsi="Times New Roman" w:cs="Times New Roman"/>
      <w:b/>
      <w:sz w:val="24"/>
    </w:rPr>
  </w:style>
  <w:style w:type="paragraph" w:styleId="Heading3">
    <w:name w:val="heading 3"/>
    <w:basedOn w:val="Normal"/>
    <w:next w:val="Normal"/>
    <w:link w:val="Heading3Char"/>
    <w:qFormat/>
    <w:rsid w:val="006733A3"/>
    <w:pPr>
      <w:keepNext/>
      <w:jc w:val="center"/>
      <w:outlineLvl w:val="2"/>
    </w:pPr>
    <w:rPr>
      <w:rFonts w:ascii="Times New Roman" w:eastAsia="Times New Roman" w:hAnsi="Times New Roman" w:cs="Times New Roman"/>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075"/>
    <w:pPr>
      <w:ind w:left="720"/>
    </w:pPr>
    <w:rPr>
      <w:sz w:val="22"/>
      <w:szCs w:val="22"/>
    </w:rPr>
  </w:style>
  <w:style w:type="character" w:customStyle="1" w:styleId="Heading1Char">
    <w:name w:val="Heading 1 Char"/>
    <w:basedOn w:val="DefaultParagraphFont"/>
    <w:link w:val="Heading1"/>
    <w:rsid w:val="006733A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733A3"/>
    <w:rPr>
      <w:rFonts w:ascii="Times New Roman" w:eastAsia="Times New Roman" w:hAnsi="Times New Roman" w:cs="Times New Roman"/>
      <w:i/>
      <w:sz w:val="24"/>
      <w:szCs w:val="20"/>
    </w:rPr>
  </w:style>
  <w:style w:type="paragraph" w:styleId="BalloonText">
    <w:name w:val="Balloon Text"/>
    <w:basedOn w:val="Normal"/>
    <w:link w:val="BalloonTextChar"/>
    <w:uiPriority w:val="99"/>
    <w:semiHidden/>
    <w:unhideWhenUsed/>
    <w:rsid w:val="00BF63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327"/>
    <w:rPr>
      <w:rFonts w:ascii="Segoe UI" w:hAnsi="Segoe UI" w:cs="Segoe UI"/>
      <w:sz w:val="18"/>
      <w:szCs w:val="18"/>
    </w:rPr>
  </w:style>
  <w:style w:type="character" w:styleId="Hyperlink">
    <w:name w:val="Hyperlink"/>
    <w:basedOn w:val="DefaultParagraphFont"/>
    <w:uiPriority w:val="99"/>
    <w:unhideWhenUsed/>
    <w:rsid w:val="00B858B4"/>
    <w:rPr>
      <w:color w:val="0000FF"/>
      <w:u w:val="single"/>
    </w:rPr>
  </w:style>
  <w:style w:type="character" w:styleId="FollowedHyperlink">
    <w:name w:val="FollowedHyperlink"/>
    <w:basedOn w:val="DefaultParagraphFont"/>
    <w:uiPriority w:val="99"/>
    <w:semiHidden/>
    <w:unhideWhenUsed/>
    <w:rsid w:val="00C43C8C"/>
    <w:rPr>
      <w:color w:val="954F72" w:themeColor="followedHyperlink"/>
      <w:u w:val="single"/>
    </w:rPr>
  </w:style>
  <w:style w:type="character" w:styleId="UnresolvedMention">
    <w:name w:val="Unresolved Mention"/>
    <w:basedOn w:val="DefaultParagraphFont"/>
    <w:uiPriority w:val="99"/>
    <w:semiHidden/>
    <w:unhideWhenUsed/>
    <w:rsid w:val="00C43C8C"/>
    <w:rPr>
      <w:color w:val="605E5C"/>
      <w:shd w:val="clear" w:color="auto" w:fill="E1DFDD"/>
    </w:rPr>
  </w:style>
  <w:style w:type="paragraph" w:styleId="Header">
    <w:name w:val="header"/>
    <w:basedOn w:val="Normal"/>
    <w:link w:val="HeaderChar"/>
    <w:uiPriority w:val="99"/>
    <w:unhideWhenUsed/>
    <w:rsid w:val="008960D1"/>
    <w:pPr>
      <w:tabs>
        <w:tab w:val="center" w:pos="4680"/>
        <w:tab w:val="right" w:pos="9360"/>
      </w:tabs>
    </w:pPr>
  </w:style>
  <w:style w:type="character" w:customStyle="1" w:styleId="HeaderChar">
    <w:name w:val="Header Char"/>
    <w:basedOn w:val="DefaultParagraphFont"/>
    <w:link w:val="Header"/>
    <w:uiPriority w:val="99"/>
    <w:rsid w:val="008960D1"/>
    <w:rPr>
      <w:rFonts w:ascii="Calibri" w:hAnsi="Calibri" w:cs="Calibri"/>
      <w:sz w:val="20"/>
      <w:szCs w:val="20"/>
    </w:rPr>
  </w:style>
  <w:style w:type="paragraph" w:styleId="Footer">
    <w:name w:val="footer"/>
    <w:basedOn w:val="Normal"/>
    <w:link w:val="FooterChar"/>
    <w:uiPriority w:val="99"/>
    <w:unhideWhenUsed/>
    <w:rsid w:val="008960D1"/>
    <w:pPr>
      <w:tabs>
        <w:tab w:val="center" w:pos="4680"/>
        <w:tab w:val="right" w:pos="9360"/>
      </w:tabs>
    </w:pPr>
  </w:style>
  <w:style w:type="character" w:customStyle="1" w:styleId="FooterChar">
    <w:name w:val="Footer Char"/>
    <w:basedOn w:val="DefaultParagraphFont"/>
    <w:link w:val="Footer"/>
    <w:uiPriority w:val="99"/>
    <w:rsid w:val="008960D1"/>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96387">
      <w:bodyDiv w:val="1"/>
      <w:marLeft w:val="0"/>
      <w:marRight w:val="0"/>
      <w:marTop w:val="0"/>
      <w:marBottom w:val="0"/>
      <w:divBdr>
        <w:top w:val="none" w:sz="0" w:space="0" w:color="auto"/>
        <w:left w:val="none" w:sz="0" w:space="0" w:color="auto"/>
        <w:bottom w:val="none" w:sz="0" w:space="0" w:color="auto"/>
        <w:right w:val="none" w:sz="0" w:space="0" w:color="auto"/>
      </w:divBdr>
    </w:div>
    <w:div w:id="375207362">
      <w:bodyDiv w:val="1"/>
      <w:marLeft w:val="0"/>
      <w:marRight w:val="0"/>
      <w:marTop w:val="0"/>
      <w:marBottom w:val="0"/>
      <w:divBdr>
        <w:top w:val="none" w:sz="0" w:space="0" w:color="auto"/>
        <w:left w:val="none" w:sz="0" w:space="0" w:color="auto"/>
        <w:bottom w:val="none" w:sz="0" w:space="0" w:color="auto"/>
        <w:right w:val="none" w:sz="0" w:space="0" w:color="auto"/>
      </w:divBdr>
    </w:div>
    <w:div w:id="625040610">
      <w:bodyDiv w:val="1"/>
      <w:marLeft w:val="0"/>
      <w:marRight w:val="0"/>
      <w:marTop w:val="0"/>
      <w:marBottom w:val="0"/>
      <w:divBdr>
        <w:top w:val="none" w:sz="0" w:space="0" w:color="auto"/>
        <w:left w:val="none" w:sz="0" w:space="0" w:color="auto"/>
        <w:bottom w:val="none" w:sz="0" w:space="0" w:color="auto"/>
        <w:right w:val="none" w:sz="0" w:space="0" w:color="auto"/>
      </w:divBdr>
    </w:div>
    <w:div w:id="810093434">
      <w:bodyDiv w:val="1"/>
      <w:marLeft w:val="0"/>
      <w:marRight w:val="0"/>
      <w:marTop w:val="0"/>
      <w:marBottom w:val="0"/>
      <w:divBdr>
        <w:top w:val="none" w:sz="0" w:space="0" w:color="auto"/>
        <w:left w:val="none" w:sz="0" w:space="0" w:color="auto"/>
        <w:bottom w:val="none" w:sz="0" w:space="0" w:color="auto"/>
        <w:right w:val="none" w:sz="0" w:space="0" w:color="auto"/>
      </w:divBdr>
    </w:div>
    <w:div w:id="1059865026">
      <w:bodyDiv w:val="1"/>
      <w:marLeft w:val="0"/>
      <w:marRight w:val="0"/>
      <w:marTop w:val="0"/>
      <w:marBottom w:val="0"/>
      <w:divBdr>
        <w:top w:val="none" w:sz="0" w:space="0" w:color="auto"/>
        <w:left w:val="none" w:sz="0" w:space="0" w:color="auto"/>
        <w:bottom w:val="none" w:sz="0" w:space="0" w:color="auto"/>
        <w:right w:val="none" w:sz="0" w:space="0" w:color="auto"/>
      </w:divBdr>
    </w:div>
    <w:div w:id="1371106635">
      <w:bodyDiv w:val="1"/>
      <w:marLeft w:val="0"/>
      <w:marRight w:val="0"/>
      <w:marTop w:val="0"/>
      <w:marBottom w:val="0"/>
      <w:divBdr>
        <w:top w:val="none" w:sz="0" w:space="0" w:color="auto"/>
        <w:left w:val="none" w:sz="0" w:space="0" w:color="auto"/>
        <w:bottom w:val="none" w:sz="0" w:space="0" w:color="auto"/>
        <w:right w:val="none" w:sz="0" w:space="0" w:color="auto"/>
      </w:divBdr>
    </w:div>
    <w:div w:id="1562015439">
      <w:bodyDiv w:val="1"/>
      <w:marLeft w:val="0"/>
      <w:marRight w:val="0"/>
      <w:marTop w:val="0"/>
      <w:marBottom w:val="0"/>
      <w:divBdr>
        <w:top w:val="none" w:sz="0" w:space="0" w:color="auto"/>
        <w:left w:val="none" w:sz="0" w:space="0" w:color="auto"/>
        <w:bottom w:val="none" w:sz="0" w:space="0" w:color="auto"/>
        <w:right w:val="none" w:sz="0" w:space="0" w:color="auto"/>
      </w:divBdr>
    </w:div>
    <w:div w:id="1576434027">
      <w:bodyDiv w:val="1"/>
      <w:marLeft w:val="0"/>
      <w:marRight w:val="0"/>
      <w:marTop w:val="0"/>
      <w:marBottom w:val="0"/>
      <w:divBdr>
        <w:top w:val="none" w:sz="0" w:space="0" w:color="auto"/>
        <w:left w:val="none" w:sz="0" w:space="0" w:color="auto"/>
        <w:bottom w:val="none" w:sz="0" w:space="0" w:color="auto"/>
        <w:right w:val="none" w:sz="0" w:space="0" w:color="auto"/>
      </w:divBdr>
    </w:div>
    <w:div w:id="1602495760">
      <w:bodyDiv w:val="1"/>
      <w:marLeft w:val="0"/>
      <w:marRight w:val="0"/>
      <w:marTop w:val="0"/>
      <w:marBottom w:val="0"/>
      <w:divBdr>
        <w:top w:val="none" w:sz="0" w:space="0" w:color="auto"/>
        <w:left w:val="none" w:sz="0" w:space="0" w:color="auto"/>
        <w:bottom w:val="none" w:sz="0" w:space="0" w:color="auto"/>
        <w:right w:val="none" w:sz="0" w:space="0" w:color="auto"/>
      </w:divBdr>
    </w:div>
    <w:div w:id="1824931914">
      <w:bodyDiv w:val="1"/>
      <w:marLeft w:val="0"/>
      <w:marRight w:val="0"/>
      <w:marTop w:val="0"/>
      <w:marBottom w:val="0"/>
      <w:divBdr>
        <w:top w:val="none" w:sz="0" w:space="0" w:color="auto"/>
        <w:left w:val="none" w:sz="0" w:space="0" w:color="auto"/>
        <w:bottom w:val="none" w:sz="0" w:space="0" w:color="auto"/>
        <w:right w:val="none" w:sz="0" w:space="0" w:color="auto"/>
      </w:divBdr>
    </w:div>
    <w:div w:id="20360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ericanexpress.com/en-us/business/checking/?eep=790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Strauss</dc:creator>
  <cp:keywords/>
  <dc:description/>
  <cp:lastModifiedBy>Peter Strauss</cp:lastModifiedBy>
  <cp:revision>4</cp:revision>
  <cp:lastPrinted>2021-11-18T17:28:00Z</cp:lastPrinted>
  <dcterms:created xsi:type="dcterms:W3CDTF">2022-11-28T16:09:00Z</dcterms:created>
  <dcterms:modified xsi:type="dcterms:W3CDTF">2022-11-28T16:12:00Z</dcterms:modified>
</cp:coreProperties>
</file>