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50" w:rsidRDefault="00246350" w:rsidP="002C1DE0">
      <w:pPr>
        <w:widowControl w:val="0"/>
        <w:spacing w:after="0" w:line="240" w:lineRule="auto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p w:rsidR="00BA6932" w:rsidRDefault="00BA6932" w:rsidP="002C1DE0">
      <w:pPr>
        <w:widowControl w:val="0"/>
        <w:spacing w:after="0" w:line="240" w:lineRule="auto"/>
        <w:jc w:val="center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p w:rsidR="002C1DE0" w:rsidRDefault="00B5228B" w:rsidP="002C1DE0">
      <w:pPr>
        <w:widowControl w:val="0"/>
        <w:spacing w:after="0" w:line="240" w:lineRule="auto"/>
        <w:jc w:val="center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  <w:t>NORMATIVA APLICABLE</w:t>
      </w:r>
    </w:p>
    <w:p w:rsidR="00B5228B" w:rsidRDefault="00B5228B" w:rsidP="00B5228B">
      <w:pPr>
        <w:widowControl w:val="0"/>
        <w:spacing w:after="0" w:line="240" w:lineRule="auto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p w:rsidR="00B5228B" w:rsidRDefault="00B5228B" w:rsidP="00B5228B">
      <w:pPr>
        <w:widowControl w:val="0"/>
        <w:spacing w:after="0" w:line="240" w:lineRule="auto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tbl>
      <w:tblPr>
        <w:tblW w:w="12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  <w:gridCol w:w="1855"/>
      </w:tblGrid>
      <w:tr w:rsidR="00B5228B" w:rsidRPr="00B5228B" w:rsidTr="00B5228B">
        <w:trPr>
          <w:trHeight w:val="45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5228B">
              <w:rPr>
                <w:rFonts w:eastAsia="Times New Roman"/>
                <w:b/>
                <w:bCs/>
                <w:color w:val="FFFFFF"/>
                <w:lang w:eastAsia="es-ES"/>
              </w:rPr>
              <w:t>NORMATIVA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5228B">
              <w:rPr>
                <w:rFonts w:eastAsia="Times New Roman"/>
                <w:b/>
                <w:bCs/>
                <w:color w:val="FFFFFF"/>
                <w:lang w:eastAsia="es-ES"/>
              </w:rPr>
              <w:t>LINK BOE / BOC</w:t>
            </w:r>
          </w:p>
        </w:tc>
      </w:tr>
      <w:tr w:rsidR="00B5228B" w:rsidRPr="00B5228B" w:rsidTr="00B5228B">
        <w:trPr>
          <w:trHeight w:val="545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Ley 7/1995, de 6 de abril, de Ordenación del Turismo de Canarias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6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B5228B" w:rsidRPr="00B5228B" w:rsidTr="00B5228B">
        <w:trPr>
          <w:trHeight w:val="900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142/2010, de 4 de octubre, por el que se aprueba el Reglamento de la Actividad Turística de Alojamiento, por el que se regulan los estándares turísticos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7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6C6AE7">
        <w:trPr>
          <w:trHeight w:val="778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90/2010, de 22 de julio, por el que se regula la actividad turística de restauración y los establecimientos donde se desarrolla.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8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B5228B">
        <w:trPr>
          <w:trHeight w:val="600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10/2001, de 22 de enero, por el que se regulan los estándares turísticos.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9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B5228B">
        <w:trPr>
          <w:trHeight w:val="600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823E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</w:t>
            </w:r>
            <w:r w:rsidR="00B823EC">
              <w:rPr>
                <w:rFonts w:eastAsia="Times New Roman"/>
                <w:color w:val="000000"/>
                <w:lang w:eastAsia="es-ES"/>
              </w:rPr>
              <w:t>ey</w:t>
            </w:r>
            <w:r w:rsidRPr="00B5228B">
              <w:rPr>
                <w:rFonts w:eastAsia="Times New Roman"/>
                <w:color w:val="000000"/>
                <w:lang w:eastAsia="es-ES"/>
              </w:rPr>
              <w:t xml:space="preserve"> 2/2013, de 29 de mayo, de renovación y modernización turística de Canarias.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10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B5228B" w:rsidRPr="00B5228B" w:rsidTr="00B5228B">
        <w:trPr>
          <w:trHeight w:val="600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Ley 19/2013, de 9 de diciembre, de transparencia, acceso a la información pública y buen gobierno.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11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B5228B" w:rsidRPr="00B5228B" w:rsidTr="00B5228B">
        <w:trPr>
          <w:trHeight w:val="600"/>
          <w:jc w:val="center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Ley 12/2014, de 26 de diciembre, de transparencia y de acceso a la información pública.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4E0529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12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</w:tbl>
    <w:p w:rsidR="00B5228B" w:rsidRDefault="00B5228B" w:rsidP="00B5228B">
      <w:pPr>
        <w:widowControl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2C1DE0" w:rsidRDefault="002C1DE0" w:rsidP="002C1DE0">
      <w:pPr>
        <w:widowControl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2C1DE0" w:rsidSect="002C1DE0">
      <w:headerReference w:type="default" r:id="rId13"/>
      <w:footerReference w:type="default" r:id="rId14"/>
      <w:pgSz w:w="16820" w:h="11900" w:orient="landscape"/>
      <w:pgMar w:top="1418" w:right="1134" w:bottom="1276" w:left="1134" w:header="51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8" w:rsidRDefault="000C6EC8">
      <w:pPr>
        <w:spacing w:after="0" w:line="240" w:lineRule="auto"/>
      </w:pPr>
      <w:r>
        <w:separator/>
      </w:r>
    </w:p>
  </w:endnote>
  <w:endnote w:type="continuationSeparator" w:id="0">
    <w:p w:rsidR="000C6EC8" w:rsidRDefault="000C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12" w:rsidRDefault="002C1DE0">
    <w:pPr>
      <w:pStyle w:val="Piedepgina"/>
      <w:jc w:val="both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-40680</wp:posOffset>
          </wp:positionH>
          <wp:positionV relativeFrom="paragraph">
            <wp:posOffset>426240</wp:posOffset>
          </wp:positionV>
          <wp:extent cx="9396000" cy="167040"/>
          <wp:effectExtent l="0" t="0" r="0" b="4410"/>
          <wp:wrapSquare wrapText="bothSides"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0" cy="16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7F7F7F"/>
        <w:sz w:val="12"/>
        <w:szCs w:val="12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8" w:rsidRDefault="000C6E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6EC8" w:rsidRDefault="000C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12" w:rsidRDefault="00246350">
    <w:pPr>
      <w:pStyle w:val="Heading"/>
      <w:tabs>
        <w:tab w:val="left" w:pos="5403"/>
      </w:tabs>
    </w:pPr>
    <w:r>
      <w:rPr>
        <w:rFonts w:ascii="Arial" w:eastAsia="SimSun" w:hAnsi="Arial" w:cs="Lucida Sans"/>
        <w:b/>
        <w:bCs/>
        <w:noProof/>
        <w:kern w:val="3"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724025" cy="812207"/>
          <wp:effectExtent l="0" t="0" r="0" b="6985"/>
          <wp:wrapNone/>
          <wp:docPr id="40" name="Imagen 40" descr="C:\Users\Usuario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uario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b="27556"/>
                  <a:stretch>
                    <a:fillRect/>
                  </a:stretch>
                </pic:blipFill>
                <pic:spPr bwMode="auto">
                  <a:xfrm>
                    <a:off x="0" y="0"/>
                    <a:ext cx="1741640" cy="82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9B"/>
    <w:rsid w:val="000C6EC8"/>
    <w:rsid w:val="0019019B"/>
    <w:rsid w:val="001F4106"/>
    <w:rsid w:val="00246350"/>
    <w:rsid w:val="002C1DE0"/>
    <w:rsid w:val="004E0529"/>
    <w:rsid w:val="006C6AE7"/>
    <w:rsid w:val="0081598E"/>
    <w:rsid w:val="00B5228B"/>
    <w:rsid w:val="00B823EC"/>
    <w:rsid w:val="00BA6932"/>
    <w:rsid w:val="00C71901"/>
    <w:rsid w:val="00D67FCF"/>
    <w:rsid w:val="00E87D58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7983C24-B1A5-4CE5-8537-48D7BA88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pPr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paragraph" w:styleId="Prrafodelista">
    <w:name w:val="List Paragraph"/>
    <w:basedOn w:val="Normal"/>
    <w:pPr>
      <w:ind w:left="720"/>
    </w:pPr>
  </w:style>
  <w:style w:type="paragraph" w:customStyle="1" w:styleId="Textoindependiente21">
    <w:name w:val="Texto independiente 21"/>
    <w:basedOn w:val="Normal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entury Gothic" w:hAnsi="Century Gothic"/>
      <w:b/>
      <w:sz w:val="24"/>
      <w:u w:val="single"/>
    </w:rPr>
  </w:style>
  <w:style w:type="character" w:customStyle="1" w:styleId="EstiloA3">
    <w:name w:val="Estilo A3"/>
    <w:rPr>
      <w:rFonts w:ascii="Trebuchet MS" w:hAnsi="Trebuchet MS"/>
      <w:color w:val="000000"/>
      <w:spacing w:val="1"/>
      <w:kern w:val="0"/>
      <w:sz w:val="22"/>
    </w:rPr>
  </w:style>
  <w:style w:type="character" w:styleId="Hipervnculo">
    <w:name w:val="Hyperlink"/>
    <w:basedOn w:val="Fuentedeprrafopredeter"/>
    <w:uiPriority w:val="99"/>
    <w:unhideWhenUsed/>
    <w:rsid w:val="002C1D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/2010/149/004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biernodecanarias.org/boc/2010/204/001.html" TargetMode="External"/><Relationship Id="rId12" Type="http://schemas.openxmlformats.org/officeDocument/2006/relationships/hyperlink" Target="https://www.boe.es/eli/es/l/2014/07/09/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e.es/eli/es-cn/l/1995/04/06/7" TargetMode="External"/><Relationship Id="rId11" Type="http://schemas.openxmlformats.org/officeDocument/2006/relationships/hyperlink" Target="https://www.boe.es/eli/es/l/2013/12/09/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boe.es/eli/es-cn/l/2013/05/29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biernodecanarias.org/boc/2001/017/002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YUDAS%20Y%20SUBVENCIONES%201.odt\Plantilla%20fa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fax</Template>
  <TotalTime>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Usuario</cp:lastModifiedBy>
  <cp:revision>11</cp:revision>
  <cp:lastPrinted>2020-06-09T11:16:00Z</cp:lastPrinted>
  <dcterms:created xsi:type="dcterms:W3CDTF">2022-09-05T12:20:00Z</dcterms:created>
  <dcterms:modified xsi:type="dcterms:W3CDTF">2022-09-12T07:03:00Z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3082-10.1.0.5671</vt:lpwstr>
  </property>
</Properties>
</file>