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218F548" w:rsidP="06DCC47E" w:rsidRDefault="2218F548" w14:paraId="0341E173" w14:textId="4DBA1F94">
      <w:pPr>
        <w:spacing w:line="259" w:lineRule="auto"/>
        <w:rPr>
          <w:b w:val="1"/>
          <w:bCs w:val="1"/>
          <w:color w:val="000000" w:themeColor="text1" w:themeTint="FF" w:themeShade="FF"/>
        </w:rPr>
      </w:pPr>
      <w:r w:rsidRPr="06DCC47E" w:rsidR="2218F548">
        <w:rPr>
          <w:b w:val="1"/>
          <w:bCs w:val="1"/>
          <w:color w:val="000000" w:themeColor="text1" w:themeTint="FF" w:themeShade="FF"/>
        </w:rPr>
        <w:t xml:space="preserve">Further resources: </w:t>
      </w:r>
      <w:r w:rsidRPr="06DCC47E" w:rsidR="2218F548">
        <w:rPr>
          <w:b w:val="0"/>
          <w:bCs w:val="0"/>
          <w:color w:val="000000" w:themeColor="text1" w:themeTint="FF" w:themeShade="FF"/>
        </w:rPr>
        <w:t>Imperial Legacies, Sacred Space</w:t>
      </w:r>
      <w:r w:rsidRPr="06DCC47E" w:rsidR="2218F548">
        <w:rPr>
          <w:b w:val="1"/>
          <w:bCs w:val="1"/>
          <w:color w:val="000000" w:themeColor="text1" w:themeTint="FF" w:themeShade="FF"/>
        </w:rPr>
        <w:t xml:space="preserve"> exhibition </w:t>
      </w:r>
    </w:p>
    <w:p w:rsidR="2218F548" w:rsidP="06DCC47E" w:rsidRDefault="2218F548" w14:paraId="0E29925F" w14:textId="1B6C7479">
      <w:pPr>
        <w:spacing w:line="259" w:lineRule="auto"/>
        <w:rPr>
          <w:b w:val="1"/>
          <w:bCs w:val="1"/>
          <w:color w:val="000000" w:themeColor="text1" w:themeTint="FF" w:themeShade="FF"/>
        </w:rPr>
      </w:pPr>
      <w:r w:rsidRPr="06DCC47E" w:rsidR="2218F548">
        <w:rPr>
          <w:b w:val="1"/>
          <w:bCs w:val="1"/>
          <w:color w:val="000000" w:themeColor="text1" w:themeTint="FF" w:themeShade="FF"/>
        </w:rPr>
        <w:t>Chester Cathedral, 18-30 May 2023</w:t>
      </w:r>
    </w:p>
    <w:p w:rsidR="375D4F82" w:rsidP="06DCC47E" w:rsidRDefault="375D4F82" w14:paraId="7C9A2F46" w14:textId="06B4E728" w14:noSpellErr="1">
      <w:pPr>
        <w:spacing w:line="259" w:lineRule="auto"/>
        <w:rPr>
          <w:b w:val="1"/>
          <w:bCs w:val="1"/>
          <w:color w:val="000000" w:themeColor="text1" w:themeTint="FF" w:themeShade="FF"/>
        </w:rPr>
      </w:pPr>
    </w:p>
    <w:p w:rsidR="375D4F82" w:rsidP="06DCC47E" w:rsidRDefault="375D4F82" w14:paraId="177BEE99" w14:textId="3873771A">
      <w:pPr>
        <w:pStyle w:val="Normal"/>
        <w:spacing w:line="259" w:lineRule="auto"/>
        <w:rPr>
          <w:b w:val="1"/>
          <w:bCs w:val="1"/>
          <w:color w:val="000000" w:themeColor="text1" w:themeTint="FF" w:themeShade="FF"/>
        </w:rPr>
      </w:pPr>
      <w:r w:rsidRPr="06DCC47E" w:rsidR="6DD27963">
        <w:rPr>
          <w:b w:val="1"/>
          <w:bCs w:val="1"/>
          <w:color w:val="000000" w:themeColor="text1" w:themeTint="FF" w:themeShade="FF"/>
        </w:rPr>
        <w:t xml:space="preserve">The below resources have been compiled to support visitors to the exhibition </w:t>
      </w:r>
      <w:r w:rsidRPr="06DCC47E" w:rsidR="6DD27963">
        <w:rPr>
          <w:b w:val="0"/>
          <w:bCs w:val="0"/>
          <w:i w:val="0"/>
          <w:iCs w:val="0"/>
          <w:color w:val="000000" w:themeColor="text1" w:themeTint="FF" w:themeShade="FF"/>
        </w:rPr>
        <w:t>Imperial Legacies, Sacred Space</w:t>
      </w:r>
      <w:r w:rsidRPr="06DCC47E" w:rsidR="6DD27963">
        <w:rPr>
          <w:b w:val="1"/>
          <w:bCs w:val="1"/>
          <w:color w:val="000000" w:themeColor="text1" w:themeTint="FF" w:themeShade="FF"/>
        </w:rPr>
        <w:t xml:space="preserve">, part of a pilot project from Chester Cathedral and the University of Chester </w:t>
      </w:r>
      <w:r w:rsidRPr="06DCC47E" w:rsidR="0F0438ED">
        <w:rPr>
          <w:b w:val="1"/>
          <w:bCs w:val="1"/>
          <w:color w:val="000000" w:themeColor="text1" w:themeTint="FF" w:themeShade="FF"/>
        </w:rPr>
        <w:t xml:space="preserve">running from 18-30 May 2023. The document </w:t>
      </w:r>
      <w:r w:rsidRPr="06DCC47E" w:rsidR="5581EA66">
        <w:rPr>
          <w:b w:val="1"/>
          <w:bCs w:val="1"/>
          <w:color w:val="000000" w:themeColor="text1" w:themeTint="FF" w:themeShade="FF"/>
        </w:rPr>
        <w:t xml:space="preserve">is in three sections: the first two listing sources which informed the case studies of the exhibition; and the </w:t>
      </w:r>
      <w:r w:rsidRPr="06DCC47E" w:rsidR="5581EA66">
        <w:rPr>
          <w:b w:val="1"/>
          <w:bCs w:val="1"/>
          <w:color w:val="000000" w:themeColor="text1" w:themeTint="FF" w:themeShade="FF"/>
        </w:rPr>
        <w:t>final section</w:t>
      </w:r>
      <w:r w:rsidRPr="06DCC47E" w:rsidR="5581EA66">
        <w:rPr>
          <w:b w:val="1"/>
          <w:bCs w:val="1"/>
          <w:color w:val="000000" w:themeColor="text1" w:themeTint="FF" w:themeShade="FF"/>
        </w:rPr>
        <w:t xml:space="preserve"> listing more general texts which support the themes of the project. </w:t>
      </w:r>
    </w:p>
    <w:p w:rsidR="375D4F82" w:rsidP="06DCC47E" w:rsidRDefault="375D4F82" w14:paraId="7BC49BD0" w14:textId="20D8770C">
      <w:pPr>
        <w:pStyle w:val="Normal"/>
        <w:spacing w:line="259" w:lineRule="auto"/>
        <w:rPr>
          <w:b w:val="1"/>
          <w:bCs w:val="1"/>
          <w:color w:val="000000" w:themeColor="text1" w:themeTint="FF" w:themeShade="FF"/>
        </w:rPr>
      </w:pPr>
    </w:p>
    <w:p w:rsidR="375D4F82" w:rsidP="06DCC47E" w:rsidRDefault="375D4F82" w14:paraId="1A1BE6B8" w14:textId="661DE010">
      <w:pPr>
        <w:pStyle w:val="Normal"/>
        <w:spacing w:line="259" w:lineRule="auto"/>
        <w:rPr>
          <w:b w:val="1"/>
          <w:bCs w:val="1"/>
          <w:color w:val="000000" w:themeColor="text1" w:themeTint="FF" w:themeShade="FF"/>
        </w:rPr>
      </w:pPr>
      <w:r w:rsidRPr="06DCC47E" w:rsidR="5581EA66">
        <w:rPr>
          <w:b w:val="1"/>
          <w:bCs w:val="1"/>
          <w:color w:val="000000" w:themeColor="text1" w:themeTint="FF" w:themeShade="FF"/>
        </w:rPr>
        <w:t>This document will be updated periodically.</w:t>
      </w:r>
    </w:p>
    <w:p w:rsidR="375D4F82" w:rsidP="06DCC47E" w:rsidRDefault="375D4F82" w14:paraId="7CE90AC7" w14:textId="404F5A9C">
      <w:pPr>
        <w:pStyle w:val="Normal"/>
        <w:spacing w:line="259" w:lineRule="auto"/>
        <w:rPr>
          <w:b w:val="0"/>
          <w:bCs w:val="0"/>
        </w:rPr>
      </w:pPr>
    </w:p>
    <w:p w:rsidR="2218F548" w:rsidP="375D4F82" w:rsidRDefault="2218F548" w14:paraId="65AA8B5E" w14:textId="341917E2">
      <w:r>
        <w:t>CASE STUDY 1: Napier</w:t>
      </w:r>
    </w:p>
    <w:p w:rsidR="13E7670B" w:rsidP="13E7670B" w:rsidRDefault="13E7670B" w14:paraId="644C2FE4" w14:textId="5A704EEA"/>
    <w:p w:rsidR="1FF2CED8" w:rsidP="13E7670B" w:rsidRDefault="1FF2CED8" w14:paraId="317018BD" w14:textId="0CB23619">
      <w:pPr>
        <w:rPr>
          <w:i/>
          <w:iCs/>
        </w:rPr>
      </w:pPr>
      <w:r>
        <w:t xml:space="preserve">W. F. P. Napier, </w:t>
      </w:r>
      <w:r w:rsidRPr="13E7670B">
        <w:rPr>
          <w:i/>
          <w:iCs/>
        </w:rPr>
        <w:t xml:space="preserve">The Conquest of Scinde </w:t>
      </w:r>
      <w:r w:rsidRPr="13E7670B">
        <w:t>(1845)</w:t>
      </w:r>
    </w:p>
    <w:p w:rsidR="13E7670B" w:rsidP="13E7670B" w:rsidRDefault="13E7670B" w14:paraId="3888CB1A" w14:textId="161B8494"/>
    <w:p w:rsidR="0D433DCE" w:rsidP="13E7670B" w:rsidRDefault="0D433DCE" w14:paraId="10D9818C" w14:textId="49A732EB">
      <w:r>
        <w:t xml:space="preserve">James Outram, </w:t>
      </w:r>
      <w:r w:rsidRPr="13E7670B">
        <w:rPr>
          <w:i/>
          <w:iCs/>
        </w:rPr>
        <w:t xml:space="preserve">The Conquest of Scinde: A Commentary </w:t>
      </w:r>
      <w:r w:rsidRPr="13E7670B">
        <w:t>(1846)</w:t>
      </w:r>
    </w:p>
    <w:p w:rsidR="13E7670B" w:rsidP="13E7670B" w:rsidRDefault="13E7670B" w14:paraId="5A8F6686" w14:textId="0865F2DB"/>
    <w:p w:rsidR="51A5BAC8" w:rsidP="13E7670B" w:rsidRDefault="51A5BAC8" w14:paraId="7B414443" w14:textId="56CB3336">
      <w:r w:rsidRPr="13E7670B">
        <w:t xml:space="preserve">Matthew A. Cook, </w:t>
      </w:r>
      <w:r w:rsidRPr="13E7670B">
        <w:rPr>
          <w:i/>
          <w:iCs/>
        </w:rPr>
        <w:t xml:space="preserve">Annexation and the Unhappy Valley: The Historical Anthropology of Sindh’s Colonization </w:t>
      </w:r>
      <w:r w:rsidRPr="13E7670B">
        <w:t>(20</w:t>
      </w:r>
      <w:r w:rsidRPr="13E7670B" w:rsidR="3D412807">
        <w:t>1</w:t>
      </w:r>
      <w:r w:rsidRPr="13E7670B">
        <w:t>6)</w:t>
      </w:r>
    </w:p>
    <w:p w:rsidR="13E7670B" w:rsidP="13E7670B" w:rsidRDefault="13E7670B" w14:paraId="397D0E5A" w14:textId="6F1C0606"/>
    <w:p w:rsidR="375D4F82" w:rsidP="13E7670B" w:rsidRDefault="375EC3C5" w14:paraId="5D4ACD31" w14:textId="21A1AD55">
      <w:pPr>
        <w:rPr>
          <w:i/>
          <w:iCs/>
        </w:rPr>
      </w:pPr>
      <w:r>
        <w:t xml:space="preserve">Sani H. Panhwar (ed.), </w:t>
      </w:r>
      <w:r w:rsidRPr="13E7670B">
        <w:rPr>
          <w:i/>
          <w:iCs/>
        </w:rPr>
        <w:t>Talpur Era in Sindh: Selected Articles and Opinions on the Period of Talpur Rule in Sindh and Wars wi</w:t>
      </w:r>
      <w:r w:rsidRPr="13E7670B" w:rsidR="4EEF852B">
        <w:rPr>
          <w:i/>
          <w:iCs/>
        </w:rPr>
        <w:t xml:space="preserve">th the British </w:t>
      </w:r>
      <w:r w:rsidRPr="13E7670B" w:rsidR="4EEF852B">
        <w:t>(2022)</w:t>
      </w:r>
    </w:p>
    <w:p w:rsidR="375D4F82" w:rsidP="375D4F82" w:rsidRDefault="375D4F82" w14:paraId="029163C9" w14:textId="44BCD756"/>
    <w:p w:rsidR="2218F548" w:rsidP="375D4F82" w:rsidRDefault="2218F548" w14:paraId="4A272B6A" w14:textId="71A1F35C">
      <w:r w:rsidR="2218F548">
        <w:rPr/>
        <w:t>CASE STUDY 2: Porteus</w:t>
      </w:r>
    </w:p>
    <w:p w:rsidR="06DCC47E" w:rsidP="06DCC47E" w:rsidRDefault="06DCC47E" w14:paraId="2D80484F" w14:textId="5A75D2C7">
      <w:pPr>
        <w:pStyle w:val="Normal"/>
      </w:pPr>
    </w:p>
    <w:p w:rsidR="375D4F82" w:rsidP="56514319" w:rsidRDefault="70460BE8" w14:paraId="0A02C491" w14:textId="7FB07B49">
      <w:r>
        <w:t xml:space="preserve">Beilby Porteus, </w:t>
      </w:r>
      <w:r w:rsidR="37D89D1A">
        <w:t xml:space="preserve">Sermon XVII [The SPG Annual Sermon, 1783]. In </w:t>
      </w:r>
      <w:r w:rsidRPr="56514319" w:rsidR="37D89D1A">
        <w:rPr>
          <w:i/>
          <w:iCs/>
        </w:rPr>
        <w:t>The Works of the Right Reverend Beilby Porteus</w:t>
      </w:r>
      <w:r w:rsidRPr="56514319" w:rsidR="6A9960F5">
        <w:rPr>
          <w:i/>
          <w:iCs/>
        </w:rPr>
        <w:t>, D.D.</w:t>
      </w:r>
      <w:r w:rsidRPr="56514319" w:rsidR="37D89D1A">
        <w:rPr>
          <w:i/>
          <w:iCs/>
        </w:rPr>
        <w:t xml:space="preserve"> </w:t>
      </w:r>
      <w:r w:rsidRPr="56514319" w:rsidR="39CE2438">
        <w:rPr>
          <w:i/>
          <w:iCs/>
        </w:rPr>
        <w:t>V</w:t>
      </w:r>
      <w:r w:rsidRPr="56514319" w:rsidR="64ECD214">
        <w:rPr>
          <w:i/>
          <w:iCs/>
        </w:rPr>
        <w:t>ol</w:t>
      </w:r>
      <w:r w:rsidRPr="56514319" w:rsidR="0AC543E3">
        <w:rPr>
          <w:i/>
          <w:iCs/>
        </w:rPr>
        <w:t>.</w:t>
      </w:r>
      <w:r w:rsidRPr="56514319" w:rsidR="37D89D1A">
        <w:rPr>
          <w:i/>
          <w:iCs/>
        </w:rPr>
        <w:t xml:space="preserve"> </w:t>
      </w:r>
      <w:r w:rsidRPr="56514319" w:rsidR="718F1B2A">
        <w:rPr>
          <w:i/>
          <w:iCs/>
        </w:rPr>
        <w:t>II</w:t>
      </w:r>
      <w:r w:rsidRPr="56514319" w:rsidR="37D89D1A">
        <w:rPr>
          <w:i/>
          <w:iCs/>
        </w:rPr>
        <w:t>. Sermons</w:t>
      </w:r>
      <w:r w:rsidRPr="56514319" w:rsidR="72F47C9E">
        <w:rPr>
          <w:i/>
          <w:iCs/>
        </w:rPr>
        <w:t xml:space="preserve"> </w:t>
      </w:r>
      <w:r w:rsidRPr="56514319" w:rsidR="72F47C9E">
        <w:t>(1823),</w:t>
      </w:r>
      <w:r w:rsidRPr="56514319" w:rsidR="37D89D1A">
        <w:rPr>
          <w:i/>
          <w:iCs/>
        </w:rPr>
        <w:t xml:space="preserve"> </w:t>
      </w:r>
      <w:r w:rsidRPr="56514319" w:rsidR="37D89D1A">
        <w:t>pp. 391-</w:t>
      </w:r>
      <w:r w:rsidRPr="56514319" w:rsidR="3B103DDC">
        <w:t xml:space="preserve">428. </w:t>
      </w:r>
      <w:hyperlink r:id="rId8">
        <w:r w:rsidRPr="56514319" w:rsidR="37F1C577">
          <w:rPr>
            <w:rStyle w:val="Hyperlink"/>
          </w:rPr>
          <w:t>https://catalog.hathitrust.org/Record/008625889</w:t>
        </w:r>
      </w:hyperlink>
      <w:r w:rsidRPr="56514319" w:rsidR="37F1C577">
        <w:t xml:space="preserve"> </w:t>
      </w:r>
    </w:p>
    <w:p w:rsidR="56514319" w:rsidP="56514319" w:rsidRDefault="56514319" w14:paraId="56E00E15" w14:textId="4DDBE360"/>
    <w:p w:rsidR="45087207" w:rsidP="56514319" w:rsidRDefault="45087207" w14:paraId="394F04A5" w14:textId="6C1AE599">
      <w:r>
        <w:t>Beilby Porteus, A letter to the governors, legislatures, and proprietors of plantations, in the British West-India islands (London, 1808)</w:t>
      </w:r>
      <w:r w:rsidR="245AE4A0">
        <w:t xml:space="preserve">. </w:t>
      </w:r>
      <w:hyperlink r:id="rId9">
        <w:r w:rsidRPr="56514319" w:rsidR="245AE4A0">
          <w:rPr>
            <w:rStyle w:val="Hyperlink"/>
          </w:rPr>
          <w:t>https://catalog.hathitrust.org/Record/008584718</w:t>
        </w:r>
      </w:hyperlink>
      <w:r w:rsidR="245AE4A0">
        <w:t xml:space="preserve"> </w:t>
      </w:r>
    </w:p>
    <w:p w:rsidR="00D42379" w:rsidP="56514319" w:rsidRDefault="00D42379" w14:paraId="1D041425" w14:textId="77777777"/>
    <w:p w:rsidR="4BD8B8BE" w:rsidP="56514319" w:rsidRDefault="4BD8B8BE" w14:paraId="23F807EF" w14:textId="54B0C861">
      <w:r>
        <w:t xml:space="preserve">Beilby Porteus, 'An Essay towards a plan for the more effectual Civilization and Conversion of the Negro Slaves, on the Trust Estate in Barbadoes, belonging to The Society for the Propagation of the Gospel in Foreign Parts'. In </w:t>
      </w:r>
      <w:r w:rsidRPr="56514319">
        <w:rPr>
          <w:i/>
          <w:iCs/>
        </w:rPr>
        <w:t>The Works of the Right Reverend Beilby Porteus, D.D. Vol</w:t>
      </w:r>
      <w:r w:rsidRPr="56514319" w:rsidR="789DA10B">
        <w:rPr>
          <w:i/>
          <w:iCs/>
        </w:rPr>
        <w:t>. VI</w:t>
      </w:r>
      <w:r w:rsidRPr="56514319" w:rsidR="30124E8B">
        <w:rPr>
          <w:i/>
          <w:iCs/>
        </w:rPr>
        <w:t>. Tracts</w:t>
      </w:r>
      <w:r w:rsidRPr="56514319" w:rsidR="043EAC35">
        <w:rPr>
          <w:i/>
          <w:iCs/>
        </w:rPr>
        <w:t xml:space="preserve"> on Various Subjects</w:t>
      </w:r>
      <w:r w:rsidRPr="56514319" w:rsidR="30124E8B">
        <w:rPr>
          <w:i/>
          <w:iCs/>
        </w:rPr>
        <w:t>.</w:t>
      </w:r>
      <w:r w:rsidRPr="56514319" w:rsidR="30124E8B">
        <w:t xml:space="preserve"> (1823), pp. </w:t>
      </w:r>
      <w:r w:rsidRPr="56514319" w:rsidR="7F77116F">
        <w:t>165-217.</w:t>
      </w:r>
      <w:r w:rsidRPr="56514319" w:rsidR="35354EEC">
        <w:t xml:space="preserve"> </w:t>
      </w:r>
      <w:hyperlink r:id="rId10">
        <w:r w:rsidRPr="56514319" w:rsidR="35354EEC">
          <w:rPr>
            <w:rStyle w:val="Hyperlink"/>
          </w:rPr>
          <w:t>https://catalog.hathitrust.org/Record/008625889</w:t>
        </w:r>
      </w:hyperlink>
      <w:r w:rsidRPr="56514319" w:rsidR="35354EEC">
        <w:t xml:space="preserve"> </w:t>
      </w:r>
    </w:p>
    <w:p w:rsidR="56514319" w:rsidP="56514319" w:rsidRDefault="56514319" w14:paraId="51F57D21" w14:textId="3F3BF12F"/>
    <w:p w:rsidR="168376AC" w:rsidP="56514319" w:rsidRDefault="168376AC" w14:paraId="2974475E" w14:textId="2EBEDA8F">
      <w:r w:rsidRPr="56514319">
        <w:t xml:space="preserve">Quobna Ottobah Cugoano, </w:t>
      </w:r>
      <w:r w:rsidRPr="56514319">
        <w:rPr>
          <w:i/>
          <w:iCs/>
        </w:rPr>
        <w:t xml:space="preserve">Thoughts and Sentiments on the Evil of Slavery and Other Writings </w:t>
      </w:r>
      <w:r w:rsidRPr="56514319">
        <w:t>(ed</w:t>
      </w:r>
      <w:r w:rsidRPr="56514319">
        <w:rPr>
          <w:i/>
          <w:iCs/>
        </w:rPr>
        <w:t xml:space="preserve">. </w:t>
      </w:r>
      <w:r w:rsidRPr="56514319">
        <w:t>V. Carrett). Penguin: 2007.</w:t>
      </w:r>
      <w:r w:rsidRPr="56514319" w:rsidR="495EFF8E">
        <w:t xml:space="preserve"> Another edition is available online here: </w:t>
      </w:r>
      <w:hyperlink r:id="rId11">
        <w:r w:rsidRPr="56514319" w:rsidR="495EFF8E">
          <w:rPr>
            <w:rStyle w:val="Hyperlink"/>
          </w:rPr>
          <w:t>https://quod.lib.umich.edu/e/eccodemo/K046227.0001.001/1:5?rgn=div1;view=fulltext</w:t>
        </w:r>
      </w:hyperlink>
      <w:r w:rsidRPr="56514319" w:rsidR="495EFF8E">
        <w:t xml:space="preserve"> </w:t>
      </w:r>
    </w:p>
    <w:p w:rsidR="56514319" w:rsidP="56514319" w:rsidRDefault="56514319" w14:paraId="3D172C3C" w14:textId="16FF4533"/>
    <w:p w:rsidR="168376AC" w:rsidP="56514319" w:rsidRDefault="168376AC" w14:paraId="7D7BD05E" w14:textId="5BE7D5F4">
      <w:r w:rsidRPr="56514319">
        <w:t xml:space="preserve">Olaudah Equiano, </w:t>
      </w:r>
      <w:r w:rsidRPr="56514319">
        <w:rPr>
          <w:i/>
          <w:iCs/>
        </w:rPr>
        <w:t>The Interesting Narrative and Other Writings</w:t>
      </w:r>
      <w:r w:rsidRPr="56514319">
        <w:t xml:space="preserve"> (ed. V. Carrett). Penguin, 2003. </w:t>
      </w:r>
      <w:r w:rsidRPr="56514319" w:rsidR="106EC4A4">
        <w:t xml:space="preserve">Another edition is available online here: </w:t>
      </w:r>
      <w:hyperlink r:id="rId12">
        <w:r w:rsidRPr="56514319" w:rsidR="106EC4A4">
          <w:rPr>
            <w:rStyle w:val="Hyperlink"/>
          </w:rPr>
          <w:t>https://www.gutenberg.org/files/15399/15399-h/15399-h.htm</w:t>
        </w:r>
      </w:hyperlink>
      <w:r w:rsidRPr="56514319" w:rsidR="106EC4A4">
        <w:t xml:space="preserve"> </w:t>
      </w:r>
    </w:p>
    <w:p w:rsidR="56514319" w:rsidP="56514319" w:rsidRDefault="56514319" w14:paraId="70B69191" w14:textId="26EFB508"/>
    <w:p w:rsidR="00277E53" w:rsidP="00277E53" w:rsidRDefault="00277E53" w14:paraId="724F37F3" w14:textId="124C2318">
      <w:r>
        <w:t>Cheshire Archives, Hidden Histories: Cheshire, Slavery and the Slave Trade:</w:t>
      </w:r>
      <w:r w:rsidRPr="00277E53">
        <w:t xml:space="preserve"> </w:t>
      </w:r>
      <w:hyperlink w:history="1" r:id="rId13">
        <w:r w:rsidRPr="0020088C">
          <w:rPr>
            <w:rStyle w:val="Hyperlink"/>
          </w:rPr>
          <w:t>https://storymaps.arcgis.com/stories/858c4eff3fd24e929ad41068d0911fcc</w:t>
        </w:r>
      </w:hyperlink>
      <w:r>
        <w:t xml:space="preserve"> </w:t>
      </w:r>
    </w:p>
    <w:p w:rsidRPr="00277E53" w:rsidR="00277E53" w:rsidP="00277E53" w:rsidRDefault="00277E53" w14:paraId="4657AD9B" w14:textId="642248B5"/>
    <w:p w:rsidR="375D4F82" w:rsidP="375D4F82" w:rsidRDefault="375D4F82" w14:paraId="0209247A" w14:textId="5B44EE39"/>
    <w:p w:rsidR="00515B7A" w:rsidRDefault="2218F548" w14:paraId="4B05015B" w14:textId="40DD2C62">
      <w:r w:rsidR="2218F548">
        <w:rPr/>
        <w:t>GENERAL</w:t>
      </w:r>
    </w:p>
    <w:p w:rsidR="06DCC47E" w:rsidP="06DCC47E" w:rsidRDefault="06DCC47E" w14:paraId="243B8A53" w14:textId="09003173">
      <w:pPr>
        <w:pStyle w:val="Normal"/>
      </w:pPr>
    </w:p>
    <w:p w:rsidR="5BF1EFEF" w:rsidP="56514319" w:rsidRDefault="5BF1EFEF" w14:paraId="5EBF678B" w14:textId="3318FDBE">
      <w:pPr>
        <w:pStyle w:val="ListParagraph"/>
        <w:numPr>
          <w:ilvl w:val="0"/>
          <w:numId w:val="1"/>
        </w:numPr>
      </w:pPr>
      <w:r w:rsidRPr="56514319">
        <w:t xml:space="preserve">Christopher Leslie Brown, </w:t>
      </w:r>
      <w:r w:rsidRPr="56514319">
        <w:rPr>
          <w:i/>
          <w:iCs/>
        </w:rPr>
        <w:t>Moral Capital. Foundations of British Abolitionism</w:t>
      </w:r>
      <w:r w:rsidRPr="56514319">
        <w:t xml:space="preserve"> (University of North Caroline Press, 2006)</w:t>
      </w:r>
    </w:p>
    <w:p w:rsidR="1E427A7B" w:rsidP="56514319" w:rsidRDefault="1E427A7B" w14:paraId="12E38056" w14:textId="7EDC3199">
      <w:pPr>
        <w:pStyle w:val="ListParagraph"/>
        <w:numPr>
          <w:ilvl w:val="0"/>
          <w:numId w:val="1"/>
        </w:numPr>
      </w:pPr>
      <w:r>
        <w:t xml:space="preserve">Vincent Brown, </w:t>
      </w:r>
      <w:r w:rsidRPr="56514319">
        <w:rPr>
          <w:i/>
          <w:iCs/>
        </w:rPr>
        <w:t xml:space="preserve">Tacky’s Revolt. The Story of an Atlantic Slave War </w:t>
      </w:r>
      <w:r w:rsidRPr="56514319">
        <w:t>(The Belknapp Press of Harvard University Press, 2020)</w:t>
      </w:r>
      <w:r w:rsidRPr="56514319">
        <w:rPr>
          <w:i/>
          <w:iCs/>
        </w:rPr>
        <w:t>.</w:t>
      </w:r>
    </w:p>
    <w:p w:rsidR="13CD410F" w:rsidP="56514319" w:rsidRDefault="13CD410F" w14:paraId="08775CC6" w14:textId="7B09031B">
      <w:pPr>
        <w:pStyle w:val="ListParagraph"/>
        <w:numPr>
          <w:ilvl w:val="0"/>
          <w:numId w:val="1"/>
        </w:numPr>
      </w:pPr>
      <w:r>
        <w:lastRenderedPageBreak/>
        <w:t xml:space="preserve">Madge Dresser and Andrew Hann (eds.), </w:t>
      </w:r>
      <w:r w:rsidRPr="56514319">
        <w:rPr>
          <w:i/>
          <w:iCs/>
        </w:rPr>
        <w:t>Slavery and the British Country House</w:t>
      </w:r>
      <w:r w:rsidRPr="56514319">
        <w:t xml:space="preserve"> (English Heritage, 2013): </w:t>
      </w:r>
      <w:hyperlink r:id="rId14">
        <w:r w:rsidRPr="56514319">
          <w:rPr>
            <w:rStyle w:val="Hyperlink"/>
          </w:rPr>
          <w:t>https://historicengland.org.uk/images-books/publications/slavery-and-british-country-house/slavery-british-country-house-web/</w:t>
        </w:r>
      </w:hyperlink>
      <w:r w:rsidRPr="56514319">
        <w:t xml:space="preserve"> </w:t>
      </w:r>
    </w:p>
    <w:p w:rsidR="46BFB74B" w:rsidP="56514319" w:rsidRDefault="46BFB74B" w14:paraId="5FE249C3" w14:textId="36C56739">
      <w:pPr>
        <w:pStyle w:val="ListParagraph"/>
        <w:numPr>
          <w:ilvl w:val="0"/>
          <w:numId w:val="1"/>
        </w:numPr>
      </w:pPr>
      <w:r w:rsidRPr="56514319">
        <w:t xml:space="preserve">Katharine Gerbner, </w:t>
      </w:r>
      <w:r w:rsidRPr="56514319">
        <w:rPr>
          <w:i/>
          <w:iCs/>
        </w:rPr>
        <w:t>Christian Slavery. Conversion and Race in the Protestant Atlantic World</w:t>
      </w:r>
      <w:r w:rsidRPr="56514319">
        <w:t xml:space="preserve"> (University of Pennsylvania Press, 2018)</w:t>
      </w:r>
    </w:p>
    <w:p w:rsidR="7EF9B24D" w:rsidP="23A21451" w:rsidRDefault="7EF9B24D" w14:paraId="2B158922" w14:textId="14E27043">
      <w:pPr>
        <w:pStyle w:val="ListParagraph"/>
        <w:numPr>
          <w:ilvl w:val="0"/>
          <w:numId w:val="1"/>
        </w:numPr>
      </w:pPr>
      <w:r>
        <w:t xml:space="preserve">Trevor Glasson, </w:t>
      </w:r>
      <w:r w:rsidRPr="23A21451">
        <w:rPr>
          <w:i/>
          <w:iCs/>
        </w:rPr>
        <w:t xml:space="preserve">Mastering Christianity: Missionary Anglicanism and Slavery in the Atlantic World </w:t>
      </w:r>
      <w:r w:rsidRPr="23A21451">
        <w:t>(Oxford University Press</w:t>
      </w:r>
      <w:r w:rsidRPr="23A21451" w:rsidR="1819B697">
        <w:t>, 2011)</w:t>
      </w:r>
    </w:p>
    <w:p w:rsidR="00515B7A" w:rsidP="00515B7A" w:rsidRDefault="00A641F5" w14:paraId="6AAE5685" w14:textId="5D650990">
      <w:pPr>
        <w:pStyle w:val="ListParagraph"/>
        <w:numPr>
          <w:ilvl w:val="0"/>
          <w:numId w:val="1"/>
        </w:numPr>
      </w:pPr>
      <w:r>
        <w:t xml:space="preserve">Corinne Fowler, </w:t>
      </w:r>
      <w:r w:rsidRPr="56514319" w:rsidR="00515B7A">
        <w:rPr>
          <w:i/>
          <w:iCs/>
        </w:rPr>
        <w:t>Green Unpleasant Land</w:t>
      </w:r>
      <w:r w:rsidRPr="56514319" w:rsidR="6EE5AB23">
        <w:rPr>
          <w:i/>
          <w:iCs/>
        </w:rPr>
        <w:t xml:space="preserve"> </w:t>
      </w:r>
      <w:r w:rsidRPr="56514319" w:rsidR="6EE5AB23">
        <w:t>(Peepal Tree Press, 2020)</w:t>
      </w:r>
    </w:p>
    <w:p w:rsidR="00515B7A" w:rsidP="00515B7A" w:rsidRDefault="347ACE76" w14:paraId="3DBE159B" w14:textId="42F82670">
      <w:pPr>
        <w:pStyle w:val="ListParagraph"/>
        <w:numPr>
          <w:ilvl w:val="0"/>
          <w:numId w:val="1"/>
        </w:numPr>
      </w:pPr>
      <w:r>
        <w:t xml:space="preserve">Dan Hicks, </w:t>
      </w:r>
      <w:r w:rsidRPr="56514319">
        <w:rPr>
          <w:i/>
          <w:iCs/>
        </w:rPr>
        <w:t>The Brutish Museums</w:t>
      </w:r>
      <w:r>
        <w:t xml:space="preserve"> </w:t>
      </w:r>
      <w:r w:rsidR="0037629E">
        <w:t>(Pluto Press, 2020)</w:t>
      </w:r>
    </w:p>
    <w:p w:rsidR="00515B7A" w:rsidP="00515B7A" w:rsidRDefault="1E43B85D" w14:paraId="7120729F" w14:textId="2D0A9D4C">
      <w:pPr>
        <w:pStyle w:val="ListParagraph"/>
        <w:numPr>
          <w:ilvl w:val="0"/>
          <w:numId w:val="1"/>
        </w:numPr>
      </w:pPr>
      <w:r>
        <w:t xml:space="preserve">Historic England, ‘The Transatlantic Slave Economy and England’s Built Environment: A Research Audit (2020) </w:t>
      </w:r>
    </w:p>
    <w:p w:rsidR="00515B7A" w:rsidP="00515B7A" w:rsidRDefault="25E6B40A" w14:paraId="67150690" w14:textId="787821F4">
      <w:pPr>
        <w:pStyle w:val="ListParagraph"/>
        <w:numPr>
          <w:ilvl w:val="0"/>
          <w:numId w:val="1"/>
        </w:numPr>
      </w:pPr>
      <w:r>
        <w:t>Sally-Anne Huxtable and others (eds.)</w:t>
      </w:r>
      <w:r w:rsidR="008F7A34">
        <w:t>, ‘Interim Report on Connections between Colonialism and Properties now in the Care of the National Trust, including Links with Historic Slavery’</w:t>
      </w:r>
      <w:r w:rsidR="413BC19D">
        <w:t xml:space="preserve"> (National Trust, 2020).</w:t>
      </w:r>
      <w:r w:rsidR="56CEB32A">
        <w:t xml:space="preserve"> </w:t>
      </w:r>
      <w:hyperlink r:id="rId15">
        <w:r w:rsidRPr="56514319" w:rsidR="56CEB32A">
          <w:rPr>
            <w:rStyle w:val="Hyperlink"/>
          </w:rPr>
          <w:t>https://www.nationaltrust.org.uk/who-we-are/research/addressing-our-histories-of-colonialism-and-historic-slavery</w:t>
        </w:r>
      </w:hyperlink>
      <w:r w:rsidR="56CEB32A">
        <w:t xml:space="preserve"> </w:t>
      </w:r>
    </w:p>
    <w:p w:rsidR="00D171E4" w:rsidP="00515B7A" w:rsidRDefault="00D171E4" w14:paraId="1790D1E4" w14:textId="4321431F">
      <w:pPr>
        <w:pStyle w:val="ListParagraph"/>
        <w:numPr>
          <w:ilvl w:val="0"/>
          <w:numId w:val="1"/>
        </w:numPr>
      </w:pPr>
      <w:r>
        <w:t xml:space="preserve">Willie James Jennings, </w:t>
      </w:r>
      <w:r>
        <w:rPr>
          <w:i/>
          <w:iCs/>
        </w:rPr>
        <w:t>The Christian Imagination. Theology and the Origins of Race</w:t>
      </w:r>
      <w:r>
        <w:t xml:space="preserve"> (Yale University Press, 2011)</w:t>
      </w:r>
    </w:p>
    <w:p w:rsidR="312B32F4" w:rsidP="13E7670B" w:rsidRDefault="312B32F4" w14:paraId="2F476FCC" w14:textId="174CF457">
      <w:pPr>
        <w:pStyle w:val="ListParagraph"/>
        <w:numPr>
          <w:ilvl w:val="0"/>
          <w:numId w:val="1"/>
        </w:numPr>
      </w:pPr>
      <w:r>
        <w:t xml:space="preserve">Sathnam Sanghera, </w:t>
      </w:r>
      <w:r w:rsidRPr="56514319">
        <w:rPr>
          <w:i/>
          <w:iCs/>
        </w:rPr>
        <w:t>Empireland:</w:t>
      </w:r>
      <w:r w:rsidRPr="56514319" w:rsidR="7379488E">
        <w:rPr>
          <w:i/>
          <w:iCs/>
        </w:rPr>
        <w:t xml:space="preserve"> How Imperialism Has Shaped Modern Britain</w:t>
      </w:r>
      <w:r>
        <w:t xml:space="preserve"> </w:t>
      </w:r>
      <w:r w:rsidR="3A4B46CB">
        <w:t>(Penguin, 2021)</w:t>
      </w:r>
    </w:p>
    <w:p w:rsidR="008F7A34" w:rsidP="56514319" w:rsidRDefault="7D4A83E7" w14:paraId="34703E0A" w14:textId="688E0763">
      <w:pPr>
        <w:pStyle w:val="ListParagraph"/>
        <w:numPr>
          <w:ilvl w:val="0"/>
          <w:numId w:val="1"/>
        </w:numPr>
      </w:pPr>
      <w:r>
        <w:t xml:space="preserve">Padraic X. Scanlan, </w:t>
      </w:r>
      <w:r w:rsidRPr="56514319">
        <w:rPr>
          <w:i/>
          <w:iCs/>
        </w:rPr>
        <w:t xml:space="preserve">Slave Empire. How Slavery Built Modern Britain </w:t>
      </w:r>
      <w:r w:rsidRPr="56514319">
        <w:t>(Robinson, 2020).</w:t>
      </w:r>
    </w:p>
    <w:p w:rsidR="00277E53" w:rsidP="00277E53" w:rsidRDefault="00277E53" w14:paraId="1A8831A3" w14:textId="77777777"/>
    <w:p w:rsidRPr="00277E53" w:rsidR="00277E53" w:rsidRDefault="00277E53" w14:paraId="098FF3A1" w14:textId="77777777"/>
    <w:sectPr w:rsidRPr="00277E53" w:rsidR="00277E5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10BB7"/>
    <w:multiLevelType w:val="hybridMultilevel"/>
    <w:tmpl w:val="E25A1BAA"/>
    <w:lvl w:ilvl="0" w:tplc="35C67196">
      <w:numFmt w:val="bullet"/>
      <w:lvlText w:val="-"/>
      <w:lvlJc w:val="left"/>
      <w:pPr>
        <w:ind w:left="420" w:hanging="360"/>
      </w:pPr>
      <w:rPr>
        <w:rFonts w:hint="default" w:ascii="Calibri" w:hAnsi="Calibri" w:cs="Calibri" w:eastAsiaTheme="minorHAns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num w:numId="1" w16cid:durableId="1477141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B7A"/>
    <w:rsid w:val="001550D5"/>
    <w:rsid w:val="00277E53"/>
    <w:rsid w:val="002A286A"/>
    <w:rsid w:val="0037629E"/>
    <w:rsid w:val="00470052"/>
    <w:rsid w:val="00515B7A"/>
    <w:rsid w:val="006B4126"/>
    <w:rsid w:val="006E4F53"/>
    <w:rsid w:val="00844CD1"/>
    <w:rsid w:val="008F7A34"/>
    <w:rsid w:val="00A641F5"/>
    <w:rsid w:val="00D171E4"/>
    <w:rsid w:val="00D42379"/>
    <w:rsid w:val="018FD56B"/>
    <w:rsid w:val="01E05A02"/>
    <w:rsid w:val="0353617A"/>
    <w:rsid w:val="043EAC35"/>
    <w:rsid w:val="04B3A40A"/>
    <w:rsid w:val="05C183B0"/>
    <w:rsid w:val="06DCC47E"/>
    <w:rsid w:val="091B91AF"/>
    <w:rsid w:val="0AC543E3"/>
    <w:rsid w:val="0AF63D74"/>
    <w:rsid w:val="0C920DD5"/>
    <w:rsid w:val="0D088A3A"/>
    <w:rsid w:val="0D433DCE"/>
    <w:rsid w:val="0DFCE4A5"/>
    <w:rsid w:val="0EE228B3"/>
    <w:rsid w:val="0F0438ED"/>
    <w:rsid w:val="0FD208C4"/>
    <w:rsid w:val="1009661F"/>
    <w:rsid w:val="10203AF6"/>
    <w:rsid w:val="106EC4A4"/>
    <w:rsid w:val="13CD410F"/>
    <w:rsid w:val="13E7670B"/>
    <w:rsid w:val="168376AC"/>
    <w:rsid w:val="16964423"/>
    <w:rsid w:val="16AF07D9"/>
    <w:rsid w:val="1819B697"/>
    <w:rsid w:val="19182633"/>
    <w:rsid w:val="193F9E56"/>
    <w:rsid w:val="1B69B546"/>
    <w:rsid w:val="1C4CC576"/>
    <w:rsid w:val="1C70C20E"/>
    <w:rsid w:val="1D0585A7"/>
    <w:rsid w:val="1E2FE40C"/>
    <w:rsid w:val="1E427A7B"/>
    <w:rsid w:val="1E43B85D"/>
    <w:rsid w:val="1EA15608"/>
    <w:rsid w:val="1FF2CED8"/>
    <w:rsid w:val="216472A3"/>
    <w:rsid w:val="2218F548"/>
    <w:rsid w:val="23A21451"/>
    <w:rsid w:val="245AE4A0"/>
    <w:rsid w:val="25E6B40A"/>
    <w:rsid w:val="27BB27FE"/>
    <w:rsid w:val="2956F85F"/>
    <w:rsid w:val="2C1CC82D"/>
    <w:rsid w:val="2C727AA4"/>
    <w:rsid w:val="2DB8988E"/>
    <w:rsid w:val="30124E8B"/>
    <w:rsid w:val="312B32F4"/>
    <w:rsid w:val="323D66C9"/>
    <w:rsid w:val="32C9044C"/>
    <w:rsid w:val="331D1ACC"/>
    <w:rsid w:val="347ACE76"/>
    <w:rsid w:val="34BA24B5"/>
    <w:rsid w:val="35354EEC"/>
    <w:rsid w:val="375D4F82"/>
    <w:rsid w:val="375EC3C5"/>
    <w:rsid w:val="37D89D1A"/>
    <w:rsid w:val="37F1C577"/>
    <w:rsid w:val="386F419C"/>
    <w:rsid w:val="39746D7B"/>
    <w:rsid w:val="39AA8B34"/>
    <w:rsid w:val="39CE2438"/>
    <w:rsid w:val="3A4B46CB"/>
    <w:rsid w:val="3B103DDC"/>
    <w:rsid w:val="3D26AEEA"/>
    <w:rsid w:val="3D412807"/>
    <w:rsid w:val="3E060EDD"/>
    <w:rsid w:val="413BC19D"/>
    <w:rsid w:val="42EAF039"/>
    <w:rsid w:val="437C9B4C"/>
    <w:rsid w:val="44083AB8"/>
    <w:rsid w:val="45087207"/>
    <w:rsid w:val="45D508B5"/>
    <w:rsid w:val="4615040D"/>
    <w:rsid w:val="46BFB74B"/>
    <w:rsid w:val="47BB379D"/>
    <w:rsid w:val="48E545A8"/>
    <w:rsid w:val="495EFF8E"/>
    <w:rsid w:val="4AD389DF"/>
    <w:rsid w:val="4BD8B8BE"/>
    <w:rsid w:val="4C1A2499"/>
    <w:rsid w:val="4DB4BB72"/>
    <w:rsid w:val="4EEF852B"/>
    <w:rsid w:val="50CD9563"/>
    <w:rsid w:val="51A5BAC8"/>
    <w:rsid w:val="5270D9F4"/>
    <w:rsid w:val="5581EA66"/>
    <w:rsid w:val="56514319"/>
    <w:rsid w:val="56CEB32A"/>
    <w:rsid w:val="58E01B78"/>
    <w:rsid w:val="5A261EBA"/>
    <w:rsid w:val="5A4A088C"/>
    <w:rsid w:val="5BF1EFEF"/>
    <w:rsid w:val="5D5DBF7C"/>
    <w:rsid w:val="619A826A"/>
    <w:rsid w:val="64ECD214"/>
    <w:rsid w:val="6939488F"/>
    <w:rsid w:val="6A9960F5"/>
    <w:rsid w:val="6CECCC9E"/>
    <w:rsid w:val="6D087A9A"/>
    <w:rsid w:val="6DD27963"/>
    <w:rsid w:val="6EE5AB23"/>
    <w:rsid w:val="70460BE8"/>
    <w:rsid w:val="70B3718E"/>
    <w:rsid w:val="718F1B2A"/>
    <w:rsid w:val="72F47C9E"/>
    <w:rsid w:val="7379488E"/>
    <w:rsid w:val="73EB1250"/>
    <w:rsid w:val="77098AB5"/>
    <w:rsid w:val="776F91D0"/>
    <w:rsid w:val="789DA10B"/>
    <w:rsid w:val="7D4A83E7"/>
    <w:rsid w:val="7E73D9F2"/>
    <w:rsid w:val="7EE59CBC"/>
    <w:rsid w:val="7EF9B24D"/>
    <w:rsid w:val="7F771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5B84"/>
  <w15:chartTrackingRefBased/>
  <w15:docId w15:val="{72AD5AD7-04EE-9D47-B8F8-5FDAAC12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15B7A"/>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70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atalog.hathitrust.org/Record/008625889" TargetMode="External" Id="rId8" /><Relationship Type="http://schemas.openxmlformats.org/officeDocument/2006/relationships/hyperlink" Target="https://storymaps.arcgis.com/stories/858c4eff3fd24e929ad41068d0911fcc"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utenberg.org/files/15399/15399-h/15399-h.ht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quod.lib.umich.edu/e/eccodemo/K046227.0001.001/1:5?rgn=div1;view=fulltext" TargetMode="External" Id="rId11" /><Relationship Type="http://schemas.openxmlformats.org/officeDocument/2006/relationships/styles" Target="styles.xml" Id="rId5" /><Relationship Type="http://schemas.openxmlformats.org/officeDocument/2006/relationships/hyperlink" Target="https://www.nationaltrust.org.uk/who-we-are/research/addressing-our-histories-of-colonialism-and-historic-slavery" TargetMode="External" Id="rId15" /><Relationship Type="http://schemas.openxmlformats.org/officeDocument/2006/relationships/hyperlink" Target="https://catalog.hathitrust.org/Record/008625889" TargetMode="External" Id="rId10" /><Relationship Type="http://schemas.openxmlformats.org/officeDocument/2006/relationships/numbering" Target="numbering.xml" Id="rId4" /><Relationship Type="http://schemas.openxmlformats.org/officeDocument/2006/relationships/hyperlink" Target="https://catalog.hathitrust.org/Record/008584718" TargetMode="External" Id="rId9" /><Relationship Type="http://schemas.openxmlformats.org/officeDocument/2006/relationships/hyperlink" Target="https://historicengland.org.uk/images-books/publications/slavery-and-british-country-house/slavery-british-country-house-web/"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048B5D45375459ED31CF7CC7B4E05" ma:contentTypeVersion="14" ma:contentTypeDescription="Create a new document." ma:contentTypeScope="" ma:versionID="8af79a9de41a5598c672c52dcdbd1c49">
  <xsd:schema xmlns:xsd="http://www.w3.org/2001/XMLSchema" xmlns:xs="http://www.w3.org/2001/XMLSchema" xmlns:p="http://schemas.microsoft.com/office/2006/metadata/properties" xmlns:ns2="ed6fb336-4bdd-4b32-9fe9-d2657fce25e5" xmlns:ns3="5c6fc03c-2d44-4ba9-ba3f-829672824a01" targetNamespace="http://schemas.microsoft.com/office/2006/metadata/properties" ma:root="true" ma:fieldsID="16c4db4f2315c98f8136edf8b978fb7e" ns2:_="" ns3:_="">
    <xsd:import namespace="ed6fb336-4bdd-4b32-9fe9-d2657fce25e5"/>
    <xsd:import namespace="5c6fc03c-2d44-4ba9-ba3f-829672824a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fb336-4bdd-4b32-9fe9-d2657fce2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058bc3-1274-41b9-b559-5b3ba400d9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6fc03c-2d44-4ba9-ba3f-829672824a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988385b-3f44-4d13-bf72-82da54ba5a38}" ma:internalName="TaxCatchAll" ma:showField="CatchAllData" ma:web="5c6fc03c-2d44-4ba9-ba3f-829672824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6fb336-4bdd-4b32-9fe9-d2657fce25e5">
      <Terms xmlns="http://schemas.microsoft.com/office/infopath/2007/PartnerControls"/>
    </lcf76f155ced4ddcb4097134ff3c332f>
    <TaxCatchAll xmlns="5c6fc03c-2d44-4ba9-ba3f-829672824a01" xsi:nil="true"/>
  </documentManagement>
</p:properties>
</file>

<file path=customXml/itemProps1.xml><?xml version="1.0" encoding="utf-8"?>
<ds:datastoreItem xmlns:ds="http://schemas.openxmlformats.org/officeDocument/2006/customXml" ds:itemID="{3D5669E3-18C9-4E1B-A135-A21854B03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fb336-4bdd-4b32-9fe9-d2657fce25e5"/>
    <ds:schemaRef ds:uri="5c6fc03c-2d44-4ba9-ba3f-829672824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FA870-CCE1-473E-BF54-CF50E66668B4}">
  <ds:schemaRefs>
    <ds:schemaRef ds:uri="http://schemas.microsoft.com/sharepoint/v3/contenttype/forms"/>
  </ds:schemaRefs>
</ds:datastoreItem>
</file>

<file path=customXml/itemProps3.xml><?xml version="1.0" encoding="utf-8"?>
<ds:datastoreItem xmlns:ds="http://schemas.openxmlformats.org/officeDocument/2006/customXml" ds:itemID="{034127BE-22D9-409C-9558-EA82E78BC15A}">
  <ds:schemaRefs>
    <ds:schemaRef ds:uri="http://schemas.microsoft.com/office/2006/metadata/properties"/>
    <ds:schemaRef ds:uri="http://schemas.microsoft.com/office/infopath/2007/PartnerControls"/>
    <ds:schemaRef ds:uri="ed6fb336-4bdd-4b32-9fe9-d2657fce25e5"/>
    <ds:schemaRef ds:uri="5c6fc03c-2d44-4ba9-ba3f-829672824a0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Lanigan-Palotai</dc:creator>
  <keywords/>
  <dc:description/>
  <lastModifiedBy>Emily Lanigan</lastModifiedBy>
  <revision>14</revision>
  <dcterms:created xsi:type="dcterms:W3CDTF">2023-04-28T10:29:00.0000000Z</dcterms:created>
  <dcterms:modified xsi:type="dcterms:W3CDTF">2023-05-11T14:36:53.3582433Z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0x010100219048B5D45375459ED31CF7CC7B4E05</vt:lpwstr>
  </property>
  <property fmtid="{D5CDD505-2E9C-101B-9397-08002B2CF9AE}" pid="3" name="MediaServiceImageTags">
    <vt:lpwstr/>
  </property>
</Properties>
</file>