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3135F" w14:textId="7B8E80BA" w:rsidR="000611A2" w:rsidRPr="00616907" w:rsidRDefault="000611A2" w:rsidP="00AD38DD">
      <w:pPr>
        <w:rPr>
          <w:rFonts w:ascii="Calibri" w:hAnsi="Calibri" w:cs="Calibri"/>
          <w:sz w:val="22"/>
          <w:szCs w:val="22"/>
          <w:lang w:val="en-US"/>
        </w:rPr>
      </w:pPr>
    </w:p>
    <w:p w14:paraId="731889C2" w14:textId="129DDB26" w:rsidR="00AD38DD" w:rsidRPr="00616907" w:rsidRDefault="00EF0B76" w:rsidP="00AD38DD">
      <w:pPr>
        <w:rPr>
          <w:rFonts w:ascii="Calibri" w:hAnsi="Calibri" w:cs="Calibri"/>
          <w:sz w:val="22"/>
          <w:szCs w:val="22"/>
          <w:lang w:val="en-US"/>
        </w:rPr>
      </w:pPr>
      <w:r w:rsidRPr="00616907">
        <w:rPr>
          <w:rFonts w:ascii="Calibri" w:hAnsi="Calibri" w:cs="Calibri"/>
          <w:sz w:val="22"/>
          <w:szCs w:val="22"/>
          <w:lang w:val="en-US"/>
        </w:rPr>
        <w:t xml:space="preserve">Dear </w:t>
      </w:r>
    </w:p>
    <w:p w14:paraId="4CED000B" w14:textId="77777777" w:rsidR="00F257BE" w:rsidRPr="00616907" w:rsidRDefault="00F257BE" w:rsidP="00AD38DD">
      <w:pPr>
        <w:rPr>
          <w:rFonts w:ascii="Calibri" w:hAnsi="Calibri" w:cs="Calibri"/>
          <w:sz w:val="22"/>
          <w:szCs w:val="22"/>
          <w:lang w:val="en-US"/>
        </w:rPr>
      </w:pPr>
    </w:p>
    <w:p w14:paraId="0F69C2A1" w14:textId="77777777" w:rsidR="00AD38DD" w:rsidRPr="00616907" w:rsidRDefault="00AD38DD" w:rsidP="00AD38DD">
      <w:pPr>
        <w:rPr>
          <w:rFonts w:ascii="Calibri" w:hAnsi="Calibri" w:cs="Calibri"/>
          <w:sz w:val="22"/>
          <w:szCs w:val="22"/>
          <w:lang w:val="en-US"/>
        </w:rPr>
      </w:pPr>
    </w:p>
    <w:p w14:paraId="6C9F7264" w14:textId="74FC3D59" w:rsidR="00EF0B76" w:rsidRPr="00616907" w:rsidRDefault="007E667A" w:rsidP="00186FE5">
      <w:pPr>
        <w:jc w:val="both"/>
        <w:rPr>
          <w:rFonts w:ascii="Calibri" w:hAnsi="Calibri" w:cs="Calibri"/>
          <w:b/>
          <w:sz w:val="22"/>
          <w:szCs w:val="22"/>
          <w:lang w:val="en-US"/>
        </w:rPr>
      </w:pPr>
      <w:r w:rsidRPr="00616907">
        <w:rPr>
          <w:rFonts w:ascii="Calibri" w:hAnsi="Calibri" w:cs="Calibri"/>
          <w:b/>
          <w:sz w:val="22"/>
          <w:szCs w:val="22"/>
          <w:lang w:val="en-US"/>
        </w:rPr>
        <w:t xml:space="preserve">Proposal to </w:t>
      </w:r>
      <w:r w:rsidR="00616907" w:rsidRPr="00616907">
        <w:rPr>
          <w:rFonts w:ascii="Calibri" w:hAnsi="Calibri" w:cs="Calibri"/>
          <w:b/>
          <w:sz w:val="22"/>
          <w:szCs w:val="22"/>
          <w:lang w:val="en-US"/>
        </w:rPr>
        <w:t>abolish r</w:t>
      </w:r>
      <w:r w:rsidR="008032F2" w:rsidRPr="00616907">
        <w:rPr>
          <w:rFonts w:ascii="Calibri" w:hAnsi="Calibri" w:cs="Calibri"/>
          <w:b/>
          <w:sz w:val="22"/>
          <w:szCs w:val="22"/>
          <w:lang w:val="en-US"/>
        </w:rPr>
        <w:t xml:space="preserve">efundability of </w:t>
      </w:r>
      <w:r w:rsidR="00616907" w:rsidRPr="00616907">
        <w:rPr>
          <w:rFonts w:ascii="Calibri" w:hAnsi="Calibri" w:cs="Calibri"/>
          <w:b/>
          <w:sz w:val="22"/>
          <w:szCs w:val="22"/>
          <w:lang w:val="en-US"/>
        </w:rPr>
        <w:t>f</w:t>
      </w:r>
      <w:r w:rsidR="008032F2" w:rsidRPr="00616907">
        <w:rPr>
          <w:rFonts w:ascii="Calibri" w:hAnsi="Calibri" w:cs="Calibri"/>
          <w:b/>
          <w:sz w:val="22"/>
          <w:szCs w:val="22"/>
          <w:lang w:val="en-US"/>
        </w:rPr>
        <w:t xml:space="preserve">ranking </w:t>
      </w:r>
      <w:r w:rsidR="00616907" w:rsidRPr="00616907">
        <w:rPr>
          <w:rFonts w:ascii="Calibri" w:hAnsi="Calibri" w:cs="Calibri"/>
          <w:b/>
          <w:sz w:val="22"/>
          <w:szCs w:val="22"/>
          <w:lang w:val="en-US"/>
        </w:rPr>
        <w:t>c</w:t>
      </w:r>
      <w:r w:rsidR="008032F2" w:rsidRPr="00616907">
        <w:rPr>
          <w:rFonts w:ascii="Calibri" w:hAnsi="Calibri" w:cs="Calibri"/>
          <w:b/>
          <w:sz w:val="22"/>
          <w:szCs w:val="22"/>
          <w:lang w:val="en-US"/>
        </w:rPr>
        <w:t>redits</w:t>
      </w:r>
    </w:p>
    <w:p w14:paraId="4A51700A" w14:textId="3144002F" w:rsidR="000611A2" w:rsidRPr="00616907" w:rsidRDefault="000611A2" w:rsidP="00186FE5">
      <w:pPr>
        <w:jc w:val="both"/>
        <w:rPr>
          <w:rFonts w:ascii="Calibri" w:hAnsi="Calibri" w:cs="Calibri"/>
          <w:sz w:val="22"/>
          <w:szCs w:val="22"/>
          <w:lang w:val="en-US"/>
        </w:rPr>
      </w:pPr>
    </w:p>
    <w:p w14:paraId="682F293D" w14:textId="43B06CA6" w:rsidR="00287E93" w:rsidRPr="00616907" w:rsidRDefault="007E667A" w:rsidP="00186FE5">
      <w:pPr>
        <w:jc w:val="both"/>
        <w:rPr>
          <w:rFonts w:ascii="Calibri" w:hAnsi="Calibri" w:cs="Calibri"/>
          <w:sz w:val="22"/>
          <w:szCs w:val="22"/>
          <w:lang w:val="en-US"/>
        </w:rPr>
      </w:pPr>
      <w:r w:rsidRPr="00616907">
        <w:rPr>
          <w:rFonts w:ascii="Calibri" w:hAnsi="Calibri" w:cs="Calibri"/>
          <w:sz w:val="22"/>
          <w:szCs w:val="22"/>
          <w:lang w:val="en-US"/>
        </w:rPr>
        <w:t xml:space="preserve">I am writing to protest </w:t>
      </w:r>
      <w:r w:rsidR="00223647" w:rsidRPr="00616907">
        <w:rPr>
          <w:rFonts w:ascii="Calibri" w:hAnsi="Calibri" w:cs="Calibri"/>
          <w:sz w:val="22"/>
          <w:szCs w:val="22"/>
          <w:lang w:val="en-US"/>
        </w:rPr>
        <w:t xml:space="preserve">in the strongest possible terms </w:t>
      </w:r>
      <w:r w:rsidRPr="00616907">
        <w:rPr>
          <w:rFonts w:ascii="Calibri" w:hAnsi="Calibri" w:cs="Calibri"/>
          <w:sz w:val="22"/>
          <w:szCs w:val="22"/>
          <w:lang w:val="en-US"/>
        </w:rPr>
        <w:t xml:space="preserve">against the proposal to </w:t>
      </w:r>
      <w:r w:rsidR="008032F2" w:rsidRPr="00616907">
        <w:rPr>
          <w:rFonts w:ascii="Calibri" w:hAnsi="Calibri" w:cs="Calibri"/>
          <w:sz w:val="22"/>
          <w:szCs w:val="22"/>
          <w:lang w:val="en-US"/>
        </w:rPr>
        <w:t>deny the refunding of franking credits</w:t>
      </w:r>
      <w:r w:rsidR="00223647" w:rsidRPr="00616907">
        <w:rPr>
          <w:rFonts w:ascii="Calibri" w:hAnsi="Calibri" w:cs="Calibri"/>
          <w:sz w:val="22"/>
          <w:szCs w:val="22"/>
          <w:lang w:val="en-US"/>
        </w:rPr>
        <w:t>.</w:t>
      </w:r>
    </w:p>
    <w:p w14:paraId="69CCDC4C" w14:textId="77777777" w:rsidR="00616907" w:rsidRDefault="00616907" w:rsidP="00616907">
      <w:pPr>
        <w:tabs>
          <w:tab w:val="left" w:pos="3705"/>
        </w:tabs>
        <w:rPr>
          <w:rFonts w:ascii="Calibri" w:hAnsi="Calibri" w:cs="Calibri"/>
          <w:sz w:val="22"/>
          <w:szCs w:val="22"/>
        </w:rPr>
      </w:pPr>
    </w:p>
    <w:p w14:paraId="09B91359" w14:textId="7269B308" w:rsidR="00616907" w:rsidRPr="00616907" w:rsidRDefault="00616907" w:rsidP="00616907">
      <w:pPr>
        <w:jc w:val="both"/>
        <w:rPr>
          <w:rFonts w:ascii="Calibri" w:hAnsi="Calibri" w:cs="Calibri"/>
          <w:sz w:val="22"/>
          <w:szCs w:val="22"/>
          <w:lang w:val="en-US"/>
        </w:rPr>
      </w:pPr>
      <w:r w:rsidRPr="00616907">
        <w:rPr>
          <w:rFonts w:ascii="Calibri" w:hAnsi="Calibri" w:cs="Calibri"/>
          <w:sz w:val="22"/>
          <w:szCs w:val="22"/>
          <w:lang w:val="en-US"/>
        </w:rPr>
        <w:t>I have been saving over many years to ensure that I can fund my own retirement</w:t>
      </w:r>
      <w:r>
        <w:rPr>
          <w:rFonts w:ascii="Calibri" w:hAnsi="Calibri" w:cs="Calibri"/>
          <w:sz w:val="22"/>
          <w:szCs w:val="22"/>
          <w:lang w:val="en-US"/>
        </w:rPr>
        <w:t>,</w:t>
      </w:r>
      <w:r w:rsidRPr="00616907">
        <w:rPr>
          <w:rFonts w:ascii="Calibri" w:hAnsi="Calibri" w:cs="Calibri"/>
          <w:sz w:val="22"/>
          <w:szCs w:val="22"/>
          <w:lang w:val="en-US"/>
        </w:rPr>
        <w:t xml:space="preserve"> but this proposal will significantly reduce my income. </w:t>
      </w:r>
      <w:r w:rsidRPr="00616907">
        <w:rPr>
          <w:rFonts w:ascii="Calibri" w:hAnsi="Calibri" w:cs="Calibri"/>
          <w:sz w:val="22"/>
          <w:szCs w:val="22"/>
        </w:rPr>
        <w:t xml:space="preserve">While </w:t>
      </w:r>
      <w:proofErr w:type="spellStart"/>
      <w:r w:rsidRPr="00616907">
        <w:rPr>
          <w:rFonts w:ascii="Calibri" w:hAnsi="Calibri" w:cs="Calibri"/>
          <w:sz w:val="22"/>
          <w:szCs w:val="22"/>
        </w:rPr>
        <w:t>Labor</w:t>
      </w:r>
      <w:proofErr w:type="spellEnd"/>
      <w:r w:rsidRPr="00616907">
        <w:rPr>
          <w:rFonts w:ascii="Calibri" w:hAnsi="Calibri" w:cs="Calibri"/>
          <w:sz w:val="22"/>
          <w:szCs w:val="22"/>
        </w:rPr>
        <w:t xml:space="preserve"> has now announced that it will exempt part and full pensioners from its proposed changes, </w:t>
      </w:r>
      <w:r>
        <w:rPr>
          <w:rFonts w:ascii="Calibri" w:hAnsi="Calibri" w:cs="Calibri"/>
          <w:sz w:val="22"/>
          <w:szCs w:val="22"/>
        </w:rPr>
        <w:t>it has not taken account of people like me who have structured our affairs so that</w:t>
      </w:r>
      <w:r w:rsidR="00320627">
        <w:rPr>
          <w:rFonts w:ascii="Calibri" w:hAnsi="Calibri" w:cs="Calibri"/>
          <w:sz w:val="22"/>
          <w:szCs w:val="22"/>
        </w:rPr>
        <w:t xml:space="preserve"> we</w:t>
      </w:r>
      <w:r>
        <w:rPr>
          <w:rFonts w:ascii="Calibri" w:hAnsi="Calibri" w:cs="Calibri"/>
          <w:sz w:val="22"/>
          <w:szCs w:val="22"/>
        </w:rPr>
        <w:t xml:space="preserve"> do not need to be a burden on the public purse. I have </w:t>
      </w:r>
      <w:r w:rsidRPr="00616907">
        <w:rPr>
          <w:rFonts w:ascii="Calibri" w:hAnsi="Calibri" w:cs="Calibri"/>
          <w:sz w:val="22"/>
          <w:szCs w:val="22"/>
        </w:rPr>
        <w:t>diligently sav</w:t>
      </w:r>
      <w:r>
        <w:rPr>
          <w:rFonts w:ascii="Calibri" w:hAnsi="Calibri" w:cs="Calibri"/>
          <w:sz w:val="22"/>
          <w:szCs w:val="22"/>
        </w:rPr>
        <w:t xml:space="preserve">ed by investing in Australian companies that offer high dividends, where the </w:t>
      </w:r>
      <w:r w:rsidRPr="00616907">
        <w:rPr>
          <w:rFonts w:ascii="Calibri" w:hAnsi="Calibri" w:cs="Calibri"/>
          <w:sz w:val="22"/>
          <w:szCs w:val="22"/>
        </w:rPr>
        <w:t xml:space="preserve">30 per cent corporate tax has been paid already to the Australian Taxation Office. </w:t>
      </w:r>
      <w:r>
        <w:rPr>
          <w:rFonts w:ascii="Calibri" w:hAnsi="Calibri" w:cs="Calibri"/>
          <w:sz w:val="22"/>
          <w:szCs w:val="22"/>
        </w:rPr>
        <w:t>As part of my savings plan, I could rely on the e</w:t>
      </w:r>
      <w:proofErr w:type="spellStart"/>
      <w:r w:rsidRPr="00616907">
        <w:rPr>
          <w:rFonts w:ascii="Calibri" w:hAnsi="Calibri" w:cs="Calibri"/>
          <w:sz w:val="22"/>
          <w:szCs w:val="22"/>
          <w:lang w:val="en-US"/>
        </w:rPr>
        <w:t>xcess</w:t>
      </w:r>
      <w:proofErr w:type="spellEnd"/>
      <w:r w:rsidRPr="00616907">
        <w:rPr>
          <w:rFonts w:ascii="Calibri" w:hAnsi="Calibri" w:cs="Calibri"/>
          <w:sz w:val="22"/>
          <w:szCs w:val="22"/>
          <w:lang w:val="en-US"/>
        </w:rPr>
        <w:t xml:space="preserve"> franking credits </w:t>
      </w:r>
      <w:r>
        <w:rPr>
          <w:rFonts w:ascii="Calibri" w:hAnsi="Calibri" w:cs="Calibri"/>
          <w:sz w:val="22"/>
          <w:szCs w:val="22"/>
          <w:lang w:val="en-US"/>
        </w:rPr>
        <w:t>being</w:t>
      </w:r>
      <w:r w:rsidRPr="00616907">
        <w:rPr>
          <w:rFonts w:ascii="Calibri" w:hAnsi="Calibri" w:cs="Calibri"/>
          <w:sz w:val="22"/>
          <w:szCs w:val="22"/>
          <w:lang w:val="en-US"/>
        </w:rPr>
        <w:t xml:space="preserve"> refunded </w:t>
      </w:r>
      <w:r w:rsidR="00320627">
        <w:rPr>
          <w:rFonts w:ascii="Calibri" w:hAnsi="Calibri" w:cs="Calibri"/>
          <w:sz w:val="22"/>
          <w:szCs w:val="22"/>
          <w:lang w:val="en-US"/>
        </w:rPr>
        <w:t xml:space="preserve">to those </w:t>
      </w:r>
      <w:r>
        <w:rPr>
          <w:rFonts w:ascii="Calibri" w:hAnsi="Calibri" w:cs="Calibri"/>
          <w:sz w:val="22"/>
          <w:szCs w:val="22"/>
          <w:lang w:val="en-US"/>
        </w:rPr>
        <w:t xml:space="preserve">individuals who </w:t>
      </w:r>
      <w:r w:rsidR="00320627">
        <w:rPr>
          <w:rFonts w:ascii="Calibri" w:hAnsi="Calibri" w:cs="Calibri"/>
          <w:sz w:val="22"/>
          <w:szCs w:val="22"/>
          <w:lang w:val="en-US"/>
        </w:rPr>
        <w:t xml:space="preserve">are taxed only </w:t>
      </w:r>
      <w:r>
        <w:rPr>
          <w:rFonts w:ascii="Calibri" w:hAnsi="Calibri" w:cs="Calibri"/>
          <w:sz w:val="22"/>
          <w:szCs w:val="22"/>
          <w:lang w:val="en-US"/>
        </w:rPr>
        <w:t xml:space="preserve">on the income that they are supposed to pay. </w:t>
      </w:r>
    </w:p>
    <w:p w14:paraId="164C572D" w14:textId="5F8276DE" w:rsidR="00616907" w:rsidRDefault="00616907" w:rsidP="00186FE5">
      <w:pPr>
        <w:jc w:val="both"/>
        <w:rPr>
          <w:rFonts w:ascii="Calibri" w:hAnsi="Calibri" w:cs="Calibri"/>
          <w:sz w:val="22"/>
          <w:szCs w:val="22"/>
          <w:lang w:val="en-US"/>
        </w:rPr>
      </w:pPr>
    </w:p>
    <w:p w14:paraId="2B1712BE" w14:textId="75D63728" w:rsidR="00320627" w:rsidRDefault="00320627" w:rsidP="00186FE5">
      <w:pPr>
        <w:jc w:val="both"/>
        <w:rPr>
          <w:rFonts w:ascii="Calibri" w:hAnsi="Calibri" w:cs="Calibri"/>
          <w:sz w:val="22"/>
          <w:szCs w:val="22"/>
          <w:lang w:val="en-US"/>
        </w:rPr>
      </w:pPr>
      <w:r w:rsidRPr="00320627">
        <w:rPr>
          <w:rFonts w:ascii="Calibri" w:hAnsi="Calibri" w:cs="Calibri"/>
          <w:sz w:val="22"/>
          <w:szCs w:val="22"/>
          <w:lang w:val="en-US"/>
        </w:rPr>
        <w:t>Labor’s proposed policy undermines the principle of dividend imputation as one</w:t>
      </w:r>
      <w:r>
        <w:rPr>
          <w:rFonts w:ascii="Calibri" w:hAnsi="Calibri" w:cs="Calibri"/>
          <w:sz w:val="22"/>
          <w:szCs w:val="22"/>
          <w:lang w:val="en-US"/>
        </w:rPr>
        <w:t xml:space="preserve"> group</w:t>
      </w:r>
      <w:r w:rsidRPr="00320627">
        <w:rPr>
          <w:rFonts w:ascii="Calibri" w:hAnsi="Calibri" w:cs="Calibri"/>
          <w:sz w:val="22"/>
          <w:szCs w:val="22"/>
          <w:lang w:val="en-US"/>
        </w:rPr>
        <w:t xml:space="preserve"> of citizens will not continue to receive a tax credit equivalent to the company tax already paid. Self-managed super fund trustees with only a pension account have no taxable income that can be used to offset the franking credits.</w:t>
      </w:r>
    </w:p>
    <w:p w14:paraId="6D71DE43" w14:textId="77777777" w:rsidR="00320627" w:rsidRDefault="00320627" w:rsidP="00186FE5">
      <w:pPr>
        <w:jc w:val="both"/>
        <w:rPr>
          <w:rFonts w:ascii="Calibri" w:hAnsi="Calibri" w:cs="Calibri"/>
          <w:sz w:val="22"/>
          <w:szCs w:val="22"/>
          <w:lang w:val="en-US"/>
        </w:rPr>
      </w:pPr>
    </w:p>
    <w:p w14:paraId="2527FCBA" w14:textId="3E9FD2CC" w:rsidR="00616907" w:rsidRDefault="00616907" w:rsidP="00186FE5">
      <w:pPr>
        <w:jc w:val="both"/>
        <w:rPr>
          <w:rFonts w:ascii="Calibri" w:hAnsi="Calibri" w:cs="Calibri"/>
          <w:sz w:val="22"/>
          <w:szCs w:val="22"/>
          <w:lang w:val="en-US"/>
        </w:rPr>
      </w:pPr>
      <w:r w:rsidRPr="00616907">
        <w:rPr>
          <w:rFonts w:ascii="Calibri" w:hAnsi="Calibri" w:cs="Calibri"/>
          <w:sz w:val="22"/>
          <w:szCs w:val="22"/>
          <w:lang w:val="en-US"/>
        </w:rPr>
        <w:t xml:space="preserve">The Coalition government has already limited the amount of tax-free income for retirees with the introduction of the $1.6 million cap on pension accounts as of July 1, 2017. Those reforms also changed the age pension asset test so that 91,000 part-pensioners became ineligible and another 235,000 had their part-pension reduced. </w:t>
      </w:r>
      <w:r>
        <w:rPr>
          <w:rFonts w:ascii="Calibri" w:hAnsi="Calibri" w:cs="Calibri"/>
          <w:sz w:val="22"/>
          <w:szCs w:val="22"/>
          <w:lang w:val="en-US"/>
        </w:rPr>
        <w:t xml:space="preserve">The Labor proposal now places a certain group of retirees at a </w:t>
      </w:r>
      <w:r w:rsidR="00320627">
        <w:rPr>
          <w:rFonts w:ascii="Calibri" w:hAnsi="Calibri" w:cs="Calibri"/>
          <w:sz w:val="22"/>
          <w:szCs w:val="22"/>
          <w:lang w:val="en-US"/>
        </w:rPr>
        <w:t xml:space="preserve">significant </w:t>
      </w:r>
      <w:r>
        <w:rPr>
          <w:rFonts w:ascii="Calibri" w:hAnsi="Calibri" w:cs="Calibri"/>
          <w:sz w:val="22"/>
          <w:szCs w:val="22"/>
          <w:lang w:val="en-US"/>
        </w:rPr>
        <w:t>disadvantage</w:t>
      </w:r>
      <w:r w:rsidR="00320627">
        <w:rPr>
          <w:rFonts w:ascii="Calibri" w:hAnsi="Calibri" w:cs="Calibri"/>
          <w:sz w:val="22"/>
          <w:szCs w:val="22"/>
          <w:lang w:val="en-US"/>
        </w:rPr>
        <w:t>, despite our having worked and saved hard to be self-sufficient in retirement.</w:t>
      </w:r>
    </w:p>
    <w:p w14:paraId="1466B953" w14:textId="77777777" w:rsidR="00320627" w:rsidRPr="00320627" w:rsidRDefault="00320627" w:rsidP="00186FE5">
      <w:pPr>
        <w:jc w:val="both"/>
        <w:rPr>
          <w:rFonts w:ascii="Calibri" w:hAnsi="Calibri" w:cs="Calibri"/>
          <w:sz w:val="22"/>
          <w:szCs w:val="22"/>
          <w:lang w:val="en-US"/>
        </w:rPr>
      </w:pPr>
    </w:p>
    <w:p w14:paraId="0C965873" w14:textId="360EDF96" w:rsidR="00320627" w:rsidRDefault="00616907" w:rsidP="00186FE5">
      <w:pPr>
        <w:jc w:val="both"/>
        <w:rPr>
          <w:rFonts w:ascii="Calibri" w:hAnsi="Calibri" w:cs="Calibri"/>
          <w:sz w:val="22"/>
          <w:szCs w:val="22"/>
        </w:rPr>
      </w:pPr>
      <w:r w:rsidRPr="00320627">
        <w:rPr>
          <w:rFonts w:ascii="Calibri" w:hAnsi="Calibri" w:cs="Calibri"/>
          <w:sz w:val="22"/>
          <w:szCs w:val="22"/>
        </w:rPr>
        <w:t xml:space="preserve">The dividend imputation system was designed to encourage Australians to invest in equities, so that the benefits of corporate prosperity could be spread, and to support the use of our savings to finance equity in Australian companies. Public policy encouraging </w:t>
      </w:r>
      <w:proofErr w:type="spellStart"/>
      <w:r w:rsidRPr="00320627">
        <w:rPr>
          <w:rFonts w:ascii="Calibri" w:hAnsi="Calibri" w:cs="Calibri"/>
          <w:sz w:val="22"/>
          <w:szCs w:val="22"/>
        </w:rPr>
        <w:t>demutualisations</w:t>
      </w:r>
      <w:proofErr w:type="spellEnd"/>
      <w:r w:rsidRPr="00320627">
        <w:rPr>
          <w:rFonts w:ascii="Calibri" w:hAnsi="Calibri" w:cs="Calibri"/>
          <w:sz w:val="22"/>
          <w:szCs w:val="22"/>
        </w:rPr>
        <w:t xml:space="preserve"> and privatisations in turn also encouraged ordinary Australians to become shareholders</w:t>
      </w:r>
      <w:r w:rsidR="00320627">
        <w:rPr>
          <w:rFonts w:ascii="Calibri" w:hAnsi="Calibri" w:cs="Calibri"/>
          <w:sz w:val="22"/>
          <w:szCs w:val="22"/>
        </w:rPr>
        <w:t xml:space="preserve">. </w:t>
      </w:r>
      <w:r w:rsidR="00320627" w:rsidRPr="00320627">
        <w:rPr>
          <w:rFonts w:ascii="Calibri" w:hAnsi="Calibri" w:cs="Calibri"/>
          <w:sz w:val="22"/>
          <w:szCs w:val="22"/>
        </w:rPr>
        <w:t xml:space="preserve">The aim of encouraging ordinary Australians to become shareholders and support the use of our savings to finance equity in Australian companies is undone by </w:t>
      </w:r>
      <w:proofErr w:type="spellStart"/>
      <w:r w:rsidR="00320627" w:rsidRPr="00320627">
        <w:rPr>
          <w:rFonts w:ascii="Calibri" w:hAnsi="Calibri" w:cs="Calibri"/>
          <w:sz w:val="22"/>
          <w:szCs w:val="22"/>
        </w:rPr>
        <w:t>Labor’s</w:t>
      </w:r>
      <w:proofErr w:type="spellEnd"/>
      <w:r w:rsidR="00320627" w:rsidRPr="00320627">
        <w:rPr>
          <w:rFonts w:ascii="Calibri" w:hAnsi="Calibri" w:cs="Calibri"/>
          <w:sz w:val="22"/>
          <w:szCs w:val="22"/>
        </w:rPr>
        <w:t xml:space="preserve"> proposal.</w:t>
      </w:r>
    </w:p>
    <w:p w14:paraId="73A44040" w14:textId="7F41D161" w:rsidR="00320627" w:rsidRDefault="00320627" w:rsidP="00186FE5">
      <w:pPr>
        <w:jc w:val="both"/>
        <w:rPr>
          <w:rFonts w:ascii="Calibri" w:hAnsi="Calibri" w:cs="Calibri"/>
          <w:sz w:val="22"/>
          <w:szCs w:val="22"/>
          <w:lang w:val="en-US"/>
        </w:rPr>
      </w:pPr>
    </w:p>
    <w:p w14:paraId="736A9E44" w14:textId="0F419845" w:rsidR="008B5A1E" w:rsidRPr="00616907" w:rsidRDefault="00320627" w:rsidP="00320627">
      <w:pPr>
        <w:jc w:val="both"/>
        <w:rPr>
          <w:rFonts w:ascii="Calibri" w:hAnsi="Calibri" w:cs="Calibri"/>
          <w:sz w:val="22"/>
          <w:szCs w:val="22"/>
          <w:lang w:val="en-US"/>
        </w:rPr>
      </w:pPr>
      <w:r>
        <w:rPr>
          <w:rFonts w:ascii="Calibri" w:hAnsi="Calibri" w:cs="Calibri"/>
          <w:sz w:val="22"/>
          <w:szCs w:val="22"/>
          <w:lang w:val="en-US"/>
        </w:rPr>
        <w:t xml:space="preserve">I am opposed to </w:t>
      </w:r>
      <w:r w:rsidRPr="00320627">
        <w:rPr>
          <w:rFonts w:ascii="Calibri" w:hAnsi="Calibri" w:cs="Calibri"/>
          <w:sz w:val="22"/>
          <w:szCs w:val="22"/>
          <w:lang w:val="en-US"/>
        </w:rPr>
        <w:t>any policy reform of the superannuation and tax systems that ‘moves the</w:t>
      </w:r>
      <w:r>
        <w:rPr>
          <w:rFonts w:ascii="Calibri" w:hAnsi="Calibri" w:cs="Calibri"/>
          <w:sz w:val="22"/>
          <w:szCs w:val="22"/>
          <w:lang w:val="en-US"/>
        </w:rPr>
        <w:t xml:space="preserve"> </w:t>
      </w:r>
      <w:r w:rsidRPr="00320627">
        <w:rPr>
          <w:rFonts w:ascii="Calibri" w:hAnsi="Calibri" w:cs="Calibri"/>
          <w:sz w:val="22"/>
          <w:szCs w:val="22"/>
          <w:lang w:val="en-US"/>
        </w:rPr>
        <w:t>goalposts’ and has a retrospective, unfair impact</w:t>
      </w:r>
      <w:r>
        <w:rPr>
          <w:rFonts w:ascii="Calibri" w:hAnsi="Calibri" w:cs="Calibri"/>
          <w:sz w:val="22"/>
          <w:szCs w:val="22"/>
          <w:lang w:val="en-US"/>
        </w:rPr>
        <w:t>, which this one does</w:t>
      </w:r>
      <w:r w:rsidRPr="00320627">
        <w:rPr>
          <w:rFonts w:ascii="Calibri" w:hAnsi="Calibri" w:cs="Calibri"/>
          <w:sz w:val="22"/>
          <w:szCs w:val="22"/>
          <w:lang w:val="en-US"/>
        </w:rPr>
        <w:t xml:space="preserve">. Retirees </w:t>
      </w:r>
      <w:r>
        <w:rPr>
          <w:rFonts w:ascii="Calibri" w:hAnsi="Calibri" w:cs="Calibri"/>
          <w:sz w:val="22"/>
          <w:szCs w:val="22"/>
          <w:lang w:val="en-US"/>
        </w:rPr>
        <w:t xml:space="preserve">like me </w:t>
      </w:r>
      <w:r w:rsidRPr="00320627">
        <w:rPr>
          <w:rFonts w:ascii="Calibri" w:hAnsi="Calibri" w:cs="Calibri"/>
          <w:sz w:val="22"/>
          <w:szCs w:val="22"/>
          <w:lang w:val="en-US"/>
        </w:rPr>
        <w:t xml:space="preserve">do not have the time to earn more money and restructure </w:t>
      </w:r>
      <w:r>
        <w:rPr>
          <w:rFonts w:ascii="Calibri" w:hAnsi="Calibri" w:cs="Calibri"/>
          <w:sz w:val="22"/>
          <w:szCs w:val="22"/>
          <w:lang w:val="en-US"/>
        </w:rPr>
        <w:t>our</w:t>
      </w:r>
      <w:r w:rsidRPr="00320627">
        <w:rPr>
          <w:rFonts w:ascii="Calibri" w:hAnsi="Calibri" w:cs="Calibri"/>
          <w:sz w:val="22"/>
          <w:szCs w:val="22"/>
          <w:lang w:val="en-US"/>
        </w:rPr>
        <w:t xml:space="preserve"> affairs as does a younger cohort. </w:t>
      </w:r>
      <w:r>
        <w:rPr>
          <w:rFonts w:ascii="Calibri" w:hAnsi="Calibri" w:cs="Calibri"/>
          <w:sz w:val="22"/>
          <w:szCs w:val="22"/>
          <w:lang w:val="en-US"/>
        </w:rPr>
        <w:t>I will continue to speak out against this proposal, which is unfair and inequitable.</w:t>
      </w:r>
    </w:p>
    <w:p w14:paraId="17E5E440" w14:textId="5339A2DB" w:rsidR="006C17C4" w:rsidRPr="00616907" w:rsidRDefault="006C17C4" w:rsidP="00186FE5">
      <w:pPr>
        <w:jc w:val="both"/>
        <w:rPr>
          <w:rFonts w:ascii="Calibri" w:hAnsi="Calibri" w:cs="Calibri"/>
          <w:sz w:val="22"/>
          <w:szCs w:val="22"/>
          <w:lang w:val="en-US"/>
        </w:rPr>
      </w:pPr>
    </w:p>
    <w:p w14:paraId="6AD56AD7" w14:textId="643BCC69" w:rsidR="00AD38DD" w:rsidRPr="00616907" w:rsidRDefault="00EF0B76" w:rsidP="00AD38DD">
      <w:pPr>
        <w:rPr>
          <w:rFonts w:ascii="Calibri" w:hAnsi="Calibri" w:cs="Calibri"/>
          <w:sz w:val="22"/>
          <w:szCs w:val="22"/>
          <w:lang w:val="en-US"/>
        </w:rPr>
      </w:pPr>
      <w:bookmarkStart w:id="0" w:name="_GoBack"/>
      <w:bookmarkEnd w:id="0"/>
      <w:r w:rsidRPr="00616907">
        <w:rPr>
          <w:rFonts w:ascii="Calibri" w:hAnsi="Calibri" w:cs="Calibri"/>
          <w:sz w:val="22"/>
          <w:szCs w:val="22"/>
          <w:lang w:val="en-US"/>
        </w:rPr>
        <w:t>Yours sincerely</w:t>
      </w:r>
    </w:p>
    <w:p w14:paraId="699587CC" w14:textId="77777777" w:rsidR="00AD38DD" w:rsidRPr="00616907" w:rsidRDefault="00AD38DD" w:rsidP="00AD38DD">
      <w:pPr>
        <w:rPr>
          <w:rFonts w:ascii="Calibri" w:hAnsi="Calibri" w:cs="Calibri"/>
          <w:sz w:val="22"/>
          <w:szCs w:val="22"/>
          <w:lang w:val="en-US"/>
        </w:rPr>
      </w:pPr>
    </w:p>
    <w:sectPr w:rsidR="00AD38DD" w:rsidRPr="00616907" w:rsidSect="00B63C53">
      <w:headerReference w:type="default" r:id="rId6"/>
      <w:pgSz w:w="11900" w:h="16840"/>
      <w:pgMar w:top="1418" w:right="1418" w:bottom="709"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C2CDB" w14:textId="77777777" w:rsidR="009B1EAC" w:rsidRDefault="009B1EAC" w:rsidP="0022133D">
      <w:r>
        <w:separator/>
      </w:r>
    </w:p>
  </w:endnote>
  <w:endnote w:type="continuationSeparator" w:id="0">
    <w:p w14:paraId="73C6BE8A" w14:textId="77777777" w:rsidR="009B1EAC" w:rsidRDefault="009B1EAC" w:rsidP="0022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1661B" w14:textId="77777777" w:rsidR="009B1EAC" w:rsidRDefault="009B1EAC" w:rsidP="0022133D">
      <w:r>
        <w:separator/>
      </w:r>
    </w:p>
  </w:footnote>
  <w:footnote w:type="continuationSeparator" w:id="0">
    <w:p w14:paraId="1A9F172C" w14:textId="77777777" w:rsidR="009B1EAC" w:rsidRDefault="009B1EAC" w:rsidP="00221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4D707" w14:textId="72486D1B" w:rsidR="008A0AA0" w:rsidRDefault="008A0AA0" w:rsidP="00050D0E">
    <w:pPr>
      <w:pStyle w:val="Header"/>
      <w:ind w:left="680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22133D"/>
    <w:rsid w:val="00021038"/>
    <w:rsid w:val="00050D0E"/>
    <w:rsid w:val="000611A2"/>
    <w:rsid w:val="00093613"/>
    <w:rsid w:val="000A46B0"/>
    <w:rsid w:val="000E470A"/>
    <w:rsid w:val="00106316"/>
    <w:rsid w:val="00180797"/>
    <w:rsid w:val="00180C88"/>
    <w:rsid w:val="00186FE5"/>
    <w:rsid w:val="00192C8B"/>
    <w:rsid w:val="00195D6A"/>
    <w:rsid w:val="001C509A"/>
    <w:rsid w:val="00215ED5"/>
    <w:rsid w:val="0022133D"/>
    <w:rsid w:val="00223647"/>
    <w:rsid w:val="00231A2E"/>
    <w:rsid w:val="00287E93"/>
    <w:rsid w:val="00310BAB"/>
    <w:rsid w:val="003203BD"/>
    <w:rsid w:val="00320627"/>
    <w:rsid w:val="00342DB4"/>
    <w:rsid w:val="00377733"/>
    <w:rsid w:val="00394AB0"/>
    <w:rsid w:val="0044389F"/>
    <w:rsid w:val="00484AD8"/>
    <w:rsid w:val="004947F4"/>
    <w:rsid w:val="004C1F54"/>
    <w:rsid w:val="004C73D0"/>
    <w:rsid w:val="005103DF"/>
    <w:rsid w:val="005138BC"/>
    <w:rsid w:val="005614B0"/>
    <w:rsid w:val="005A0F0A"/>
    <w:rsid w:val="005A4E87"/>
    <w:rsid w:val="005A74A5"/>
    <w:rsid w:val="005F068B"/>
    <w:rsid w:val="00616907"/>
    <w:rsid w:val="00631BF2"/>
    <w:rsid w:val="006C17C4"/>
    <w:rsid w:val="00704DFC"/>
    <w:rsid w:val="007664C1"/>
    <w:rsid w:val="007D44B0"/>
    <w:rsid w:val="007E667A"/>
    <w:rsid w:val="008032F2"/>
    <w:rsid w:val="008A0AA0"/>
    <w:rsid w:val="008B5A1E"/>
    <w:rsid w:val="009B1EAC"/>
    <w:rsid w:val="009B7B6C"/>
    <w:rsid w:val="009C7638"/>
    <w:rsid w:val="009E4652"/>
    <w:rsid w:val="00AD38DD"/>
    <w:rsid w:val="00B04348"/>
    <w:rsid w:val="00B63C53"/>
    <w:rsid w:val="00B7357F"/>
    <w:rsid w:val="00BC421C"/>
    <w:rsid w:val="00BD369B"/>
    <w:rsid w:val="00C228E8"/>
    <w:rsid w:val="00CB3F4B"/>
    <w:rsid w:val="00D4374C"/>
    <w:rsid w:val="00D807B7"/>
    <w:rsid w:val="00DB400A"/>
    <w:rsid w:val="00E60466"/>
    <w:rsid w:val="00E929E0"/>
    <w:rsid w:val="00E96EAC"/>
    <w:rsid w:val="00EB530D"/>
    <w:rsid w:val="00EF0B76"/>
    <w:rsid w:val="00F257BE"/>
    <w:rsid w:val="00F2720E"/>
    <w:rsid w:val="00F27979"/>
    <w:rsid w:val="00F71841"/>
    <w:rsid w:val="00F82706"/>
    <w:rsid w:val="00FA50DB"/>
    <w:rsid w:val="00FC72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4148C0"/>
  <w14:defaultImageDpi w14:val="300"/>
  <w15:docId w15:val="{98E9E0F5-8E89-4F40-8AE5-171501D5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33D"/>
    <w:pPr>
      <w:tabs>
        <w:tab w:val="center" w:pos="4320"/>
        <w:tab w:val="right" w:pos="8640"/>
      </w:tabs>
    </w:pPr>
  </w:style>
  <w:style w:type="character" w:customStyle="1" w:styleId="HeaderChar">
    <w:name w:val="Header Char"/>
    <w:basedOn w:val="DefaultParagraphFont"/>
    <w:link w:val="Header"/>
    <w:uiPriority w:val="99"/>
    <w:rsid w:val="0022133D"/>
  </w:style>
  <w:style w:type="paragraph" w:styleId="Footer">
    <w:name w:val="footer"/>
    <w:basedOn w:val="Normal"/>
    <w:link w:val="FooterChar"/>
    <w:uiPriority w:val="99"/>
    <w:unhideWhenUsed/>
    <w:rsid w:val="0022133D"/>
    <w:pPr>
      <w:tabs>
        <w:tab w:val="center" w:pos="4320"/>
        <w:tab w:val="right" w:pos="8640"/>
      </w:tabs>
    </w:pPr>
  </w:style>
  <w:style w:type="character" w:customStyle="1" w:styleId="FooterChar">
    <w:name w:val="Footer Char"/>
    <w:basedOn w:val="DefaultParagraphFont"/>
    <w:link w:val="Footer"/>
    <w:uiPriority w:val="99"/>
    <w:rsid w:val="0022133D"/>
  </w:style>
  <w:style w:type="paragraph" w:styleId="BalloonText">
    <w:name w:val="Balloon Text"/>
    <w:basedOn w:val="Normal"/>
    <w:link w:val="BalloonTextChar"/>
    <w:uiPriority w:val="99"/>
    <w:semiHidden/>
    <w:unhideWhenUsed/>
    <w:rsid w:val="002213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33D"/>
    <w:rPr>
      <w:rFonts w:ascii="Lucida Grande" w:hAnsi="Lucida Grande" w:cs="Lucida Grande"/>
      <w:sz w:val="18"/>
      <w:szCs w:val="18"/>
    </w:rPr>
  </w:style>
  <w:style w:type="paragraph" w:customStyle="1" w:styleId="BasicParagraph">
    <w:name w:val="[Basic Paragraph]"/>
    <w:basedOn w:val="Normal"/>
    <w:uiPriority w:val="99"/>
    <w:rsid w:val="00CB3F4B"/>
    <w:pPr>
      <w:widowControl w:val="0"/>
      <w:autoSpaceDE w:val="0"/>
      <w:autoSpaceDN w:val="0"/>
      <w:adjustRightInd w:val="0"/>
      <w:spacing w:line="288" w:lineRule="auto"/>
      <w:textAlignment w:val="center"/>
    </w:pPr>
    <w:rPr>
      <w:rFonts w:ascii="Times-Roman" w:hAnsi="Times-Roman" w:cs="Times-Roman"/>
      <w:color w:val="000000"/>
      <w:lang w:val="en-GB"/>
    </w:rPr>
  </w:style>
  <w:style w:type="table" w:styleId="TableGrid">
    <w:name w:val="Table Grid"/>
    <w:basedOn w:val="TableNormal"/>
    <w:uiPriority w:val="59"/>
    <w:rsid w:val="0037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D M</dc:creator>
  <cp:lastModifiedBy>Judith Fox</cp:lastModifiedBy>
  <cp:revision>3</cp:revision>
  <cp:lastPrinted>2018-03-21T23:52:00Z</cp:lastPrinted>
  <dcterms:created xsi:type="dcterms:W3CDTF">2018-04-08T23:37:00Z</dcterms:created>
  <dcterms:modified xsi:type="dcterms:W3CDTF">2018-04-09T04:22:00Z</dcterms:modified>
</cp:coreProperties>
</file>