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8967" w14:textId="537C36B6" w:rsidR="00782AD7" w:rsidRDefault="00782AD7"/>
    <w:p w14:paraId="32CCDC1E" w14:textId="296A561F" w:rsidR="00782AD7" w:rsidRPr="00782AD7" w:rsidRDefault="00A302A4" w:rsidP="00782AD7">
      <w:pPr>
        <w:jc w:val="center"/>
        <w:rPr>
          <w:b/>
          <w:bCs/>
          <w:sz w:val="40"/>
          <w:szCs w:val="40"/>
        </w:rPr>
      </w:pPr>
      <w:r>
        <w:rPr>
          <w:b/>
          <w:bCs/>
          <w:sz w:val="40"/>
          <w:szCs w:val="40"/>
        </w:rPr>
        <w:t>Volleyball</w:t>
      </w:r>
      <w:r w:rsidR="00782AD7" w:rsidRPr="00782AD7">
        <w:rPr>
          <w:b/>
          <w:bCs/>
          <w:sz w:val="40"/>
          <w:szCs w:val="40"/>
        </w:rPr>
        <w:t xml:space="preserve"> </w:t>
      </w:r>
      <w:r w:rsidR="00782AD7" w:rsidRPr="00782AD7">
        <w:rPr>
          <w:b/>
          <w:bCs/>
          <w:sz w:val="40"/>
          <w:szCs w:val="40"/>
        </w:rPr>
        <w:t>Reglement</w:t>
      </w:r>
    </w:p>
    <w:p w14:paraId="45F3990D" w14:textId="77777777" w:rsidR="00782AD7" w:rsidRDefault="00782AD7"/>
    <w:p w14:paraId="0DF9D7DE" w14:textId="74AB2FA1" w:rsidR="00782AD7" w:rsidRDefault="00782AD7">
      <w:r w:rsidRPr="00782AD7">
        <w:rPr>
          <w:b/>
          <w:bCs/>
        </w:rPr>
        <w:t>GENERELT</w:t>
      </w:r>
      <w:r>
        <w:rPr>
          <w:b/>
          <w:bCs/>
        </w:rPr>
        <w:t>:</w:t>
      </w:r>
      <w:r>
        <w:t xml:space="preserve"> Det dømmes etter vanlige regler for volleyball (</w:t>
      </w:r>
      <w:proofErr w:type="spellStart"/>
      <w:r>
        <w:t>ref</w:t>
      </w:r>
      <w:proofErr w:type="spellEnd"/>
      <w:r>
        <w:t xml:space="preserve"> Norges </w:t>
      </w:r>
      <w:proofErr w:type="spellStart"/>
      <w:r>
        <w:t>volleballforbund</w:t>
      </w:r>
      <w:proofErr w:type="spellEnd"/>
      <w:r>
        <w:t xml:space="preserve">). </w:t>
      </w:r>
    </w:p>
    <w:p w14:paraId="220994DA" w14:textId="77777777" w:rsidR="00782AD7" w:rsidRDefault="00782AD7"/>
    <w:p w14:paraId="729D8145" w14:textId="664F26F3" w:rsidR="00782AD7" w:rsidRDefault="00782AD7">
      <w:r w:rsidRPr="00782AD7">
        <w:rPr>
          <w:b/>
          <w:bCs/>
        </w:rPr>
        <w:t>PROTEST</w:t>
      </w:r>
      <w:r>
        <w:rPr>
          <w:b/>
          <w:bCs/>
        </w:rPr>
        <w:t>:</w:t>
      </w:r>
      <w:r>
        <w:t xml:space="preserve"> Eventuelle protester skal leveres skriftlig til sekretariatet umiddelbart etter kampslutt, sammen med et gebyr på kr. 300,- Protesten vil bli behandlet av protestkomiteen. Hvis den blir tatt til følge, blir gebyret tilbakebetalt. </w:t>
      </w:r>
    </w:p>
    <w:p w14:paraId="6AD6B5AE" w14:textId="77777777" w:rsidR="00782AD7" w:rsidRDefault="00782AD7"/>
    <w:p w14:paraId="313F92EA" w14:textId="05963509" w:rsidR="00782AD7" w:rsidRDefault="00782AD7">
      <w:r w:rsidRPr="00782AD7">
        <w:rPr>
          <w:b/>
          <w:bCs/>
        </w:rPr>
        <w:t>KLASSER</w:t>
      </w:r>
      <w:r>
        <w:rPr>
          <w:b/>
          <w:bCs/>
        </w:rPr>
        <w:t>:</w:t>
      </w:r>
      <w:r>
        <w:t xml:space="preserve"> Det spilles utelukkende miks-klasse. Det skal til </w:t>
      </w:r>
      <w:proofErr w:type="spellStart"/>
      <w:proofErr w:type="gramStart"/>
      <w:r>
        <w:t>en hver</w:t>
      </w:r>
      <w:proofErr w:type="spellEnd"/>
      <w:proofErr w:type="gramEnd"/>
      <w:r>
        <w:t xml:space="preserve"> tid være minst 4 spillere på banen, hvorav minimum 2 damer. Blir en av de to damene skadet kan turneringsledelsen godkjenne </w:t>
      </w:r>
      <w:proofErr w:type="gramStart"/>
      <w:r>
        <w:t>å spille</w:t>
      </w:r>
      <w:proofErr w:type="gramEnd"/>
      <w:r>
        <w:t xml:space="preserve"> med kun en dame. En spiller kan kun spille på ett </w:t>
      </w:r>
      <w:proofErr w:type="spellStart"/>
      <w:r>
        <w:t>volleyballag</w:t>
      </w:r>
      <w:proofErr w:type="spellEnd"/>
      <w:r>
        <w:t xml:space="preserve">. </w:t>
      </w:r>
    </w:p>
    <w:p w14:paraId="2019199A" w14:textId="77777777" w:rsidR="00782AD7" w:rsidRDefault="00782AD7"/>
    <w:p w14:paraId="2A2E9D21" w14:textId="6E7D5E4D" w:rsidR="00782AD7" w:rsidRDefault="00782AD7">
      <w:r w:rsidRPr="00782AD7">
        <w:rPr>
          <w:b/>
          <w:bCs/>
        </w:rPr>
        <w:t>TURNERINGSFORM</w:t>
      </w:r>
      <w:r>
        <w:rPr>
          <w:b/>
          <w:bCs/>
        </w:rPr>
        <w:t>:</w:t>
      </w:r>
      <w:r>
        <w:t xml:space="preserve"> Det spilles innledende serie i 6 puljer, med 5-6 lag i hver pulje. Serien gjelder som kvalifisering til avsluttende cup-spill. De to beste lagene i hver pulje går videre til cup-spill. </w:t>
      </w:r>
    </w:p>
    <w:p w14:paraId="3F9B2273" w14:textId="77777777" w:rsidR="00782AD7" w:rsidRDefault="00782AD7"/>
    <w:p w14:paraId="3FD63793" w14:textId="5A97AD7A" w:rsidR="00782AD7" w:rsidRDefault="00782AD7">
      <w:r w:rsidRPr="00782AD7">
        <w:rPr>
          <w:b/>
          <w:bCs/>
        </w:rPr>
        <w:t>KAMPFORM</w:t>
      </w:r>
      <w:r>
        <w:rPr>
          <w:b/>
          <w:bCs/>
        </w:rPr>
        <w:t>:</w:t>
      </w:r>
      <w:r>
        <w:t xml:space="preserve"> Det spilles ett-setts kamper, både i innledende kamper og sluttspill hvor første lag til 30 vinner. Det foretas ikke sidebytte i innledende kamper. Kun i finalene benyttes tre setts kamper. Første og andre sett i finalen sett går til 25 poeng, mens tredje sett (kun sluttspill) går til 15. Det er ikke krav til å vinne med to poengs margin. </w:t>
      </w:r>
      <w:proofErr w:type="gramStart"/>
      <w:r>
        <w:t>”Automatisk</w:t>
      </w:r>
      <w:proofErr w:type="gramEnd"/>
      <w:r>
        <w:t xml:space="preserve">” rullering av spillere tillates. Hvert lag har rett til 2 time-outs à ½ minutt. </w:t>
      </w:r>
    </w:p>
    <w:p w14:paraId="73C2FEE2" w14:textId="77777777" w:rsidR="00782AD7" w:rsidRDefault="00782AD7"/>
    <w:p w14:paraId="4768877C" w14:textId="07E704C1" w:rsidR="00782AD7" w:rsidRDefault="00782AD7">
      <w:r w:rsidRPr="00782AD7">
        <w:rPr>
          <w:b/>
          <w:bCs/>
        </w:rPr>
        <w:t>UTEBLIVELSE</w:t>
      </w:r>
      <w:r>
        <w:rPr>
          <w:b/>
          <w:bCs/>
        </w:rPr>
        <w:t>:</w:t>
      </w:r>
      <w:r>
        <w:t xml:space="preserve"> Et lag som ikke er på banen til rett tid, taper kampen 0-</w:t>
      </w:r>
      <w:proofErr w:type="gramStart"/>
      <w:r>
        <w:t>1,og</w:t>
      </w:r>
      <w:proofErr w:type="gramEnd"/>
      <w:r>
        <w:t xml:space="preserve"> 0-30 i poeng. Dersom begge lag uteblir, settes resultatet til 0-0 i sett og 0-0 i poeng. Dersom begge lag uteblir fra en kamp i cup-delen, går begge ut, og laget som skulle spilt mot vinneren, går videre på </w:t>
      </w:r>
      <w:proofErr w:type="spellStart"/>
      <w:r>
        <w:t>walk-over</w:t>
      </w:r>
      <w:proofErr w:type="spellEnd"/>
      <w:r>
        <w:t xml:space="preserve">. </w:t>
      </w:r>
    </w:p>
    <w:p w14:paraId="16D89D8F" w14:textId="77777777" w:rsidR="00782AD7" w:rsidRDefault="00782AD7"/>
    <w:p w14:paraId="0A78DA54" w14:textId="44AE1503" w:rsidR="00782AD7" w:rsidRDefault="00782AD7">
      <w:r w:rsidRPr="00782AD7">
        <w:rPr>
          <w:b/>
          <w:bCs/>
        </w:rPr>
        <w:t>RANGERING</w:t>
      </w:r>
      <w:r>
        <w:rPr>
          <w:b/>
          <w:bCs/>
        </w:rPr>
        <w:t>:</w:t>
      </w:r>
      <w:r>
        <w:t xml:space="preserve"> I seriespillet rangeres lagene etter: 1) Antall kamper vunnet, 2) Settforskjell, 3) Poengforskjell, 4) Innbyrdes oppgjør, 5) Loddtrekning. </w:t>
      </w:r>
    </w:p>
    <w:p w14:paraId="4C04F155" w14:textId="77777777" w:rsidR="00782AD7" w:rsidRDefault="00782AD7"/>
    <w:p w14:paraId="5F8437E9" w14:textId="6568F711" w:rsidR="00D33148" w:rsidRDefault="00782AD7">
      <w:r w:rsidRPr="00782AD7">
        <w:rPr>
          <w:b/>
          <w:bCs/>
        </w:rPr>
        <w:t>DIVERSE</w:t>
      </w:r>
      <w:r>
        <w:rPr>
          <w:b/>
          <w:bCs/>
        </w:rPr>
        <w:t>:</w:t>
      </w:r>
      <w:r>
        <w:t xml:space="preserve"> En del av lagene skal spille på fredag, de fleste tilreisende spiller først på lørdag. Alle lag må være oppmerksom på at de kan ha kamper på forskjellige baner, og sjekke kampoversikten grundig. Oppvarming må være gjennomført FØR kampstart. Vi vil tilstrebe og starte kampene presis i henhold til oppsett for å unngå forsinkelser.</w:t>
      </w:r>
    </w:p>
    <w:sectPr w:rsidR="00D3314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F10C9" w14:textId="77777777" w:rsidR="00782AD7" w:rsidRDefault="00782AD7" w:rsidP="00782AD7">
      <w:pPr>
        <w:spacing w:after="0" w:line="240" w:lineRule="auto"/>
      </w:pPr>
      <w:r>
        <w:separator/>
      </w:r>
    </w:p>
  </w:endnote>
  <w:endnote w:type="continuationSeparator" w:id="0">
    <w:p w14:paraId="10131E9C" w14:textId="77777777" w:rsidR="00782AD7" w:rsidRDefault="00782AD7" w:rsidP="0078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3712" w14:textId="77777777" w:rsidR="00782AD7" w:rsidRDefault="00782AD7" w:rsidP="00782AD7">
      <w:pPr>
        <w:spacing w:after="0" w:line="240" w:lineRule="auto"/>
      </w:pPr>
      <w:r>
        <w:separator/>
      </w:r>
    </w:p>
  </w:footnote>
  <w:footnote w:type="continuationSeparator" w:id="0">
    <w:p w14:paraId="4EB088CF" w14:textId="77777777" w:rsidR="00782AD7" w:rsidRDefault="00782AD7" w:rsidP="00782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32EA" w14:textId="62ECC276" w:rsidR="00782AD7" w:rsidRDefault="00782AD7">
    <w:pPr>
      <w:pStyle w:val="Topptekst"/>
    </w:pPr>
    <w:r>
      <w:rPr>
        <w:noProof/>
      </w:rPr>
      <w:drawing>
        <wp:inline distT="0" distB="0" distL="0" distR="0" wp14:anchorId="2FED10A5" wp14:editId="71D0ADFE">
          <wp:extent cx="2385156" cy="333375"/>
          <wp:effectExtent l="0" t="0" r="0" b="0"/>
          <wp:docPr id="1" name="Bilde 1" descr="Et bilde som inneholder Font, Grafikk, grafisk design,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Font, Grafikk, grafisk design, teks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390746" cy="3341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D7"/>
    <w:rsid w:val="00032AFC"/>
    <w:rsid w:val="001726A2"/>
    <w:rsid w:val="00183DA2"/>
    <w:rsid w:val="001D2560"/>
    <w:rsid w:val="003923A2"/>
    <w:rsid w:val="003A4101"/>
    <w:rsid w:val="004A3441"/>
    <w:rsid w:val="006A0B06"/>
    <w:rsid w:val="00764027"/>
    <w:rsid w:val="00782AD7"/>
    <w:rsid w:val="00801916"/>
    <w:rsid w:val="00A302A4"/>
    <w:rsid w:val="00A81E3E"/>
    <w:rsid w:val="00B1602D"/>
    <w:rsid w:val="00C90213"/>
    <w:rsid w:val="00D331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2" type="connector" idref="#_x0000_s2050"/>
      </o:rules>
    </o:shapelayout>
  </w:shapeDefaults>
  <w:decimalSymbol w:val=","/>
  <w:listSeparator w:val=";"/>
  <w14:docId w14:val="37ED3EDB"/>
  <w15:chartTrackingRefBased/>
  <w15:docId w15:val="{1506C379-1F37-462E-8D48-B0B222D1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82AD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82AD7"/>
  </w:style>
  <w:style w:type="paragraph" w:styleId="Bunntekst">
    <w:name w:val="footer"/>
    <w:basedOn w:val="Normal"/>
    <w:link w:val="BunntekstTegn"/>
    <w:uiPriority w:val="99"/>
    <w:unhideWhenUsed/>
    <w:rsid w:val="00782AD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82AD7"/>
  </w:style>
  <w:style w:type="paragraph" w:styleId="Listeavsnitt">
    <w:name w:val="List Paragraph"/>
    <w:basedOn w:val="Normal"/>
    <w:uiPriority w:val="34"/>
    <w:qFormat/>
    <w:rsid w:val="00C90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2E4E22B5F5D346A8FE440C5490BCC5" ma:contentTypeVersion="17" ma:contentTypeDescription="Opprett et nytt dokument." ma:contentTypeScope="" ma:versionID="14dcd8d01d67c822215441764c8f3923">
  <xsd:schema xmlns:xsd="http://www.w3.org/2001/XMLSchema" xmlns:xs="http://www.w3.org/2001/XMLSchema" xmlns:p="http://schemas.microsoft.com/office/2006/metadata/properties" xmlns:ns2="46b07531-782c-4322-b321-5a733fc8d957" xmlns:ns3="9e538389-cabc-4d4e-918a-8beb7ac0ecaa" xmlns:ns4="27524694-b7eb-4b69-a9f5-457342c229a4" targetNamespace="http://schemas.microsoft.com/office/2006/metadata/properties" ma:root="true" ma:fieldsID="f2f7cfa14863c088e61e83e7fc192ad5" ns2:_="" ns3:_="" ns4:_="">
    <xsd:import namespace="46b07531-782c-4322-b321-5a733fc8d957"/>
    <xsd:import namespace="9e538389-cabc-4d4e-918a-8beb7ac0ecaa"/>
    <xsd:import namespace="27524694-b7eb-4b69-a9f5-457342c229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07531-782c-4322-b321-5a733fc8d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1c0da3e-2ef9-4ba7-9ded-b38fbf4c1d51}" ma:internalName="TaxCatchAll" ma:showField="CatchAllData" ma:web="27524694-b7eb-4b69-a9f5-457342c229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524694-b7eb-4b69-a9f5-457342c229a4" elementFormDefault="qualified">
    <xsd:import namespace="http://schemas.microsoft.com/office/2006/documentManagement/types"/>
    <xsd:import namespace="http://schemas.microsoft.com/office/infopath/2007/PartnerControls"/>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b07531-782c-4322-b321-5a733fc8d957">
      <Terms xmlns="http://schemas.microsoft.com/office/infopath/2007/PartnerControls"/>
    </lcf76f155ced4ddcb4097134ff3c332f>
    <TaxCatchAll xmlns="9e538389-cabc-4d4e-918a-8beb7ac0ecaa" xsi:nil="true"/>
  </documentManagement>
</p:properties>
</file>

<file path=customXml/itemProps1.xml><?xml version="1.0" encoding="utf-8"?>
<ds:datastoreItem xmlns:ds="http://schemas.openxmlformats.org/officeDocument/2006/customXml" ds:itemID="{49730A82-B849-40E1-8AF9-DD605B0D42C8}"/>
</file>

<file path=customXml/itemProps2.xml><?xml version="1.0" encoding="utf-8"?>
<ds:datastoreItem xmlns:ds="http://schemas.openxmlformats.org/officeDocument/2006/customXml" ds:itemID="{6BDCB787-3EBC-4E65-A99A-004014306E21}"/>
</file>

<file path=customXml/itemProps3.xml><?xml version="1.0" encoding="utf-8"?>
<ds:datastoreItem xmlns:ds="http://schemas.openxmlformats.org/officeDocument/2006/customXml" ds:itemID="{DF94AB20-1E43-4197-8BC5-1FAF0DCC9C2A}"/>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1729</Characters>
  <Application>Microsoft Office Word</Application>
  <DocSecurity>0</DocSecurity>
  <Lines>14</Lines>
  <Paragraphs>4</Paragraphs>
  <ScaleCrop>false</ScaleCrop>
  <Company>Norges Idrettsforbund</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Mellem, Runar</dc:creator>
  <cp:keywords/>
  <dc:description/>
  <cp:lastModifiedBy>Mellem, Runar</cp:lastModifiedBy>
  <cp:revision>2</cp:revision>
  <dcterms:created xsi:type="dcterms:W3CDTF">2023-09-06T08:03:00Z</dcterms:created>
  <dcterms:modified xsi:type="dcterms:W3CDTF">2023-09-06T08:03:00Z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0x010100402E4E22B5F5D346A8FE440C5490BCC5</vt:lpwstr>
  </property>
  <property fmtid="{D5CDD505-2E9C-101B-9397-08002B2CF9AE}" pid="3" name="MediaServiceImageTags">
    <vt:lpwstr/>
  </property>
</Properties>
</file>