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D3365" w:rsidRDefault="00EA7032">
      <w:pPr>
        <w:pStyle w:val="Heading2"/>
        <w:jc w:val="center"/>
      </w:pPr>
      <w:bookmarkStart w:id="0" w:name="_f84z5vikqjdk" w:colFirst="0" w:colLast="0"/>
      <w:bookmarkEnd w:id="0"/>
      <w:r>
        <w:t>Renewable Bushfire Resilience Energy Node Proposal</w:t>
      </w:r>
    </w:p>
    <w:p w14:paraId="00000002" w14:textId="77777777" w:rsidR="008D3365" w:rsidRDefault="00EA7032">
      <w:pPr>
        <w:pStyle w:val="Heading4"/>
      </w:pPr>
      <w:bookmarkStart w:id="1" w:name="_q4rqpn6wao1" w:colFirst="0" w:colLast="0"/>
      <w:bookmarkEnd w:id="1"/>
      <w:r>
        <w:t>Proposal</w:t>
      </w:r>
    </w:p>
    <w:p w14:paraId="00000003" w14:textId="77777777" w:rsidR="008D3365" w:rsidRDefault="00EA7032">
      <w:pPr>
        <w:rPr>
          <w:sz w:val="20"/>
          <w:szCs w:val="20"/>
        </w:rPr>
      </w:pPr>
      <w:r>
        <w:rPr>
          <w:sz w:val="20"/>
          <w:szCs w:val="20"/>
        </w:rPr>
        <w:t xml:space="preserve">Indigo Power is proposing to work with bushfire affected and at-risk communities across North East Victoria to ensure residents and emergency response teams have access to a </w:t>
      </w:r>
      <w:proofErr w:type="gramStart"/>
      <w:r>
        <w:rPr>
          <w:sz w:val="20"/>
          <w:szCs w:val="20"/>
        </w:rPr>
        <w:t>local  public</w:t>
      </w:r>
      <w:proofErr w:type="gramEnd"/>
      <w:r>
        <w:rPr>
          <w:sz w:val="20"/>
          <w:szCs w:val="20"/>
        </w:rPr>
        <w:t xml:space="preserve"> location with electricity, during future disasters. Working across 4</w:t>
      </w:r>
      <w:r>
        <w:rPr>
          <w:sz w:val="20"/>
          <w:szCs w:val="20"/>
        </w:rPr>
        <w:t xml:space="preserve"> local government areas with remote/isolated communities in bushfire prone regions, we will work with the Victorian Government to install solar </w:t>
      </w:r>
      <w:proofErr w:type="gramStart"/>
      <w:r>
        <w:rPr>
          <w:sz w:val="20"/>
          <w:szCs w:val="20"/>
        </w:rPr>
        <w:t>on  local</w:t>
      </w:r>
      <w:proofErr w:type="gramEnd"/>
      <w:r>
        <w:rPr>
          <w:sz w:val="20"/>
          <w:szCs w:val="20"/>
        </w:rPr>
        <w:t xml:space="preserve"> halls. We will create an energy node at each hall, with the hall feed-in solar supplying customers </w:t>
      </w:r>
      <w:proofErr w:type="gramStart"/>
      <w:r>
        <w:rPr>
          <w:sz w:val="20"/>
          <w:szCs w:val="20"/>
        </w:rPr>
        <w:t xml:space="preserve">in </w:t>
      </w:r>
      <w:r>
        <w:rPr>
          <w:sz w:val="20"/>
          <w:szCs w:val="20"/>
        </w:rPr>
        <w:t xml:space="preserve"> the</w:t>
      </w:r>
      <w:proofErr w:type="gramEnd"/>
      <w:r>
        <w:rPr>
          <w:sz w:val="20"/>
          <w:szCs w:val="20"/>
        </w:rPr>
        <w:t xml:space="preserve"> local community energy hub during normal times. Each hall will have a battery to build in resilience if the grid goes down in times of emergency.</w:t>
      </w:r>
    </w:p>
    <w:p w14:paraId="00000004" w14:textId="77777777" w:rsidR="008D3365" w:rsidRDefault="008D3365">
      <w:pPr>
        <w:rPr>
          <w:sz w:val="20"/>
          <w:szCs w:val="20"/>
        </w:rPr>
      </w:pPr>
    </w:p>
    <w:p w14:paraId="00000005" w14:textId="77777777" w:rsidR="008D3365" w:rsidRDefault="00EA7032">
      <w:pPr>
        <w:rPr>
          <w:b/>
          <w:sz w:val="20"/>
          <w:szCs w:val="20"/>
        </w:rPr>
      </w:pPr>
      <w:r>
        <w:rPr>
          <w:b/>
          <w:sz w:val="20"/>
          <w:szCs w:val="20"/>
        </w:rPr>
        <w:t>Funding requested $70,000.</w:t>
      </w:r>
    </w:p>
    <w:p w14:paraId="00000006" w14:textId="77777777" w:rsidR="008D3365" w:rsidRDefault="00EA703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Wage for project coordinator: $30,000</w:t>
      </w:r>
    </w:p>
    <w:p w14:paraId="00000007" w14:textId="77777777" w:rsidR="008D3365" w:rsidRDefault="00EA703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Batteries: $40,000</w:t>
      </w:r>
    </w:p>
    <w:p w14:paraId="00000008" w14:textId="77777777" w:rsidR="008D3365" w:rsidRDefault="00EA7032">
      <w:pPr>
        <w:pStyle w:val="Heading4"/>
      </w:pPr>
      <w:bookmarkStart w:id="2" w:name="_5v2lh4o29p8z" w:colFirst="0" w:colLast="0"/>
      <w:bookmarkEnd w:id="2"/>
      <w:r>
        <w:t>Context</w:t>
      </w:r>
    </w:p>
    <w:p w14:paraId="00000009" w14:textId="77777777" w:rsidR="008D3365" w:rsidRDefault="00EA7032">
      <w:pPr>
        <w:rPr>
          <w:sz w:val="20"/>
          <w:szCs w:val="20"/>
        </w:rPr>
      </w:pPr>
      <w:r>
        <w:rPr>
          <w:sz w:val="20"/>
          <w:szCs w:val="20"/>
        </w:rPr>
        <w:t>Community ha</w:t>
      </w:r>
      <w:r>
        <w:rPr>
          <w:sz w:val="20"/>
          <w:szCs w:val="20"/>
        </w:rPr>
        <w:t xml:space="preserve">lls are vital meeting </w:t>
      </w:r>
      <w:proofErr w:type="spellStart"/>
      <w:r>
        <w:rPr>
          <w:sz w:val="20"/>
          <w:szCs w:val="20"/>
        </w:rPr>
        <w:t>centres</w:t>
      </w:r>
      <w:proofErr w:type="spellEnd"/>
      <w:r>
        <w:rPr>
          <w:sz w:val="20"/>
          <w:szCs w:val="20"/>
        </w:rPr>
        <w:t xml:space="preserve"> for regional communities. We have seen after the bushfires across our region past summer that they are also a </w:t>
      </w:r>
      <w:proofErr w:type="spellStart"/>
      <w:r>
        <w:rPr>
          <w:sz w:val="20"/>
          <w:szCs w:val="20"/>
        </w:rPr>
        <w:t>centrepoint</w:t>
      </w:r>
      <w:proofErr w:type="spellEnd"/>
      <w:r>
        <w:rPr>
          <w:sz w:val="20"/>
          <w:szCs w:val="20"/>
        </w:rPr>
        <w:t xml:space="preserve"> for refuge and recovery. It is vital that these community meeting </w:t>
      </w:r>
      <w:proofErr w:type="spellStart"/>
      <w:r>
        <w:rPr>
          <w:sz w:val="20"/>
          <w:szCs w:val="20"/>
        </w:rPr>
        <w:t>centres</w:t>
      </w:r>
      <w:proofErr w:type="spellEnd"/>
      <w:r>
        <w:rPr>
          <w:sz w:val="20"/>
          <w:szCs w:val="20"/>
        </w:rPr>
        <w:t xml:space="preserve"> have access to energy, even if</w:t>
      </w:r>
      <w:r>
        <w:rPr>
          <w:sz w:val="20"/>
          <w:szCs w:val="20"/>
        </w:rPr>
        <w:t xml:space="preserve"> the grid goes down.</w:t>
      </w:r>
    </w:p>
    <w:p w14:paraId="0000000A" w14:textId="77777777" w:rsidR="008D3365" w:rsidRDefault="008D3365">
      <w:pPr>
        <w:rPr>
          <w:sz w:val="20"/>
          <w:szCs w:val="20"/>
        </w:rPr>
      </w:pPr>
    </w:p>
    <w:p w14:paraId="0000000B" w14:textId="77777777" w:rsidR="008D3365" w:rsidRDefault="00EA7032">
      <w:pPr>
        <w:rPr>
          <w:sz w:val="20"/>
          <w:szCs w:val="20"/>
        </w:rPr>
      </w:pPr>
      <w:r>
        <w:rPr>
          <w:sz w:val="20"/>
          <w:szCs w:val="20"/>
        </w:rPr>
        <w:t>The Victorian Government is currently running a program to install solar on public buildings across regional Victoria. There is funding $9.2m to be distributed across the whole of Victoria. There are approximately 260 eligible halls a</w:t>
      </w:r>
      <w:r>
        <w:rPr>
          <w:sz w:val="20"/>
          <w:szCs w:val="20"/>
        </w:rPr>
        <w:t xml:space="preserve">cross the Hume region. Indigo Power is proposing to project manage the installation of solar panels and batteries across the region, while </w:t>
      </w:r>
      <w:proofErr w:type="spellStart"/>
      <w:r>
        <w:rPr>
          <w:sz w:val="20"/>
          <w:szCs w:val="20"/>
        </w:rPr>
        <w:t>focussing</w:t>
      </w:r>
      <w:proofErr w:type="spellEnd"/>
      <w:r>
        <w:rPr>
          <w:sz w:val="20"/>
          <w:szCs w:val="20"/>
        </w:rPr>
        <w:t xml:space="preserve"> on up to 10 strategic halls that can become nodes and support at-risk communities in times of natural disas</w:t>
      </w:r>
      <w:r>
        <w:rPr>
          <w:sz w:val="20"/>
          <w:szCs w:val="20"/>
        </w:rPr>
        <w:t xml:space="preserve">ter. </w:t>
      </w:r>
    </w:p>
    <w:p w14:paraId="0000000C" w14:textId="77777777" w:rsidR="008D3365" w:rsidRDefault="008D3365">
      <w:pPr>
        <w:rPr>
          <w:sz w:val="20"/>
          <w:szCs w:val="20"/>
        </w:rPr>
      </w:pPr>
    </w:p>
    <w:p w14:paraId="0000000D" w14:textId="77777777" w:rsidR="008D3365" w:rsidRDefault="00EA7032">
      <w:r>
        <w:rPr>
          <w:sz w:val="20"/>
          <w:szCs w:val="20"/>
        </w:rPr>
        <w:t>This would require Indigo Power to employ a part-time project manager to work on the project for 6 months. The project manager would work with the Hall committees, local community energy groups and Victorian Government to roll out the project and bu</w:t>
      </w:r>
      <w:r>
        <w:rPr>
          <w:sz w:val="20"/>
          <w:szCs w:val="20"/>
        </w:rPr>
        <w:t xml:space="preserve">ild up to 10 nodes across the region. Indigo Power is proposing to use the $40 000 in infrastructure funding to leverage $80 000 in funding from the Victorian Government for battery funding. Managers of DELWP Hume Region have been </w:t>
      </w:r>
      <w:proofErr w:type="gramStart"/>
      <w:r>
        <w:rPr>
          <w:sz w:val="20"/>
          <w:szCs w:val="20"/>
        </w:rPr>
        <w:t>approached, and</w:t>
      </w:r>
      <w:proofErr w:type="gramEnd"/>
      <w:r>
        <w:rPr>
          <w:sz w:val="20"/>
          <w:szCs w:val="20"/>
        </w:rPr>
        <w:t xml:space="preserve"> are suppo</w:t>
      </w:r>
      <w:r>
        <w:rPr>
          <w:sz w:val="20"/>
          <w:szCs w:val="20"/>
        </w:rPr>
        <w:t>rtive of using the funding to create energy nodes.</w:t>
      </w:r>
    </w:p>
    <w:p w14:paraId="0000000E" w14:textId="77777777" w:rsidR="008D3365" w:rsidRDefault="00EA7032">
      <w:pPr>
        <w:pStyle w:val="Heading4"/>
      </w:pPr>
      <w:bookmarkStart w:id="3" w:name="_mirxxme4g0sl" w:colFirst="0" w:colLast="0"/>
      <w:bookmarkEnd w:id="3"/>
      <w:r>
        <w:t>What is a ‘node’</w:t>
      </w:r>
    </w:p>
    <w:p w14:paraId="0000000F" w14:textId="77777777" w:rsidR="008D3365" w:rsidRDefault="00EA7032">
      <w:pPr>
        <w:rPr>
          <w:sz w:val="20"/>
          <w:szCs w:val="20"/>
        </w:rPr>
      </w:pPr>
      <w:r>
        <w:rPr>
          <w:sz w:val="20"/>
          <w:szCs w:val="20"/>
        </w:rPr>
        <w:t>An energy node is a source of power when grid supply power is down during an emergency. It consists of a bespoke energy generation and storage system installed on a refuse site within a co</w:t>
      </w:r>
      <w:r>
        <w:rPr>
          <w:sz w:val="20"/>
          <w:szCs w:val="20"/>
        </w:rPr>
        <w:t xml:space="preserve">mmunity. The system would be sized to have sufficient solar generation to cover daytime loads and charge a battery, which would be backed up with a hard wired, auto-start diesel generator. </w:t>
      </w:r>
    </w:p>
    <w:p w14:paraId="00000010" w14:textId="77777777" w:rsidR="008D3365" w:rsidRDefault="008D3365">
      <w:pPr>
        <w:rPr>
          <w:sz w:val="20"/>
          <w:szCs w:val="20"/>
        </w:rPr>
      </w:pPr>
    </w:p>
    <w:p w14:paraId="00000011" w14:textId="77777777" w:rsidR="008D3365" w:rsidRDefault="00EA7032">
      <w:r>
        <w:rPr>
          <w:sz w:val="20"/>
          <w:szCs w:val="20"/>
        </w:rPr>
        <w:t>The system will be designed to cover both day to day use and emer</w:t>
      </w:r>
      <w:r>
        <w:rPr>
          <w:sz w:val="20"/>
          <w:szCs w:val="20"/>
        </w:rPr>
        <w:t xml:space="preserve">gency supply. At times when the site is not being used, it will supply members of the local community energy hub. </w:t>
      </w:r>
    </w:p>
    <w:p w14:paraId="00000012" w14:textId="77777777" w:rsidR="008D3365" w:rsidRDefault="008D3365"/>
    <w:sectPr w:rsidR="008D336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021004"/>
    <w:multiLevelType w:val="multilevel"/>
    <w:tmpl w:val="184219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365"/>
    <w:rsid w:val="008D3365"/>
    <w:rsid w:val="00EA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7BB16F-1A46-40E4-9852-512B8CA5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Gabby</dc:creator>
  <cp:lastModifiedBy>Gabby Lam</cp:lastModifiedBy>
  <cp:revision>2</cp:revision>
  <dcterms:created xsi:type="dcterms:W3CDTF">2020-10-27T01:01:00Z</dcterms:created>
  <dcterms:modified xsi:type="dcterms:W3CDTF">2020-10-27T01:01:00Z</dcterms:modified>
</cp:coreProperties>
</file>